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14EA2" w14:textId="77777777" w:rsidR="00E951BF" w:rsidRDefault="00E951BF" w:rsidP="002546FC">
      <w:pPr>
        <w:spacing w:after="160" w:line="259" w:lineRule="auto"/>
        <w:rPr>
          <w:rFonts w:ascii="Calibri" w:eastAsia="Calibri" w:hAnsi="Calibri" w:cs="Times New Roman"/>
          <w:b/>
          <w:sz w:val="36"/>
          <w:szCs w:val="36"/>
        </w:rPr>
      </w:pPr>
    </w:p>
    <w:p w14:paraId="1DB25700" w14:textId="77777777" w:rsidR="00E951BF" w:rsidRDefault="00E951BF" w:rsidP="00E951BF">
      <w:pPr>
        <w:jc w:val="center"/>
        <w:rPr>
          <w:b/>
          <w:sz w:val="36"/>
          <w:szCs w:val="36"/>
        </w:rPr>
      </w:pPr>
      <w:r>
        <w:rPr>
          <w:b/>
          <w:sz w:val="36"/>
          <w:szCs w:val="36"/>
        </w:rPr>
        <w:t>ANEXO</w:t>
      </w:r>
    </w:p>
    <w:p w14:paraId="5DC04CAD" w14:textId="77777777" w:rsidR="00E951BF" w:rsidRDefault="00E951BF" w:rsidP="00E951BF">
      <w:pPr>
        <w:jc w:val="center"/>
        <w:rPr>
          <w:b/>
          <w:sz w:val="36"/>
          <w:szCs w:val="36"/>
        </w:rPr>
      </w:pPr>
    </w:p>
    <w:p w14:paraId="354A7319" w14:textId="77777777" w:rsidR="00E951BF" w:rsidRDefault="00E951BF" w:rsidP="00E951BF">
      <w:pPr>
        <w:jc w:val="center"/>
        <w:rPr>
          <w:b/>
          <w:sz w:val="36"/>
          <w:szCs w:val="36"/>
        </w:rPr>
      </w:pPr>
    </w:p>
    <w:p w14:paraId="042E4F4A" w14:textId="77777777" w:rsidR="00E951BF" w:rsidRPr="00D86763" w:rsidRDefault="00E951BF" w:rsidP="00E951BF">
      <w:pPr>
        <w:jc w:val="center"/>
        <w:rPr>
          <w:b/>
          <w:sz w:val="48"/>
          <w:szCs w:val="48"/>
        </w:rPr>
      </w:pPr>
      <w:r w:rsidRPr="00D86763">
        <w:rPr>
          <w:b/>
          <w:sz w:val="48"/>
          <w:szCs w:val="48"/>
        </w:rPr>
        <w:t xml:space="preserve">INFORME ANUAL DE LA TRANSPARENCIA </w:t>
      </w:r>
    </w:p>
    <w:p w14:paraId="7FA48F1D" w14:textId="77777777" w:rsidR="00E951BF" w:rsidRPr="00D86763" w:rsidRDefault="00E951BF" w:rsidP="00E951BF">
      <w:pPr>
        <w:jc w:val="center"/>
        <w:rPr>
          <w:b/>
          <w:sz w:val="48"/>
          <w:szCs w:val="48"/>
        </w:rPr>
      </w:pPr>
      <w:r w:rsidRPr="00D86763">
        <w:rPr>
          <w:b/>
          <w:sz w:val="48"/>
          <w:szCs w:val="48"/>
        </w:rPr>
        <w:t>Y ACCESO A LA INFORMACIÓN PÚBLICA</w:t>
      </w:r>
    </w:p>
    <w:p w14:paraId="67134571" w14:textId="5EFF2918" w:rsidR="00E951BF" w:rsidRPr="00D86763" w:rsidRDefault="00E951BF" w:rsidP="00E951BF">
      <w:pPr>
        <w:jc w:val="center"/>
        <w:rPr>
          <w:b/>
          <w:sz w:val="48"/>
          <w:szCs w:val="48"/>
        </w:rPr>
      </w:pPr>
      <w:r>
        <w:rPr>
          <w:b/>
          <w:sz w:val="48"/>
          <w:szCs w:val="48"/>
        </w:rPr>
        <w:t>(Año 202</w:t>
      </w:r>
      <w:r w:rsidR="00C11B0E">
        <w:rPr>
          <w:b/>
          <w:sz w:val="48"/>
          <w:szCs w:val="48"/>
        </w:rPr>
        <w:t>1</w:t>
      </w:r>
      <w:r w:rsidRPr="00D86763">
        <w:rPr>
          <w:b/>
          <w:sz w:val="48"/>
          <w:szCs w:val="48"/>
        </w:rPr>
        <w:t>)</w:t>
      </w:r>
    </w:p>
    <w:p w14:paraId="695BEE45" w14:textId="77777777" w:rsidR="00E951BF" w:rsidRDefault="00E951BF" w:rsidP="002546FC">
      <w:pPr>
        <w:spacing w:after="160" w:line="259" w:lineRule="auto"/>
        <w:rPr>
          <w:rFonts w:ascii="Calibri" w:eastAsia="Calibri" w:hAnsi="Calibri" w:cs="Times New Roman"/>
          <w:b/>
          <w:sz w:val="36"/>
          <w:szCs w:val="36"/>
        </w:rPr>
      </w:pPr>
    </w:p>
    <w:p w14:paraId="06D0AE54" w14:textId="77777777" w:rsidR="00E951BF" w:rsidRDefault="00E951BF" w:rsidP="002546FC">
      <w:pPr>
        <w:spacing w:after="160" w:line="259" w:lineRule="auto"/>
        <w:rPr>
          <w:rFonts w:ascii="Calibri" w:eastAsia="Calibri" w:hAnsi="Calibri" w:cs="Times New Roman"/>
          <w:b/>
          <w:sz w:val="36"/>
          <w:szCs w:val="36"/>
        </w:rPr>
      </w:pPr>
    </w:p>
    <w:p w14:paraId="0EBC7727" w14:textId="77777777" w:rsidR="00E951BF" w:rsidRDefault="00E951BF" w:rsidP="002546FC">
      <w:pPr>
        <w:spacing w:after="160" w:line="259" w:lineRule="auto"/>
        <w:rPr>
          <w:rFonts w:ascii="Calibri" w:eastAsia="Calibri" w:hAnsi="Calibri" w:cs="Times New Roman"/>
          <w:b/>
          <w:sz w:val="36"/>
          <w:szCs w:val="36"/>
        </w:rPr>
      </w:pPr>
    </w:p>
    <w:p w14:paraId="6F33D434" w14:textId="77777777" w:rsidR="00E951BF" w:rsidRDefault="00E951BF" w:rsidP="002546FC">
      <w:pPr>
        <w:spacing w:after="160" w:line="259" w:lineRule="auto"/>
        <w:rPr>
          <w:rFonts w:ascii="Calibri" w:eastAsia="Calibri" w:hAnsi="Calibri" w:cs="Times New Roman"/>
          <w:b/>
          <w:sz w:val="36"/>
          <w:szCs w:val="36"/>
        </w:rPr>
      </w:pPr>
    </w:p>
    <w:p w14:paraId="3260C235" w14:textId="77777777" w:rsidR="00E951BF" w:rsidRDefault="00E951BF" w:rsidP="002546FC">
      <w:pPr>
        <w:spacing w:after="160" w:line="259" w:lineRule="auto"/>
        <w:rPr>
          <w:rFonts w:ascii="Calibri" w:eastAsia="Calibri" w:hAnsi="Calibri" w:cs="Times New Roman"/>
          <w:b/>
          <w:sz w:val="36"/>
          <w:szCs w:val="36"/>
        </w:rPr>
      </w:pPr>
    </w:p>
    <w:p w14:paraId="450733B6" w14:textId="2834E654" w:rsidR="00E951BF" w:rsidRDefault="00611EF9" w:rsidP="00611EF9">
      <w:pPr>
        <w:spacing w:after="160" w:line="240" w:lineRule="auto"/>
        <w:rPr>
          <w:rFonts w:ascii="Calibri" w:eastAsia="Calibri" w:hAnsi="Calibri" w:cs="Times New Roman"/>
          <w:b/>
          <w:sz w:val="36"/>
          <w:szCs w:val="36"/>
        </w:rPr>
      </w:pPr>
      <w:r>
        <w:rPr>
          <w:rFonts w:ascii="Calibri" w:eastAsia="Calibri" w:hAnsi="Calibri" w:cs="Times New Roman"/>
          <w:b/>
          <w:sz w:val="36"/>
          <w:szCs w:val="36"/>
        </w:rPr>
        <w:t>Dirección de Euskera y Gobierno Abierto</w:t>
      </w:r>
    </w:p>
    <w:p w14:paraId="1074ED6D" w14:textId="52FFDDAB" w:rsidR="00611EF9" w:rsidRDefault="00611EF9" w:rsidP="00611EF9">
      <w:pPr>
        <w:spacing w:after="160" w:line="240" w:lineRule="auto"/>
        <w:rPr>
          <w:rFonts w:ascii="Calibri" w:eastAsia="Calibri" w:hAnsi="Calibri" w:cs="Times New Roman"/>
          <w:b/>
          <w:sz w:val="36"/>
          <w:szCs w:val="36"/>
        </w:rPr>
      </w:pPr>
      <w:r>
        <w:rPr>
          <w:rFonts w:ascii="Calibri" w:eastAsia="Calibri" w:hAnsi="Calibri" w:cs="Times New Roman"/>
          <w:b/>
          <w:sz w:val="36"/>
          <w:szCs w:val="36"/>
        </w:rPr>
        <w:t>Junio de 2022</w:t>
      </w:r>
    </w:p>
    <w:p w14:paraId="40579965" w14:textId="77777777" w:rsidR="00E951BF" w:rsidRDefault="00E951BF" w:rsidP="002546FC">
      <w:pPr>
        <w:spacing w:after="160" w:line="259" w:lineRule="auto"/>
        <w:rPr>
          <w:rFonts w:ascii="Calibri" w:eastAsia="Calibri" w:hAnsi="Calibri" w:cs="Times New Roman"/>
          <w:b/>
          <w:sz w:val="36"/>
          <w:szCs w:val="36"/>
        </w:rPr>
      </w:pPr>
    </w:p>
    <w:p w14:paraId="7BA48E15" w14:textId="77777777" w:rsidR="00E951BF" w:rsidRDefault="00E951BF" w:rsidP="002546FC">
      <w:pPr>
        <w:spacing w:after="160" w:line="259" w:lineRule="auto"/>
        <w:rPr>
          <w:rFonts w:ascii="Calibri" w:eastAsia="Calibri" w:hAnsi="Calibri" w:cs="Times New Roman"/>
          <w:b/>
          <w:sz w:val="36"/>
          <w:szCs w:val="36"/>
        </w:rPr>
      </w:pPr>
    </w:p>
    <w:p w14:paraId="72EBA606" w14:textId="77777777" w:rsidR="00E951BF" w:rsidRDefault="00E951BF" w:rsidP="002546FC">
      <w:pPr>
        <w:spacing w:after="160" w:line="259" w:lineRule="auto"/>
        <w:rPr>
          <w:rFonts w:ascii="Calibri" w:eastAsia="Calibri" w:hAnsi="Calibri" w:cs="Times New Roman"/>
          <w:b/>
          <w:sz w:val="36"/>
          <w:szCs w:val="36"/>
        </w:rPr>
      </w:pPr>
    </w:p>
    <w:p w14:paraId="554D31AF" w14:textId="77777777" w:rsidR="00E951BF" w:rsidRDefault="00E951BF" w:rsidP="002546FC">
      <w:pPr>
        <w:spacing w:after="160" w:line="259" w:lineRule="auto"/>
        <w:rPr>
          <w:rFonts w:ascii="Calibri" w:eastAsia="Calibri" w:hAnsi="Calibri" w:cs="Times New Roman"/>
          <w:b/>
          <w:sz w:val="36"/>
          <w:szCs w:val="36"/>
        </w:rPr>
      </w:pPr>
    </w:p>
    <w:p w14:paraId="4C5903A0" w14:textId="6D318F75" w:rsidR="00E951BF" w:rsidRDefault="00E951BF" w:rsidP="002546FC">
      <w:pPr>
        <w:spacing w:after="160" w:line="259" w:lineRule="auto"/>
        <w:rPr>
          <w:rFonts w:ascii="Calibri" w:eastAsia="Calibri" w:hAnsi="Calibri" w:cs="Times New Roman"/>
          <w:b/>
          <w:sz w:val="36"/>
          <w:szCs w:val="36"/>
        </w:rPr>
      </w:pPr>
    </w:p>
    <w:p w14:paraId="29E5F405" w14:textId="77777777" w:rsidR="001D2258" w:rsidRDefault="001D2258" w:rsidP="002546FC">
      <w:pPr>
        <w:spacing w:after="160" w:line="259" w:lineRule="auto"/>
        <w:rPr>
          <w:rFonts w:ascii="Calibri" w:eastAsia="Calibri" w:hAnsi="Calibri" w:cs="Times New Roman"/>
          <w:b/>
          <w:sz w:val="28"/>
          <w:szCs w:val="28"/>
        </w:rPr>
      </w:pPr>
    </w:p>
    <w:p w14:paraId="0DECF41C" w14:textId="7E875C1E" w:rsidR="002546FC" w:rsidRPr="00611EF9" w:rsidRDefault="002546FC" w:rsidP="002546FC">
      <w:pPr>
        <w:spacing w:after="160" w:line="259" w:lineRule="auto"/>
        <w:rPr>
          <w:rFonts w:ascii="Calibri" w:eastAsia="Calibri" w:hAnsi="Calibri" w:cs="Times New Roman"/>
          <w:b/>
          <w:sz w:val="28"/>
          <w:szCs w:val="28"/>
        </w:rPr>
      </w:pPr>
      <w:r w:rsidRPr="00611EF9">
        <w:rPr>
          <w:rFonts w:ascii="Calibri" w:eastAsia="Calibri" w:hAnsi="Calibri" w:cs="Times New Roman"/>
          <w:b/>
          <w:sz w:val="28"/>
          <w:szCs w:val="28"/>
        </w:rPr>
        <w:lastRenderedPageBreak/>
        <w:t>Índice</w:t>
      </w:r>
    </w:p>
    <w:p w14:paraId="565D87A0" w14:textId="7CDC832C" w:rsidR="00A419A0" w:rsidRDefault="002546FC" w:rsidP="00852CA3">
      <w:pPr>
        <w:numPr>
          <w:ilvl w:val="0"/>
          <w:numId w:val="2"/>
        </w:numPr>
        <w:spacing w:after="160" w:line="259" w:lineRule="auto"/>
        <w:contextualSpacing/>
        <w:rPr>
          <w:rFonts w:ascii="Calibri" w:eastAsia="Calibri" w:hAnsi="Calibri" w:cs="Times New Roman"/>
          <w:b/>
          <w:sz w:val="24"/>
          <w:szCs w:val="24"/>
        </w:rPr>
      </w:pPr>
      <w:r w:rsidRPr="002546FC">
        <w:rPr>
          <w:rFonts w:ascii="Calibri" w:eastAsia="Calibri" w:hAnsi="Calibri" w:cs="Times New Roman"/>
          <w:b/>
          <w:sz w:val="24"/>
          <w:szCs w:val="24"/>
        </w:rPr>
        <w:t>Introducción</w:t>
      </w:r>
    </w:p>
    <w:p w14:paraId="32A13316" w14:textId="77777777" w:rsidR="001D2258" w:rsidRPr="001D2258" w:rsidRDefault="001D2258" w:rsidP="001D2258">
      <w:pPr>
        <w:spacing w:after="160" w:line="259" w:lineRule="auto"/>
        <w:ind w:left="360"/>
        <w:contextualSpacing/>
        <w:rPr>
          <w:rFonts w:ascii="Calibri" w:eastAsia="Calibri" w:hAnsi="Calibri" w:cs="Times New Roman"/>
          <w:b/>
          <w:sz w:val="16"/>
          <w:szCs w:val="16"/>
        </w:rPr>
      </w:pPr>
    </w:p>
    <w:p w14:paraId="13C1E196" w14:textId="0AEF67C8" w:rsidR="00C11B0E" w:rsidRDefault="00C11B0E" w:rsidP="00852CA3">
      <w:pPr>
        <w:numPr>
          <w:ilvl w:val="0"/>
          <w:numId w:val="2"/>
        </w:numPr>
        <w:spacing w:after="160" w:line="259" w:lineRule="auto"/>
        <w:contextualSpacing/>
        <w:rPr>
          <w:rFonts w:ascii="Calibri" w:eastAsia="Calibri" w:hAnsi="Calibri" w:cs="Times New Roman"/>
          <w:b/>
          <w:sz w:val="24"/>
          <w:szCs w:val="24"/>
        </w:rPr>
      </w:pPr>
      <w:r w:rsidRPr="00C11B0E">
        <w:rPr>
          <w:rFonts w:ascii="Calibri" w:eastAsia="Calibri" w:hAnsi="Calibri" w:cs="Times New Roman"/>
          <w:b/>
          <w:sz w:val="24"/>
          <w:szCs w:val="24"/>
        </w:rPr>
        <w:t>Cumplimiento de las obligaciones de publicidad activa</w:t>
      </w:r>
      <w:r>
        <w:rPr>
          <w:rFonts w:ascii="Calibri" w:eastAsia="Calibri" w:hAnsi="Calibri" w:cs="Times New Roman"/>
          <w:b/>
          <w:sz w:val="24"/>
          <w:szCs w:val="24"/>
        </w:rPr>
        <w:t>- Diputación Foral de Álava</w:t>
      </w:r>
    </w:p>
    <w:p w14:paraId="6E4F6D74" w14:textId="11244BBD" w:rsidR="002546FC" w:rsidRPr="008C5311" w:rsidRDefault="00C11B0E" w:rsidP="00852CA3">
      <w:pPr>
        <w:numPr>
          <w:ilvl w:val="1"/>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Principios generales</w:t>
      </w:r>
    </w:p>
    <w:p w14:paraId="2C7ABB51" w14:textId="77777777" w:rsidR="00C11B0E" w:rsidRPr="008C5311" w:rsidRDefault="00C11B0E" w:rsidP="00852CA3">
      <w:pPr>
        <w:numPr>
          <w:ilvl w:val="1"/>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Contenidos</w:t>
      </w:r>
    </w:p>
    <w:p w14:paraId="7B70D808" w14:textId="2D49DB5D" w:rsidR="00C11B0E" w:rsidRPr="008C5311" w:rsidRDefault="00C11B0E" w:rsidP="00852CA3">
      <w:pPr>
        <w:numPr>
          <w:ilvl w:val="2"/>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Información institucional, organizativa, de planificación y patrimonial</w:t>
      </w:r>
    </w:p>
    <w:p w14:paraId="0571516F" w14:textId="6EF53B04" w:rsidR="00C11B0E" w:rsidRPr="008C5311" w:rsidRDefault="00C11B0E" w:rsidP="00852CA3">
      <w:pPr>
        <w:numPr>
          <w:ilvl w:val="2"/>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Contratación</w:t>
      </w:r>
    </w:p>
    <w:p w14:paraId="50E5FFAA" w14:textId="5304D8DF" w:rsidR="00C11B0E" w:rsidRPr="008C5311" w:rsidRDefault="00C11B0E" w:rsidP="00852CA3">
      <w:pPr>
        <w:numPr>
          <w:ilvl w:val="2"/>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Convenios</w:t>
      </w:r>
    </w:p>
    <w:p w14:paraId="7C00D2F4" w14:textId="5E493371" w:rsidR="00C11B0E" w:rsidRPr="008C5311" w:rsidRDefault="00C11B0E" w:rsidP="00852CA3">
      <w:pPr>
        <w:numPr>
          <w:ilvl w:val="2"/>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Subvenciones</w:t>
      </w:r>
    </w:p>
    <w:p w14:paraId="63BEB837" w14:textId="77777777" w:rsidR="00C11B0E" w:rsidRPr="008C5311" w:rsidRDefault="00C11B0E" w:rsidP="00852CA3">
      <w:pPr>
        <w:numPr>
          <w:ilvl w:val="2"/>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Información económica, financiera, presupuestaria y estadística</w:t>
      </w:r>
    </w:p>
    <w:p w14:paraId="08614113" w14:textId="6123C8FF" w:rsidR="00C11B0E" w:rsidRDefault="00C11B0E" w:rsidP="00852CA3">
      <w:pPr>
        <w:numPr>
          <w:ilvl w:val="2"/>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Publicidad de la evaluación</w:t>
      </w:r>
    </w:p>
    <w:p w14:paraId="34E2D39A" w14:textId="77777777" w:rsidR="001D2258" w:rsidRPr="001D2258" w:rsidRDefault="001D2258" w:rsidP="001D2258">
      <w:pPr>
        <w:spacing w:after="160" w:line="259" w:lineRule="auto"/>
        <w:ind w:left="2563"/>
        <w:contextualSpacing/>
        <w:rPr>
          <w:rFonts w:ascii="Calibri" w:eastAsia="Calibri" w:hAnsi="Calibri" w:cs="Times New Roman"/>
          <w:b/>
          <w:bCs/>
          <w:sz w:val="16"/>
          <w:szCs w:val="16"/>
        </w:rPr>
      </w:pPr>
    </w:p>
    <w:p w14:paraId="222A2162" w14:textId="1D6D230C" w:rsidR="00C11B0E" w:rsidRDefault="00C11B0E" w:rsidP="00852CA3">
      <w:pPr>
        <w:numPr>
          <w:ilvl w:val="0"/>
          <w:numId w:val="2"/>
        </w:numPr>
        <w:spacing w:after="160" w:line="259" w:lineRule="auto"/>
        <w:contextualSpacing/>
        <w:rPr>
          <w:rFonts w:ascii="Calibri" w:eastAsia="Calibri" w:hAnsi="Calibri" w:cs="Times New Roman"/>
          <w:b/>
          <w:sz w:val="24"/>
          <w:szCs w:val="24"/>
        </w:rPr>
      </w:pPr>
      <w:r w:rsidRPr="00C11B0E">
        <w:rPr>
          <w:rFonts w:ascii="Calibri" w:eastAsia="Calibri" w:hAnsi="Calibri" w:cs="Times New Roman"/>
          <w:b/>
          <w:sz w:val="24"/>
          <w:szCs w:val="24"/>
        </w:rPr>
        <w:t xml:space="preserve">Cumplimiento de las obligaciones de publicidad activa- </w:t>
      </w:r>
      <w:r w:rsidR="00FF5855">
        <w:rPr>
          <w:rFonts w:ascii="Calibri" w:eastAsia="Calibri" w:hAnsi="Calibri" w:cs="Times New Roman"/>
          <w:b/>
          <w:sz w:val="24"/>
          <w:szCs w:val="24"/>
        </w:rPr>
        <w:t>Sector Público Foral</w:t>
      </w:r>
    </w:p>
    <w:p w14:paraId="1639043A" w14:textId="77777777" w:rsidR="00C11B0E" w:rsidRPr="008C5311" w:rsidRDefault="00C11B0E" w:rsidP="00852CA3">
      <w:pPr>
        <w:numPr>
          <w:ilvl w:val="1"/>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Entidades con subsede de Araba Irekia</w:t>
      </w:r>
    </w:p>
    <w:p w14:paraId="518FEBD5" w14:textId="77777777" w:rsidR="00F358F1" w:rsidRDefault="00C11B0E" w:rsidP="00852CA3">
      <w:pPr>
        <w:numPr>
          <w:ilvl w:val="1"/>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Entidades que gestionan la publicidad activa de forma autónoma</w:t>
      </w:r>
    </w:p>
    <w:p w14:paraId="612AA20F" w14:textId="171BDBFD" w:rsidR="00C11B0E" w:rsidRPr="008C5311" w:rsidRDefault="00F358F1" w:rsidP="00852CA3">
      <w:pPr>
        <w:numPr>
          <w:ilvl w:val="1"/>
          <w:numId w:val="2"/>
        </w:numPr>
        <w:spacing w:after="160" w:line="259" w:lineRule="auto"/>
        <w:contextualSpacing/>
        <w:rPr>
          <w:rFonts w:ascii="Calibri" w:eastAsia="Calibri" w:hAnsi="Calibri" w:cs="Times New Roman"/>
          <w:b/>
          <w:bCs/>
        </w:rPr>
      </w:pPr>
      <w:r>
        <w:rPr>
          <w:rFonts w:ascii="Calibri" w:eastAsia="Calibri" w:hAnsi="Calibri" w:cs="Times New Roman"/>
          <w:b/>
          <w:bCs/>
        </w:rPr>
        <w:t>IFBS</w:t>
      </w:r>
      <w:r w:rsidR="00C11B0E" w:rsidRPr="008C5311">
        <w:rPr>
          <w:rFonts w:ascii="Calibri" w:eastAsia="Calibri" w:hAnsi="Calibri" w:cs="Times New Roman"/>
          <w:b/>
          <w:bCs/>
        </w:rPr>
        <w:t xml:space="preserve"> </w:t>
      </w:r>
      <w:r w:rsidR="00F168EA">
        <w:rPr>
          <w:rFonts w:ascii="Calibri" w:eastAsia="Calibri" w:hAnsi="Calibri" w:cs="Times New Roman"/>
          <w:b/>
          <w:bCs/>
        </w:rPr>
        <w:t xml:space="preserve">y </w:t>
      </w:r>
      <w:proofErr w:type="spellStart"/>
      <w:r w:rsidR="00F168EA">
        <w:rPr>
          <w:rFonts w:ascii="Calibri" w:eastAsia="Calibri" w:hAnsi="Calibri" w:cs="Times New Roman"/>
          <w:b/>
          <w:bCs/>
        </w:rPr>
        <w:t>Enargi</w:t>
      </w:r>
      <w:proofErr w:type="spellEnd"/>
    </w:p>
    <w:p w14:paraId="5838F9C6" w14:textId="4DBB20AE" w:rsidR="00C11B0E" w:rsidRDefault="00C11B0E" w:rsidP="00852CA3">
      <w:pPr>
        <w:pStyle w:val="Prrafodelista"/>
        <w:numPr>
          <w:ilvl w:val="0"/>
          <w:numId w:val="2"/>
        </w:numPr>
        <w:rPr>
          <w:rFonts w:ascii="Calibri" w:eastAsia="Calibri" w:hAnsi="Calibri" w:cs="Times New Roman"/>
          <w:b/>
          <w:sz w:val="24"/>
          <w:szCs w:val="24"/>
        </w:rPr>
      </w:pPr>
      <w:r w:rsidRPr="00C11B0E">
        <w:rPr>
          <w:rFonts w:ascii="Calibri" w:eastAsia="Calibri" w:hAnsi="Calibri" w:cs="Times New Roman"/>
          <w:b/>
          <w:sz w:val="24"/>
          <w:szCs w:val="24"/>
        </w:rPr>
        <w:t>Encuesta de satisfacción del portal Araba Irekia</w:t>
      </w:r>
    </w:p>
    <w:p w14:paraId="1EE17FCA" w14:textId="77777777" w:rsidR="001D2258" w:rsidRPr="001D2258" w:rsidRDefault="001D2258" w:rsidP="001D2258">
      <w:pPr>
        <w:pStyle w:val="Prrafodelista"/>
        <w:ind w:left="360"/>
        <w:rPr>
          <w:rFonts w:ascii="Calibri" w:eastAsia="Calibri" w:hAnsi="Calibri" w:cs="Times New Roman"/>
          <w:b/>
          <w:sz w:val="16"/>
          <w:szCs w:val="16"/>
        </w:rPr>
      </w:pPr>
    </w:p>
    <w:p w14:paraId="22942360" w14:textId="0337DB33" w:rsidR="00CE0E4D" w:rsidRDefault="00CE0E4D" w:rsidP="00D379A8">
      <w:pPr>
        <w:pStyle w:val="Prrafodelista"/>
        <w:numPr>
          <w:ilvl w:val="0"/>
          <w:numId w:val="2"/>
        </w:numPr>
        <w:spacing w:after="0"/>
        <w:rPr>
          <w:rFonts w:ascii="Calibri" w:eastAsia="Calibri" w:hAnsi="Calibri" w:cs="Times New Roman"/>
          <w:b/>
          <w:sz w:val="24"/>
          <w:szCs w:val="24"/>
        </w:rPr>
      </w:pPr>
      <w:r>
        <w:rPr>
          <w:rFonts w:ascii="Calibri" w:eastAsia="Calibri" w:hAnsi="Calibri" w:cs="Times New Roman"/>
          <w:b/>
          <w:sz w:val="24"/>
          <w:szCs w:val="24"/>
        </w:rPr>
        <w:t>Analítica de Araba Irekia</w:t>
      </w:r>
    </w:p>
    <w:p w14:paraId="7D9D5871" w14:textId="77777777" w:rsidR="00D379A8" w:rsidRPr="00D379A8" w:rsidRDefault="00353410" w:rsidP="00D379A8">
      <w:pPr>
        <w:numPr>
          <w:ilvl w:val="1"/>
          <w:numId w:val="2"/>
        </w:numPr>
        <w:spacing w:after="0" w:line="259" w:lineRule="auto"/>
        <w:contextualSpacing/>
        <w:rPr>
          <w:rFonts w:ascii="Calibri" w:eastAsia="Calibri" w:hAnsi="Calibri" w:cs="Times New Roman"/>
          <w:b/>
          <w:sz w:val="24"/>
          <w:szCs w:val="24"/>
        </w:rPr>
      </w:pPr>
      <w:r w:rsidRPr="00D379A8">
        <w:rPr>
          <w:rFonts w:ascii="Calibri" w:eastAsia="Calibri" w:hAnsi="Calibri" w:cs="Times New Roman"/>
          <w:b/>
          <w:bCs/>
        </w:rPr>
        <w:t>Contenidos más visitados</w:t>
      </w:r>
    </w:p>
    <w:p w14:paraId="19307BBA" w14:textId="3489EE3F" w:rsidR="00353410" w:rsidRPr="00D379A8" w:rsidRDefault="00353410" w:rsidP="00A6192B">
      <w:pPr>
        <w:numPr>
          <w:ilvl w:val="1"/>
          <w:numId w:val="2"/>
        </w:numPr>
        <w:spacing w:after="160" w:line="259" w:lineRule="auto"/>
        <w:contextualSpacing/>
        <w:rPr>
          <w:rFonts w:ascii="Calibri" w:eastAsia="Calibri" w:hAnsi="Calibri" w:cs="Times New Roman"/>
          <w:b/>
          <w:sz w:val="24"/>
          <w:szCs w:val="24"/>
        </w:rPr>
      </w:pPr>
      <w:r w:rsidRPr="00D379A8">
        <w:rPr>
          <w:rFonts w:ascii="Calibri" w:eastAsia="Calibri" w:hAnsi="Calibri" w:cs="Times New Roman"/>
          <w:b/>
          <w:bCs/>
        </w:rPr>
        <w:t>Idioma</w:t>
      </w:r>
    </w:p>
    <w:p w14:paraId="2A85B184" w14:textId="77777777" w:rsidR="00D379A8" w:rsidRPr="001D2258" w:rsidRDefault="00D379A8" w:rsidP="00D379A8">
      <w:pPr>
        <w:spacing w:after="160" w:line="259" w:lineRule="auto"/>
        <w:ind w:left="1353"/>
        <w:contextualSpacing/>
        <w:rPr>
          <w:rFonts w:ascii="Calibri" w:eastAsia="Calibri" w:hAnsi="Calibri" w:cs="Times New Roman"/>
          <w:b/>
          <w:sz w:val="16"/>
          <w:szCs w:val="16"/>
        </w:rPr>
      </w:pPr>
    </w:p>
    <w:p w14:paraId="5C183584" w14:textId="4480B870" w:rsidR="002546FC" w:rsidRPr="00353410" w:rsidRDefault="002546FC" w:rsidP="00353410">
      <w:pPr>
        <w:numPr>
          <w:ilvl w:val="0"/>
          <w:numId w:val="2"/>
        </w:numPr>
        <w:spacing w:after="160" w:line="259" w:lineRule="auto"/>
        <w:contextualSpacing/>
        <w:rPr>
          <w:rFonts w:ascii="Calibri" w:eastAsia="Calibri" w:hAnsi="Calibri" w:cs="Times New Roman"/>
          <w:b/>
          <w:sz w:val="24"/>
          <w:szCs w:val="24"/>
        </w:rPr>
      </w:pPr>
      <w:r w:rsidRPr="00353410">
        <w:rPr>
          <w:rFonts w:ascii="Calibri" w:eastAsia="Calibri" w:hAnsi="Calibri" w:cs="Times New Roman"/>
          <w:b/>
          <w:sz w:val="24"/>
          <w:szCs w:val="24"/>
        </w:rPr>
        <w:t>Ejercicio del derecho de acceso a la información pública</w:t>
      </w:r>
    </w:p>
    <w:p w14:paraId="0B1C08BC" w14:textId="15C8F3C9" w:rsidR="002546FC" w:rsidRPr="00AF298C" w:rsidRDefault="002546FC" w:rsidP="00852CA3">
      <w:pPr>
        <w:numPr>
          <w:ilvl w:val="1"/>
          <w:numId w:val="2"/>
        </w:numPr>
        <w:spacing w:after="160" w:line="259" w:lineRule="auto"/>
        <w:contextualSpacing/>
        <w:rPr>
          <w:rFonts w:ascii="Calibri" w:eastAsia="Calibri" w:hAnsi="Calibri" w:cs="Times New Roman"/>
          <w:b/>
          <w:bCs/>
          <w:sz w:val="24"/>
          <w:szCs w:val="24"/>
        </w:rPr>
      </w:pPr>
      <w:r w:rsidRPr="00A5080D">
        <w:rPr>
          <w:rFonts w:ascii="Calibri" w:eastAsia="Calibri" w:hAnsi="Calibri" w:cs="Times New Roman"/>
          <w:b/>
          <w:bCs/>
        </w:rPr>
        <w:t>Indicadores generales</w:t>
      </w:r>
    </w:p>
    <w:p w14:paraId="593D1B11" w14:textId="1EFACDA7" w:rsidR="00AF298C" w:rsidRPr="008C5311" w:rsidRDefault="00AF298C" w:rsidP="00852CA3">
      <w:pPr>
        <w:numPr>
          <w:ilvl w:val="2"/>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Evolución del perfil de las personas solicitantes</w:t>
      </w:r>
    </w:p>
    <w:p w14:paraId="16B03F82" w14:textId="290A750C" w:rsidR="008C5311" w:rsidRPr="008C5311" w:rsidRDefault="008C5311" w:rsidP="00852CA3">
      <w:pPr>
        <w:numPr>
          <w:ilvl w:val="2"/>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Evolución del idioma utilizado en las solicitudes de información pública</w:t>
      </w:r>
    </w:p>
    <w:p w14:paraId="1139197D" w14:textId="18D67517" w:rsidR="008C5311" w:rsidRPr="008C5311" w:rsidRDefault="008C5311" w:rsidP="00852CA3">
      <w:pPr>
        <w:numPr>
          <w:ilvl w:val="2"/>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Evolución del medio de entrada utilizado para hacer las solicitudes de información pública</w:t>
      </w:r>
    </w:p>
    <w:p w14:paraId="4D87CFCA" w14:textId="240EB593" w:rsidR="002546FC" w:rsidRDefault="002546FC" w:rsidP="00852CA3">
      <w:pPr>
        <w:numPr>
          <w:ilvl w:val="1"/>
          <w:numId w:val="2"/>
        </w:numPr>
        <w:spacing w:after="160" w:line="259" w:lineRule="auto"/>
        <w:contextualSpacing/>
        <w:rPr>
          <w:rFonts w:ascii="Calibri" w:eastAsia="Calibri" w:hAnsi="Calibri" w:cs="Times New Roman"/>
          <w:b/>
          <w:bCs/>
        </w:rPr>
      </w:pPr>
      <w:r w:rsidRPr="00A5080D">
        <w:rPr>
          <w:rFonts w:ascii="Calibri" w:eastAsia="Calibri" w:hAnsi="Calibri" w:cs="Times New Roman"/>
          <w:b/>
          <w:bCs/>
        </w:rPr>
        <w:t xml:space="preserve">Número </w:t>
      </w:r>
      <w:r w:rsidR="008C5311">
        <w:rPr>
          <w:rFonts w:ascii="Calibri" w:eastAsia="Calibri" w:hAnsi="Calibri" w:cs="Times New Roman"/>
          <w:b/>
          <w:bCs/>
        </w:rPr>
        <w:t>de solicitudes recibidas por los departamentos</w:t>
      </w:r>
    </w:p>
    <w:p w14:paraId="63589128" w14:textId="0A962AC6" w:rsidR="008C5311" w:rsidRDefault="008C5311" w:rsidP="008C5311">
      <w:pPr>
        <w:numPr>
          <w:ilvl w:val="2"/>
          <w:numId w:val="2"/>
        </w:numPr>
        <w:spacing w:after="160" w:line="259" w:lineRule="auto"/>
        <w:contextualSpacing/>
        <w:rPr>
          <w:rFonts w:ascii="Calibri" w:eastAsia="Calibri" w:hAnsi="Calibri" w:cs="Times New Roman"/>
          <w:b/>
          <w:bCs/>
        </w:rPr>
      </w:pPr>
      <w:r>
        <w:rPr>
          <w:rFonts w:ascii="Calibri" w:eastAsia="Calibri" w:hAnsi="Calibri" w:cs="Times New Roman"/>
          <w:b/>
          <w:bCs/>
        </w:rPr>
        <w:t>Porcentaje de resueltas y no resueltas</w:t>
      </w:r>
    </w:p>
    <w:p w14:paraId="3DF3AD3F" w14:textId="28220C0E" w:rsidR="008C5311" w:rsidRDefault="008C5311" w:rsidP="008C5311">
      <w:pPr>
        <w:numPr>
          <w:ilvl w:val="2"/>
          <w:numId w:val="2"/>
        </w:numPr>
        <w:spacing w:after="160" w:line="259" w:lineRule="auto"/>
        <w:contextualSpacing/>
        <w:rPr>
          <w:rFonts w:ascii="Calibri" w:eastAsia="Calibri" w:hAnsi="Calibri" w:cs="Times New Roman"/>
          <w:b/>
          <w:bCs/>
        </w:rPr>
      </w:pPr>
      <w:r>
        <w:rPr>
          <w:rFonts w:ascii="Calibri" w:eastAsia="Calibri" w:hAnsi="Calibri" w:cs="Times New Roman"/>
          <w:b/>
          <w:bCs/>
        </w:rPr>
        <w:t>Solicitudes no resueltas por departamento</w:t>
      </w:r>
    </w:p>
    <w:p w14:paraId="3D353D8B" w14:textId="5606F799" w:rsidR="008C5311" w:rsidRPr="00A5080D" w:rsidRDefault="008C5311" w:rsidP="008C5311">
      <w:pPr>
        <w:numPr>
          <w:ilvl w:val="2"/>
          <w:numId w:val="2"/>
        </w:numPr>
        <w:spacing w:after="160" w:line="259" w:lineRule="auto"/>
        <w:contextualSpacing/>
        <w:rPr>
          <w:rFonts w:ascii="Calibri" w:eastAsia="Calibri" w:hAnsi="Calibri" w:cs="Times New Roman"/>
          <w:b/>
          <w:bCs/>
        </w:rPr>
      </w:pPr>
      <w:r>
        <w:rPr>
          <w:rFonts w:ascii="Calibri" w:eastAsia="Calibri" w:hAnsi="Calibri" w:cs="Times New Roman"/>
          <w:b/>
          <w:bCs/>
        </w:rPr>
        <w:t>Evolución de las solicitudes de información pública</w:t>
      </w:r>
    </w:p>
    <w:p w14:paraId="6E3B5AC3" w14:textId="645598BF" w:rsidR="002546FC" w:rsidRDefault="002546FC" w:rsidP="00852CA3">
      <w:pPr>
        <w:numPr>
          <w:ilvl w:val="1"/>
          <w:numId w:val="2"/>
        </w:numPr>
        <w:spacing w:after="160" w:line="259" w:lineRule="auto"/>
        <w:contextualSpacing/>
        <w:rPr>
          <w:rFonts w:ascii="Calibri" w:eastAsia="Calibri" w:hAnsi="Calibri" w:cs="Times New Roman"/>
          <w:b/>
          <w:bCs/>
        </w:rPr>
      </w:pPr>
      <w:r w:rsidRPr="00A5080D">
        <w:rPr>
          <w:rFonts w:ascii="Calibri" w:eastAsia="Calibri" w:hAnsi="Calibri" w:cs="Times New Roman"/>
          <w:b/>
          <w:bCs/>
        </w:rPr>
        <w:t>Sentido de las resoluciones</w:t>
      </w:r>
    </w:p>
    <w:p w14:paraId="42D1D45E" w14:textId="71D1672B" w:rsidR="008C5311" w:rsidRDefault="008C5311" w:rsidP="008C5311">
      <w:pPr>
        <w:numPr>
          <w:ilvl w:val="2"/>
          <w:numId w:val="2"/>
        </w:numPr>
        <w:spacing w:after="160" w:line="259" w:lineRule="auto"/>
        <w:contextualSpacing/>
        <w:rPr>
          <w:rFonts w:ascii="Calibri" w:eastAsia="Calibri" w:hAnsi="Calibri" w:cs="Times New Roman"/>
          <w:b/>
          <w:bCs/>
        </w:rPr>
      </w:pPr>
      <w:r>
        <w:rPr>
          <w:rFonts w:ascii="Calibri" w:eastAsia="Calibri" w:hAnsi="Calibri" w:cs="Times New Roman"/>
          <w:b/>
          <w:bCs/>
        </w:rPr>
        <w:t>Evolución del sentido de las resoluciones</w:t>
      </w:r>
    </w:p>
    <w:p w14:paraId="096FCC91" w14:textId="54C896DA" w:rsidR="008C5311" w:rsidRDefault="008C5311" w:rsidP="008C5311">
      <w:pPr>
        <w:numPr>
          <w:ilvl w:val="2"/>
          <w:numId w:val="2"/>
        </w:numPr>
        <w:spacing w:after="160" w:line="259" w:lineRule="auto"/>
        <w:contextualSpacing/>
        <w:rPr>
          <w:rFonts w:ascii="Calibri" w:eastAsia="Calibri" w:hAnsi="Calibri" w:cs="Times New Roman"/>
          <w:b/>
          <w:bCs/>
        </w:rPr>
      </w:pPr>
      <w:r>
        <w:rPr>
          <w:rFonts w:ascii="Calibri" w:eastAsia="Calibri" w:hAnsi="Calibri" w:cs="Times New Roman"/>
          <w:b/>
          <w:bCs/>
        </w:rPr>
        <w:t>Plazo medio de resolución</w:t>
      </w:r>
    </w:p>
    <w:p w14:paraId="1BE97D25" w14:textId="77777777" w:rsidR="008C5311" w:rsidRDefault="008C5311" w:rsidP="008C5311">
      <w:pPr>
        <w:numPr>
          <w:ilvl w:val="1"/>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Información solicitada durante el 2021 y respuesta de la Diputación Foral</w:t>
      </w:r>
    </w:p>
    <w:p w14:paraId="3EFE582A" w14:textId="75CF26E0" w:rsidR="002546FC" w:rsidRDefault="002546FC" w:rsidP="008C5311">
      <w:pPr>
        <w:numPr>
          <w:ilvl w:val="1"/>
          <w:numId w:val="2"/>
        </w:numPr>
        <w:spacing w:after="160" w:line="259" w:lineRule="auto"/>
        <w:contextualSpacing/>
        <w:rPr>
          <w:rFonts w:ascii="Calibri" w:eastAsia="Calibri" w:hAnsi="Calibri" w:cs="Times New Roman"/>
          <w:b/>
          <w:bCs/>
        </w:rPr>
      </w:pPr>
      <w:r w:rsidRPr="008C5311">
        <w:rPr>
          <w:rFonts w:ascii="Calibri" w:eastAsia="Calibri" w:hAnsi="Calibri" w:cs="Times New Roman"/>
          <w:b/>
          <w:bCs/>
        </w:rPr>
        <w:t>Reclamaciones ante el Consejo Foral de Transparencia</w:t>
      </w:r>
    </w:p>
    <w:p w14:paraId="27134F05" w14:textId="77777777" w:rsidR="001D2258" w:rsidRPr="001D2258" w:rsidRDefault="001D2258" w:rsidP="001D2258">
      <w:pPr>
        <w:spacing w:after="160" w:line="259" w:lineRule="auto"/>
        <w:ind w:left="1353"/>
        <w:contextualSpacing/>
        <w:rPr>
          <w:rFonts w:ascii="Calibri" w:eastAsia="Calibri" w:hAnsi="Calibri" w:cs="Times New Roman"/>
          <w:b/>
          <w:bCs/>
          <w:sz w:val="16"/>
          <w:szCs w:val="16"/>
        </w:rPr>
      </w:pPr>
    </w:p>
    <w:p w14:paraId="098BD9BC" w14:textId="74D0AADE" w:rsidR="00027BD9" w:rsidRPr="00027BD9" w:rsidRDefault="00027BD9" w:rsidP="00027BD9">
      <w:pPr>
        <w:numPr>
          <w:ilvl w:val="0"/>
          <w:numId w:val="2"/>
        </w:numPr>
        <w:spacing w:after="160" w:line="259" w:lineRule="auto"/>
        <w:contextualSpacing/>
        <w:rPr>
          <w:rFonts w:ascii="Calibri" w:eastAsia="Calibri" w:hAnsi="Calibri" w:cs="Times New Roman"/>
          <w:b/>
          <w:sz w:val="24"/>
          <w:szCs w:val="24"/>
        </w:rPr>
      </w:pPr>
      <w:r w:rsidRPr="00027BD9">
        <w:rPr>
          <w:rFonts w:ascii="Calibri" w:eastAsia="Calibri" w:hAnsi="Calibri" w:cs="Times New Roman"/>
          <w:b/>
          <w:sz w:val="24"/>
          <w:szCs w:val="24"/>
        </w:rPr>
        <w:t>Open Data</w:t>
      </w:r>
    </w:p>
    <w:p w14:paraId="3E8915E7" w14:textId="77777777" w:rsidR="00A419A0" w:rsidRPr="001D2258" w:rsidRDefault="00A419A0" w:rsidP="00A419A0">
      <w:pPr>
        <w:spacing w:after="160" w:line="259" w:lineRule="auto"/>
        <w:ind w:left="1353"/>
        <w:contextualSpacing/>
        <w:rPr>
          <w:rFonts w:ascii="Calibri" w:eastAsia="Calibri" w:hAnsi="Calibri" w:cs="Times New Roman"/>
          <w:sz w:val="16"/>
          <w:szCs w:val="16"/>
        </w:rPr>
      </w:pPr>
    </w:p>
    <w:p w14:paraId="02372501" w14:textId="36B3E059" w:rsidR="002546FC" w:rsidRPr="005C4CF7" w:rsidRDefault="006B743F" w:rsidP="00852CA3">
      <w:pPr>
        <w:numPr>
          <w:ilvl w:val="0"/>
          <w:numId w:val="2"/>
        </w:numPr>
        <w:spacing w:after="160" w:line="259" w:lineRule="auto"/>
        <w:contextualSpacing/>
        <w:rPr>
          <w:rFonts w:ascii="Calibri" w:eastAsia="Calibri" w:hAnsi="Calibri" w:cs="Times New Roman"/>
        </w:rPr>
      </w:pPr>
      <w:r w:rsidRPr="005C4CF7">
        <w:rPr>
          <w:rFonts w:ascii="Calibri" w:eastAsia="Calibri" w:hAnsi="Calibri" w:cs="Times New Roman"/>
          <w:b/>
          <w:sz w:val="24"/>
          <w:szCs w:val="24"/>
        </w:rPr>
        <w:t xml:space="preserve">Conclusiones </w:t>
      </w:r>
    </w:p>
    <w:p w14:paraId="14829929" w14:textId="3CBAB0F7" w:rsidR="002546FC" w:rsidRPr="00611EF9" w:rsidRDefault="002546FC" w:rsidP="00611EF9">
      <w:pPr>
        <w:spacing w:after="160" w:line="240" w:lineRule="auto"/>
        <w:rPr>
          <w:rFonts w:ascii="Calibri" w:eastAsia="Calibri" w:hAnsi="Calibri" w:cs="Times New Roman"/>
          <w:b/>
          <w:sz w:val="24"/>
          <w:szCs w:val="24"/>
        </w:rPr>
      </w:pPr>
      <w:r w:rsidRPr="002546FC">
        <w:rPr>
          <w:rFonts w:ascii="Calibri" w:eastAsia="Calibri" w:hAnsi="Calibri" w:cs="Times New Roman"/>
          <w:b/>
          <w:sz w:val="24"/>
          <w:szCs w:val="24"/>
        </w:rPr>
        <w:t xml:space="preserve">   </w:t>
      </w:r>
    </w:p>
    <w:p w14:paraId="69322ACD" w14:textId="2AAB9F7F" w:rsidR="00A419A0" w:rsidRPr="00611EF9" w:rsidRDefault="002546FC" w:rsidP="00A92510">
      <w:pPr>
        <w:pStyle w:val="Prrafodelista"/>
        <w:numPr>
          <w:ilvl w:val="0"/>
          <w:numId w:val="26"/>
        </w:numPr>
        <w:spacing w:after="160" w:line="259" w:lineRule="auto"/>
        <w:rPr>
          <w:rFonts w:ascii="Calibri" w:eastAsia="Calibri" w:hAnsi="Calibri" w:cs="Times New Roman"/>
        </w:rPr>
      </w:pPr>
      <w:r w:rsidRPr="00611EF9">
        <w:rPr>
          <w:rFonts w:cstheme="minorHAnsi"/>
          <w:b/>
          <w:bCs/>
          <w:sz w:val="28"/>
          <w:szCs w:val="28"/>
        </w:rPr>
        <w:lastRenderedPageBreak/>
        <w:t>I</w:t>
      </w:r>
      <w:r w:rsidR="00611EF9" w:rsidRPr="00611EF9">
        <w:rPr>
          <w:rFonts w:cstheme="minorHAnsi"/>
          <w:b/>
          <w:bCs/>
          <w:sz w:val="28"/>
          <w:szCs w:val="28"/>
        </w:rPr>
        <w:t>ntroducción</w:t>
      </w:r>
    </w:p>
    <w:p w14:paraId="00489381" w14:textId="1E21B21F" w:rsidR="005C7A3D" w:rsidRPr="00FC6E54" w:rsidRDefault="005C7A3D" w:rsidP="005C7A3D">
      <w:pPr>
        <w:spacing w:line="360" w:lineRule="auto"/>
        <w:rPr>
          <w:rFonts w:cstheme="minorHAnsi"/>
        </w:rPr>
      </w:pPr>
      <w:r w:rsidRPr="00FC6E54">
        <w:rPr>
          <w:rFonts w:cstheme="minorHAnsi"/>
        </w:rPr>
        <w:t xml:space="preserve">El presente informe da cumplimiento al </w:t>
      </w:r>
      <w:hyperlink r:id="rId8" w:anchor="page=16" w:history="1">
        <w:r w:rsidRPr="004846E3">
          <w:rPr>
            <w:rStyle w:val="Hipervnculo"/>
            <w:rFonts w:cstheme="minorHAnsi"/>
            <w:color w:val="4F81BD" w:themeColor="accent1"/>
          </w:rPr>
          <w:t>artículo 28 de la Norma Foral 1/2017 de transparencia, participación ciudadana y buen gobierno del sector público del Territorio Histórico de Álava</w:t>
        </w:r>
      </w:hyperlink>
      <w:r w:rsidRPr="00DC5655">
        <w:rPr>
          <w:rFonts w:cstheme="minorHAnsi"/>
        </w:rPr>
        <w:t xml:space="preserve">, </w:t>
      </w:r>
      <w:r w:rsidRPr="00FC6E54">
        <w:rPr>
          <w:rFonts w:cstheme="minorHAnsi"/>
        </w:rPr>
        <w:t>con el objeto de rendir cuentas sobre la actividad desarrollada en cumplimiento de las obligaciones de publicidad activa y de derecho al acceso a la información pública a lo largo del año 2021.</w:t>
      </w:r>
    </w:p>
    <w:p w14:paraId="7B4F5D6E" w14:textId="77777777" w:rsidR="005C7A3D" w:rsidRPr="00FC6E54" w:rsidRDefault="005C7A3D" w:rsidP="005C7A3D">
      <w:pPr>
        <w:spacing w:line="360" w:lineRule="auto"/>
        <w:rPr>
          <w:rFonts w:cstheme="minorHAnsi"/>
        </w:rPr>
      </w:pPr>
      <w:r w:rsidRPr="00FC6E54">
        <w:rPr>
          <w:rFonts w:cstheme="minorHAnsi"/>
        </w:rPr>
        <w:t xml:space="preserve">Entre las actuaciones desarrolladas durante el ejercicio 2021 destacan </w:t>
      </w:r>
      <w:r>
        <w:rPr>
          <w:rFonts w:cstheme="minorHAnsi"/>
        </w:rPr>
        <w:t>cuatro</w:t>
      </w:r>
      <w:r w:rsidRPr="00FC6E54">
        <w:rPr>
          <w:rFonts w:cstheme="minorHAnsi"/>
        </w:rPr>
        <w:t xml:space="preserve"> hitos: la </w:t>
      </w:r>
      <w:r w:rsidRPr="00FC6E54">
        <w:rPr>
          <w:rFonts w:cstheme="minorHAnsi"/>
          <w:b/>
          <w:bCs/>
        </w:rPr>
        <w:t>consolidación de los subsitios</w:t>
      </w:r>
      <w:r w:rsidRPr="00FC6E54">
        <w:rPr>
          <w:rFonts w:cstheme="minorHAnsi"/>
        </w:rPr>
        <w:t xml:space="preserve"> del portal de Gobierno Abierto puestos a disposición de las entidades del sector público foral</w:t>
      </w:r>
      <w:r>
        <w:rPr>
          <w:rFonts w:cstheme="minorHAnsi"/>
        </w:rPr>
        <w:t xml:space="preserve"> para</w:t>
      </w:r>
      <w:r w:rsidRPr="00FC6E54">
        <w:rPr>
          <w:rFonts w:cstheme="minorHAnsi"/>
        </w:rPr>
        <w:t xml:space="preserve"> la gestión compartida de la publicidad activa y del ejercicio del derecho al acceso; la activación de la herramienta de </w:t>
      </w:r>
      <w:r w:rsidRPr="00FC6E54">
        <w:rPr>
          <w:rFonts w:cstheme="minorHAnsi"/>
          <w:b/>
          <w:bCs/>
        </w:rPr>
        <w:t>participación en planes sectoriales</w:t>
      </w:r>
      <w:r w:rsidRPr="00FC6E54">
        <w:rPr>
          <w:rFonts w:cstheme="minorHAnsi"/>
        </w:rPr>
        <w:t xml:space="preserve">; </w:t>
      </w:r>
      <w:r w:rsidRPr="002D231E">
        <w:rPr>
          <w:rFonts w:cstheme="minorHAnsi"/>
        </w:rPr>
        <w:t>la elaboración de la instrucción del derecho de acceso a la información pública</w:t>
      </w:r>
      <w:r>
        <w:rPr>
          <w:rFonts w:cstheme="minorHAnsi"/>
        </w:rPr>
        <w:t xml:space="preserve">, </w:t>
      </w:r>
      <w:r w:rsidRPr="00FC6E54">
        <w:rPr>
          <w:rFonts w:cstheme="minorHAnsi"/>
        </w:rPr>
        <w:t>en cumplimiento de la función de facilitar protocolos de actuación interna, formar y asesorar a los departamentos en materia de Transparencia</w:t>
      </w:r>
      <w:r>
        <w:rPr>
          <w:rFonts w:cstheme="minorHAnsi"/>
        </w:rPr>
        <w:t xml:space="preserve">; y, finalmente, la </w:t>
      </w:r>
      <w:r w:rsidRPr="00C44ADF">
        <w:rPr>
          <w:rFonts w:cstheme="minorHAnsi"/>
          <w:b/>
          <w:bCs/>
        </w:rPr>
        <w:t>encuesta de satisfacción</w:t>
      </w:r>
      <w:r>
        <w:rPr>
          <w:rFonts w:cstheme="minorHAnsi"/>
        </w:rPr>
        <w:t xml:space="preserve"> de Araba Irekia</w:t>
      </w:r>
      <w:r w:rsidRPr="00FC6E54">
        <w:rPr>
          <w:rFonts w:cstheme="minorHAnsi"/>
        </w:rPr>
        <w:t>.</w:t>
      </w:r>
    </w:p>
    <w:p w14:paraId="2EC02D30" w14:textId="77777777" w:rsidR="005C7A3D" w:rsidRPr="00FC6E54" w:rsidRDefault="005C7A3D" w:rsidP="005C7A3D">
      <w:pPr>
        <w:autoSpaceDE w:val="0"/>
        <w:autoSpaceDN w:val="0"/>
        <w:adjustRightInd w:val="0"/>
        <w:spacing w:after="0" w:line="360" w:lineRule="auto"/>
        <w:contextualSpacing/>
        <w:rPr>
          <w:rFonts w:cstheme="minorHAnsi"/>
        </w:rPr>
      </w:pPr>
      <w:r w:rsidRPr="00FC6E54">
        <w:rPr>
          <w:rFonts w:cstheme="minorHAnsi"/>
        </w:rPr>
        <w:t>En las páginas siguientes se detallan los siguientes resultados de transparencia obtenidos en 2021:</w:t>
      </w:r>
    </w:p>
    <w:p w14:paraId="145746E2" w14:textId="77777777" w:rsidR="005C7A3D" w:rsidRPr="00DB565A" w:rsidRDefault="005C7A3D" w:rsidP="00DB565A">
      <w:pPr>
        <w:pStyle w:val="Prrafodelista"/>
        <w:numPr>
          <w:ilvl w:val="0"/>
          <w:numId w:val="22"/>
        </w:numPr>
        <w:autoSpaceDE w:val="0"/>
        <w:autoSpaceDN w:val="0"/>
        <w:adjustRightInd w:val="0"/>
        <w:spacing w:after="0" w:line="360" w:lineRule="auto"/>
        <w:rPr>
          <w:rFonts w:cstheme="minorHAnsi"/>
        </w:rPr>
      </w:pPr>
      <w:r w:rsidRPr="00DB565A">
        <w:rPr>
          <w:rFonts w:cstheme="minorHAnsi"/>
        </w:rPr>
        <w:t>Cumplimiento de las obligaciones de publicidad activa por parte de la Diputación Foral de Álava y del resto de las entidades del sector público foral.</w:t>
      </w:r>
    </w:p>
    <w:p w14:paraId="7346F96E" w14:textId="77777777" w:rsidR="005C7A3D" w:rsidRPr="00DB565A" w:rsidRDefault="005C7A3D" w:rsidP="00DB565A">
      <w:pPr>
        <w:pStyle w:val="Prrafodelista"/>
        <w:numPr>
          <w:ilvl w:val="0"/>
          <w:numId w:val="22"/>
        </w:numPr>
        <w:autoSpaceDE w:val="0"/>
        <w:autoSpaceDN w:val="0"/>
        <w:adjustRightInd w:val="0"/>
        <w:spacing w:after="0" w:line="360" w:lineRule="auto"/>
        <w:rPr>
          <w:rFonts w:cstheme="minorHAnsi"/>
        </w:rPr>
      </w:pPr>
      <w:r w:rsidRPr="00DB565A">
        <w:rPr>
          <w:rFonts w:cstheme="minorHAnsi"/>
        </w:rPr>
        <w:t>Contenidos más consultados del Portal de Gobierno Abierto.</w:t>
      </w:r>
    </w:p>
    <w:p w14:paraId="04DBED0C" w14:textId="77777777" w:rsidR="005C7A3D" w:rsidRPr="00DB565A" w:rsidRDefault="005C7A3D" w:rsidP="00DB565A">
      <w:pPr>
        <w:pStyle w:val="Prrafodelista"/>
        <w:numPr>
          <w:ilvl w:val="0"/>
          <w:numId w:val="22"/>
        </w:numPr>
        <w:autoSpaceDE w:val="0"/>
        <w:autoSpaceDN w:val="0"/>
        <w:adjustRightInd w:val="0"/>
        <w:spacing w:after="0" w:line="360" w:lineRule="auto"/>
        <w:rPr>
          <w:rFonts w:cstheme="minorHAnsi"/>
        </w:rPr>
      </w:pPr>
      <w:r w:rsidRPr="00DB565A">
        <w:rPr>
          <w:rFonts w:cstheme="minorHAnsi"/>
        </w:rPr>
        <w:t>Analítica del ejercicio del derecho de acceso a la información pública:</w:t>
      </w:r>
    </w:p>
    <w:p w14:paraId="0421910C" w14:textId="77777777" w:rsidR="005C7A3D" w:rsidRPr="007F4088" w:rsidRDefault="005C7A3D" w:rsidP="008C5311">
      <w:pPr>
        <w:numPr>
          <w:ilvl w:val="1"/>
          <w:numId w:val="18"/>
        </w:numPr>
        <w:autoSpaceDE w:val="0"/>
        <w:autoSpaceDN w:val="0"/>
        <w:adjustRightInd w:val="0"/>
        <w:spacing w:after="0" w:line="360" w:lineRule="auto"/>
        <w:contextualSpacing/>
        <w:rPr>
          <w:rFonts w:cstheme="minorHAnsi"/>
        </w:rPr>
      </w:pPr>
      <w:r w:rsidRPr="007F4088">
        <w:rPr>
          <w:rFonts w:cstheme="minorHAnsi"/>
        </w:rPr>
        <w:t>Número de solicitudes presentadas</w:t>
      </w:r>
      <w:r w:rsidRPr="00FC6E54">
        <w:rPr>
          <w:rFonts w:cstheme="minorHAnsi"/>
        </w:rPr>
        <w:t>.</w:t>
      </w:r>
    </w:p>
    <w:p w14:paraId="16C628DE" w14:textId="77777777" w:rsidR="005C7A3D" w:rsidRPr="007F4088" w:rsidRDefault="005C7A3D" w:rsidP="008C5311">
      <w:pPr>
        <w:numPr>
          <w:ilvl w:val="1"/>
          <w:numId w:val="18"/>
        </w:numPr>
        <w:autoSpaceDE w:val="0"/>
        <w:autoSpaceDN w:val="0"/>
        <w:adjustRightInd w:val="0"/>
        <w:spacing w:after="0" w:line="360" w:lineRule="auto"/>
        <w:contextualSpacing/>
        <w:rPr>
          <w:rFonts w:cstheme="minorHAnsi"/>
        </w:rPr>
      </w:pPr>
      <w:r w:rsidRPr="007F4088">
        <w:rPr>
          <w:rFonts w:cstheme="minorHAnsi"/>
        </w:rPr>
        <w:t>Número de solicitudes resueltas</w:t>
      </w:r>
      <w:r w:rsidRPr="00FC6E54">
        <w:rPr>
          <w:rFonts w:cstheme="minorHAnsi"/>
        </w:rPr>
        <w:t>.</w:t>
      </w:r>
    </w:p>
    <w:p w14:paraId="4B1A8645" w14:textId="77777777" w:rsidR="005C7A3D" w:rsidRPr="007F4088" w:rsidRDefault="005C7A3D" w:rsidP="008C5311">
      <w:pPr>
        <w:numPr>
          <w:ilvl w:val="1"/>
          <w:numId w:val="18"/>
        </w:numPr>
        <w:autoSpaceDE w:val="0"/>
        <w:autoSpaceDN w:val="0"/>
        <w:adjustRightInd w:val="0"/>
        <w:spacing w:after="0" w:line="360" w:lineRule="auto"/>
        <w:contextualSpacing/>
        <w:rPr>
          <w:rFonts w:cstheme="minorHAnsi"/>
        </w:rPr>
      </w:pPr>
      <w:r w:rsidRPr="007F4088">
        <w:rPr>
          <w:rFonts w:cstheme="minorHAnsi"/>
        </w:rPr>
        <w:t>Plazo medio de resolución</w:t>
      </w:r>
      <w:r w:rsidRPr="00FC6E54">
        <w:rPr>
          <w:rFonts w:cstheme="minorHAnsi"/>
        </w:rPr>
        <w:t>.</w:t>
      </w:r>
    </w:p>
    <w:p w14:paraId="539DD2B1" w14:textId="77777777" w:rsidR="005C7A3D" w:rsidRPr="00FC6E54" w:rsidRDefault="005C7A3D" w:rsidP="008C5311">
      <w:pPr>
        <w:numPr>
          <w:ilvl w:val="1"/>
          <w:numId w:val="18"/>
        </w:numPr>
        <w:autoSpaceDE w:val="0"/>
        <w:autoSpaceDN w:val="0"/>
        <w:adjustRightInd w:val="0"/>
        <w:spacing w:after="0" w:line="360" w:lineRule="auto"/>
        <w:contextualSpacing/>
        <w:rPr>
          <w:rFonts w:cstheme="minorHAnsi"/>
        </w:rPr>
      </w:pPr>
      <w:r w:rsidRPr="007F4088">
        <w:rPr>
          <w:rFonts w:cstheme="minorHAnsi"/>
        </w:rPr>
        <w:t>Número de solicitudes estimadas totalmente, parcialmente o con oposición de</w:t>
      </w:r>
      <w:r w:rsidRPr="00FC6E54">
        <w:rPr>
          <w:rFonts w:cstheme="minorHAnsi"/>
        </w:rPr>
        <w:t xml:space="preserve"> terceras personas y en estos dos últimos casos, sus causas.</w:t>
      </w:r>
    </w:p>
    <w:p w14:paraId="68A8B108" w14:textId="77777777" w:rsidR="005C7A3D" w:rsidRPr="007F4088" w:rsidRDefault="005C7A3D" w:rsidP="008C5311">
      <w:pPr>
        <w:numPr>
          <w:ilvl w:val="1"/>
          <w:numId w:val="18"/>
        </w:numPr>
        <w:autoSpaceDE w:val="0"/>
        <w:autoSpaceDN w:val="0"/>
        <w:adjustRightInd w:val="0"/>
        <w:spacing w:after="0" w:line="360" w:lineRule="auto"/>
        <w:contextualSpacing/>
        <w:rPr>
          <w:rFonts w:cstheme="minorHAnsi"/>
        </w:rPr>
      </w:pPr>
      <w:r w:rsidRPr="007F4088">
        <w:rPr>
          <w:rFonts w:cstheme="minorHAnsi"/>
        </w:rPr>
        <w:t>Número de solicitudes desestimadas e inadmitidas y sus causas</w:t>
      </w:r>
      <w:r w:rsidRPr="00FC6E54">
        <w:rPr>
          <w:rFonts w:cstheme="minorHAnsi"/>
        </w:rPr>
        <w:t>.</w:t>
      </w:r>
    </w:p>
    <w:p w14:paraId="2A9C6CDB" w14:textId="77777777" w:rsidR="005C7A3D" w:rsidRPr="007F4088" w:rsidRDefault="005C7A3D" w:rsidP="008C5311">
      <w:pPr>
        <w:numPr>
          <w:ilvl w:val="1"/>
          <w:numId w:val="18"/>
        </w:numPr>
        <w:autoSpaceDE w:val="0"/>
        <w:autoSpaceDN w:val="0"/>
        <w:adjustRightInd w:val="0"/>
        <w:spacing w:after="0" w:line="360" w:lineRule="auto"/>
        <w:contextualSpacing/>
        <w:rPr>
          <w:rFonts w:cstheme="minorHAnsi"/>
        </w:rPr>
      </w:pPr>
      <w:r w:rsidRPr="007F4088">
        <w:rPr>
          <w:rFonts w:cstheme="minorHAnsi"/>
        </w:rPr>
        <w:t>Información solicitada con más frecuencia</w:t>
      </w:r>
      <w:r w:rsidRPr="00FC6E54">
        <w:rPr>
          <w:rFonts w:cstheme="minorHAnsi"/>
        </w:rPr>
        <w:t>.</w:t>
      </w:r>
    </w:p>
    <w:p w14:paraId="4E08C514" w14:textId="77777777" w:rsidR="005C7A3D" w:rsidRPr="00FC6E54" w:rsidRDefault="005C7A3D" w:rsidP="008C5311">
      <w:pPr>
        <w:pStyle w:val="Prrafodelista"/>
        <w:numPr>
          <w:ilvl w:val="1"/>
          <w:numId w:val="18"/>
        </w:numPr>
        <w:autoSpaceDE w:val="0"/>
        <w:autoSpaceDN w:val="0"/>
        <w:adjustRightInd w:val="0"/>
        <w:spacing w:after="0" w:line="360" w:lineRule="auto"/>
        <w:rPr>
          <w:rFonts w:cstheme="minorHAnsi"/>
        </w:rPr>
      </w:pPr>
      <w:r w:rsidRPr="00FC6E54">
        <w:rPr>
          <w:rFonts w:cstheme="minorHAnsi"/>
        </w:rPr>
        <w:t>Perfil de la persona solicitante (tramo de edad, sexo e idioma utilizado en la solicitud)</w:t>
      </w:r>
    </w:p>
    <w:p w14:paraId="417D80F5" w14:textId="431D130C" w:rsidR="005C7A3D" w:rsidRDefault="005C7A3D" w:rsidP="00DB565A">
      <w:pPr>
        <w:pStyle w:val="Prrafodelista"/>
        <w:numPr>
          <w:ilvl w:val="0"/>
          <w:numId w:val="18"/>
        </w:numPr>
        <w:spacing w:line="360" w:lineRule="auto"/>
        <w:rPr>
          <w:rFonts w:cstheme="minorHAnsi"/>
        </w:rPr>
      </w:pPr>
      <w:r w:rsidRPr="00DB565A">
        <w:rPr>
          <w:rFonts w:cstheme="minorHAnsi"/>
        </w:rPr>
        <w:t>Avances previstos a medio plazo en transparencia.</w:t>
      </w:r>
    </w:p>
    <w:p w14:paraId="4D7094C4" w14:textId="77777777" w:rsidR="00611EF9" w:rsidRPr="00DB565A" w:rsidRDefault="00611EF9" w:rsidP="00611EF9">
      <w:pPr>
        <w:pStyle w:val="Prrafodelista"/>
        <w:spacing w:line="360" w:lineRule="auto"/>
        <w:rPr>
          <w:rFonts w:cstheme="minorHAnsi"/>
        </w:rPr>
      </w:pPr>
    </w:p>
    <w:p w14:paraId="21129457" w14:textId="77777777" w:rsidR="005C7A3D" w:rsidRDefault="005C7A3D" w:rsidP="00852CA3">
      <w:pPr>
        <w:pStyle w:val="Prrafodelista"/>
        <w:numPr>
          <w:ilvl w:val="0"/>
          <w:numId w:val="5"/>
        </w:numPr>
        <w:spacing w:after="160" w:line="360" w:lineRule="auto"/>
        <w:rPr>
          <w:rFonts w:cstheme="minorHAnsi"/>
          <w:b/>
          <w:bCs/>
          <w:sz w:val="28"/>
          <w:szCs w:val="28"/>
        </w:rPr>
      </w:pPr>
      <w:r>
        <w:rPr>
          <w:rFonts w:cstheme="minorHAnsi"/>
          <w:b/>
          <w:bCs/>
          <w:sz w:val="28"/>
          <w:szCs w:val="28"/>
        </w:rPr>
        <w:lastRenderedPageBreak/>
        <w:t>Cumplimiento de las o</w:t>
      </w:r>
      <w:r w:rsidRPr="008C23AD">
        <w:rPr>
          <w:rFonts w:cstheme="minorHAnsi"/>
          <w:b/>
          <w:bCs/>
          <w:sz w:val="28"/>
          <w:szCs w:val="28"/>
        </w:rPr>
        <w:t>bligaciones de publicidad activa</w:t>
      </w:r>
      <w:r>
        <w:rPr>
          <w:rFonts w:cstheme="minorHAnsi"/>
          <w:b/>
          <w:bCs/>
          <w:sz w:val="28"/>
          <w:szCs w:val="28"/>
        </w:rPr>
        <w:t xml:space="preserve"> - DFA</w:t>
      </w:r>
    </w:p>
    <w:p w14:paraId="74D03F40" w14:textId="77777777" w:rsidR="00220EA6" w:rsidRPr="00220EA6" w:rsidRDefault="005C7A3D" w:rsidP="00853239">
      <w:pPr>
        <w:pStyle w:val="Prrafodelista"/>
        <w:numPr>
          <w:ilvl w:val="1"/>
          <w:numId w:val="5"/>
        </w:numPr>
        <w:autoSpaceDE w:val="0"/>
        <w:autoSpaceDN w:val="0"/>
        <w:adjustRightInd w:val="0"/>
        <w:spacing w:after="0" w:line="360" w:lineRule="auto"/>
        <w:rPr>
          <w:rFonts w:cstheme="minorHAnsi"/>
        </w:rPr>
      </w:pPr>
      <w:r w:rsidRPr="00220EA6">
        <w:rPr>
          <w:rFonts w:cstheme="minorHAnsi"/>
          <w:b/>
          <w:bCs/>
          <w:sz w:val="24"/>
          <w:szCs w:val="24"/>
        </w:rPr>
        <w:t>Principios generales</w:t>
      </w:r>
    </w:p>
    <w:p w14:paraId="617152DE" w14:textId="2119ACE3" w:rsidR="005C7A3D" w:rsidRPr="00220EA6" w:rsidRDefault="005C7A3D" w:rsidP="00220EA6">
      <w:pPr>
        <w:autoSpaceDE w:val="0"/>
        <w:autoSpaceDN w:val="0"/>
        <w:adjustRightInd w:val="0"/>
        <w:spacing w:after="0" w:line="360" w:lineRule="auto"/>
        <w:rPr>
          <w:rFonts w:cstheme="minorHAnsi"/>
        </w:rPr>
      </w:pPr>
      <w:r w:rsidRPr="00220EA6">
        <w:rPr>
          <w:rFonts w:cstheme="minorHAnsi"/>
        </w:rPr>
        <w:t xml:space="preserve">Durante </w:t>
      </w:r>
      <w:r w:rsidR="00285024">
        <w:rPr>
          <w:rFonts w:cstheme="minorHAnsi"/>
        </w:rPr>
        <w:t xml:space="preserve">el año </w:t>
      </w:r>
      <w:r w:rsidRPr="00220EA6">
        <w:rPr>
          <w:rFonts w:cstheme="minorHAnsi"/>
        </w:rPr>
        <w:t xml:space="preserve">2021, no hemos modificado la arquitectura de contenidos de Araba Irekia. El bloque de materias continúa reflejando la estructura de la N.F. 1/2017 y en el Catálogo se publica la información que conforma series documentales clasificadas por legislaturas y/o años. </w:t>
      </w:r>
    </w:p>
    <w:p w14:paraId="30728B92" w14:textId="2EEA7F16" w:rsidR="005C7A3D" w:rsidRDefault="005C7A3D" w:rsidP="005C7A3D">
      <w:pPr>
        <w:spacing w:line="360" w:lineRule="auto"/>
        <w:rPr>
          <w:rFonts w:cstheme="minorHAnsi"/>
        </w:rPr>
      </w:pPr>
      <w:r>
        <w:rPr>
          <w:rFonts w:cstheme="minorHAnsi"/>
        </w:rPr>
        <w:t>En este sentido, podemos afirmar que l</w:t>
      </w:r>
      <w:r w:rsidRPr="003A2300">
        <w:rPr>
          <w:rFonts w:cstheme="minorHAnsi"/>
        </w:rPr>
        <w:t xml:space="preserve">a </w:t>
      </w:r>
      <w:r>
        <w:rPr>
          <w:rFonts w:cstheme="minorHAnsi"/>
        </w:rPr>
        <w:t xml:space="preserve">información se publica de </w:t>
      </w:r>
      <w:r w:rsidRPr="003A2300">
        <w:rPr>
          <w:rFonts w:cstheme="minorHAnsi"/>
        </w:rPr>
        <w:t>manera estructurada</w:t>
      </w:r>
      <w:r>
        <w:rPr>
          <w:rFonts w:cstheme="minorHAnsi"/>
        </w:rPr>
        <w:t xml:space="preserve"> y</w:t>
      </w:r>
      <w:r w:rsidRPr="003A2300">
        <w:rPr>
          <w:rFonts w:cstheme="minorHAnsi"/>
        </w:rPr>
        <w:t xml:space="preserve"> </w:t>
      </w:r>
      <w:r>
        <w:rPr>
          <w:rFonts w:cstheme="minorHAnsi"/>
        </w:rPr>
        <w:t>conforme al principio de accesibilidad y al principio de diseño universales</w:t>
      </w:r>
      <w:r w:rsidRPr="003A2300">
        <w:rPr>
          <w:rFonts w:cstheme="minorHAnsi"/>
        </w:rPr>
        <w:t>.</w:t>
      </w:r>
      <w:r>
        <w:rPr>
          <w:rFonts w:cstheme="minorHAnsi"/>
        </w:rPr>
        <w:t xml:space="preserve"> No obstante, somos conscientes de las posibilidades de incrementar la comprensibilidad en la información de carácter económico mediante la publicación de nuevos indicadores y de más y mejores presentaciones visuales. En cuanto a los formatos de diseño,</w:t>
      </w:r>
      <w:r w:rsidRPr="00BF41F9">
        <w:t xml:space="preserve"> </w:t>
      </w:r>
      <w:r w:rsidRPr="00BF41F9">
        <w:rPr>
          <w:rFonts w:cstheme="minorHAnsi"/>
        </w:rPr>
        <w:t>continuamos la labor de sensibilización para que</w:t>
      </w:r>
      <w:r>
        <w:rPr>
          <w:rFonts w:cstheme="minorHAnsi"/>
        </w:rPr>
        <w:t>,</w:t>
      </w:r>
      <w:r w:rsidRPr="00BF41F9">
        <w:rPr>
          <w:rFonts w:cstheme="minorHAnsi"/>
        </w:rPr>
        <w:t xml:space="preserve"> por defecto, el diseño</w:t>
      </w:r>
      <w:r>
        <w:rPr>
          <w:rFonts w:cstheme="minorHAnsi"/>
        </w:rPr>
        <w:t xml:space="preserve"> </w:t>
      </w:r>
      <w:r w:rsidRPr="00BF41F9">
        <w:rPr>
          <w:rFonts w:cstheme="minorHAnsi"/>
        </w:rPr>
        <w:t>y la elaboración de documentos sea</w:t>
      </w:r>
      <w:r w:rsidR="00C44ADF">
        <w:rPr>
          <w:rFonts w:cstheme="minorHAnsi"/>
        </w:rPr>
        <w:t>n</w:t>
      </w:r>
      <w:r w:rsidRPr="00BF41F9">
        <w:rPr>
          <w:rFonts w:cstheme="minorHAnsi"/>
        </w:rPr>
        <w:t xml:space="preserve"> en formato</w:t>
      </w:r>
      <w:r>
        <w:rPr>
          <w:rFonts w:cstheme="minorHAnsi"/>
        </w:rPr>
        <w:t xml:space="preserve"> abierto.</w:t>
      </w:r>
      <w:r w:rsidRPr="00BF41F9">
        <w:rPr>
          <w:rFonts w:cstheme="minorHAnsi"/>
        </w:rPr>
        <w:t xml:space="preserve"> </w:t>
      </w:r>
    </w:p>
    <w:p w14:paraId="356126EC" w14:textId="77777777" w:rsidR="005C7A3D" w:rsidRPr="008C5311" w:rsidRDefault="005C7A3D" w:rsidP="00852CA3">
      <w:pPr>
        <w:pStyle w:val="Prrafodelista"/>
        <w:numPr>
          <w:ilvl w:val="1"/>
          <w:numId w:val="5"/>
        </w:numPr>
        <w:spacing w:after="160" w:line="360" w:lineRule="auto"/>
        <w:rPr>
          <w:rFonts w:cstheme="minorHAnsi"/>
          <w:b/>
          <w:bCs/>
          <w:sz w:val="24"/>
          <w:szCs w:val="24"/>
        </w:rPr>
      </w:pPr>
      <w:r w:rsidRPr="008C5311">
        <w:rPr>
          <w:rFonts w:cstheme="minorHAnsi"/>
          <w:b/>
          <w:bCs/>
          <w:sz w:val="24"/>
          <w:szCs w:val="24"/>
        </w:rPr>
        <w:t>Contenidos</w:t>
      </w:r>
    </w:p>
    <w:p w14:paraId="4323BD3B" w14:textId="77777777" w:rsidR="00220EA6" w:rsidRPr="00220EA6" w:rsidRDefault="005C7A3D" w:rsidP="00A36701">
      <w:pPr>
        <w:pStyle w:val="Prrafodelista"/>
        <w:numPr>
          <w:ilvl w:val="2"/>
          <w:numId w:val="5"/>
        </w:numPr>
        <w:spacing w:after="160" w:line="360" w:lineRule="auto"/>
        <w:rPr>
          <w:rFonts w:cstheme="minorHAnsi"/>
          <w:b/>
          <w:bCs/>
        </w:rPr>
      </w:pPr>
      <w:r w:rsidRPr="00220EA6">
        <w:rPr>
          <w:rFonts w:cstheme="minorHAnsi"/>
          <w:b/>
          <w:bCs/>
          <w:sz w:val="24"/>
          <w:szCs w:val="24"/>
        </w:rPr>
        <w:t>Información institucional, organizativa, de planificación y patrimonial</w:t>
      </w:r>
    </w:p>
    <w:p w14:paraId="1F2E7533" w14:textId="5A888A05" w:rsidR="005C7A3D" w:rsidRPr="00220EA6" w:rsidRDefault="005C7A3D" w:rsidP="00B1636B">
      <w:pPr>
        <w:spacing w:after="160" w:line="360" w:lineRule="auto"/>
        <w:rPr>
          <w:rFonts w:cstheme="minorHAnsi"/>
        </w:rPr>
      </w:pPr>
      <w:r w:rsidRPr="00220EA6">
        <w:rPr>
          <w:rFonts w:cstheme="minorHAnsi"/>
        </w:rPr>
        <w:t xml:space="preserve">La publicación de estos contenidos es conforme a la N.F. 1/2017 con las siguientes observaciones al cumplimiento de la Información sobre </w:t>
      </w:r>
      <w:proofErr w:type="gramStart"/>
      <w:r w:rsidRPr="00220EA6">
        <w:rPr>
          <w:rFonts w:cstheme="minorHAnsi"/>
        </w:rPr>
        <w:t>los empleados y las empleadas</w:t>
      </w:r>
      <w:proofErr w:type="gramEnd"/>
      <w:r w:rsidRPr="00220EA6">
        <w:rPr>
          <w:rFonts w:cstheme="minorHAnsi"/>
        </w:rPr>
        <w:t xml:space="preserve"> públicas, cargos y personal eventual:</w:t>
      </w:r>
    </w:p>
    <w:p w14:paraId="5452E1B2" w14:textId="0D230175" w:rsidR="005C7A3D" w:rsidRDefault="005C7A3D" w:rsidP="00852CA3">
      <w:pPr>
        <w:pStyle w:val="Prrafodelista"/>
        <w:numPr>
          <w:ilvl w:val="0"/>
          <w:numId w:val="7"/>
        </w:numPr>
        <w:spacing w:after="160" w:line="360" w:lineRule="auto"/>
        <w:rPr>
          <w:rFonts w:cstheme="minorHAnsi"/>
        </w:rPr>
      </w:pPr>
      <w:r>
        <w:rPr>
          <w:rFonts w:cstheme="minorHAnsi"/>
        </w:rPr>
        <w:t xml:space="preserve">Este año se ha incorporado la publicación del </w:t>
      </w:r>
      <w:hyperlink r:id="rId9" w:history="1">
        <w:r w:rsidRPr="004846E3">
          <w:rPr>
            <w:rStyle w:val="Hipervnculo"/>
            <w:rFonts w:cstheme="minorHAnsi"/>
            <w:color w:val="4F81BD" w:themeColor="accent1"/>
          </w:rPr>
          <w:t>Plan de absentismo</w:t>
        </w:r>
      </w:hyperlink>
      <w:r w:rsidRPr="004846E3">
        <w:rPr>
          <w:rFonts w:cstheme="minorHAnsi"/>
          <w:color w:val="4F81BD" w:themeColor="accent1"/>
          <w:u w:val="single"/>
        </w:rPr>
        <w:t xml:space="preserve"> y su seguimiento</w:t>
      </w:r>
      <w:r>
        <w:rPr>
          <w:rFonts w:cstheme="minorHAnsi"/>
        </w:rPr>
        <w:t>.</w:t>
      </w:r>
    </w:p>
    <w:p w14:paraId="0AA93E09" w14:textId="549B2E02" w:rsidR="005C7A3D" w:rsidRDefault="00735E0A" w:rsidP="00852CA3">
      <w:pPr>
        <w:pStyle w:val="Prrafodelista"/>
        <w:numPr>
          <w:ilvl w:val="0"/>
          <w:numId w:val="7"/>
        </w:numPr>
        <w:spacing w:after="160" w:line="360" w:lineRule="auto"/>
        <w:rPr>
          <w:rFonts w:cstheme="minorHAnsi"/>
        </w:rPr>
      </w:pPr>
      <w:r>
        <w:rPr>
          <w:rFonts w:cstheme="minorHAnsi"/>
        </w:rPr>
        <w:t>Todos los</w:t>
      </w:r>
      <w:r w:rsidRPr="00295DE3">
        <w:rPr>
          <w:rFonts w:cstheme="minorHAnsi"/>
        </w:rPr>
        <w:t xml:space="preserve"> indicadores de función pública</w:t>
      </w:r>
      <w:r>
        <w:rPr>
          <w:rFonts w:cstheme="minorHAnsi"/>
        </w:rPr>
        <w:t xml:space="preserve"> presentan</w:t>
      </w:r>
      <w:r w:rsidR="005C7A3D">
        <w:rPr>
          <w:rFonts w:cstheme="minorHAnsi"/>
        </w:rPr>
        <w:t xml:space="preserve"> actualizaciones a 31/12/2021.</w:t>
      </w:r>
    </w:p>
    <w:p w14:paraId="1BBB9825" w14:textId="77777777" w:rsidR="005C7A3D" w:rsidRPr="00E6470A" w:rsidRDefault="005C7A3D" w:rsidP="005C7A3D">
      <w:pPr>
        <w:pStyle w:val="Prrafodelista"/>
        <w:rPr>
          <w:rFonts w:cstheme="minorHAnsi"/>
        </w:rPr>
      </w:pPr>
    </w:p>
    <w:p w14:paraId="06C87652" w14:textId="77777777" w:rsidR="005C7A3D" w:rsidRPr="008C5311" w:rsidRDefault="005C7A3D" w:rsidP="00852CA3">
      <w:pPr>
        <w:pStyle w:val="Prrafodelista"/>
        <w:numPr>
          <w:ilvl w:val="2"/>
          <w:numId w:val="5"/>
        </w:numPr>
        <w:spacing w:after="160" w:line="360" w:lineRule="auto"/>
        <w:rPr>
          <w:rFonts w:cstheme="minorHAnsi"/>
          <w:b/>
          <w:bCs/>
          <w:sz w:val="24"/>
          <w:szCs w:val="24"/>
        </w:rPr>
      </w:pPr>
      <w:r w:rsidRPr="008C5311">
        <w:rPr>
          <w:rFonts w:cstheme="minorHAnsi"/>
          <w:b/>
          <w:bCs/>
          <w:sz w:val="24"/>
          <w:szCs w:val="24"/>
        </w:rPr>
        <w:t>Contratación</w:t>
      </w:r>
    </w:p>
    <w:p w14:paraId="12C937EA" w14:textId="310CE2CE" w:rsidR="00785AB0" w:rsidRDefault="00DB012A" w:rsidP="00DB565A">
      <w:pPr>
        <w:spacing w:line="360" w:lineRule="auto"/>
        <w:rPr>
          <w:rFonts w:cstheme="minorHAnsi"/>
        </w:rPr>
      </w:pPr>
      <w:r w:rsidRPr="00785AB0">
        <w:rPr>
          <w:rFonts w:cstheme="minorHAnsi"/>
        </w:rPr>
        <w:t>Para cumplir con la transparencia en la contratación del ejercicio 2021 de la Diputación Foral de Álava</w:t>
      </w:r>
      <w:r w:rsidR="005C7A3D" w:rsidRPr="00785AB0">
        <w:rPr>
          <w:rFonts w:cstheme="minorHAnsi"/>
        </w:rPr>
        <w:t xml:space="preserve"> se han publicado </w:t>
      </w:r>
      <w:r w:rsidRPr="00785AB0">
        <w:rPr>
          <w:rFonts w:cstheme="minorHAnsi"/>
        </w:rPr>
        <w:t>en Araba Irekia</w:t>
      </w:r>
      <w:r w:rsidR="00DE2497">
        <w:rPr>
          <w:rFonts w:cstheme="minorHAnsi"/>
        </w:rPr>
        <w:t>:</w:t>
      </w:r>
      <w:r w:rsidRPr="00785AB0">
        <w:rPr>
          <w:rFonts w:cstheme="minorHAnsi"/>
        </w:rPr>
        <w:t xml:space="preserve"> un informe de contratación</w:t>
      </w:r>
      <w:r w:rsidR="00DE2497">
        <w:rPr>
          <w:rFonts w:cstheme="minorHAnsi"/>
        </w:rPr>
        <w:t xml:space="preserve"> y </w:t>
      </w:r>
      <w:r w:rsidRPr="00785AB0">
        <w:rPr>
          <w:rFonts w:cstheme="minorHAnsi"/>
        </w:rPr>
        <w:t>un informe de contratos menores de las adjudicaciones realizadas durante el ejercicio</w:t>
      </w:r>
      <w:r w:rsidR="00DE2497">
        <w:rPr>
          <w:rFonts w:cstheme="minorHAnsi"/>
        </w:rPr>
        <w:t>, así como las modificaciones de contratos anteriores al 31/12/2021.</w:t>
      </w:r>
    </w:p>
    <w:p w14:paraId="21FA9D85" w14:textId="44D6F3E8" w:rsidR="005C7A3D" w:rsidRPr="00785AB0" w:rsidRDefault="00DB012A" w:rsidP="00DB565A">
      <w:pPr>
        <w:spacing w:line="360" w:lineRule="auto"/>
        <w:rPr>
          <w:rFonts w:cstheme="minorHAnsi"/>
        </w:rPr>
      </w:pPr>
      <w:r w:rsidRPr="00785AB0">
        <w:rPr>
          <w:rFonts w:cstheme="minorHAnsi"/>
        </w:rPr>
        <w:t xml:space="preserve">Por otra parte, en </w:t>
      </w:r>
      <w:r w:rsidR="005C7A3D" w:rsidRPr="00785AB0">
        <w:rPr>
          <w:rFonts w:cstheme="minorHAnsi"/>
        </w:rPr>
        <w:t>Araba Irekia se han publicado</w:t>
      </w:r>
      <w:r w:rsidR="008921C4">
        <w:rPr>
          <w:rFonts w:cstheme="minorHAnsi"/>
        </w:rPr>
        <w:t xml:space="preserve"> también</w:t>
      </w:r>
      <w:r w:rsidR="005C7A3D" w:rsidRPr="00785AB0">
        <w:rPr>
          <w:rFonts w:cstheme="minorHAnsi"/>
        </w:rPr>
        <w:t xml:space="preserve"> los siguientes enlaces</w:t>
      </w:r>
      <w:r w:rsidR="008921C4">
        <w:rPr>
          <w:rFonts w:cstheme="minorHAnsi"/>
        </w:rPr>
        <w:t xml:space="preserve"> a la publicidad de la contratación </w:t>
      </w:r>
      <w:r w:rsidR="008921C4" w:rsidRPr="008921C4">
        <w:rPr>
          <w:rFonts w:cstheme="minorHAnsi"/>
        </w:rPr>
        <w:t>sujet</w:t>
      </w:r>
      <w:r w:rsidR="008921C4">
        <w:rPr>
          <w:rFonts w:cstheme="minorHAnsi"/>
        </w:rPr>
        <w:t>a</w:t>
      </w:r>
      <w:r w:rsidR="008921C4" w:rsidRPr="008921C4">
        <w:rPr>
          <w:rFonts w:cstheme="minorHAnsi"/>
        </w:rPr>
        <w:t xml:space="preserve"> a la Ley de Contratos del Sector Público (Ley 9/2017)</w:t>
      </w:r>
      <w:r w:rsidR="005C7A3D" w:rsidRPr="008921C4">
        <w:rPr>
          <w:rFonts w:cstheme="minorHAnsi"/>
        </w:rPr>
        <w:t>:</w:t>
      </w:r>
    </w:p>
    <w:p w14:paraId="2679C1A6" w14:textId="3C34F6FD" w:rsidR="005C7A3D" w:rsidRPr="00DB565A" w:rsidRDefault="005C7A3D" w:rsidP="00DB565A">
      <w:pPr>
        <w:pStyle w:val="Prrafodelista"/>
        <w:numPr>
          <w:ilvl w:val="0"/>
          <w:numId w:val="23"/>
        </w:numPr>
        <w:spacing w:line="360" w:lineRule="auto"/>
        <w:rPr>
          <w:rFonts w:cstheme="minorHAnsi"/>
        </w:rPr>
      </w:pPr>
      <w:r w:rsidRPr="00DB565A">
        <w:rPr>
          <w:rFonts w:cstheme="minorHAnsi"/>
        </w:rPr>
        <w:t>Un enlace directo al Registro vasco de contratos (REVASCON).</w:t>
      </w:r>
    </w:p>
    <w:p w14:paraId="68B43B60" w14:textId="24172ACE" w:rsidR="00785AB0" w:rsidRDefault="005C7A3D" w:rsidP="00785AB0">
      <w:pPr>
        <w:pStyle w:val="Prrafodelista"/>
        <w:numPr>
          <w:ilvl w:val="0"/>
          <w:numId w:val="23"/>
        </w:numPr>
        <w:spacing w:line="360" w:lineRule="auto"/>
        <w:rPr>
          <w:rFonts w:cstheme="minorHAnsi"/>
        </w:rPr>
      </w:pPr>
      <w:r w:rsidRPr="00DB565A">
        <w:rPr>
          <w:rFonts w:cstheme="minorHAnsi"/>
        </w:rPr>
        <w:lastRenderedPageBreak/>
        <w:t xml:space="preserve">Un enlace al buscador de contratos habilitado en </w:t>
      </w:r>
      <w:proofErr w:type="spellStart"/>
      <w:r w:rsidRPr="00DB565A">
        <w:rPr>
          <w:rFonts w:cstheme="minorHAnsi"/>
        </w:rPr>
        <w:t>araba.eus</w:t>
      </w:r>
      <w:proofErr w:type="spellEnd"/>
      <w:r w:rsidRPr="00DB565A">
        <w:rPr>
          <w:rFonts w:cstheme="minorHAnsi"/>
        </w:rPr>
        <w:t xml:space="preserve"> que enlaza con el Perfil del contratante de la Plataforma de contratación pública de Euskadi</w:t>
      </w:r>
    </w:p>
    <w:p w14:paraId="3D35620B" w14:textId="77777777" w:rsidR="005C7A3D" w:rsidRPr="008C5311" w:rsidRDefault="005C7A3D" w:rsidP="00852CA3">
      <w:pPr>
        <w:pStyle w:val="Prrafodelista"/>
        <w:numPr>
          <w:ilvl w:val="2"/>
          <w:numId w:val="5"/>
        </w:numPr>
        <w:spacing w:after="160" w:line="360" w:lineRule="auto"/>
        <w:rPr>
          <w:rFonts w:cstheme="minorHAnsi"/>
          <w:b/>
          <w:bCs/>
          <w:sz w:val="24"/>
          <w:szCs w:val="24"/>
        </w:rPr>
      </w:pPr>
      <w:r w:rsidRPr="008C5311">
        <w:rPr>
          <w:rFonts w:cstheme="minorHAnsi"/>
          <w:b/>
          <w:bCs/>
          <w:sz w:val="24"/>
          <w:szCs w:val="24"/>
        </w:rPr>
        <w:t>Convenios</w:t>
      </w:r>
    </w:p>
    <w:p w14:paraId="43FF02AF" w14:textId="378932FF" w:rsidR="005C7A3D" w:rsidRPr="00471E68" w:rsidRDefault="005C7A3D" w:rsidP="00DB565A">
      <w:pPr>
        <w:spacing w:line="360" w:lineRule="auto"/>
        <w:rPr>
          <w:rFonts w:cstheme="minorHAnsi"/>
          <w:strike/>
        </w:rPr>
      </w:pPr>
      <w:r w:rsidRPr="008E7854">
        <w:rPr>
          <w:rFonts w:cstheme="minorHAnsi"/>
        </w:rPr>
        <w:t xml:space="preserve">La información </w:t>
      </w:r>
      <w:r>
        <w:rPr>
          <w:rFonts w:cstheme="minorHAnsi"/>
        </w:rPr>
        <w:t xml:space="preserve">disponible en Araba Irekia sobre convenios parte de un informe anual que la Dirección de Finanzas y Presupuestos elabora una vez liquidados los presupuestos. </w:t>
      </w:r>
    </w:p>
    <w:p w14:paraId="7828B672" w14:textId="3258C7F4" w:rsidR="00153C8C" w:rsidRDefault="005C7A3D" w:rsidP="00DB565A">
      <w:pPr>
        <w:spacing w:line="360" w:lineRule="auto"/>
        <w:rPr>
          <w:rFonts w:cstheme="minorHAnsi"/>
        </w:rPr>
      </w:pPr>
      <w:r>
        <w:rPr>
          <w:rFonts w:cstheme="minorHAnsi"/>
        </w:rPr>
        <w:t xml:space="preserve">Las encomiendas de gestión se publican también en un apartado diferente de Información económica junto con los encargos a medios propios.  </w:t>
      </w:r>
    </w:p>
    <w:p w14:paraId="4E9D1E20" w14:textId="77777777" w:rsidR="005C7A3D" w:rsidRPr="008C5311" w:rsidRDefault="005C7A3D" w:rsidP="00852CA3">
      <w:pPr>
        <w:pStyle w:val="Prrafodelista"/>
        <w:numPr>
          <w:ilvl w:val="2"/>
          <w:numId w:val="5"/>
        </w:numPr>
        <w:spacing w:after="160" w:line="360" w:lineRule="auto"/>
        <w:rPr>
          <w:rFonts w:cstheme="minorHAnsi"/>
          <w:b/>
          <w:bCs/>
          <w:sz w:val="24"/>
          <w:szCs w:val="24"/>
        </w:rPr>
      </w:pPr>
      <w:r w:rsidRPr="008C5311">
        <w:rPr>
          <w:rFonts w:cstheme="minorHAnsi"/>
          <w:b/>
          <w:bCs/>
          <w:sz w:val="24"/>
          <w:szCs w:val="24"/>
        </w:rPr>
        <w:t>Subvenciones</w:t>
      </w:r>
    </w:p>
    <w:p w14:paraId="7C998B63" w14:textId="25763F46" w:rsidR="005C7A3D" w:rsidRDefault="005C7A3D" w:rsidP="00DB565A">
      <w:pPr>
        <w:spacing w:line="360" w:lineRule="auto"/>
        <w:rPr>
          <w:rFonts w:cstheme="minorHAnsi"/>
        </w:rPr>
      </w:pPr>
      <w:r>
        <w:rPr>
          <w:rFonts w:cstheme="minorHAnsi"/>
        </w:rPr>
        <w:t xml:space="preserve">El informe </w:t>
      </w:r>
      <w:r w:rsidRPr="00132F17">
        <w:rPr>
          <w:rFonts w:cstheme="minorHAnsi"/>
        </w:rPr>
        <w:t xml:space="preserve">disponible en Araba Irekia sobre </w:t>
      </w:r>
      <w:r>
        <w:rPr>
          <w:rFonts w:cstheme="minorHAnsi"/>
        </w:rPr>
        <w:t xml:space="preserve">subvenciones concedidas es elaborado anualmente por </w:t>
      </w:r>
      <w:r w:rsidRPr="00132F17">
        <w:rPr>
          <w:rFonts w:cstheme="minorHAnsi"/>
        </w:rPr>
        <w:t>la Dirección de Finanzas y Presupuestos una vez liquidados los presupuestos</w:t>
      </w:r>
      <w:r>
        <w:rPr>
          <w:rFonts w:cstheme="minorHAnsi"/>
        </w:rPr>
        <w:t xml:space="preserve">. </w:t>
      </w:r>
    </w:p>
    <w:p w14:paraId="78DC7E7D" w14:textId="07D307E5" w:rsidR="005C7A3D" w:rsidRPr="007676B9" w:rsidRDefault="005C7A3D" w:rsidP="00DB565A">
      <w:pPr>
        <w:spacing w:line="360" w:lineRule="auto"/>
        <w:rPr>
          <w:rFonts w:cstheme="minorHAnsi"/>
        </w:rPr>
      </w:pPr>
      <w:r w:rsidRPr="008E7854">
        <w:rPr>
          <w:rFonts w:cstheme="minorHAnsi"/>
        </w:rPr>
        <w:t xml:space="preserve">Por otra parte, en la sección de Open Data hay un dataset de subvenciones automatizado </w:t>
      </w:r>
      <w:r>
        <w:rPr>
          <w:rFonts w:cstheme="minorHAnsi"/>
        </w:rPr>
        <w:t>(actualización diaria)</w:t>
      </w:r>
      <w:r w:rsidR="00AE49DF">
        <w:rPr>
          <w:rFonts w:cstheme="minorHAnsi"/>
        </w:rPr>
        <w:t xml:space="preserve"> </w:t>
      </w:r>
      <w:r w:rsidR="00AE49DF" w:rsidRPr="007676B9">
        <w:rPr>
          <w:rFonts w:cstheme="minorHAnsi"/>
        </w:rPr>
        <w:t>que incluye el enlace a la publicación en el BOTHA</w:t>
      </w:r>
      <w:r w:rsidR="00945688" w:rsidRPr="007676B9">
        <w:rPr>
          <w:rFonts w:cstheme="minorHAnsi"/>
        </w:rPr>
        <w:t xml:space="preserve"> de las bases generales de las subvenciones de cada departamento</w:t>
      </w:r>
      <w:r w:rsidR="00945688">
        <w:rPr>
          <w:rFonts w:cstheme="minorHAnsi"/>
        </w:rPr>
        <w:t>.</w:t>
      </w:r>
    </w:p>
    <w:p w14:paraId="3DED7C98" w14:textId="77777777" w:rsidR="005C7A3D" w:rsidRPr="008C5311" w:rsidRDefault="005C7A3D" w:rsidP="00852CA3">
      <w:pPr>
        <w:pStyle w:val="Prrafodelista"/>
        <w:numPr>
          <w:ilvl w:val="2"/>
          <w:numId w:val="5"/>
        </w:numPr>
        <w:spacing w:after="160" w:line="360" w:lineRule="auto"/>
        <w:rPr>
          <w:rFonts w:cstheme="minorHAnsi"/>
          <w:b/>
          <w:bCs/>
          <w:sz w:val="24"/>
          <w:szCs w:val="24"/>
        </w:rPr>
      </w:pPr>
      <w:r w:rsidRPr="008C5311">
        <w:rPr>
          <w:rFonts w:cstheme="minorHAnsi"/>
          <w:b/>
          <w:bCs/>
          <w:sz w:val="24"/>
          <w:szCs w:val="24"/>
        </w:rPr>
        <w:t>Información económica, financiera, presupuestaria y estadística</w:t>
      </w:r>
    </w:p>
    <w:p w14:paraId="5AD19E5F" w14:textId="77777777" w:rsidR="005C7A3D" w:rsidRDefault="005C7A3D" w:rsidP="00DB565A">
      <w:pPr>
        <w:spacing w:line="360" w:lineRule="auto"/>
        <w:rPr>
          <w:rFonts w:cstheme="minorHAnsi"/>
        </w:rPr>
      </w:pPr>
      <w:r>
        <w:rPr>
          <w:rFonts w:cstheme="minorHAnsi"/>
        </w:rPr>
        <w:t xml:space="preserve">En Araba Irekia se publican todos los indicadores contemplados en el artículo 26. </w:t>
      </w:r>
      <w:r w:rsidRPr="001E4B4A">
        <w:rPr>
          <w:rFonts w:cstheme="minorHAnsi"/>
        </w:rPr>
        <w:t>Información económica, financiera, presupuestaria y estadística</w:t>
      </w:r>
      <w:r>
        <w:rPr>
          <w:rFonts w:cstheme="minorHAnsi"/>
        </w:rPr>
        <w:t xml:space="preserve"> de la N.F. 1/2017. </w:t>
      </w:r>
    </w:p>
    <w:p w14:paraId="36B58378" w14:textId="77777777" w:rsidR="005C7A3D" w:rsidRDefault="005C7A3D" w:rsidP="00DB565A">
      <w:pPr>
        <w:spacing w:line="360" w:lineRule="auto"/>
        <w:rPr>
          <w:rFonts w:cstheme="minorHAnsi"/>
        </w:rPr>
      </w:pPr>
      <w:r>
        <w:rPr>
          <w:rFonts w:cstheme="minorHAnsi"/>
        </w:rPr>
        <w:t>Observación al indicador</w:t>
      </w:r>
      <w:r w:rsidRPr="001E4B4A">
        <w:rPr>
          <w:rFonts w:cstheme="minorHAnsi"/>
        </w:rPr>
        <w:t xml:space="preserve"> </w:t>
      </w:r>
      <w:r>
        <w:rPr>
          <w:rFonts w:cstheme="minorHAnsi"/>
        </w:rPr>
        <w:t>“I</w:t>
      </w:r>
      <w:r w:rsidRPr="001E4B4A">
        <w:rPr>
          <w:rFonts w:cstheme="minorHAnsi"/>
        </w:rPr>
        <w:t>nformación estadística necesaria para valorar el grado de cumplimiento y calidad de los servicios públicos que sean de su competencia</w:t>
      </w:r>
      <w:r>
        <w:rPr>
          <w:rFonts w:cstheme="minorHAnsi"/>
        </w:rPr>
        <w:t>”:</w:t>
      </w:r>
    </w:p>
    <w:p w14:paraId="3C68ED27" w14:textId="66E812C0" w:rsidR="005C7A3D" w:rsidRPr="001E4B4A" w:rsidRDefault="005C7A3D" w:rsidP="00DB565A">
      <w:pPr>
        <w:spacing w:line="360" w:lineRule="auto"/>
        <w:rPr>
          <w:rFonts w:cstheme="minorHAnsi"/>
        </w:rPr>
      </w:pPr>
      <w:r w:rsidRPr="0090082C">
        <w:rPr>
          <w:rFonts w:cstheme="minorHAnsi"/>
        </w:rPr>
        <w:t>En relación con esta obligación</w:t>
      </w:r>
      <w:r>
        <w:rPr>
          <w:rFonts w:cstheme="minorHAnsi"/>
        </w:rPr>
        <w:t>,</w:t>
      </w:r>
      <w:r w:rsidRPr="0090082C">
        <w:rPr>
          <w:rFonts w:cstheme="minorHAnsi"/>
        </w:rPr>
        <w:t xml:space="preserve"> </w:t>
      </w:r>
      <w:r>
        <w:rPr>
          <w:rFonts w:cstheme="minorHAnsi"/>
        </w:rPr>
        <w:t>en Araba Irekia se publica</w:t>
      </w:r>
      <w:r w:rsidRPr="0090082C">
        <w:rPr>
          <w:rFonts w:cstheme="minorHAnsi"/>
        </w:rPr>
        <w:t xml:space="preserve"> la Memoria de los Programas </w:t>
      </w:r>
      <w:r>
        <w:rPr>
          <w:rFonts w:cstheme="minorHAnsi"/>
        </w:rPr>
        <w:t>de</w:t>
      </w:r>
      <w:r w:rsidRPr="0090082C">
        <w:rPr>
          <w:rFonts w:cstheme="minorHAnsi"/>
        </w:rPr>
        <w:t xml:space="preserve"> la Liquidación del Presupuesto, donde se</w:t>
      </w:r>
      <w:r>
        <w:rPr>
          <w:rFonts w:cstheme="minorHAnsi"/>
        </w:rPr>
        <w:t xml:space="preserve"> informa</w:t>
      </w:r>
      <w:r w:rsidRPr="0090082C">
        <w:rPr>
          <w:rFonts w:cstheme="minorHAnsi"/>
        </w:rPr>
        <w:t xml:space="preserve"> del grado de cumplimiento de los programas presupuestarios. </w:t>
      </w:r>
    </w:p>
    <w:p w14:paraId="205EBC9F" w14:textId="77777777" w:rsidR="005C7A3D" w:rsidRPr="008C5311" w:rsidRDefault="005C7A3D" w:rsidP="00852CA3">
      <w:pPr>
        <w:pStyle w:val="Prrafodelista"/>
        <w:numPr>
          <w:ilvl w:val="2"/>
          <w:numId w:val="5"/>
        </w:numPr>
        <w:spacing w:after="160" w:line="360" w:lineRule="auto"/>
        <w:rPr>
          <w:rFonts w:cstheme="minorHAnsi"/>
          <w:b/>
          <w:bCs/>
          <w:sz w:val="24"/>
          <w:szCs w:val="24"/>
        </w:rPr>
      </w:pPr>
      <w:r w:rsidRPr="008C5311">
        <w:rPr>
          <w:rFonts w:cstheme="minorHAnsi"/>
          <w:b/>
          <w:bCs/>
          <w:sz w:val="24"/>
          <w:szCs w:val="24"/>
        </w:rPr>
        <w:t>Publicidad de la evaluación</w:t>
      </w:r>
      <w:r w:rsidRPr="008C5311">
        <w:rPr>
          <w:rFonts w:cstheme="minorHAnsi"/>
          <w:b/>
          <w:bCs/>
          <w:sz w:val="24"/>
          <w:szCs w:val="24"/>
        </w:rPr>
        <w:tab/>
      </w:r>
      <w:r w:rsidRPr="008C5311">
        <w:rPr>
          <w:rFonts w:cstheme="minorHAnsi"/>
          <w:b/>
          <w:bCs/>
          <w:sz w:val="24"/>
          <w:szCs w:val="24"/>
        </w:rPr>
        <w:tab/>
      </w:r>
    </w:p>
    <w:p w14:paraId="6D76F63A" w14:textId="53B51183" w:rsidR="005C7A3D" w:rsidRDefault="005C7A3D" w:rsidP="00DB565A">
      <w:pPr>
        <w:spacing w:line="360" w:lineRule="auto"/>
        <w:rPr>
          <w:rFonts w:cstheme="minorHAnsi"/>
        </w:rPr>
      </w:pPr>
      <w:r>
        <w:rPr>
          <w:rFonts w:cstheme="minorHAnsi"/>
        </w:rPr>
        <w:t>El artículo 14</w:t>
      </w:r>
      <w:r w:rsidR="00975E37">
        <w:rPr>
          <w:rFonts w:cstheme="minorHAnsi"/>
        </w:rPr>
        <w:t xml:space="preserve"> “</w:t>
      </w:r>
      <w:r w:rsidRPr="0090082C">
        <w:rPr>
          <w:rFonts w:cstheme="minorHAnsi"/>
        </w:rPr>
        <w:t>Publicidad de la evaluación</w:t>
      </w:r>
      <w:r w:rsidR="00975E37">
        <w:rPr>
          <w:rFonts w:cstheme="minorHAnsi"/>
        </w:rPr>
        <w:t xml:space="preserve">” </w:t>
      </w:r>
      <w:r>
        <w:rPr>
          <w:rFonts w:cstheme="minorHAnsi"/>
        </w:rPr>
        <w:t>de la N.F. 1/2017 establece que</w:t>
      </w:r>
      <w:r w:rsidRPr="0090082C">
        <w:rPr>
          <w:rFonts w:cstheme="minorHAnsi"/>
        </w:rPr>
        <w:t xml:space="preserve"> la Diputación Foral de Álava p</w:t>
      </w:r>
      <w:r>
        <w:rPr>
          <w:rFonts w:cstheme="minorHAnsi"/>
        </w:rPr>
        <w:t xml:space="preserve">ublicará en el portal de </w:t>
      </w:r>
      <w:r w:rsidR="00AE49DF">
        <w:rPr>
          <w:rFonts w:cstheme="minorHAnsi"/>
        </w:rPr>
        <w:t>G</w:t>
      </w:r>
      <w:r>
        <w:rPr>
          <w:rFonts w:cstheme="minorHAnsi"/>
        </w:rPr>
        <w:t xml:space="preserve">obierno </w:t>
      </w:r>
      <w:r w:rsidR="00AE49DF">
        <w:rPr>
          <w:rFonts w:cstheme="minorHAnsi"/>
        </w:rPr>
        <w:t>A</w:t>
      </w:r>
      <w:r>
        <w:rPr>
          <w:rFonts w:cstheme="minorHAnsi"/>
        </w:rPr>
        <w:t xml:space="preserve">bierto </w:t>
      </w:r>
      <w:r w:rsidRPr="0090082C">
        <w:rPr>
          <w:rFonts w:cstheme="minorHAnsi"/>
        </w:rPr>
        <w:t xml:space="preserve">los procesos de evaluación </w:t>
      </w:r>
      <w:r>
        <w:rPr>
          <w:rFonts w:cstheme="minorHAnsi"/>
        </w:rPr>
        <w:t xml:space="preserve">y los resultados </w:t>
      </w:r>
      <w:r w:rsidRPr="0090082C">
        <w:rPr>
          <w:rFonts w:cstheme="minorHAnsi"/>
        </w:rPr>
        <w:t>que se obtengan</w:t>
      </w:r>
      <w:r>
        <w:rPr>
          <w:rFonts w:cstheme="minorHAnsi"/>
        </w:rPr>
        <w:t xml:space="preserve"> </w:t>
      </w:r>
      <w:r w:rsidRPr="0090082C">
        <w:rPr>
          <w:rFonts w:cstheme="minorHAnsi"/>
        </w:rPr>
        <w:t>de los mismos</w:t>
      </w:r>
      <w:r>
        <w:rPr>
          <w:rFonts w:cstheme="minorHAnsi"/>
        </w:rPr>
        <w:t xml:space="preserve"> con respecto a lo</w:t>
      </w:r>
      <w:r w:rsidRPr="0090082C">
        <w:rPr>
          <w:rFonts w:cstheme="minorHAnsi"/>
        </w:rPr>
        <w:t xml:space="preserve">s planes estratégicos </w:t>
      </w:r>
      <w:r>
        <w:rPr>
          <w:rFonts w:cstheme="minorHAnsi"/>
        </w:rPr>
        <w:t xml:space="preserve">y a las actuaciones </w:t>
      </w:r>
      <w:r w:rsidRPr="0090082C">
        <w:rPr>
          <w:rFonts w:cstheme="minorHAnsi"/>
        </w:rPr>
        <w:t>significativas</w:t>
      </w:r>
      <w:r>
        <w:rPr>
          <w:rFonts w:cstheme="minorHAnsi"/>
        </w:rPr>
        <w:t>.</w:t>
      </w:r>
    </w:p>
    <w:p w14:paraId="07D10071" w14:textId="77777777" w:rsidR="005C7A3D" w:rsidRDefault="005C7A3D" w:rsidP="00DB565A">
      <w:pPr>
        <w:spacing w:line="360" w:lineRule="auto"/>
        <w:rPr>
          <w:rFonts w:cstheme="minorHAnsi"/>
        </w:rPr>
      </w:pPr>
      <w:r w:rsidRPr="001565A8">
        <w:rPr>
          <w:rFonts w:cstheme="minorHAnsi"/>
        </w:rPr>
        <w:lastRenderedPageBreak/>
        <w:t>Dentro del contenido mínimo de las evaluaciones de resultados</w:t>
      </w:r>
      <w:r>
        <w:rPr>
          <w:rFonts w:cstheme="minorHAnsi"/>
        </w:rPr>
        <w:t xml:space="preserve"> se incluyen:</w:t>
      </w:r>
      <w:r w:rsidRPr="001565A8">
        <w:rPr>
          <w:rFonts w:cstheme="minorHAnsi"/>
        </w:rPr>
        <w:t xml:space="preserve"> el grado de cumplimiento de los objetivos y previsiones previos</w:t>
      </w:r>
      <w:r>
        <w:rPr>
          <w:rFonts w:cstheme="minorHAnsi"/>
        </w:rPr>
        <w:t xml:space="preserve"> y </w:t>
      </w:r>
      <w:r w:rsidRPr="001565A8">
        <w:rPr>
          <w:rFonts w:cstheme="minorHAnsi"/>
        </w:rPr>
        <w:t>la causa de</w:t>
      </w:r>
      <w:r>
        <w:rPr>
          <w:rFonts w:cstheme="minorHAnsi"/>
        </w:rPr>
        <w:t xml:space="preserve"> </w:t>
      </w:r>
      <w:r w:rsidRPr="001565A8">
        <w:rPr>
          <w:rFonts w:cstheme="minorHAnsi"/>
        </w:rPr>
        <w:t>las eventuales desviaciones</w:t>
      </w:r>
      <w:r>
        <w:rPr>
          <w:rFonts w:cstheme="minorHAnsi"/>
        </w:rPr>
        <w:t>;</w:t>
      </w:r>
      <w:r w:rsidRPr="001565A8">
        <w:rPr>
          <w:rFonts w:cstheme="minorHAnsi"/>
        </w:rPr>
        <w:t xml:space="preserve"> se ha de tener en cuenta las interacciones con otras actuaciones públicas adoptadas</w:t>
      </w:r>
      <w:r>
        <w:rPr>
          <w:rFonts w:cstheme="minorHAnsi"/>
        </w:rPr>
        <w:t xml:space="preserve"> </w:t>
      </w:r>
      <w:r w:rsidRPr="001565A8">
        <w:rPr>
          <w:rFonts w:cstheme="minorHAnsi"/>
        </w:rPr>
        <w:t>coetánea o paralelamente, que hayan podido afectar al resultado, separando, siempre que sea</w:t>
      </w:r>
      <w:r>
        <w:rPr>
          <w:rFonts w:cstheme="minorHAnsi"/>
        </w:rPr>
        <w:t xml:space="preserve"> </w:t>
      </w:r>
      <w:r w:rsidRPr="001565A8">
        <w:rPr>
          <w:rFonts w:cstheme="minorHAnsi"/>
        </w:rPr>
        <w:t>posible, los efectos de unas y otras</w:t>
      </w:r>
      <w:r>
        <w:rPr>
          <w:rFonts w:cstheme="minorHAnsi"/>
        </w:rPr>
        <w:t>.</w:t>
      </w:r>
    </w:p>
    <w:p w14:paraId="780A9BC8" w14:textId="77777777" w:rsidR="005C7A3D" w:rsidRDefault="005C7A3D" w:rsidP="00DB565A">
      <w:pPr>
        <w:spacing w:line="360" w:lineRule="auto"/>
        <w:rPr>
          <w:rFonts w:cstheme="minorHAnsi"/>
        </w:rPr>
      </w:pPr>
      <w:r>
        <w:rPr>
          <w:rFonts w:cstheme="minorHAnsi"/>
        </w:rPr>
        <w:t>Respecto a esta obligación de transparencia de la evaluación en Araba Irekia se publica:</w:t>
      </w:r>
    </w:p>
    <w:p w14:paraId="4A07325B" w14:textId="4ACF8F81" w:rsidR="005C7A3D" w:rsidRPr="008C5311" w:rsidRDefault="005C7A3D" w:rsidP="008C5311">
      <w:pPr>
        <w:pStyle w:val="Prrafodelista"/>
        <w:numPr>
          <w:ilvl w:val="0"/>
          <w:numId w:val="4"/>
        </w:numPr>
        <w:spacing w:line="360" w:lineRule="auto"/>
        <w:rPr>
          <w:rFonts w:cstheme="minorHAnsi"/>
        </w:rPr>
      </w:pPr>
      <w:r w:rsidRPr="008C5311">
        <w:rPr>
          <w:rFonts w:cstheme="minorHAnsi"/>
        </w:rPr>
        <w:t xml:space="preserve">el plan estratégico de la legislatura 2019 – 2023, </w:t>
      </w:r>
      <w:proofErr w:type="spellStart"/>
      <w:r w:rsidRPr="008C5311">
        <w:rPr>
          <w:rFonts w:cstheme="minorHAnsi"/>
        </w:rPr>
        <w:t>ArabarEkin</w:t>
      </w:r>
      <w:proofErr w:type="spellEnd"/>
      <w:r w:rsidRPr="008C5311">
        <w:rPr>
          <w:rFonts w:cstheme="minorHAnsi"/>
        </w:rPr>
        <w:t xml:space="preserve">, </w:t>
      </w:r>
    </w:p>
    <w:p w14:paraId="112399B7" w14:textId="2AEF0F58" w:rsidR="005C7A3D" w:rsidRPr="008C5311" w:rsidRDefault="005C7A3D" w:rsidP="008C5311">
      <w:pPr>
        <w:pStyle w:val="Prrafodelista"/>
        <w:numPr>
          <w:ilvl w:val="0"/>
          <w:numId w:val="4"/>
        </w:numPr>
        <w:spacing w:line="360" w:lineRule="auto"/>
        <w:rPr>
          <w:rFonts w:cstheme="minorHAnsi"/>
        </w:rPr>
      </w:pPr>
      <w:r w:rsidRPr="008C5311">
        <w:rPr>
          <w:rFonts w:cstheme="minorHAnsi"/>
        </w:rPr>
        <w:t xml:space="preserve">el plan Araba </w:t>
      </w:r>
      <w:proofErr w:type="spellStart"/>
      <w:r w:rsidRPr="008C5311">
        <w:rPr>
          <w:rFonts w:cstheme="minorHAnsi"/>
        </w:rPr>
        <w:t>Helburu</w:t>
      </w:r>
      <w:proofErr w:type="spellEnd"/>
      <w:r w:rsidRPr="008C5311">
        <w:rPr>
          <w:rFonts w:cstheme="minorHAnsi"/>
        </w:rPr>
        <w:t>,</w:t>
      </w:r>
    </w:p>
    <w:p w14:paraId="1DCCADFE" w14:textId="10C4DC16" w:rsidR="005C7A3D" w:rsidRPr="008C5311" w:rsidRDefault="005C7A3D" w:rsidP="008C5311">
      <w:pPr>
        <w:pStyle w:val="Prrafodelista"/>
        <w:numPr>
          <w:ilvl w:val="0"/>
          <w:numId w:val="4"/>
        </w:numPr>
        <w:spacing w:line="360" w:lineRule="auto"/>
        <w:rPr>
          <w:rFonts w:cstheme="minorHAnsi"/>
        </w:rPr>
      </w:pPr>
      <w:r w:rsidRPr="008C5311">
        <w:rPr>
          <w:rFonts w:cstheme="minorHAnsi"/>
        </w:rPr>
        <w:t>el Plan Á.</w:t>
      </w:r>
    </w:p>
    <w:p w14:paraId="195E0A68" w14:textId="651048D1" w:rsidR="005C7A3D" w:rsidRDefault="005C7A3D" w:rsidP="005C7A3D">
      <w:pPr>
        <w:spacing w:line="360" w:lineRule="auto"/>
        <w:rPr>
          <w:rFonts w:cstheme="minorHAnsi"/>
        </w:rPr>
      </w:pPr>
      <w:r>
        <w:rPr>
          <w:rFonts w:cstheme="minorHAnsi"/>
        </w:rPr>
        <w:t>A través del Catálogo de transparencia se puede acceder al histórico de los planes estratégicos y de las actuaciones significativas.</w:t>
      </w:r>
      <w:r>
        <w:rPr>
          <w:rFonts w:cstheme="minorHAnsi"/>
        </w:rPr>
        <w:tab/>
      </w:r>
    </w:p>
    <w:p w14:paraId="3CC6782E" w14:textId="77777777" w:rsidR="008B0D4F" w:rsidRDefault="008B0D4F" w:rsidP="005C7A3D">
      <w:pPr>
        <w:spacing w:line="360" w:lineRule="auto"/>
        <w:rPr>
          <w:rFonts w:cstheme="minorHAnsi"/>
        </w:rPr>
      </w:pPr>
    </w:p>
    <w:p w14:paraId="47C20987" w14:textId="1A841D23" w:rsidR="005C7A3D" w:rsidRPr="00F05679" w:rsidRDefault="005C7A3D" w:rsidP="00852CA3">
      <w:pPr>
        <w:pStyle w:val="Prrafodelista"/>
        <w:numPr>
          <w:ilvl w:val="0"/>
          <w:numId w:val="5"/>
        </w:numPr>
        <w:spacing w:after="160" w:line="360" w:lineRule="auto"/>
        <w:rPr>
          <w:rFonts w:cstheme="minorHAnsi"/>
          <w:b/>
          <w:bCs/>
          <w:sz w:val="24"/>
          <w:szCs w:val="24"/>
        </w:rPr>
      </w:pPr>
      <w:bookmarkStart w:id="0" w:name="_Hlk95396244"/>
      <w:r w:rsidRPr="00F05679">
        <w:rPr>
          <w:rFonts w:cstheme="minorHAnsi"/>
          <w:b/>
          <w:bCs/>
          <w:sz w:val="24"/>
          <w:szCs w:val="24"/>
        </w:rPr>
        <w:t>Cumplimiento de las obligaciones de publicidad activa – S</w:t>
      </w:r>
      <w:r w:rsidR="001D7CF1" w:rsidRPr="00F05679">
        <w:rPr>
          <w:rFonts w:cstheme="minorHAnsi"/>
          <w:b/>
          <w:bCs/>
          <w:sz w:val="24"/>
          <w:szCs w:val="24"/>
        </w:rPr>
        <w:t xml:space="preserve">ector </w:t>
      </w:r>
      <w:r w:rsidRPr="00F05679">
        <w:rPr>
          <w:rFonts w:cstheme="minorHAnsi"/>
          <w:b/>
          <w:bCs/>
          <w:sz w:val="24"/>
          <w:szCs w:val="24"/>
        </w:rPr>
        <w:t>P</w:t>
      </w:r>
      <w:r w:rsidR="001D7CF1" w:rsidRPr="00F05679">
        <w:rPr>
          <w:rFonts w:cstheme="minorHAnsi"/>
          <w:b/>
          <w:bCs/>
          <w:sz w:val="24"/>
          <w:szCs w:val="24"/>
        </w:rPr>
        <w:t xml:space="preserve">úblico </w:t>
      </w:r>
      <w:r w:rsidRPr="00F05679">
        <w:rPr>
          <w:rFonts w:cstheme="minorHAnsi"/>
          <w:b/>
          <w:bCs/>
          <w:sz w:val="24"/>
          <w:szCs w:val="24"/>
        </w:rPr>
        <w:t>F</w:t>
      </w:r>
      <w:r w:rsidR="001D7CF1" w:rsidRPr="00F05679">
        <w:rPr>
          <w:rFonts w:cstheme="minorHAnsi"/>
          <w:b/>
          <w:bCs/>
          <w:sz w:val="24"/>
          <w:szCs w:val="24"/>
        </w:rPr>
        <w:t>oral</w:t>
      </w:r>
    </w:p>
    <w:bookmarkEnd w:id="0"/>
    <w:p w14:paraId="79F46066" w14:textId="77777777" w:rsidR="005C7A3D" w:rsidRPr="008C5311" w:rsidRDefault="005C7A3D" w:rsidP="00852CA3">
      <w:pPr>
        <w:pStyle w:val="Prrafodelista"/>
        <w:numPr>
          <w:ilvl w:val="1"/>
          <w:numId w:val="5"/>
        </w:numPr>
        <w:spacing w:after="160" w:line="360" w:lineRule="auto"/>
        <w:rPr>
          <w:rFonts w:cstheme="minorHAnsi"/>
          <w:b/>
          <w:bCs/>
          <w:sz w:val="24"/>
          <w:szCs w:val="24"/>
        </w:rPr>
      </w:pPr>
      <w:r w:rsidRPr="008C5311">
        <w:rPr>
          <w:rFonts w:cstheme="minorHAnsi"/>
          <w:b/>
          <w:bCs/>
          <w:sz w:val="24"/>
          <w:szCs w:val="24"/>
        </w:rPr>
        <w:t>Entidades con subsede de Araba Irekia</w:t>
      </w:r>
    </w:p>
    <w:p w14:paraId="2F231986" w14:textId="48F2206E" w:rsidR="005C7A3D" w:rsidRDefault="005C7A3D" w:rsidP="00DB565A">
      <w:pPr>
        <w:spacing w:line="360" w:lineRule="auto"/>
        <w:rPr>
          <w:rFonts w:cstheme="minorHAnsi"/>
        </w:rPr>
      </w:pPr>
      <w:r>
        <w:rPr>
          <w:rFonts w:cstheme="minorHAnsi"/>
        </w:rPr>
        <w:t xml:space="preserve">Durante 2021 se ha consolidado la gestión centralizada de los subsitios de Araba Irekia de las siguientes entidades del sector público foral: </w:t>
      </w:r>
    </w:p>
    <w:p w14:paraId="7096F5E1" w14:textId="2639D5A1" w:rsidR="005C7A3D" w:rsidRPr="00795C8E" w:rsidRDefault="00CA5115" w:rsidP="00852CA3">
      <w:pPr>
        <w:pStyle w:val="Prrafodelista"/>
        <w:numPr>
          <w:ilvl w:val="0"/>
          <w:numId w:val="11"/>
        </w:numPr>
        <w:spacing w:after="160" w:line="360" w:lineRule="auto"/>
        <w:rPr>
          <w:rFonts w:cstheme="minorHAnsi"/>
          <w:color w:val="4F81BD" w:themeColor="accent1"/>
          <w:u w:val="single"/>
        </w:rPr>
      </w:pPr>
      <w:hyperlink r:id="rId10" w:history="1">
        <w:r w:rsidR="005C7A3D" w:rsidRPr="00795C8E">
          <w:rPr>
            <w:rStyle w:val="Hipervnculo"/>
            <w:rFonts w:cstheme="minorHAnsi"/>
            <w:color w:val="4F81BD" w:themeColor="accent1"/>
          </w:rPr>
          <w:t>Álava Agencia de Desarrollo</w:t>
        </w:r>
      </w:hyperlink>
    </w:p>
    <w:p w14:paraId="6A63AE86" w14:textId="06A4EFCD" w:rsidR="005C7A3D" w:rsidRPr="00795C8E" w:rsidRDefault="00CA5115" w:rsidP="00852CA3">
      <w:pPr>
        <w:pStyle w:val="Prrafodelista"/>
        <w:numPr>
          <w:ilvl w:val="0"/>
          <w:numId w:val="4"/>
        </w:numPr>
        <w:spacing w:after="160" w:line="360" w:lineRule="auto"/>
        <w:rPr>
          <w:rFonts w:cstheme="minorHAnsi"/>
          <w:color w:val="4F81BD" w:themeColor="accent1"/>
          <w:u w:val="single"/>
        </w:rPr>
      </w:pPr>
      <w:hyperlink r:id="rId11" w:history="1">
        <w:proofErr w:type="spellStart"/>
        <w:r w:rsidR="005C7A3D" w:rsidRPr="00795C8E">
          <w:rPr>
            <w:rStyle w:val="Hipervnculo"/>
            <w:rFonts w:cstheme="minorHAnsi"/>
            <w:color w:val="4F81BD" w:themeColor="accent1"/>
          </w:rPr>
          <w:t>Arabat</w:t>
        </w:r>
        <w:proofErr w:type="spellEnd"/>
      </w:hyperlink>
    </w:p>
    <w:p w14:paraId="0D2B3934" w14:textId="628F7291" w:rsidR="005C7A3D" w:rsidRPr="00795C8E" w:rsidRDefault="00CA5115" w:rsidP="00852CA3">
      <w:pPr>
        <w:pStyle w:val="Prrafodelista"/>
        <w:numPr>
          <w:ilvl w:val="0"/>
          <w:numId w:val="4"/>
        </w:numPr>
        <w:spacing w:after="160" w:line="360" w:lineRule="auto"/>
        <w:rPr>
          <w:rFonts w:cstheme="minorHAnsi"/>
          <w:color w:val="4F81BD" w:themeColor="accent1"/>
          <w:u w:val="single"/>
        </w:rPr>
      </w:pPr>
      <w:hyperlink r:id="rId12" w:history="1">
        <w:r w:rsidR="005C7A3D" w:rsidRPr="00795C8E">
          <w:rPr>
            <w:rStyle w:val="Hipervnculo"/>
            <w:rFonts w:cstheme="minorHAnsi"/>
            <w:color w:val="4F81BD" w:themeColor="accent1"/>
          </w:rPr>
          <w:t>CCASA</w:t>
        </w:r>
      </w:hyperlink>
    </w:p>
    <w:p w14:paraId="4E3E304B" w14:textId="3AAAD21A" w:rsidR="005C7A3D" w:rsidRPr="00795C8E" w:rsidRDefault="00CA5115" w:rsidP="00852CA3">
      <w:pPr>
        <w:pStyle w:val="Prrafodelista"/>
        <w:numPr>
          <w:ilvl w:val="0"/>
          <w:numId w:val="4"/>
        </w:numPr>
        <w:spacing w:after="160" w:line="360" w:lineRule="auto"/>
        <w:rPr>
          <w:rFonts w:cstheme="minorHAnsi"/>
          <w:color w:val="4F81BD" w:themeColor="accent1"/>
          <w:u w:val="single"/>
        </w:rPr>
      </w:pPr>
      <w:hyperlink r:id="rId13" w:history="1">
        <w:r w:rsidR="005C7A3D" w:rsidRPr="00795C8E">
          <w:rPr>
            <w:rStyle w:val="Hipervnculo"/>
            <w:rFonts w:cstheme="minorHAnsi"/>
            <w:color w:val="4F81BD" w:themeColor="accent1"/>
          </w:rPr>
          <w:t>Kirolaraba</w:t>
        </w:r>
      </w:hyperlink>
    </w:p>
    <w:p w14:paraId="42CF941F" w14:textId="2EDEAC96" w:rsidR="005C7A3D" w:rsidRPr="00795C8E" w:rsidRDefault="00CA5115" w:rsidP="00852CA3">
      <w:pPr>
        <w:pStyle w:val="Prrafodelista"/>
        <w:numPr>
          <w:ilvl w:val="0"/>
          <w:numId w:val="4"/>
        </w:numPr>
        <w:spacing w:after="160" w:line="360" w:lineRule="auto"/>
        <w:rPr>
          <w:rFonts w:cstheme="minorHAnsi"/>
          <w:color w:val="4F81BD" w:themeColor="accent1"/>
          <w:u w:val="single"/>
        </w:rPr>
      </w:pPr>
      <w:hyperlink r:id="rId14" w:history="1">
        <w:r w:rsidR="005C7A3D" w:rsidRPr="00795C8E">
          <w:rPr>
            <w:rStyle w:val="Hipervnculo"/>
            <w:rFonts w:cstheme="minorHAnsi"/>
            <w:color w:val="4F81BD" w:themeColor="accent1"/>
          </w:rPr>
          <w:t>IFJ</w:t>
        </w:r>
      </w:hyperlink>
    </w:p>
    <w:p w14:paraId="3072522A" w14:textId="7608DAC3" w:rsidR="005C7A3D" w:rsidRPr="00795C8E" w:rsidRDefault="00CA5115" w:rsidP="00852CA3">
      <w:pPr>
        <w:pStyle w:val="Prrafodelista"/>
        <w:numPr>
          <w:ilvl w:val="0"/>
          <w:numId w:val="4"/>
        </w:numPr>
        <w:spacing w:after="160" w:line="360" w:lineRule="auto"/>
        <w:rPr>
          <w:rFonts w:cstheme="minorHAnsi"/>
          <w:color w:val="4F81BD" w:themeColor="accent1"/>
          <w:u w:val="single"/>
        </w:rPr>
      </w:pPr>
      <w:hyperlink r:id="rId15" w:history="1">
        <w:r w:rsidR="005C7A3D" w:rsidRPr="00795C8E">
          <w:rPr>
            <w:rStyle w:val="Hipervnculo"/>
            <w:rFonts w:cstheme="minorHAnsi"/>
            <w:color w:val="4F81BD" w:themeColor="accent1"/>
          </w:rPr>
          <w:t>INDESA</w:t>
        </w:r>
      </w:hyperlink>
    </w:p>
    <w:p w14:paraId="2CC6D420" w14:textId="33C38D5F" w:rsidR="005C7A3D" w:rsidRPr="00795C8E" w:rsidRDefault="00CA5115" w:rsidP="00852CA3">
      <w:pPr>
        <w:pStyle w:val="Prrafodelista"/>
        <w:numPr>
          <w:ilvl w:val="0"/>
          <w:numId w:val="4"/>
        </w:numPr>
        <w:spacing w:after="160" w:line="360" w:lineRule="auto"/>
        <w:rPr>
          <w:rFonts w:cstheme="minorHAnsi"/>
          <w:color w:val="4F81BD" w:themeColor="accent1"/>
          <w:u w:val="single"/>
        </w:rPr>
      </w:pPr>
      <w:hyperlink r:id="rId16" w:history="1">
        <w:r w:rsidR="005C7A3D" w:rsidRPr="00795C8E">
          <w:rPr>
            <w:rStyle w:val="Hipervnculo"/>
            <w:rFonts w:cstheme="minorHAnsi"/>
            <w:color w:val="4F81BD" w:themeColor="accent1"/>
          </w:rPr>
          <w:t>Naturgolf</w:t>
        </w:r>
      </w:hyperlink>
    </w:p>
    <w:p w14:paraId="62C4924F" w14:textId="10AC1B46" w:rsidR="005C7A3D" w:rsidRPr="00795C8E" w:rsidRDefault="00CA5115" w:rsidP="00852CA3">
      <w:pPr>
        <w:pStyle w:val="Prrafodelista"/>
        <w:numPr>
          <w:ilvl w:val="0"/>
          <w:numId w:val="4"/>
        </w:numPr>
        <w:spacing w:after="160" w:line="360" w:lineRule="auto"/>
        <w:rPr>
          <w:rFonts w:cstheme="minorHAnsi"/>
          <w:color w:val="4F81BD" w:themeColor="accent1"/>
          <w:u w:val="single"/>
        </w:rPr>
      </w:pPr>
      <w:hyperlink r:id="rId17" w:history="1">
        <w:r w:rsidR="005C7A3D" w:rsidRPr="00795C8E">
          <w:rPr>
            <w:rStyle w:val="Hipervnculo"/>
            <w:rFonts w:cstheme="minorHAnsi"/>
            <w:color w:val="4F81BD" w:themeColor="accent1"/>
          </w:rPr>
          <w:t>Bomberas y bomberos de Álava</w:t>
        </w:r>
      </w:hyperlink>
    </w:p>
    <w:p w14:paraId="2A2DD3DE" w14:textId="1D76C136" w:rsidR="005C7A3D" w:rsidRDefault="005C7A3D" w:rsidP="00DB565A">
      <w:pPr>
        <w:spacing w:line="360" w:lineRule="auto"/>
        <w:rPr>
          <w:rFonts w:cstheme="minorHAnsi"/>
        </w:rPr>
      </w:pPr>
      <w:r>
        <w:rPr>
          <w:rFonts w:cstheme="minorHAnsi"/>
        </w:rPr>
        <w:t xml:space="preserve">Los subsitios de las mencionadas entidades cumplen con las obligaciones de publicidad activa de la N.F. 1/2017, </w:t>
      </w:r>
      <w:r w:rsidR="006E5A2C" w:rsidRPr="007676B9">
        <w:rPr>
          <w:rFonts w:cstheme="minorHAnsi"/>
        </w:rPr>
        <w:t>las siguientes entidades siguen trabajando en ello</w:t>
      </w:r>
      <w:r w:rsidRPr="007676B9">
        <w:rPr>
          <w:rFonts w:cstheme="minorHAnsi"/>
        </w:rPr>
        <w:t>:</w:t>
      </w:r>
      <w:r w:rsidR="006E5A2C">
        <w:rPr>
          <w:rFonts w:cstheme="minorHAnsi"/>
        </w:rPr>
        <w:t xml:space="preserve"> </w:t>
      </w:r>
    </w:p>
    <w:p w14:paraId="3B25A618" w14:textId="19AE518D" w:rsidR="005C7A3D" w:rsidRPr="00F358F1" w:rsidRDefault="005C7A3D" w:rsidP="00F358F1">
      <w:pPr>
        <w:pStyle w:val="Prrafodelista"/>
        <w:numPr>
          <w:ilvl w:val="0"/>
          <w:numId w:val="4"/>
        </w:numPr>
        <w:spacing w:line="360" w:lineRule="auto"/>
        <w:rPr>
          <w:rFonts w:cstheme="minorHAnsi"/>
        </w:rPr>
      </w:pPr>
      <w:r w:rsidRPr="00F358F1">
        <w:rPr>
          <w:rFonts w:cstheme="minorHAnsi"/>
        </w:rPr>
        <w:t>Bomberas y bomberos de Álava, e</w:t>
      </w:r>
    </w:p>
    <w:p w14:paraId="2E61B445" w14:textId="059C83A0" w:rsidR="005C7A3D" w:rsidRPr="00F358F1" w:rsidRDefault="005C7A3D" w:rsidP="00F358F1">
      <w:pPr>
        <w:pStyle w:val="Prrafodelista"/>
        <w:numPr>
          <w:ilvl w:val="0"/>
          <w:numId w:val="4"/>
        </w:numPr>
        <w:spacing w:line="360" w:lineRule="auto"/>
        <w:rPr>
          <w:rFonts w:cstheme="minorHAnsi"/>
        </w:rPr>
      </w:pPr>
      <w:proofErr w:type="spellStart"/>
      <w:r w:rsidRPr="00F358F1">
        <w:rPr>
          <w:rFonts w:cstheme="minorHAnsi"/>
        </w:rPr>
        <w:t>Indesa</w:t>
      </w:r>
      <w:proofErr w:type="spellEnd"/>
      <w:r w:rsidRPr="00F358F1">
        <w:rPr>
          <w:rFonts w:cstheme="minorHAnsi"/>
        </w:rPr>
        <w:t>.</w:t>
      </w:r>
    </w:p>
    <w:p w14:paraId="2B340E6A" w14:textId="0719B44E" w:rsidR="001E5245" w:rsidRDefault="005C7A3D" w:rsidP="00DB565A">
      <w:pPr>
        <w:spacing w:line="360" w:lineRule="auto"/>
        <w:rPr>
          <w:rFonts w:cstheme="minorHAnsi"/>
        </w:rPr>
      </w:pPr>
      <w:r>
        <w:rPr>
          <w:rFonts w:cstheme="minorHAnsi"/>
        </w:rPr>
        <w:lastRenderedPageBreak/>
        <w:t xml:space="preserve">AAD, </w:t>
      </w:r>
      <w:proofErr w:type="spellStart"/>
      <w:r>
        <w:rPr>
          <w:rFonts w:cstheme="minorHAnsi"/>
        </w:rPr>
        <w:t>Arabat</w:t>
      </w:r>
      <w:proofErr w:type="spellEnd"/>
      <w:r>
        <w:rPr>
          <w:rFonts w:cstheme="minorHAnsi"/>
        </w:rPr>
        <w:t xml:space="preserve">, CCASA, </w:t>
      </w:r>
      <w:proofErr w:type="spellStart"/>
      <w:r>
        <w:rPr>
          <w:rFonts w:cstheme="minorHAnsi"/>
        </w:rPr>
        <w:t>Kirolaraba</w:t>
      </w:r>
      <w:proofErr w:type="spellEnd"/>
      <w:r>
        <w:rPr>
          <w:rFonts w:cstheme="minorHAnsi"/>
        </w:rPr>
        <w:t>, IFJ y Naturgolf</w:t>
      </w:r>
      <w:r w:rsidRPr="000B27F7">
        <w:rPr>
          <w:rFonts w:cstheme="minorHAnsi"/>
        </w:rPr>
        <w:t xml:space="preserve"> han publicado en 2021 dos informes semestrales sobre los contratos adjudicados durante el ejercicio, incluida la contratación menor. </w:t>
      </w:r>
    </w:p>
    <w:p w14:paraId="3C537A15" w14:textId="77777777" w:rsidR="005C7A3D" w:rsidRPr="00F358F1" w:rsidRDefault="005C7A3D" w:rsidP="00852CA3">
      <w:pPr>
        <w:pStyle w:val="Prrafodelista"/>
        <w:numPr>
          <w:ilvl w:val="1"/>
          <w:numId w:val="5"/>
        </w:numPr>
        <w:spacing w:after="160" w:line="360" w:lineRule="auto"/>
        <w:rPr>
          <w:rFonts w:cstheme="minorHAnsi"/>
          <w:b/>
          <w:bCs/>
          <w:sz w:val="24"/>
          <w:szCs w:val="24"/>
        </w:rPr>
      </w:pPr>
      <w:bookmarkStart w:id="1" w:name="_Hlk98496318"/>
      <w:r w:rsidRPr="00F358F1">
        <w:rPr>
          <w:rFonts w:cstheme="minorHAnsi"/>
          <w:b/>
          <w:bCs/>
          <w:sz w:val="24"/>
          <w:szCs w:val="24"/>
        </w:rPr>
        <w:t xml:space="preserve">Entidades que gestionan la publicidad activa de forma autónoma </w:t>
      </w:r>
    </w:p>
    <w:bookmarkEnd w:id="1"/>
    <w:p w14:paraId="697F5536" w14:textId="4CEC1A97" w:rsidR="005C7A3D" w:rsidRDefault="005C7A3D" w:rsidP="00DB565A">
      <w:pPr>
        <w:spacing w:line="360" w:lineRule="auto"/>
        <w:rPr>
          <w:rFonts w:cstheme="minorHAnsi"/>
        </w:rPr>
      </w:pPr>
      <w:r>
        <w:rPr>
          <w:rFonts w:cstheme="minorHAnsi"/>
        </w:rPr>
        <w:t xml:space="preserve">En el caso de las fundaciones </w:t>
      </w:r>
      <w:hyperlink r:id="rId18" w:history="1">
        <w:proofErr w:type="spellStart"/>
        <w:r w:rsidRPr="00BE6E8C">
          <w:rPr>
            <w:rStyle w:val="Hipervnculo"/>
            <w:rFonts w:cstheme="minorHAnsi"/>
            <w:color w:val="4F81BD" w:themeColor="accent1"/>
          </w:rPr>
          <w:t>Artium</w:t>
        </w:r>
        <w:proofErr w:type="spellEnd"/>
      </w:hyperlink>
      <w:r>
        <w:rPr>
          <w:rFonts w:cstheme="minorHAnsi"/>
        </w:rPr>
        <w:t xml:space="preserve">, </w:t>
      </w:r>
      <w:hyperlink r:id="rId19" w:history="1">
        <w:r w:rsidRPr="00BE6E8C">
          <w:rPr>
            <w:rStyle w:val="Hipervnculo"/>
            <w:rFonts w:cstheme="minorHAnsi"/>
            <w:color w:val="4F81BD" w:themeColor="accent1"/>
          </w:rPr>
          <w:t>Catedral de Santa María</w:t>
        </w:r>
      </w:hyperlink>
      <w:r>
        <w:rPr>
          <w:rFonts w:cstheme="minorHAnsi"/>
        </w:rPr>
        <w:t xml:space="preserve"> y</w:t>
      </w:r>
      <w:r w:rsidRPr="00B621CE">
        <w:rPr>
          <w:rFonts w:cstheme="minorHAnsi"/>
        </w:rPr>
        <w:t xml:space="preserve"> </w:t>
      </w:r>
      <w:hyperlink r:id="rId20" w:history="1">
        <w:r w:rsidRPr="00BE6E8C">
          <w:rPr>
            <w:rStyle w:val="Hipervnculo"/>
            <w:rFonts w:cstheme="minorHAnsi"/>
            <w:color w:val="4F81BD" w:themeColor="accent1"/>
          </w:rPr>
          <w:t>Valle Salado de Añana</w:t>
        </w:r>
      </w:hyperlink>
      <w:r>
        <w:rPr>
          <w:rFonts w:cstheme="minorHAnsi"/>
        </w:rPr>
        <w:t>, las secciones de transparencia de sus webs institucionales son conformes a la N.F. 1/2017.</w:t>
      </w:r>
    </w:p>
    <w:p w14:paraId="54F4F3CC" w14:textId="3D710CED" w:rsidR="005C7A3D" w:rsidRPr="00F358F1" w:rsidRDefault="005C7A3D" w:rsidP="00852CA3">
      <w:pPr>
        <w:pStyle w:val="Prrafodelista"/>
        <w:numPr>
          <w:ilvl w:val="1"/>
          <w:numId w:val="5"/>
        </w:numPr>
        <w:spacing w:after="160" w:line="360" w:lineRule="auto"/>
        <w:rPr>
          <w:rFonts w:cstheme="minorHAnsi"/>
          <w:b/>
          <w:bCs/>
          <w:sz w:val="24"/>
          <w:szCs w:val="24"/>
        </w:rPr>
      </w:pPr>
      <w:r w:rsidRPr="00F358F1">
        <w:rPr>
          <w:rFonts w:cstheme="minorHAnsi"/>
          <w:b/>
          <w:bCs/>
          <w:sz w:val="24"/>
          <w:szCs w:val="24"/>
        </w:rPr>
        <w:t>IFBS</w:t>
      </w:r>
      <w:r w:rsidR="002B3104">
        <w:rPr>
          <w:rFonts w:cstheme="minorHAnsi"/>
          <w:b/>
          <w:bCs/>
          <w:sz w:val="24"/>
          <w:szCs w:val="24"/>
        </w:rPr>
        <w:t xml:space="preserve"> y </w:t>
      </w:r>
      <w:proofErr w:type="spellStart"/>
      <w:r w:rsidR="002B3104">
        <w:rPr>
          <w:rFonts w:cstheme="minorHAnsi"/>
          <w:b/>
          <w:bCs/>
          <w:sz w:val="24"/>
          <w:szCs w:val="24"/>
        </w:rPr>
        <w:t>Enargi</w:t>
      </w:r>
      <w:proofErr w:type="spellEnd"/>
    </w:p>
    <w:p w14:paraId="29E9BE91" w14:textId="24FD5906" w:rsidR="00CF4618" w:rsidRDefault="005C7A3D" w:rsidP="00DB565A">
      <w:pPr>
        <w:spacing w:line="360" w:lineRule="auto"/>
        <w:rPr>
          <w:rFonts w:cstheme="minorHAnsi"/>
        </w:rPr>
      </w:pPr>
      <w:r>
        <w:rPr>
          <w:rFonts w:cstheme="minorHAnsi"/>
        </w:rPr>
        <w:t xml:space="preserve">A 31/12/2021 el IFBS y </w:t>
      </w:r>
      <w:proofErr w:type="spellStart"/>
      <w:r>
        <w:rPr>
          <w:rFonts w:cstheme="minorHAnsi"/>
        </w:rPr>
        <w:t>Enargi</w:t>
      </w:r>
      <w:proofErr w:type="spellEnd"/>
      <w:r>
        <w:rPr>
          <w:rFonts w:cstheme="minorHAnsi"/>
        </w:rPr>
        <w:t xml:space="preserve"> no </w:t>
      </w:r>
      <w:r w:rsidRPr="00142ADC">
        <w:rPr>
          <w:rFonts w:cstheme="minorHAnsi"/>
        </w:rPr>
        <w:t>disponen</w:t>
      </w:r>
      <w:r w:rsidR="006E5A2C" w:rsidRPr="00142ADC">
        <w:rPr>
          <w:rFonts w:cstheme="minorHAnsi"/>
        </w:rPr>
        <w:t xml:space="preserve"> aún</w:t>
      </w:r>
      <w:r w:rsidRPr="00142ADC">
        <w:rPr>
          <w:rFonts w:cstheme="minorHAnsi"/>
        </w:rPr>
        <w:t xml:space="preserve"> de</w:t>
      </w:r>
      <w:r>
        <w:rPr>
          <w:rFonts w:cstheme="minorHAnsi"/>
        </w:rPr>
        <w:t xml:space="preserve"> portal de transparencia ni de subsitio de Araba Irekia</w:t>
      </w:r>
      <w:r w:rsidR="00EB10AD">
        <w:rPr>
          <w:rFonts w:cstheme="minorHAnsi"/>
        </w:rPr>
        <w:t xml:space="preserve">. </w:t>
      </w:r>
      <w:r w:rsidR="00EB10AD" w:rsidRPr="00EB10AD">
        <w:rPr>
          <w:rFonts w:cstheme="minorHAnsi"/>
        </w:rPr>
        <w:t xml:space="preserve">Desde la dirección de Gobierno Abierto se les </w:t>
      </w:r>
      <w:r w:rsidR="00EB10AD">
        <w:rPr>
          <w:rFonts w:cstheme="minorHAnsi"/>
        </w:rPr>
        <w:t xml:space="preserve">seguirá prestando </w:t>
      </w:r>
      <w:r w:rsidR="00EB10AD" w:rsidRPr="00EB10AD">
        <w:rPr>
          <w:rFonts w:cstheme="minorHAnsi"/>
        </w:rPr>
        <w:t xml:space="preserve">la ayuda y el apoyo </w:t>
      </w:r>
      <w:r w:rsidR="00EB10AD">
        <w:rPr>
          <w:rFonts w:cstheme="minorHAnsi"/>
        </w:rPr>
        <w:t xml:space="preserve">que requieran </w:t>
      </w:r>
      <w:r w:rsidR="00EB10AD" w:rsidRPr="00EB10AD">
        <w:rPr>
          <w:rFonts w:cstheme="minorHAnsi"/>
        </w:rPr>
        <w:t>para habilitar el subsitio de transparencia en Araba Irekia</w:t>
      </w:r>
      <w:r w:rsidR="00142ADC">
        <w:rPr>
          <w:rFonts w:cstheme="minorHAnsi"/>
        </w:rPr>
        <w:t xml:space="preserve">. </w:t>
      </w:r>
    </w:p>
    <w:p w14:paraId="264D0CA1" w14:textId="77777777" w:rsidR="008B0D4F" w:rsidRDefault="008B0D4F" w:rsidP="00DB565A">
      <w:pPr>
        <w:spacing w:line="360" w:lineRule="auto"/>
        <w:rPr>
          <w:rFonts w:cstheme="minorHAnsi"/>
        </w:rPr>
      </w:pPr>
    </w:p>
    <w:p w14:paraId="71772A1D" w14:textId="75A36F72" w:rsidR="005C7A3D" w:rsidRPr="0035356E" w:rsidRDefault="005C7A3D" w:rsidP="0035356E">
      <w:pPr>
        <w:pStyle w:val="Prrafodelista"/>
        <w:numPr>
          <w:ilvl w:val="0"/>
          <w:numId w:val="5"/>
        </w:numPr>
        <w:spacing w:after="160" w:line="360" w:lineRule="auto"/>
        <w:rPr>
          <w:rFonts w:cstheme="minorHAnsi"/>
          <w:b/>
          <w:bCs/>
          <w:sz w:val="28"/>
          <w:szCs w:val="28"/>
        </w:rPr>
      </w:pPr>
      <w:bookmarkStart w:id="2" w:name="_Hlk98496359"/>
      <w:r w:rsidRPr="0035356E">
        <w:rPr>
          <w:rFonts w:cstheme="minorHAnsi"/>
          <w:b/>
          <w:bCs/>
          <w:sz w:val="28"/>
          <w:szCs w:val="28"/>
        </w:rPr>
        <w:t>Encuesta de satisfacción del portal Araba Irekia</w:t>
      </w:r>
    </w:p>
    <w:bookmarkEnd w:id="2"/>
    <w:p w14:paraId="0397926D" w14:textId="07638D18" w:rsidR="005C7A3D" w:rsidRDefault="000B6A88" w:rsidP="00BA6038">
      <w:pPr>
        <w:spacing w:line="360" w:lineRule="auto"/>
      </w:pPr>
      <w:r>
        <w:t>Con</w:t>
      </w:r>
      <w:r w:rsidR="005C7A3D" w:rsidRPr="00C3618B">
        <w:t xml:space="preserve"> el objetivo de mantener activos los procesos de evaluación y mejora </w:t>
      </w:r>
      <w:r>
        <w:t xml:space="preserve">de </w:t>
      </w:r>
      <w:r w:rsidR="005C7A3D" w:rsidRPr="00C3618B">
        <w:t xml:space="preserve">Araba Irekia, </w:t>
      </w:r>
      <w:r w:rsidR="00CF4618">
        <w:t>se ha</w:t>
      </w:r>
      <w:r w:rsidR="005C7A3D" w:rsidRPr="00C3618B">
        <w:t xml:space="preserve"> diseñado una encuesta de satisfacción para que las personas usuarias puedan evaluar su experiencia y, poder así, recabar todos los aspectos que supongan una mejora en </w:t>
      </w:r>
      <w:r w:rsidR="001E5245">
        <w:t xml:space="preserve">la </w:t>
      </w:r>
      <w:r w:rsidR="005C7A3D" w:rsidRPr="00C3618B">
        <w:t>gestión</w:t>
      </w:r>
      <w:r w:rsidR="001E5245">
        <w:t xml:space="preserve"> del portal</w:t>
      </w:r>
      <w:r w:rsidR="005C7A3D" w:rsidRPr="00C3618B">
        <w:t xml:space="preserve">. </w:t>
      </w:r>
      <w:r w:rsidR="003A517C">
        <w:t>El breve informe que presentamos es el resultado de las interacciones recibidas.</w:t>
      </w:r>
    </w:p>
    <w:p w14:paraId="6C2AD2A4" w14:textId="17F02602" w:rsidR="00CF4618" w:rsidRDefault="00CF4618" w:rsidP="00BA6038">
      <w:pPr>
        <w:spacing w:line="360" w:lineRule="auto"/>
      </w:pPr>
      <w:r w:rsidRPr="004B709C">
        <w:rPr>
          <w:b/>
          <w:bCs/>
        </w:rPr>
        <w:t xml:space="preserve">La encuesta </w:t>
      </w:r>
      <w:r w:rsidR="001E5245">
        <w:rPr>
          <w:b/>
          <w:bCs/>
        </w:rPr>
        <w:t>s</w:t>
      </w:r>
      <w:r w:rsidRPr="004B709C">
        <w:rPr>
          <w:b/>
          <w:bCs/>
        </w:rPr>
        <w:t>e implementó en marzo de 2021 a través de la web Araba Irekia</w:t>
      </w:r>
      <w:r w:rsidRPr="00C3618B">
        <w:t xml:space="preserve"> y ha estado activa hasta el 31 de diciembre de 2021. </w:t>
      </w:r>
      <w:r w:rsidRPr="004B709C">
        <w:rPr>
          <w:b/>
          <w:bCs/>
        </w:rPr>
        <w:t>Se podía acceder a ella a través de la Home de Araba Irekia</w:t>
      </w:r>
      <w:r w:rsidRPr="00C3618B">
        <w:t xml:space="preserve"> y, también, desde el apartado “Participación” (subapartado “Opina”); la página institucional, </w:t>
      </w:r>
      <w:proofErr w:type="spellStart"/>
      <w:r w:rsidRPr="00C3618B">
        <w:t>araba.eus</w:t>
      </w:r>
      <w:proofErr w:type="spellEnd"/>
      <w:r w:rsidRPr="00C3618B">
        <w:t xml:space="preserve">., también contaba con un enlace.  </w:t>
      </w:r>
    </w:p>
    <w:p w14:paraId="68D904AF" w14:textId="5AF67D09" w:rsidR="005C7A3D" w:rsidRPr="003A517C" w:rsidRDefault="005C7A3D" w:rsidP="003A517C">
      <w:pPr>
        <w:pStyle w:val="Prrafodelista"/>
        <w:numPr>
          <w:ilvl w:val="0"/>
          <w:numId w:val="30"/>
        </w:numPr>
        <w:spacing w:line="360" w:lineRule="auto"/>
        <w:rPr>
          <w:b/>
          <w:bCs/>
        </w:rPr>
      </w:pPr>
      <w:r w:rsidRPr="003A517C">
        <w:rPr>
          <w:b/>
          <w:bCs/>
        </w:rPr>
        <w:t xml:space="preserve">El propósito de </w:t>
      </w:r>
      <w:r w:rsidR="003A517C">
        <w:rPr>
          <w:b/>
          <w:bCs/>
        </w:rPr>
        <w:t>la</w:t>
      </w:r>
      <w:r w:rsidRPr="003A517C">
        <w:rPr>
          <w:b/>
          <w:bCs/>
        </w:rPr>
        <w:t xml:space="preserve"> encuesta</w:t>
      </w:r>
      <w:r w:rsidR="003A517C" w:rsidRPr="003A517C">
        <w:rPr>
          <w:b/>
          <w:bCs/>
        </w:rPr>
        <w:t xml:space="preserve"> es el siguiente</w:t>
      </w:r>
      <w:r w:rsidRPr="003A517C">
        <w:rPr>
          <w:b/>
          <w:bCs/>
        </w:rPr>
        <w:t>:</w:t>
      </w:r>
    </w:p>
    <w:p w14:paraId="6895AA67" w14:textId="4D442E85" w:rsidR="005C7A3D" w:rsidRPr="00C3618B" w:rsidRDefault="005C7A3D" w:rsidP="00BA6038">
      <w:pPr>
        <w:numPr>
          <w:ilvl w:val="1"/>
          <w:numId w:val="12"/>
        </w:numPr>
        <w:spacing w:after="160" w:line="360" w:lineRule="auto"/>
        <w:contextualSpacing/>
      </w:pPr>
      <w:r w:rsidRPr="00C3618B">
        <w:t>Conocer el nivel de satisfacción y la experiencia de las personas que utilizan el portal de Gobierno Abierto: Araba Irekia</w:t>
      </w:r>
      <w:r w:rsidR="00CF4618">
        <w:t>.</w:t>
      </w:r>
    </w:p>
    <w:p w14:paraId="50B722C9" w14:textId="77777777" w:rsidR="005C7A3D" w:rsidRPr="00C3618B" w:rsidRDefault="005C7A3D" w:rsidP="00BA6038">
      <w:pPr>
        <w:numPr>
          <w:ilvl w:val="1"/>
          <w:numId w:val="12"/>
        </w:numPr>
        <w:spacing w:after="160" w:line="360" w:lineRule="auto"/>
        <w:contextualSpacing/>
      </w:pPr>
      <w:r w:rsidRPr="00C3618B">
        <w:t xml:space="preserve">Formular propuestas de mejora a partir de la detección de los puntos críticos respecto al uso y comprensión de la estructura para acceder a la información. </w:t>
      </w:r>
    </w:p>
    <w:p w14:paraId="4700EC74" w14:textId="74EA40F8" w:rsidR="003A517C" w:rsidRDefault="005C7A3D" w:rsidP="00A61DED">
      <w:pPr>
        <w:numPr>
          <w:ilvl w:val="1"/>
          <w:numId w:val="12"/>
        </w:numPr>
        <w:spacing w:after="160" w:line="360" w:lineRule="auto"/>
        <w:contextualSpacing/>
      </w:pPr>
      <w:r w:rsidRPr="00C3618B">
        <w:t>Formular propuestas de mejora en cuanto al lenguaje utilizado</w:t>
      </w:r>
      <w:r w:rsidR="00975E37">
        <w:t>.</w:t>
      </w:r>
    </w:p>
    <w:p w14:paraId="59CB6B0B" w14:textId="77777777" w:rsidR="008B0D4F" w:rsidRPr="00C3618B" w:rsidRDefault="008B0D4F" w:rsidP="008B0D4F">
      <w:pPr>
        <w:spacing w:after="160" w:line="360" w:lineRule="auto"/>
        <w:ind w:left="1080"/>
        <w:contextualSpacing/>
      </w:pPr>
    </w:p>
    <w:p w14:paraId="05D43773" w14:textId="7A2F3872" w:rsidR="005C7A3D" w:rsidRPr="00CF4618" w:rsidRDefault="00CF4618" w:rsidP="00CF4618">
      <w:pPr>
        <w:pStyle w:val="Prrafodelista"/>
        <w:numPr>
          <w:ilvl w:val="0"/>
          <w:numId w:val="30"/>
        </w:numPr>
        <w:spacing w:line="360" w:lineRule="auto"/>
        <w:rPr>
          <w:b/>
          <w:bCs/>
        </w:rPr>
      </w:pPr>
      <w:r w:rsidRPr="00CF4618">
        <w:rPr>
          <w:b/>
          <w:bCs/>
        </w:rPr>
        <w:lastRenderedPageBreak/>
        <w:t>Se</w:t>
      </w:r>
      <w:r w:rsidR="005C7A3D" w:rsidRPr="00CF4618">
        <w:rPr>
          <w:b/>
          <w:bCs/>
        </w:rPr>
        <w:t xml:space="preserve"> han evaluado cuatro características:</w:t>
      </w:r>
    </w:p>
    <w:p w14:paraId="395FE9BB" w14:textId="1E9C8E21" w:rsidR="005C7A3D" w:rsidRPr="00C3618B" w:rsidRDefault="005C7A3D" w:rsidP="00BA6038">
      <w:pPr>
        <w:numPr>
          <w:ilvl w:val="1"/>
          <w:numId w:val="12"/>
        </w:numPr>
        <w:spacing w:after="160" w:line="360" w:lineRule="auto"/>
        <w:contextualSpacing/>
      </w:pPr>
      <w:r w:rsidRPr="00C3618B">
        <w:t>La clasificación de la información</w:t>
      </w:r>
      <w:r w:rsidR="00975E37">
        <w:t>.</w:t>
      </w:r>
    </w:p>
    <w:p w14:paraId="2F967231" w14:textId="7705450D" w:rsidR="005C7A3D" w:rsidRPr="00C3618B" w:rsidRDefault="005C7A3D" w:rsidP="00BA6038">
      <w:pPr>
        <w:numPr>
          <w:ilvl w:val="1"/>
          <w:numId w:val="12"/>
        </w:numPr>
        <w:spacing w:after="160" w:line="360" w:lineRule="auto"/>
        <w:contextualSpacing/>
      </w:pPr>
      <w:r w:rsidRPr="00C3618B">
        <w:t>La organización de la información</w:t>
      </w:r>
      <w:r w:rsidR="00975E37">
        <w:t>.</w:t>
      </w:r>
    </w:p>
    <w:p w14:paraId="39A791AD" w14:textId="2037055A" w:rsidR="005C7A3D" w:rsidRPr="00C3618B" w:rsidRDefault="005C7A3D" w:rsidP="00BA6038">
      <w:pPr>
        <w:numPr>
          <w:ilvl w:val="1"/>
          <w:numId w:val="12"/>
        </w:numPr>
        <w:spacing w:after="160" w:line="360" w:lineRule="auto"/>
        <w:contextualSpacing/>
      </w:pPr>
      <w:r w:rsidRPr="00C3618B">
        <w:t>El lenguaje utilizado</w:t>
      </w:r>
      <w:r w:rsidR="00975E37">
        <w:t>.</w:t>
      </w:r>
    </w:p>
    <w:p w14:paraId="611CD12E" w14:textId="79D50A75" w:rsidR="005C7A3D" w:rsidRPr="00C3618B" w:rsidRDefault="005C7A3D" w:rsidP="00BA6038">
      <w:pPr>
        <w:numPr>
          <w:ilvl w:val="1"/>
          <w:numId w:val="12"/>
        </w:numPr>
        <w:spacing w:after="160" w:line="360" w:lineRule="auto"/>
        <w:contextualSpacing/>
      </w:pPr>
      <w:r w:rsidRPr="00C3618B">
        <w:t>Los contenidos</w:t>
      </w:r>
      <w:r w:rsidR="00975E37">
        <w:t>.</w:t>
      </w:r>
    </w:p>
    <w:p w14:paraId="6FB2957F" w14:textId="031910A3" w:rsidR="003A517C" w:rsidRPr="003A517C" w:rsidRDefault="002E36B2" w:rsidP="003A517C">
      <w:pPr>
        <w:pStyle w:val="Prrafodelista"/>
        <w:numPr>
          <w:ilvl w:val="0"/>
          <w:numId w:val="30"/>
        </w:numPr>
        <w:spacing w:line="360" w:lineRule="auto"/>
        <w:rPr>
          <w:rFonts w:cstheme="minorHAnsi"/>
          <w:b/>
          <w:bCs/>
        </w:rPr>
      </w:pPr>
      <w:r w:rsidRPr="00CF4618">
        <w:rPr>
          <w:b/>
          <w:bCs/>
        </w:rPr>
        <w:t>Conclusiones</w:t>
      </w:r>
      <w:r w:rsidR="000B6A88" w:rsidRPr="00CF4618">
        <w:rPr>
          <w:rFonts w:cstheme="minorHAnsi"/>
          <w:b/>
          <w:bCs/>
        </w:rPr>
        <w:t xml:space="preserve"> de la encuesta</w:t>
      </w:r>
      <w:r w:rsidR="003A517C">
        <w:rPr>
          <w:rFonts w:cstheme="minorHAnsi"/>
          <w:b/>
          <w:bCs/>
        </w:rPr>
        <w:t>:</w:t>
      </w:r>
    </w:p>
    <w:p w14:paraId="5B2173FA" w14:textId="36CF6A1C" w:rsidR="000B6A88" w:rsidRPr="00C3618B" w:rsidRDefault="000B6A88" w:rsidP="00BA6038">
      <w:pPr>
        <w:pStyle w:val="Prrafodelista"/>
        <w:numPr>
          <w:ilvl w:val="0"/>
          <w:numId w:val="13"/>
        </w:numPr>
        <w:spacing w:line="360" w:lineRule="auto"/>
      </w:pPr>
      <w:r>
        <w:t>La valoración general media obtenida es de</w:t>
      </w:r>
      <w:r w:rsidRPr="00C3618B">
        <w:t xml:space="preserve"> 2.5 (en una escala del 1 al 4)</w:t>
      </w:r>
      <w:r>
        <w:t>.</w:t>
      </w:r>
    </w:p>
    <w:p w14:paraId="42E7E8AB" w14:textId="49974882" w:rsidR="005C7A3D" w:rsidRPr="00BF7EC4" w:rsidRDefault="005C7A3D" w:rsidP="00BA6038">
      <w:pPr>
        <w:pStyle w:val="Prrafodelista"/>
        <w:numPr>
          <w:ilvl w:val="0"/>
          <w:numId w:val="13"/>
        </w:numPr>
        <w:spacing w:after="160" w:line="360" w:lineRule="auto"/>
        <w:rPr>
          <w:rFonts w:ascii="Calibri" w:eastAsia="Times New Roman" w:hAnsi="Calibri" w:cs="Calibri"/>
          <w:lang w:eastAsia="es-ES"/>
        </w:rPr>
      </w:pPr>
      <w:r w:rsidRPr="00BF7EC4">
        <w:rPr>
          <w:rFonts w:ascii="Calibri" w:eastAsia="Times New Roman" w:hAnsi="Calibri" w:cs="Calibri"/>
          <w:lang w:eastAsia="es-ES"/>
        </w:rPr>
        <w:t>La satisfacción global de las personas usuarias es media.</w:t>
      </w:r>
    </w:p>
    <w:p w14:paraId="55D5C362" w14:textId="77777777" w:rsidR="005C7A3D" w:rsidRPr="00BF7EC4" w:rsidRDefault="005C7A3D" w:rsidP="00BA6038">
      <w:pPr>
        <w:pStyle w:val="Prrafodelista"/>
        <w:numPr>
          <w:ilvl w:val="0"/>
          <w:numId w:val="13"/>
        </w:numPr>
        <w:spacing w:after="160" w:line="360" w:lineRule="auto"/>
        <w:rPr>
          <w:rFonts w:ascii="Calibri" w:eastAsia="Times New Roman" w:hAnsi="Calibri" w:cs="Calibri"/>
          <w:lang w:eastAsia="es-ES"/>
        </w:rPr>
      </w:pPr>
      <w:r w:rsidRPr="00BF7EC4">
        <w:rPr>
          <w:rFonts w:ascii="Calibri" w:eastAsia="Times New Roman" w:hAnsi="Calibri" w:cs="Calibri"/>
          <w:lang w:eastAsia="es-ES"/>
        </w:rPr>
        <w:t>El lenguaje utilizado satisface a la mayoría.</w:t>
      </w:r>
    </w:p>
    <w:p w14:paraId="04B56996" w14:textId="440213B7" w:rsidR="005C7A3D" w:rsidRPr="00BF7EC4" w:rsidRDefault="007322DB" w:rsidP="00BA6038">
      <w:pPr>
        <w:pStyle w:val="Prrafodelista"/>
        <w:numPr>
          <w:ilvl w:val="0"/>
          <w:numId w:val="13"/>
        </w:numPr>
        <w:spacing w:after="160" w:line="360" w:lineRule="auto"/>
        <w:rPr>
          <w:rFonts w:ascii="Calibri" w:eastAsia="Times New Roman" w:hAnsi="Calibri" w:cs="Calibri"/>
          <w:lang w:eastAsia="es-ES"/>
        </w:rPr>
      </w:pPr>
      <w:r>
        <w:rPr>
          <w:rFonts w:ascii="Calibri" w:eastAsia="Times New Roman" w:hAnsi="Calibri" w:cs="Calibri"/>
          <w:lang w:eastAsia="es-ES"/>
        </w:rPr>
        <w:t xml:space="preserve">Las personas usuarias consideran que la estructuración de la información puede ser mejorable. </w:t>
      </w:r>
    </w:p>
    <w:p w14:paraId="3EA050F2" w14:textId="77777777" w:rsidR="005C7A3D" w:rsidRPr="00E1404C" w:rsidRDefault="005C7A3D" w:rsidP="00BA6038">
      <w:pPr>
        <w:spacing w:line="360" w:lineRule="auto"/>
        <w:rPr>
          <w:rFonts w:ascii="Calibri" w:eastAsia="Times New Roman" w:hAnsi="Calibri" w:cs="Calibri"/>
          <w:color w:val="000000"/>
          <w:lang w:eastAsia="es-ES"/>
        </w:rPr>
      </w:pPr>
      <w:r w:rsidRPr="00E1404C">
        <w:rPr>
          <w:rFonts w:ascii="Calibri" w:eastAsia="Times New Roman" w:hAnsi="Calibri" w:cs="Calibri"/>
          <w:color w:val="000000"/>
          <w:lang w:eastAsia="es-ES"/>
        </w:rPr>
        <w:t xml:space="preserve">Estas conclusiones nos han llevado a modificar y homogeneizar las denominaciones de los bloques de contenidos y la página de inicio, con el fin de facilitar las búsquedas. También vamos a proponer el rediseño de los contenidos de Evaluación Ambiental para destacar las fases de información pública de cada plan o proyecto. </w:t>
      </w:r>
    </w:p>
    <w:p w14:paraId="4A93EEA1" w14:textId="3E173B01" w:rsidR="00153C8C" w:rsidRDefault="005C7A3D" w:rsidP="00BA6038">
      <w:pPr>
        <w:spacing w:line="360" w:lineRule="auto"/>
        <w:rPr>
          <w:rFonts w:ascii="Calibri" w:eastAsia="Times New Roman" w:hAnsi="Calibri" w:cs="Calibri"/>
          <w:color w:val="000000"/>
          <w:lang w:eastAsia="es-ES"/>
        </w:rPr>
      </w:pPr>
      <w:r w:rsidRPr="00E1404C">
        <w:rPr>
          <w:rFonts w:ascii="Calibri" w:eastAsia="Times New Roman" w:hAnsi="Calibri" w:cs="Calibri"/>
          <w:color w:val="000000"/>
          <w:lang w:eastAsia="es-ES"/>
        </w:rPr>
        <w:t xml:space="preserve">Por otra parte, en 2022 </w:t>
      </w:r>
      <w:r w:rsidR="00B621CE">
        <w:rPr>
          <w:rFonts w:ascii="Calibri" w:eastAsia="Times New Roman" w:hAnsi="Calibri" w:cs="Calibri"/>
          <w:color w:val="000000"/>
          <w:lang w:eastAsia="es-ES"/>
        </w:rPr>
        <w:t>hemos abierto</w:t>
      </w:r>
      <w:r w:rsidRPr="00E1404C">
        <w:rPr>
          <w:rFonts w:ascii="Calibri" w:eastAsia="Times New Roman" w:hAnsi="Calibri" w:cs="Calibri"/>
          <w:color w:val="000000"/>
          <w:lang w:eastAsia="es-ES"/>
        </w:rPr>
        <w:t xml:space="preserve"> otra </w:t>
      </w:r>
      <w:hyperlink r:id="rId21" w:history="1">
        <w:r w:rsidRPr="00937A71">
          <w:rPr>
            <w:rStyle w:val="Hipervnculo"/>
            <w:rFonts w:ascii="Calibri" w:eastAsia="Times New Roman" w:hAnsi="Calibri" w:cs="Calibri"/>
            <w:color w:val="4F81BD" w:themeColor="accent1"/>
            <w:lang w:eastAsia="es-ES"/>
          </w:rPr>
          <w:t>encuesta de satisfacción de Araba Irekia</w:t>
        </w:r>
      </w:hyperlink>
      <w:r w:rsidRPr="00E1404C">
        <w:rPr>
          <w:rFonts w:ascii="Calibri" w:eastAsia="Times New Roman" w:hAnsi="Calibri" w:cs="Calibri"/>
          <w:color w:val="000000"/>
          <w:lang w:eastAsia="es-ES"/>
        </w:rPr>
        <w:t xml:space="preserve"> para continuar con la medida de satisfacción de las personas usuarias y recabar opiniones y sugerencias que nos ayuden a mejorar el servicio.</w:t>
      </w:r>
    </w:p>
    <w:p w14:paraId="1C3F64A4" w14:textId="77777777" w:rsidR="008B0D4F" w:rsidRDefault="008B0D4F" w:rsidP="00BA6038">
      <w:pPr>
        <w:spacing w:line="360" w:lineRule="auto"/>
        <w:rPr>
          <w:rFonts w:ascii="Calibri" w:eastAsia="Times New Roman" w:hAnsi="Calibri" w:cs="Calibri"/>
          <w:color w:val="000000"/>
          <w:lang w:eastAsia="es-ES"/>
        </w:rPr>
      </w:pPr>
    </w:p>
    <w:p w14:paraId="2B7DE5D6" w14:textId="18AD50C5" w:rsidR="00CE0E4D" w:rsidRDefault="001751F4" w:rsidP="00852CA3">
      <w:pPr>
        <w:pStyle w:val="Prrafodelista"/>
        <w:numPr>
          <w:ilvl w:val="0"/>
          <w:numId w:val="5"/>
        </w:numPr>
        <w:spacing w:after="160" w:line="360" w:lineRule="auto"/>
        <w:rPr>
          <w:rFonts w:cstheme="minorHAnsi"/>
          <w:b/>
          <w:bCs/>
          <w:sz w:val="28"/>
          <w:szCs w:val="28"/>
        </w:rPr>
      </w:pPr>
      <w:r>
        <w:rPr>
          <w:rFonts w:cstheme="minorHAnsi"/>
          <w:b/>
          <w:bCs/>
          <w:sz w:val="28"/>
          <w:szCs w:val="28"/>
        </w:rPr>
        <w:t>Analítica de Araba Irekia</w:t>
      </w:r>
    </w:p>
    <w:p w14:paraId="1A232E27" w14:textId="77777777" w:rsidR="001751F4" w:rsidRDefault="001751F4" w:rsidP="00E1008C">
      <w:pPr>
        <w:spacing w:line="360" w:lineRule="auto"/>
      </w:pPr>
      <w:r>
        <w:t xml:space="preserve">Para realizar las métricas que mostramos a continuación, se ha utilizado la aplicación </w:t>
      </w:r>
      <w:r w:rsidRPr="00F1022B">
        <w:t>Google Analytics</w:t>
      </w:r>
      <w:r>
        <w:t xml:space="preserve">; se trata de </w:t>
      </w:r>
      <w:r w:rsidRPr="00F1022B">
        <w:t>una herramienta y plataforma online desarrollada por Google para medir y analizar lo que ocurre en un sitio Web o en una aplicación móvil.</w:t>
      </w:r>
      <w:r>
        <w:t xml:space="preserve"> </w:t>
      </w:r>
    </w:p>
    <w:p w14:paraId="053284EC" w14:textId="75E095EB" w:rsidR="001751F4" w:rsidRDefault="001751F4" w:rsidP="00E1008C">
      <w:pPr>
        <w:spacing w:line="360" w:lineRule="auto"/>
      </w:pPr>
      <w:r>
        <w:t xml:space="preserve">El número de sesiones a páginas durante el año 2021 ha sido de </w:t>
      </w:r>
      <w:r w:rsidRPr="00F1022B">
        <w:t>50</w:t>
      </w:r>
      <w:r>
        <w:t>.</w:t>
      </w:r>
      <w:r w:rsidRPr="00F1022B">
        <w:t>824</w:t>
      </w:r>
      <w:r>
        <w:t xml:space="preserve"> (e</w:t>
      </w:r>
      <w:r w:rsidRPr="009326F5">
        <w:t>s el número total de sesiones que se han realizado en el periodo. Una sesión es el periodo durante el cual un</w:t>
      </w:r>
      <w:r w:rsidR="007D2EF7">
        <w:t xml:space="preserve">a persona </w:t>
      </w:r>
      <w:r w:rsidRPr="009326F5">
        <w:t>usuari</w:t>
      </w:r>
      <w:r w:rsidR="007D2EF7">
        <w:t>a</w:t>
      </w:r>
      <w:r w:rsidRPr="009326F5">
        <w:t xml:space="preserve"> interactúa con su sitio web, </w:t>
      </w:r>
      <w:r>
        <w:t>en este caso: Araba Irekia).</w:t>
      </w:r>
    </w:p>
    <w:p w14:paraId="7E22123F" w14:textId="107EF757" w:rsidR="001751F4" w:rsidRDefault="001751F4" w:rsidP="00E1008C">
      <w:pPr>
        <w:spacing w:line="360" w:lineRule="auto"/>
      </w:pPr>
      <w:r>
        <w:t xml:space="preserve">El número de </w:t>
      </w:r>
      <w:r w:rsidR="007D2EF7">
        <w:t xml:space="preserve">personas </w:t>
      </w:r>
      <w:r>
        <w:t>usuari</w:t>
      </w:r>
      <w:r w:rsidR="007D2EF7">
        <w:t>a</w:t>
      </w:r>
      <w:r>
        <w:t xml:space="preserve">s es de </w:t>
      </w:r>
      <w:r w:rsidRPr="00B50EB9">
        <w:t>32.693</w:t>
      </w:r>
      <w:r>
        <w:t xml:space="preserve"> (</w:t>
      </w:r>
      <w:r w:rsidR="007D2EF7">
        <w:t xml:space="preserve">personas </w:t>
      </w:r>
      <w:r>
        <w:t>u</w:t>
      </w:r>
      <w:r w:rsidRPr="00B50EB9">
        <w:t>suari</w:t>
      </w:r>
      <w:r w:rsidR="007D2EF7">
        <w:t>a</w:t>
      </w:r>
      <w:r w:rsidRPr="00B50EB9">
        <w:t xml:space="preserve">s que han iniciado al menos una sesión durante el </w:t>
      </w:r>
      <w:r>
        <w:t>2021)</w:t>
      </w:r>
      <w:r w:rsidRPr="00B50EB9">
        <w:t>.</w:t>
      </w:r>
    </w:p>
    <w:p w14:paraId="1D488BDD" w14:textId="346BB84D" w:rsidR="001751F4" w:rsidRDefault="001751F4" w:rsidP="00153C8C">
      <w:pPr>
        <w:jc w:val="center"/>
      </w:pPr>
      <w:r>
        <w:rPr>
          <w:noProof/>
        </w:rPr>
        <w:lastRenderedPageBreak/>
        <w:drawing>
          <wp:inline distT="0" distB="0" distL="0" distR="0" wp14:anchorId="6BE09DFB" wp14:editId="779B4FDE">
            <wp:extent cx="2886075" cy="2019300"/>
            <wp:effectExtent l="0" t="0" r="0" b="0"/>
            <wp:docPr id="10" name="Gráfico 10">
              <a:extLst xmlns:a="http://schemas.openxmlformats.org/drawingml/2006/main">
                <a:ext uri="{FF2B5EF4-FFF2-40B4-BE49-F238E27FC236}">
                  <a16:creationId xmlns:a16="http://schemas.microsoft.com/office/drawing/2014/main" id="{0E39690C-A4ED-499F-997E-3ADA5BC02D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CAF9AA" w14:textId="3CA284E6" w:rsidR="00AA12B9" w:rsidRPr="00A61DED" w:rsidRDefault="00D46D0C" w:rsidP="00A61DED">
      <w:pPr>
        <w:pStyle w:val="Descripcin"/>
        <w:jc w:val="center"/>
        <w:rPr>
          <w:rFonts w:ascii="Calibri" w:hAnsi="Calibri" w:cs="Arial"/>
          <w:bCs w:val="0"/>
          <w:i/>
          <w:color w:val="auto"/>
          <w:sz w:val="16"/>
          <w:szCs w:val="16"/>
        </w:rPr>
      </w:pPr>
      <w:r w:rsidRPr="00FF4FDB">
        <w:rPr>
          <w:rFonts w:ascii="Calibri" w:hAnsi="Calibri" w:cs="Arial"/>
          <w:bCs w:val="0"/>
          <w:i/>
          <w:color w:val="auto"/>
          <w:sz w:val="16"/>
          <w:szCs w:val="16"/>
        </w:rPr>
        <w:t xml:space="preserve">Gráfico </w:t>
      </w:r>
      <w:r>
        <w:rPr>
          <w:rFonts w:ascii="Calibri" w:hAnsi="Calibri" w:cs="Arial"/>
          <w:bCs w:val="0"/>
          <w:i/>
          <w:color w:val="auto"/>
          <w:sz w:val="16"/>
          <w:szCs w:val="16"/>
        </w:rPr>
        <w:t>1</w:t>
      </w:r>
      <w:r w:rsidRPr="00FF4FDB">
        <w:rPr>
          <w:rFonts w:ascii="Calibri" w:hAnsi="Calibri" w:cs="Arial"/>
          <w:bCs w:val="0"/>
          <w:i/>
          <w:color w:val="auto"/>
          <w:sz w:val="16"/>
          <w:szCs w:val="16"/>
        </w:rPr>
        <w:t xml:space="preserve">: </w:t>
      </w:r>
      <w:r>
        <w:rPr>
          <w:rFonts w:ascii="Calibri" w:hAnsi="Calibri" w:cs="Arial"/>
          <w:bCs w:val="0"/>
          <w:i/>
          <w:color w:val="auto"/>
          <w:sz w:val="16"/>
          <w:szCs w:val="16"/>
        </w:rPr>
        <w:t>Audiencia de Araba Irekia</w:t>
      </w:r>
    </w:p>
    <w:p w14:paraId="0C77CACF" w14:textId="0F130A00" w:rsidR="001751F4" w:rsidRPr="003B045C" w:rsidRDefault="001751F4" w:rsidP="00E1008C">
      <w:pPr>
        <w:pStyle w:val="Prrafodelista"/>
        <w:numPr>
          <w:ilvl w:val="1"/>
          <w:numId w:val="5"/>
        </w:numPr>
        <w:spacing w:after="160" w:line="360" w:lineRule="auto"/>
        <w:rPr>
          <w:rFonts w:ascii="Calibri" w:eastAsia="Calibri" w:hAnsi="Calibri" w:cs="Times New Roman"/>
          <w:b/>
          <w:bCs/>
          <w:sz w:val="24"/>
          <w:szCs w:val="24"/>
        </w:rPr>
      </w:pPr>
      <w:r w:rsidRPr="003B045C">
        <w:rPr>
          <w:rFonts w:ascii="Calibri" w:eastAsia="Calibri" w:hAnsi="Calibri" w:cs="Times New Roman"/>
          <w:b/>
          <w:bCs/>
          <w:sz w:val="24"/>
          <w:szCs w:val="24"/>
        </w:rPr>
        <w:t>Contenidos más visitados:</w:t>
      </w:r>
    </w:p>
    <w:p w14:paraId="294A9BBA" w14:textId="4B83D75E" w:rsidR="00142ADC" w:rsidRDefault="001751F4" w:rsidP="00E1008C">
      <w:pPr>
        <w:spacing w:after="160" w:line="360" w:lineRule="auto"/>
        <w:rPr>
          <w:rFonts w:ascii="Calibri" w:eastAsia="Calibri" w:hAnsi="Calibri" w:cs="Times New Roman"/>
        </w:rPr>
      </w:pPr>
      <w:r w:rsidRPr="001751F4">
        <w:rPr>
          <w:rFonts w:ascii="Calibri" w:eastAsia="Calibri" w:hAnsi="Calibri" w:cs="Times New Roman"/>
        </w:rPr>
        <w:t xml:space="preserve">Los apartados de contenido más estratégico, como el plan Araba </w:t>
      </w:r>
      <w:proofErr w:type="spellStart"/>
      <w:r w:rsidRPr="001751F4">
        <w:rPr>
          <w:rFonts w:ascii="Calibri" w:eastAsia="Calibri" w:hAnsi="Calibri" w:cs="Times New Roman"/>
        </w:rPr>
        <w:t>Helburu</w:t>
      </w:r>
      <w:proofErr w:type="spellEnd"/>
      <w:r w:rsidR="00CF4618">
        <w:rPr>
          <w:rFonts w:ascii="Calibri" w:eastAsia="Calibri" w:hAnsi="Calibri" w:cs="Times New Roman"/>
        </w:rPr>
        <w:t xml:space="preserve"> y </w:t>
      </w:r>
      <w:r w:rsidRPr="001751F4">
        <w:rPr>
          <w:rFonts w:ascii="Calibri" w:eastAsia="Calibri" w:hAnsi="Calibri" w:cs="Times New Roman"/>
        </w:rPr>
        <w:t>el departamento de Diputado General han sido los más visitados. A continuación, mostramos los siete primeros resultados que ofrece Google Analytics:</w:t>
      </w:r>
    </w:p>
    <w:p w14:paraId="35A631CF" w14:textId="77777777" w:rsidR="00E1008C" w:rsidRDefault="00E1008C" w:rsidP="00E1008C">
      <w:pPr>
        <w:spacing w:after="160" w:line="360" w:lineRule="auto"/>
        <w:rPr>
          <w:rFonts w:ascii="Calibri" w:eastAsia="Calibri" w:hAnsi="Calibri" w:cs="Times New Roman"/>
        </w:rPr>
      </w:pPr>
    </w:p>
    <w:p w14:paraId="064F1831" w14:textId="69BE7E83" w:rsidR="001751F4" w:rsidRDefault="001751F4" w:rsidP="001751F4">
      <w:pPr>
        <w:pStyle w:val="Prrafodelista"/>
        <w:spacing w:after="160" w:line="360" w:lineRule="auto"/>
        <w:rPr>
          <w:rFonts w:cstheme="minorHAnsi"/>
          <w:b/>
          <w:bCs/>
          <w:sz w:val="28"/>
          <w:szCs w:val="28"/>
        </w:rPr>
      </w:pPr>
      <w:r>
        <w:rPr>
          <w:noProof/>
        </w:rPr>
        <w:drawing>
          <wp:inline distT="0" distB="0" distL="0" distR="0" wp14:anchorId="00C0EC9E" wp14:editId="1D29126C">
            <wp:extent cx="4667250" cy="3752850"/>
            <wp:effectExtent l="0" t="0" r="0" b="0"/>
            <wp:docPr id="11" name="Gráfico 11">
              <a:extLst xmlns:a="http://schemas.openxmlformats.org/drawingml/2006/main">
                <a:ext uri="{FF2B5EF4-FFF2-40B4-BE49-F238E27FC236}">
                  <a16:creationId xmlns:a16="http://schemas.microsoft.com/office/drawing/2014/main" id="{EF98D645-9162-4B19-B527-DED21F46A8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00C530" w14:textId="4BB46B96" w:rsidR="00D46D0C" w:rsidRDefault="00D46D0C" w:rsidP="00D46D0C">
      <w:pPr>
        <w:pStyle w:val="Descripcin"/>
        <w:jc w:val="center"/>
        <w:rPr>
          <w:rFonts w:ascii="Calibri" w:hAnsi="Calibri" w:cs="Arial"/>
          <w:bCs w:val="0"/>
          <w:i/>
          <w:color w:val="auto"/>
          <w:sz w:val="16"/>
          <w:szCs w:val="16"/>
        </w:rPr>
      </w:pPr>
      <w:r w:rsidRPr="00FF4FDB">
        <w:rPr>
          <w:rFonts w:ascii="Calibri" w:hAnsi="Calibri" w:cs="Arial"/>
          <w:bCs w:val="0"/>
          <w:i/>
          <w:color w:val="auto"/>
          <w:sz w:val="16"/>
          <w:szCs w:val="16"/>
        </w:rPr>
        <w:t xml:space="preserve">Gráfico </w:t>
      </w:r>
      <w:r>
        <w:rPr>
          <w:rFonts w:ascii="Calibri" w:hAnsi="Calibri" w:cs="Arial"/>
          <w:bCs w:val="0"/>
          <w:i/>
          <w:color w:val="auto"/>
          <w:sz w:val="16"/>
          <w:szCs w:val="16"/>
        </w:rPr>
        <w:t>2</w:t>
      </w:r>
      <w:r w:rsidRPr="00FF4FDB">
        <w:rPr>
          <w:rFonts w:ascii="Calibri" w:hAnsi="Calibri" w:cs="Arial"/>
          <w:bCs w:val="0"/>
          <w:i/>
          <w:color w:val="auto"/>
          <w:sz w:val="16"/>
          <w:szCs w:val="16"/>
        </w:rPr>
        <w:t xml:space="preserve">: </w:t>
      </w:r>
      <w:r>
        <w:rPr>
          <w:rFonts w:ascii="Calibri" w:hAnsi="Calibri" w:cs="Arial"/>
          <w:bCs w:val="0"/>
          <w:i/>
          <w:color w:val="auto"/>
          <w:sz w:val="16"/>
          <w:szCs w:val="16"/>
        </w:rPr>
        <w:t>Contenidos más visitados en Araba Irekia</w:t>
      </w:r>
    </w:p>
    <w:p w14:paraId="6390413B" w14:textId="77777777" w:rsidR="00153C8C" w:rsidRPr="00153C8C" w:rsidRDefault="00153C8C" w:rsidP="00153C8C"/>
    <w:p w14:paraId="5F832803" w14:textId="3F12971D" w:rsidR="001751F4" w:rsidRPr="00353410" w:rsidRDefault="001751F4" w:rsidP="00353410">
      <w:pPr>
        <w:pStyle w:val="Prrafodelista"/>
        <w:numPr>
          <w:ilvl w:val="1"/>
          <w:numId w:val="5"/>
        </w:numPr>
        <w:spacing w:after="160" w:line="259" w:lineRule="auto"/>
        <w:rPr>
          <w:rFonts w:ascii="Calibri" w:eastAsia="Calibri" w:hAnsi="Calibri" w:cs="Times New Roman"/>
          <w:b/>
          <w:bCs/>
        </w:rPr>
      </w:pPr>
      <w:r w:rsidRPr="00353410">
        <w:rPr>
          <w:rFonts w:ascii="Calibri" w:eastAsia="Calibri" w:hAnsi="Calibri" w:cs="Times New Roman"/>
          <w:b/>
          <w:bCs/>
        </w:rPr>
        <w:lastRenderedPageBreak/>
        <w:t>Idioma:</w:t>
      </w:r>
    </w:p>
    <w:p w14:paraId="45A2DBF9" w14:textId="77777777" w:rsidR="001751F4" w:rsidRPr="001751F4" w:rsidRDefault="001751F4" w:rsidP="00E1008C">
      <w:pPr>
        <w:spacing w:after="160" w:line="360" w:lineRule="auto"/>
        <w:rPr>
          <w:rFonts w:ascii="Calibri" w:eastAsia="Calibri" w:hAnsi="Calibri" w:cs="Times New Roman"/>
        </w:rPr>
      </w:pPr>
      <w:r w:rsidRPr="001751F4">
        <w:rPr>
          <w:rFonts w:ascii="Calibri" w:eastAsia="Calibri" w:hAnsi="Calibri" w:cs="Times New Roman"/>
        </w:rPr>
        <w:t>Hay una clara preferencia por la utilización del castellano en un 70%, frente al euskera en un 30%.</w:t>
      </w:r>
    </w:p>
    <w:p w14:paraId="06B7370F" w14:textId="033FE2AD" w:rsidR="001751F4" w:rsidRDefault="001751F4" w:rsidP="00316F9C">
      <w:pPr>
        <w:pStyle w:val="Prrafodelista"/>
        <w:spacing w:after="160" w:line="240" w:lineRule="auto"/>
        <w:jc w:val="center"/>
        <w:rPr>
          <w:rFonts w:cstheme="minorHAnsi"/>
          <w:b/>
          <w:bCs/>
          <w:sz w:val="28"/>
          <w:szCs w:val="28"/>
        </w:rPr>
      </w:pPr>
      <w:r>
        <w:rPr>
          <w:noProof/>
        </w:rPr>
        <w:drawing>
          <wp:inline distT="0" distB="0" distL="0" distR="0" wp14:anchorId="6E0208A4" wp14:editId="3A18274C">
            <wp:extent cx="2743200" cy="2057400"/>
            <wp:effectExtent l="0" t="0" r="0" b="0"/>
            <wp:docPr id="16" name="Gráfico 16">
              <a:extLst xmlns:a="http://schemas.openxmlformats.org/drawingml/2006/main">
                <a:ext uri="{FF2B5EF4-FFF2-40B4-BE49-F238E27FC236}">
                  <a16:creationId xmlns:a16="http://schemas.microsoft.com/office/drawing/2014/main" id="{9D54A490-6649-4B58-8181-A920A1415E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F08CDB1" w14:textId="4B67A694" w:rsidR="00D46D0C" w:rsidRDefault="00D46D0C" w:rsidP="00E1008C">
      <w:pPr>
        <w:pStyle w:val="Descripcin"/>
        <w:ind w:left="2832" w:firstLine="708"/>
        <w:jc w:val="both"/>
        <w:rPr>
          <w:rFonts w:ascii="Calibri" w:hAnsi="Calibri" w:cs="Arial"/>
          <w:bCs w:val="0"/>
          <w:i/>
          <w:color w:val="auto"/>
          <w:sz w:val="16"/>
          <w:szCs w:val="16"/>
        </w:rPr>
      </w:pPr>
      <w:r w:rsidRPr="00FF4FDB">
        <w:rPr>
          <w:rFonts w:ascii="Calibri" w:hAnsi="Calibri" w:cs="Arial"/>
          <w:bCs w:val="0"/>
          <w:i/>
          <w:color w:val="auto"/>
          <w:sz w:val="16"/>
          <w:szCs w:val="16"/>
        </w:rPr>
        <w:t xml:space="preserve">Gráfico </w:t>
      </w:r>
      <w:r w:rsidR="0027031D">
        <w:rPr>
          <w:rFonts w:ascii="Calibri" w:hAnsi="Calibri" w:cs="Arial"/>
          <w:bCs w:val="0"/>
          <w:i/>
          <w:color w:val="auto"/>
          <w:sz w:val="16"/>
          <w:szCs w:val="16"/>
        </w:rPr>
        <w:t>3</w:t>
      </w:r>
      <w:r w:rsidRPr="00FF4FDB">
        <w:rPr>
          <w:rFonts w:ascii="Calibri" w:hAnsi="Calibri" w:cs="Arial"/>
          <w:bCs w:val="0"/>
          <w:i/>
          <w:color w:val="auto"/>
          <w:sz w:val="16"/>
          <w:szCs w:val="16"/>
        </w:rPr>
        <w:t xml:space="preserve">: </w:t>
      </w:r>
      <w:r>
        <w:rPr>
          <w:rFonts w:ascii="Calibri" w:hAnsi="Calibri" w:cs="Arial"/>
          <w:bCs w:val="0"/>
          <w:i/>
          <w:color w:val="auto"/>
          <w:sz w:val="16"/>
          <w:szCs w:val="16"/>
        </w:rPr>
        <w:t>Idioma utilizado en Araba Irekia</w:t>
      </w:r>
    </w:p>
    <w:p w14:paraId="0418E49E" w14:textId="4704A1CC" w:rsidR="00CF4618" w:rsidRDefault="00CF4618" w:rsidP="00E1008C"/>
    <w:p w14:paraId="797C24F7" w14:textId="54FA9047" w:rsidR="005C7A3D" w:rsidRDefault="005C7A3D" w:rsidP="00852CA3">
      <w:pPr>
        <w:pStyle w:val="Prrafodelista"/>
        <w:numPr>
          <w:ilvl w:val="0"/>
          <w:numId w:val="5"/>
        </w:numPr>
        <w:spacing w:after="160" w:line="360" w:lineRule="auto"/>
        <w:rPr>
          <w:rFonts w:cstheme="minorHAnsi"/>
          <w:b/>
          <w:bCs/>
          <w:sz w:val="28"/>
          <w:szCs w:val="28"/>
        </w:rPr>
      </w:pPr>
      <w:r>
        <w:rPr>
          <w:rFonts w:cstheme="minorHAnsi"/>
          <w:b/>
          <w:bCs/>
          <w:sz w:val="28"/>
          <w:szCs w:val="28"/>
        </w:rPr>
        <w:t>El ejercicio del derecho al acceso a la información pública</w:t>
      </w:r>
    </w:p>
    <w:p w14:paraId="5DEB0E52" w14:textId="7236B1DD" w:rsidR="00AF298C" w:rsidRPr="006C42C0" w:rsidRDefault="00AF298C" w:rsidP="00E1008C">
      <w:pPr>
        <w:spacing w:line="360" w:lineRule="auto"/>
        <w:rPr>
          <w:rFonts w:ascii="Calibri" w:eastAsia="Calibri" w:hAnsi="Calibri" w:cs="Times New Roman"/>
        </w:rPr>
      </w:pPr>
      <w:r w:rsidRPr="006C42C0">
        <w:rPr>
          <w:rFonts w:ascii="Calibri" w:eastAsia="Calibri" w:hAnsi="Calibri" w:cs="Times New Roman"/>
        </w:rPr>
        <w:t xml:space="preserve">El acceso a la información pública está configurado en nuestro sistema como un derecho de ejercicio </w:t>
      </w:r>
      <w:proofErr w:type="spellStart"/>
      <w:r w:rsidRPr="006C42C0">
        <w:rPr>
          <w:rFonts w:ascii="Calibri" w:eastAsia="Calibri" w:hAnsi="Calibri" w:cs="Times New Roman"/>
        </w:rPr>
        <w:t>procedimentalizado</w:t>
      </w:r>
      <w:proofErr w:type="spellEnd"/>
      <w:r w:rsidRPr="006C42C0">
        <w:rPr>
          <w:rFonts w:ascii="Calibri" w:eastAsia="Calibri" w:hAnsi="Calibri" w:cs="Times New Roman"/>
        </w:rPr>
        <w:t>, es decir, requiere la previa presentación de una solicitud. Toda solicitud puede realizarse mediante el</w:t>
      </w:r>
      <w:r w:rsidRPr="00316F9C">
        <w:rPr>
          <w:rFonts w:ascii="Calibri" w:eastAsia="Calibri" w:hAnsi="Calibri" w:cs="Times New Roman"/>
        </w:rPr>
        <w:t xml:space="preserve"> </w:t>
      </w:r>
      <w:hyperlink r:id="rId25" w:history="1">
        <w:r w:rsidRPr="00316F9C">
          <w:rPr>
            <w:rStyle w:val="Hipervnculo"/>
            <w:rFonts w:ascii="Calibri" w:eastAsia="Calibri" w:hAnsi="Calibri" w:cs="Times New Roman"/>
            <w:color w:val="auto"/>
            <w:u w:val="none"/>
          </w:rPr>
          <w:t>trámite habilitado en la sede electrónica</w:t>
        </w:r>
      </w:hyperlink>
      <w:r w:rsidRPr="006C42C0">
        <w:rPr>
          <w:rFonts w:ascii="Calibri" w:eastAsia="Calibri" w:hAnsi="Calibri" w:cs="Times New Roman"/>
        </w:rPr>
        <w:t xml:space="preserve">. La solicitud se recibe en la </w:t>
      </w:r>
      <w:r w:rsidR="00316F9C">
        <w:rPr>
          <w:rFonts w:ascii="Calibri" w:eastAsia="Calibri" w:hAnsi="Calibri" w:cs="Times New Roman"/>
        </w:rPr>
        <w:t>D</w:t>
      </w:r>
      <w:r w:rsidRPr="006C42C0">
        <w:rPr>
          <w:rFonts w:ascii="Calibri" w:eastAsia="Calibri" w:hAnsi="Calibri" w:cs="Times New Roman"/>
        </w:rPr>
        <w:t xml:space="preserve">irección de Euskera y Gobierno Abierto donde se registra en la plataforma foral de tramitación de expedientes para que los departamentos que cuentan con la información solicitada instruyan el expediente (soliciten aclaraciones, abran trámite de audiencia a personas interesadas, amplíen plazos para contestar…) y respondan a la persona solicitante notificando la resolución. </w:t>
      </w:r>
    </w:p>
    <w:p w14:paraId="1D913523" w14:textId="77777777" w:rsidR="00AF298C" w:rsidRPr="006C42C0" w:rsidRDefault="00AF298C" w:rsidP="00E1008C">
      <w:pPr>
        <w:spacing w:line="360" w:lineRule="auto"/>
        <w:rPr>
          <w:rFonts w:ascii="Calibri" w:eastAsia="Calibri" w:hAnsi="Calibri" w:cs="Times New Roman"/>
        </w:rPr>
      </w:pPr>
      <w:r w:rsidRPr="006C42C0">
        <w:rPr>
          <w:rFonts w:ascii="Calibri" w:eastAsia="Calibri" w:hAnsi="Calibri" w:cs="Times New Roman"/>
        </w:rPr>
        <w:t xml:space="preserve">Además, cualquier escrito dirigido a un órgano foral que incluya preguntas sobre el proceso de toma de decisiones, el uso de fondos públicos o sobre sus actuaciones también puede ser tratado como solicitud amparada en el derecho al acceso a la información pública, con todas las garantías procedimentales que ello conlleva. </w:t>
      </w:r>
    </w:p>
    <w:p w14:paraId="66B02EEB" w14:textId="6FC5651F" w:rsidR="00AF298C" w:rsidRPr="006C42C0" w:rsidRDefault="00AF298C" w:rsidP="00E1008C">
      <w:pPr>
        <w:spacing w:line="360" w:lineRule="auto"/>
        <w:rPr>
          <w:rFonts w:ascii="Calibri" w:eastAsia="Calibri" w:hAnsi="Calibri" w:cs="Times New Roman"/>
        </w:rPr>
      </w:pPr>
      <w:r w:rsidRPr="006C42C0">
        <w:rPr>
          <w:rFonts w:ascii="Calibri" w:eastAsia="Calibri" w:hAnsi="Calibri" w:cs="Times New Roman"/>
        </w:rPr>
        <w:t>Todas las solicitudes de acceso deben ser respondidas en el plazo máximo de un mes. Este plazo puede ser ampliado por el volumen o complejidad de la información solicitada, siempre que esté debidamente justificado y previa notificación a la persona solicitante. Por otro lado, el</w:t>
      </w:r>
      <w:r w:rsidR="008B0D4F">
        <w:rPr>
          <w:rFonts w:ascii="Calibri" w:eastAsia="Calibri" w:hAnsi="Calibri" w:cs="Times New Roman"/>
        </w:rPr>
        <w:t xml:space="preserve"> </w:t>
      </w:r>
      <w:r w:rsidRPr="006C42C0">
        <w:rPr>
          <w:rFonts w:ascii="Calibri" w:eastAsia="Calibri" w:hAnsi="Calibri" w:cs="Times New Roman"/>
        </w:rPr>
        <w:t>plazo de resolución también puede ser suspendido</w:t>
      </w:r>
      <w:r w:rsidR="00975E37">
        <w:rPr>
          <w:rFonts w:ascii="Calibri" w:eastAsia="Calibri" w:hAnsi="Calibri" w:cs="Times New Roman"/>
        </w:rPr>
        <w:t>:</w:t>
      </w:r>
      <w:r w:rsidRPr="006C42C0">
        <w:rPr>
          <w:rFonts w:ascii="Calibri" w:eastAsia="Calibri" w:hAnsi="Calibri" w:cs="Times New Roman"/>
        </w:rPr>
        <w:t xml:space="preserve"> 1. cuando se pida al solicitante que </w:t>
      </w:r>
      <w:r w:rsidRPr="006C42C0">
        <w:rPr>
          <w:rFonts w:ascii="Calibri" w:eastAsia="Calibri" w:hAnsi="Calibri" w:cs="Times New Roman"/>
        </w:rPr>
        <w:lastRenderedPageBreak/>
        <w:t>subsane deficiencias, 2. cuando se abra plazo para alegaciones de los interesados o 3. cuando se pida un informe que sea necesario para resolver la solicitud.</w:t>
      </w:r>
    </w:p>
    <w:p w14:paraId="1004D7D9" w14:textId="77777777" w:rsidR="00AF298C" w:rsidRPr="006C42C0" w:rsidRDefault="00AF298C" w:rsidP="00E1008C">
      <w:pPr>
        <w:spacing w:line="360" w:lineRule="auto"/>
        <w:rPr>
          <w:rFonts w:ascii="Calibri" w:eastAsia="Calibri" w:hAnsi="Calibri" w:cs="Times New Roman"/>
        </w:rPr>
      </w:pPr>
      <w:r w:rsidRPr="006C42C0">
        <w:rPr>
          <w:rFonts w:ascii="Calibri" w:eastAsia="Calibri" w:hAnsi="Calibri" w:cs="Times New Roman"/>
        </w:rPr>
        <w:t>Las inadmisiones y las desestimaciones de solicitudes de acceso a la información pública tienen que estar motivadas por las causas y los límites previstos en la Ley 19/2013. Tanto la aplicación de las causas de inadmisión como de los límites del acceso que dan lugar a estimaciones parciales o desestimaciones debe implicar un perjuicio real (a un interés público o a un interés privado), ser motivada y justificada de acuerdo con las circunstancias del caso concreto. Es más, sobre todo tiene que estar justificado que, aun produciéndose el daño, no existe un interés superior que ampare el acceso.</w:t>
      </w:r>
    </w:p>
    <w:p w14:paraId="23EF8CE0" w14:textId="028E5FA5" w:rsidR="006928CE" w:rsidRPr="002546FC" w:rsidRDefault="00AF298C" w:rsidP="00E1008C">
      <w:pPr>
        <w:spacing w:line="360" w:lineRule="auto"/>
        <w:rPr>
          <w:rFonts w:ascii="Calibri" w:eastAsia="Calibri" w:hAnsi="Calibri" w:cs="Times New Roman"/>
        </w:rPr>
      </w:pPr>
      <w:r w:rsidRPr="006C42C0">
        <w:rPr>
          <w:rFonts w:ascii="Calibri" w:eastAsia="Calibri" w:hAnsi="Calibri" w:cs="Times New Roman"/>
        </w:rPr>
        <w:t>Por último, cabe destacar, el papel que juega el</w:t>
      </w:r>
      <w:r w:rsidRPr="008B6A2F">
        <w:rPr>
          <w:rFonts w:ascii="Calibri" w:eastAsia="Calibri" w:hAnsi="Calibri" w:cs="Times New Roman"/>
        </w:rPr>
        <w:t xml:space="preserve"> </w:t>
      </w:r>
      <w:hyperlink r:id="rId26" w:history="1">
        <w:r w:rsidRPr="008B6A2F">
          <w:rPr>
            <w:rStyle w:val="Hipervnculo"/>
            <w:rFonts w:ascii="Calibri" w:eastAsia="Calibri" w:hAnsi="Calibri" w:cs="Times New Roman"/>
            <w:color w:val="auto"/>
            <w:u w:val="none"/>
          </w:rPr>
          <w:t>Consejo Foral de Transparencia</w:t>
        </w:r>
      </w:hyperlink>
      <w:r w:rsidRPr="006C42C0">
        <w:rPr>
          <w:rFonts w:ascii="Calibri" w:eastAsia="Calibri" w:hAnsi="Calibri" w:cs="Times New Roman"/>
        </w:rPr>
        <w:t xml:space="preserve"> en las garantías del derecho al acceso. Las personas que no están de acuerdo con la respuesta a su solicitud de acceso tienen dos opciones: 1. en el plazo de un mes de la notificación de la resolución puede poner una reclamación ante el Consejo Foral de Transparencia y Buen Gobierno, o 2. interponer directamente un recurso contencioso-administrativo ante los juzgados de lo contencioso-administrativo de Vitoria-Gasteiz en el plazo de dos meses.</w:t>
      </w:r>
    </w:p>
    <w:p w14:paraId="60EC4131" w14:textId="4240937A" w:rsidR="00BC41FA" w:rsidRPr="008B6A2F" w:rsidRDefault="00D94A64" w:rsidP="002546FC">
      <w:pPr>
        <w:spacing w:after="160" w:line="259" w:lineRule="auto"/>
        <w:rPr>
          <w:rFonts w:ascii="Calibri" w:eastAsia="Calibri" w:hAnsi="Calibri" w:cs="Times New Roman"/>
          <w:b/>
          <w:bCs/>
          <w:sz w:val="24"/>
          <w:szCs w:val="24"/>
        </w:rPr>
      </w:pPr>
      <w:r w:rsidRPr="008B6A2F">
        <w:rPr>
          <w:rFonts w:ascii="Calibri" w:eastAsia="Calibri" w:hAnsi="Calibri" w:cs="Times New Roman"/>
          <w:b/>
          <w:bCs/>
          <w:sz w:val="24"/>
          <w:szCs w:val="24"/>
        </w:rPr>
        <w:t>5</w:t>
      </w:r>
      <w:r w:rsidR="002546FC" w:rsidRPr="008B6A2F">
        <w:rPr>
          <w:rFonts w:ascii="Calibri" w:eastAsia="Calibri" w:hAnsi="Calibri" w:cs="Times New Roman"/>
          <w:b/>
          <w:bCs/>
          <w:sz w:val="24"/>
          <w:szCs w:val="24"/>
        </w:rPr>
        <w:t>.1 Indicadores generales</w:t>
      </w:r>
      <w:r w:rsidR="00C3618B" w:rsidRPr="008B6A2F">
        <w:rPr>
          <w:rFonts w:ascii="Calibri" w:eastAsia="Calibri" w:hAnsi="Calibri" w:cs="Times New Roman"/>
          <w:b/>
          <w:bCs/>
          <w:sz w:val="24"/>
          <w:szCs w:val="24"/>
        </w:rPr>
        <w:t>:</w:t>
      </w:r>
    </w:p>
    <w:p w14:paraId="628DCEA3" w14:textId="25D67834" w:rsidR="002546FC" w:rsidRDefault="002546FC" w:rsidP="00852CA3">
      <w:pPr>
        <w:pStyle w:val="Prrafodelista"/>
        <w:numPr>
          <w:ilvl w:val="2"/>
          <w:numId w:val="5"/>
        </w:numPr>
        <w:spacing w:after="160" w:line="259" w:lineRule="auto"/>
        <w:rPr>
          <w:rFonts w:ascii="Calibri" w:eastAsia="Calibri" w:hAnsi="Calibri" w:cs="Times New Roman"/>
          <w:b/>
          <w:bCs/>
          <w:sz w:val="24"/>
          <w:szCs w:val="24"/>
        </w:rPr>
      </w:pPr>
      <w:r w:rsidRPr="008B6A2F">
        <w:rPr>
          <w:rFonts w:ascii="Calibri" w:eastAsia="Calibri" w:hAnsi="Calibri" w:cs="Times New Roman"/>
          <w:b/>
          <w:bCs/>
          <w:sz w:val="24"/>
          <w:szCs w:val="24"/>
        </w:rPr>
        <w:t>Evolución del perfil de las personas solicitantes</w:t>
      </w:r>
      <w:r w:rsidR="006928CE" w:rsidRPr="008B6A2F">
        <w:rPr>
          <w:rFonts w:ascii="Calibri" w:eastAsia="Calibri" w:hAnsi="Calibri" w:cs="Times New Roman"/>
          <w:b/>
          <w:bCs/>
          <w:sz w:val="24"/>
          <w:szCs w:val="24"/>
        </w:rPr>
        <w:t>:</w:t>
      </w:r>
    </w:p>
    <w:p w14:paraId="2FCE2401" w14:textId="77777777" w:rsidR="00A61DED" w:rsidRPr="008B6A2F" w:rsidRDefault="00A61DED" w:rsidP="00A61DED">
      <w:pPr>
        <w:pStyle w:val="Prrafodelista"/>
        <w:spacing w:after="160" w:line="259" w:lineRule="auto"/>
        <w:ind w:left="1224"/>
        <w:rPr>
          <w:rFonts w:ascii="Calibri" w:eastAsia="Calibri" w:hAnsi="Calibri" w:cs="Times New Roman"/>
          <w:b/>
          <w:bCs/>
          <w:sz w:val="24"/>
          <w:szCs w:val="24"/>
        </w:rPr>
      </w:pPr>
    </w:p>
    <w:p w14:paraId="753D3B3F" w14:textId="7FE29DE4" w:rsidR="002546FC" w:rsidRPr="002546FC" w:rsidRDefault="00AF298C" w:rsidP="002546FC">
      <w:pPr>
        <w:spacing w:after="160" w:line="259" w:lineRule="auto"/>
        <w:rPr>
          <w:rFonts w:ascii="Calibri" w:eastAsia="Calibri" w:hAnsi="Calibri" w:cs="Times New Roman"/>
          <w:b/>
          <w:bCs/>
        </w:rPr>
      </w:pPr>
      <w:r>
        <w:rPr>
          <w:noProof/>
        </w:rPr>
        <w:drawing>
          <wp:inline distT="0" distB="0" distL="0" distR="0" wp14:anchorId="33D03036" wp14:editId="54D64F2C">
            <wp:extent cx="4572000" cy="2743200"/>
            <wp:effectExtent l="0" t="0" r="0" b="0"/>
            <wp:docPr id="2" name="Gráfico 2">
              <a:extLst xmlns:a="http://schemas.openxmlformats.org/drawingml/2006/main">
                <a:ext uri="{FF2B5EF4-FFF2-40B4-BE49-F238E27FC236}">
                  <a16:creationId xmlns:a16="http://schemas.microsoft.com/office/drawing/2014/main" id="{181E41D0-A379-4526-8755-863DA9D69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916DFA4" w14:textId="77777777" w:rsidR="004A2A46" w:rsidRDefault="004A2A46" w:rsidP="008263E4">
      <w:pPr>
        <w:pStyle w:val="Descripcin"/>
        <w:jc w:val="center"/>
        <w:rPr>
          <w:rFonts w:ascii="Calibri" w:hAnsi="Calibri" w:cs="Arial"/>
          <w:b w:val="0"/>
          <w:i/>
          <w:color w:val="auto"/>
          <w:sz w:val="16"/>
          <w:szCs w:val="16"/>
        </w:rPr>
      </w:pPr>
    </w:p>
    <w:p w14:paraId="5B2445C1" w14:textId="53591435" w:rsidR="00C3618B" w:rsidRPr="00CE63B1" w:rsidRDefault="008263E4" w:rsidP="00CE63B1">
      <w:pPr>
        <w:pStyle w:val="Descripcin"/>
        <w:jc w:val="center"/>
        <w:rPr>
          <w:rFonts w:ascii="Calibri" w:hAnsi="Calibri" w:cs="Arial"/>
          <w:bCs w:val="0"/>
          <w:i/>
          <w:color w:val="auto"/>
          <w:sz w:val="16"/>
          <w:szCs w:val="16"/>
        </w:rPr>
      </w:pPr>
      <w:r w:rsidRPr="00FF4FDB">
        <w:rPr>
          <w:rFonts w:ascii="Calibri" w:hAnsi="Calibri" w:cs="Arial"/>
          <w:bCs w:val="0"/>
          <w:i/>
          <w:color w:val="auto"/>
          <w:sz w:val="16"/>
          <w:szCs w:val="16"/>
        </w:rPr>
        <w:t xml:space="preserve">Gráfico </w:t>
      </w:r>
      <w:r w:rsidR="0027031D">
        <w:rPr>
          <w:rFonts w:ascii="Calibri" w:hAnsi="Calibri" w:cs="Arial"/>
          <w:bCs w:val="0"/>
          <w:i/>
          <w:color w:val="auto"/>
          <w:sz w:val="16"/>
          <w:szCs w:val="16"/>
        </w:rPr>
        <w:t>4</w:t>
      </w:r>
      <w:r w:rsidRPr="00FF4FDB">
        <w:rPr>
          <w:rFonts w:ascii="Calibri" w:hAnsi="Calibri" w:cs="Arial"/>
          <w:bCs w:val="0"/>
          <w:i/>
          <w:color w:val="auto"/>
          <w:sz w:val="16"/>
          <w:szCs w:val="16"/>
        </w:rPr>
        <w:t>: Evolución del perfil de las personas solicitantes de información pública</w:t>
      </w:r>
    </w:p>
    <w:p w14:paraId="318D8367" w14:textId="77777777" w:rsidR="00254AC6" w:rsidRPr="00C3618B" w:rsidRDefault="00254AC6" w:rsidP="00C3618B"/>
    <w:p w14:paraId="1211C678" w14:textId="2B7FDF09" w:rsidR="002546FC" w:rsidRPr="008B6A2F" w:rsidRDefault="006928CE" w:rsidP="00852CA3">
      <w:pPr>
        <w:pStyle w:val="Prrafodelista"/>
        <w:numPr>
          <w:ilvl w:val="2"/>
          <w:numId w:val="5"/>
        </w:numPr>
        <w:spacing w:after="160" w:line="259" w:lineRule="auto"/>
        <w:rPr>
          <w:rFonts w:ascii="Calibri" w:eastAsia="Calibri" w:hAnsi="Calibri" w:cs="Times New Roman"/>
          <w:b/>
          <w:bCs/>
          <w:sz w:val="24"/>
          <w:szCs w:val="24"/>
        </w:rPr>
      </w:pPr>
      <w:r w:rsidRPr="008B6A2F">
        <w:rPr>
          <w:rFonts w:ascii="Calibri" w:eastAsia="Calibri" w:hAnsi="Calibri" w:cs="Times New Roman"/>
          <w:b/>
          <w:bCs/>
          <w:sz w:val="24"/>
          <w:szCs w:val="24"/>
        </w:rPr>
        <w:t>Evolución del i</w:t>
      </w:r>
      <w:r w:rsidR="002546FC" w:rsidRPr="008B6A2F">
        <w:rPr>
          <w:rFonts w:ascii="Calibri" w:eastAsia="Calibri" w:hAnsi="Calibri" w:cs="Times New Roman"/>
          <w:b/>
          <w:bCs/>
          <w:sz w:val="24"/>
          <w:szCs w:val="24"/>
        </w:rPr>
        <w:t>dioma utilizado en las solicitudes de información pública</w:t>
      </w:r>
      <w:r w:rsidRPr="008B6A2F">
        <w:rPr>
          <w:rFonts w:ascii="Calibri" w:eastAsia="Calibri" w:hAnsi="Calibri" w:cs="Times New Roman"/>
          <w:b/>
          <w:bCs/>
          <w:sz w:val="24"/>
          <w:szCs w:val="24"/>
        </w:rPr>
        <w:t>:</w:t>
      </w:r>
    </w:p>
    <w:p w14:paraId="4EF7943A" w14:textId="318CE5BF" w:rsidR="002546FC" w:rsidRPr="002546FC" w:rsidRDefault="00AF298C" w:rsidP="002546FC">
      <w:pPr>
        <w:spacing w:after="160" w:line="259" w:lineRule="auto"/>
        <w:rPr>
          <w:rFonts w:ascii="Calibri" w:eastAsia="Calibri" w:hAnsi="Calibri" w:cs="Times New Roman"/>
          <w:b/>
          <w:bCs/>
        </w:rPr>
      </w:pPr>
      <w:r>
        <w:rPr>
          <w:noProof/>
        </w:rPr>
        <w:drawing>
          <wp:inline distT="0" distB="0" distL="0" distR="0" wp14:anchorId="05569D91" wp14:editId="66E77A99">
            <wp:extent cx="4572000" cy="2743200"/>
            <wp:effectExtent l="0" t="0" r="0" b="0"/>
            <wp:docPr id="4" name="Gráfico 4">
              <a:extLst xmlns:a="http://schemas.openxmlformats.org/drawingml/2006/main">
                <a:ext uri="{FF2B5EF4-FFF2-40B4-BE49-F238E27FC236}">
                  <a16:creationId xmlns:a16="http://schemas.microsoft.com/office/drawing/2014/main" id="{9952524A-FADA-4728-996B-52E4091ADF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AFE5C7A" w14:textId="12480E49" w:rsidR="008263E4" w:rsidRDefault="008263E4" w:rsidP="008263E4">
      <w:pPr>
        <w:pStyle w:val="Descripcin"/>
        <w:jc w:val="center"/>
        <w:rPr>
          <w:rFonts w:ascii="Calibri" w:hAnsi="Calibri" w:cs="Arial"/>
          <w:bCs w:val="0"/>
          <w:i/>
          <w:color w:val="auto"/>
          <w:sz w:val="16"/>
          <w:szCs w:val="16"/>
        </w:rPr>
      </w:pPr>
      <w:r w:rsidRPr="00FF4FDB">
        <w:rPr>
          <w:rFonts w:ascii="Calibri" w:hAnsi="Calibri" w:cs="Arial"/>
          <w:bCs w:val="0"/>
          <w:i/>
          <w:color w:val="auto"/>
          <w:sz w:val="16"/>
          <w:szCs w:val="16"/>
        </w:rPr>
        <w:t xml:space="preserve">Gráfico </w:t>
      </w:r>
      <w:r w:rsidR="0027031D">
        <w:rPr>
          <w:rFonts w:ascii="Calibri" w:hAnsi="Calibri" w:cs="Arial"/>
          <w:bCs w:val="0"/>
          <w:i/>
          <w:color w:val="auto"/>
          <w:sz w:val="16"/>
          <w:szCs w:val="16"/>
        </w:rPr>
        <w:t>5</w:t>
      </w:r>
      <w:r w:rsidRPr="00FF4FDB">
        <w:rPr>
          <w:rFonts w:ascii="Calibri" w:hAnsi="Calibri" w:cs="Arial"/>
          <w:bCs w:val="0"/>
          <w:i/>
          <w:color w:val="auto"/>
          <w:sz w:val="16"/>
          <w:szCs w:val="16"/>
        </w:rPr>
        <w:t>: Evolución en la utilización del idioma a la hora de solicitar la información pública</w:t>
      </w:r>
    </w:p>
    <w:p w14:paraId="7158CAC7" w14:textId="77777777" w:rsidR="00A61DED" w:rsidRPr="00A61DED" w:rsidRDefault="00A61DED" w:rsidP="00A61DED"/>
    <w:p w14:paraId="1C626507" w14:textId="023102D2" w:rsidR="008263E4" w:rsidRPr="00A61DED" w:rsidRDefault="00AF298C" w:rsidP="00A61DED">
      <w:pPr>
        <w:pStyle w:val="Prrafodelista"/>
        <w:numPr>
          <w:ilvl w:val="2"/>
          <w:numId w:val="5"/>
        </w:numPr>
        <w:spacing w:after="160" w:line="259" w:lineRule="auto"/>
        <w:rPr>
          <w:rFonts w:ascii="Calibri" w:eastAsia="Calibri" w:hAnsi="Calibri" w:cs="Times New Roman"/>
          <w:b/>
          <w:bCs/>
          <w:sz w:val="24"/>
          <w:szCs w:val="24"/>
        </w:rPr>
      </w:pPr>
      <w:r w:rsidRPr="00A61DED">
        <w:rPr>
          <w:rFonts w:ascii="Calibri" w:eastAsia="Calibri" w:hAnsi="Calibri" w:cs="Times New Roman"/>
          <w:b/>
          <w:bCs/>
          <w:sz w:val="24"/>
          <w:szCs w:val="24"/>
        </w:rPr>
        <w:t>Evolución del medio de entrada utilizado para hacer las solicitudes de información pública:</w:t>
      </w:r>
    </w:p>
    <w:p w14:paraId="13AD80C0" w14:textId="77777777" w:rsidR="00A61DED" w:rsidRPr="00A61DED" w:rsidRDefault="00A61DED" w:rsidP="00A61DED">
      <w:pPr>
        <w:pStyle w:val="Prrafodelista"/>
        <w:spacing w:after="160" w:line="259" w:lineRule="auto"/>
        <w:ind w:left="1224"/>
        <w:rPr>
          <w:rFonts w:ascii="Calibri" w:eastAsia="Calibri" w:hAnsi="Calibri" w:cs="Times New Roman"/>
          <w:b/>
          <w:bCs/>
          <w:sz w:val="24"/>
          <w:szCs w:val="24"/>
        </w:rPr>
      </w:pPr>
    </w:p>
    <w:p w14:paraId="0F7EE8F6" w14:textId="54FB28FE" w:rsidR="00BC41FA" w:rsidRPr="002546FC" w:rsidRDefault="00AF298C" w:rsidP="002546FC">
      <w:pPr>
        <w:spacing w:after="160" w:line="259" w:lineRule="auto"/>
        <w:rPr>
          <w:rFonts w:ascii="Calibri" w:eastAsia="Calibri" w:hAnsi="Calibri" w:cs="Times New Roman"/>
          <w:b/>
          <w:bCs/>
        </w:rPr>
      </w:pPr>
      <w:r>
        <w:rPr>
          <w:noProof/>
        </w:rPr>
        <w:drawing>
          <wp:inline distT="0" distB="0" distL="0" distR="0" wp14:anchorId="42608226" wp14:editId="17557B9B">
            <wp:extent cx="4552950" cy="2971800"/>
            <wp:effectExtent l="0" t="0" r="0" b="0"/>
            <wp:docPr id="5" name="Gráfico 5">
              <a:extLst xmlns:a="http://schemas.openxmlformats.org/drawingml/2006/main">
                <a:ext uri="{FF2B5EF4-FFF2-40B4-BE49-F238E27FC236}">
                  <a16:creationId xmlns:a16="http://schemas.microsoft.com/office/drawing/2014/main" id="{4D1B041E-B861-4793-A2F7-76FD9EE9B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94FC67E" w14:textId="18941B9B" w:rsidR="008263E4" w:rsidRDefault="008263E4" w:rsidP="008263E4">
      <w:pPr>
        <w:pStyle w:val="Descripcin"/>
        <w:jc w:val="center"/>
        <w:rPr>
          <w:rFonts w:ascii="Calibri" w:hAnsi="Calibri" w:cs="Arial"/>
          <w:bCs w:val="0"/>
          <w:i/>
          <w:color w:val="auto"/>
          <w:sz w:val="16"/>
          <w:szCs w:val="16"/>
        </w:rPr>
      </w:pPr>
      <w:r w:rsidRPr="00854BF1">
        <w:rPr>
          <w:rFonts w:ascii="Calibri" w:hAnsi="Calibri" w:cs="Arial"/>
          <w:bCs w:val="0"/>
          <w:i/>
          <w:color w:val="auto"/>
          <w:sz w:val="16"/>
          <w:szCs w:val="16"/>
        </w:rPr>
        <w:t xml:space="preserve">Gráfico </w:t>
      </w:r>
      <w:r w:rsidR="0027031D">
        <w:rPr>
          <w:rFonts w:ascii="Calibri" w:hAnsi="Calibri" w:cs="Arial"/>
          <w:bCs w:val="0"/>
          <w:i/>
          <w:color w:val="auto"/>
          <w:sz w:val="16"/>
          <w:szCs w:val="16"/>
        </w:rPr>
        <w:t>6</w:t>
      </w:r>
      <w:r w:rsidR="00D65742">
        <w:rPr>
          <w:rFonts w:ascii="Calibri" w:hAnsi="Calibri" w:cs="Arial"/>
          <w:bCs w:val="0"/>
          <w:i/>
          <w:color w:val="auto"/>
          <w:sz w:val="16"/>
          <w:szCs w:val="16"/>
        </w:rPr>
        <w:t>:</w:t>
      </w:r>
      <w:r w:rsidRPr="00854BF1">
        <w:rPr>
          <w:rFonts w:ascii="Calibri" w:hAnsi="Calibri" w:cs="Arial"/>
          <w:bCs w:val="0"/>
          <w:i/>
          <w:color w:val="auto"/>
          <w:sz w:val="16"/>
          <w:szCs w:val="16"/>
        </w:rPr>
        <w:t xml:space="preserve"> </w:t>
      </w:r>
      <w:r w:rsidR="00AF298C">
        <w:rPr>
          <w:rFonts w:ascii="Calibri" w:hAnsi="Calibri" w:cs="Arial"/>
          <w:bCs w:val="0"/>
          <w:i/>
          <w:color w:val="auto"/>
          <w:sz w:val="16"/>
          <w:szCs w:val="16"/>
        </w:rPr>
        <w:t>Evolución del medio de entrada de las solicitudes de información pública</w:t>
      </w:r>
    </w:p>
    <w:p w14:paraId="04F3CEB2" w14:textId="184D3DC9" w:rsidR="008B6A2F" w:rsidRDefault="008B6A2F" w:rsidP="008B6A2F"/>
    <w:p w14:paraId="434EE946" w14:textId="66800CB8" w:rsidR="00AF298C" w:rsidRPr="008B6A2F" w:rsidRDefault="00D94A64" w:rsidP="00AF298C">
      <w:pPr>
        <w:rPr>
          <w:b/>
          <w:bCs/>
          <w:sz w:val="24"/>
          <w:szCs w:val="24"/>
        </w:rPr>
      </w:pPr>
      <w:r w:rsidRPr="008B6A2F">
        <w:rPr>
          <w:b/>
          <w:bCs/>
          <w:sz w:val="24"/>
          <w:szCs w:val="24"/>
        </w:rPr>
        <w:t>5</w:t>
      </w:r>
      <w:r w:rsidR="00AF298C" w:rsidRPr="008B6A2F">
        <w:rPr>
          <w:b/>
          <w:bCs/>
          <w:sz w:val="24"/>
          <w:szCs w:val="24"/>
        </w:rPr>
        <w:t>.2. Número de solicitudes recibidas por departamentos</w:t>
      </w:r>
    </w:p>
    <w:p w14:paraId="4557F30D" w14:textId="77777777" w:rsidR="00AF298C" w:rsidRDefault="00AF298C" w:rsidP="00E1008C">
      <w:pPr>
        <w:spacing w:line="360" w:lineRule="auto"/>
      </w:pPr>
      <w:r>
        <w:t>Durante el año 2021 se han recibido 39 solicitudes, de las cuales 33 han sido resueltas</w:t>
      </w:r>
      <w:r>
        <w:rPr>
          <w:color w:val="FF0000"/>
        </w:rPr>
        <w:t xml:space="preserve"> </w:t>
      </w:r>
      <w:r w:rsidRPr="003934AB">
        <w:t xml:space="preserve">siguiendo el procedimiento de la N.F 1/2017.  Mostramos </w:t>
      </w:r>
      <w:r>
        <w:t>los datos concretos en los siguientes gráficos:</w:t>
      </w:r>
    </w:p>
    <w:p w14:paraId="2FCF6B2A" w14:textId="77777777" w:rsidR="00AF298C" w:rsidRDefault="00AF298C" w:rsidP="002546FC">
      <w:pPr>
        <w:spacing w:after="160" w:line="259" w:lineRule="auto"/>
        <w:rPr>
          <w:rFonts w:ascii="Calibri" w:eastAsia="Calibri" w:hAnsi="Calibri" w:cs="Times New Roman"/>
          <w:b/>
          <w:bCs/>
        </w:rPr>
      </w:pPr>
    </w:p>
    <w:p w14:paraId="49336D4A" w14:textId="18D2B9A1" w:rsidR="00B449E5" w:rsidRDefault="00D65742" w:rsidP="00EC4BE9">
      <w:pPr>
        <w:spacing w:after="160" w:line="259" w:lineRule="auto"/>
        <w:rPr>
          <w:rFonts w:ascii="Calibri" w:eastAsia="Calibri" w:hAnsi="Calibri" w:cs="Times New Roman"/>
        </w:rPr>
      </w:pPr>
      <w:r>
        <w:rPr>
          <w:noProof/>
        </w:rPr>
        <w:drawing>
          <wp:inline distT="0" distB="0" distL="0" distR="0" wp14:anchorId="67281C71" wp14:editId="616F4225">
            <wp:extent cx="5086351" cy="6067424"/>
            <wp:effectExtent l="0" t="0" r="0" b="0"/>
            <wp:docPr id="1" name="Gráfico 1">
              <a:extLst xmlns:a="http://schemas.openxmlformats.org/drawingml/2006/main">
                <a:ext uri="{FF2B5EF4-FFF2-40B4-BE49-F238E27FC236}">
                  <a16:creationId xmlns:a16="http://schemas.microsoft.com/office/drawing/2014/main" id="{FDC6C9E8-CC37-4BA4-8800-A0961AA58D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C93ED4B" w14:textId="181D69FA" w:rsidR="00D65742" w:rsidRPr="00AB3973" w:rsidRDefault="00D65742" w:rsidP="00D65742">
      <w:pPr>
        <w:pStyle w:val="Descripcin"/>
        <w:jc w:val="center"/>
        <w:rPr>
          <w:rFonts w:ascii="Calibri" w:hAnsi="Calibri" w:cs="Arial"/>
          <w:bCs w:val="0"/>
          <w:i/>
          <w:color w:val="auto"/>
          <w:sz w:val="16"/>
          <w:szCs w:val="16"/>
        </w:rPr>
      </w:pPr>
      <w:r w:rsidRPr="00AB3973">
        <w:rPr>
          <w:rFonts w:ascii="Calibri" w:hAnsi="Calibri" w:cs="Arial"/>
          <w:bCs w:val="0"/>
          <w:i/>
          <w:color w:val="auto"/>
          <w:sz w:val="16"/>
          <w:szCs w:val="16"/>
        </w:rPr>
        <w:t>Gráfico</w:t>
      </w:r>
      <w:r w:rsidR="0027031D">
        <w:rPr>
          <w:rFonts w:ascii="Calibri" w:hAnsi="Calibri" w:cs="Arial"/>
          <w:bCs w:val="0"/>
          <w:i/>
          <w:color w:val="auto"/>
          <w:sz w:val="16"/>
          <w:szCs w:val="16"/>
        </w:rPr>
        <w:t xml:space="preserve"> 7</w:t>
      </w:r>
      <w:r>
        <w:rPr>
          <w:rFonts w:ascii="Calibri" w:hAnsi="Calibri" w:cs="Arial"/>
          <w:bCs w:val="0"/>
          <w:i/>
          <w:color w:val="auto"/>
          <w:sz w:val="16"/>
          <w:szCs w:val="16"/>
        </w:rPr>
        <w:t>:</w:t>
      </w:r>
      <w:r w:rsidRPr="00AB3973">
        <w:rPr>
          <w:rFonts w:ascii="Calibri" w:hAnsi="Calibri" w:cs="Arial"/>
          <w:bCs w:val="0"/>
          <w:i/>
          <w:color w:val="auto"/>
          <w:sz w:val="16"/>
          <w:szCs w:val="16"/>
        </w:rPr>
        <w:t xml:space="preserve"> Número de solicitudes de información pública por departamento</w:t>
      </w:r>
    </w:p>
    <w:p w14:paraId="0744310A" w14:textId="77777777" w:rsidR="007D0E38" w:rsidRDefault="007D0E38" w:rsidP="002546FC">
      <w:pPr>
        <w:spacing w:after="0" w:line="240" w:lineRule="auto"/>
        <w:jc w:val="both"/>
        <w:rPr>
          <w:rFonts w:ascii="Calibri" w:eastAsia="Calibri" w:hAnsi="Calibri" w:cs="Times New Roman"/>
        </w:rPr>
      </w:pPr>
    </w:p>
    <w:p w14:paraId="72F95A28" w14:textId="77777777" w:rsidR="00254AC6" w:rsidRDefault="00254AC6" w:rsidP="002546FC">
      <w:pPr>
        <w:spacing w:after="0" w:line="240" w:lineRule="auto"/>
        <w:jc w:val="both"/>
        <w:rPr>
          <w:rFonts w:ascii="Calibri" w:eastAsia="Calibri" w:hAnsi="Calibri" w:cs="Times New Roman"/>
        </w:rPr>
      </w:pPr>
    </w:p>
    <w:p w14:paraId="002FD708" w14:textId="7151E716" w:rsidR="00D65742" w:rsidRPr="008B6A2F" w:rsidRDefault="00D94A64" w:rsidP="008B6A2F">
      <w:pPr>
        <w:ind w:firstLine="708"/>
        <w:rPr>
          <w:b/>
          <w:bCs/>
          <w:sz w:val="24"/>
          <w:szCs w:val="24"/>
        </w:rPr>
      </w:pPr>
      <w:bookmarkStart w:id="3" w:name="_Hlk98400661"/>
      <w:r w:rsidRPr="008B6A2F">
        <w:rPr>
          <w:b/>
          <w:bCs/>
          <w:sz w:val="24"/>
          <w:szCs w:val="24"/>
        </w:rPr>
        <w:t>5</w:t>
      </w:r>
      <w:r w:rsidR="00D65742" w:rsidRPr="008B6A2F">
        <w:rPr>
          <w:b/>
          <w:bCs/>
          <w:sz w:val="24"/>
          <w:szCs w:val="24"/>
        </w:rPr>
        <w:t>.2.1. Porcentaje de solicitudes resueltas y no resueltas</w:t>
      </w:r>
    </w:p>
    <w:bookmarkEnd w:id="3"/>
    <w:p w14:paraId="28578EC4" w14:textId="77777777" w:rsidR="007D0E38" w:rsidRDefault="007D0E38" w:rsidP="002546FC">
      <w:pPr>
        <w:spacing w:after="0" w:line="240" w:lineRule="auto"/>
        <w:jc w:val="both"/>
        <w:rPr>
          <w:rFonts w:ascii="Calibri" w:eastAsia="Calibri" w:hAnsi="Calibri" w:cs="Times New Roman"/>
        </w:rPr>
      </w:pPr>
    </w:p>
    <w:p w14:paraId="420CBB09" w14:textId="35C6BE71" w:rsidR="007D0E38" w:rsidRDefault="00D65742" w:rsidP="008B6A2F">
      <w:pPr>
        <w:spacing w:after="0" w:line="240" w:lineRule="auto"/>
        <w:jc w:val="center"/>
        <w:rPr>
          <w:rFonts w:ascii="Calibri" w:eastAsia="Calibri" w:hAnsi="Calibri" w:cs="Times New Roman"/>
        </w:rPr>
      </w:pPr>
      <w:r>
        <w:rPr>
          <w:noProof/>
        </w:rPr>
        <w:drawing>
          <wp:inline distT="0" distB="0" distL="0" distR="0" wp14:anchorId="2484BD95" wp14:editId="1369D061">
            <wp:extent cx="4572000" cy="3619500"/>
            <wp:effectExtent l="0" t="0" r="0" b="0"/>
            <wp:docPr id="6" name="Gráfico 6">
              <a:extLst xmlns:a="http://schemas.openxmlformats.org/drawingml/2006/main">
                <a:ext uri="{FF2B5EF4-FFF2-40B4-BE49-F238E27FC236}">
                  <a16:creationId xmlns:a16="http://schemas.microsoft.com/office/drawing/2014/main" id="{6F6A3CFC-4F3E-4A6A-ACE1-53A0C0B77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19F18D5" w14:textId="073AD3CD" w:rsidR="00D65742" w:rsidRPr="00AB3973" w:rsidRDefault="00D65742" w:rsidP="00D65742">
      <w:pPr>
        <w:pStyle w:val="Descripcin"/>
        <w:jc w:val="center"/>
        <w:rPr>
          <w:rFonts w:ascii="Calibri" w:hAnsi="Calibri" w:cs="Arial"/>
          <w:bCs w:val="0"/>
          <w:i/>
          <w:color w:val="auto"/>
          <w:sz w:val="16"/>
          <w:szCs w:val="16"/>
        </w:rPr>
      </w:pPr>
      <w:r w:rsidRPr="00AB3973">
        <w:rPr>
          <w:rFonts w:ascii="Calibri" w:hAnsi="Calibri" w:cs="Arial"/>
          <w:bCs w:val="0"/>
          <w:i/>
          <w:color w:val="auto"/>
          <w:sz w:val="16"/>
          <w:szCs w:val="16"/>
        </w:rPr>
        <w:t xml:space="preserve">Gráfico </w:t>
      </w:r>
      <w:r w:rsidR="0027031D">
        <w:rPr>
          <w:rFonts w:ascii="Calibri" w:hAnsi="Calibri" w:cs="Arial"/>
          <w:bCs w:val="0"/>
          <w:i/>
          <w:color w:val="auto"/>
          <w:sz w:val="16"/>
          <w:szCs w:val="16"/>
        </w:rPr>
        <w:t>8</w:t>
      </w:r>
      <w:r w:rsidRPr="00AB3973">
        <w:rPr>
          <w:rFonts w:ascii="Calibri" w:hAnsi="Calibri" w:cs="Arial"/>
          <w:bCs w:val="0"/>
          <w:i/>
          <w:color w:val="auto"/>
          <w:sz w:val="16"/>
          <w:szCs w:val="16"/>
        </w:rPr>
        <w:t xml:space="preserve">: </w:t>
      </w:r>
      <w:r w:rsidR="00CE63B1">
        <w:rPr>
          <w:rFonts w:ascii="Calibri" w:hAnsi="Calibri" w:cs="Arial"/>
          <w:bCs w:val="0"/>
          <w:i/>
          <w:color w:val="auto"/>
          <w:sz w:val="16"/>
          <w:szCs w:val="16"/>
        </w:rPr>
        <w:t>Porcentaje</w:t>
      </w:r>
      <w:r w:rsidRPr="00AB3973">
        <w:rPr>
          <w:rFonts w:ascii="Calibri" w:hAnsi="Calibri" w:cs="Arial"/>
          <w:bCs w:val="0"/>
          <w:i/>
          <w:color w:val="auto"/>
          <w:sz w:val="16"/>
          <w:szCs w:val="16"/>
        </w:rPr>
        <w:t xml:space="preserve"> de solicitudes de información </w:t>
      </w:r>
      <w:r>
        <w:rPr>
          <w:rFonts w:ascii="Calibri" w:hAnsi="Calibri" w:cs="Arial"/>
          <w:bCs w:val="0"/>
          <w:i/>
          <w:color w:val="auto"/>
          <w:sz w:val="16"/>
          <w:szCs w:val="16"/>
        </w:rPr>
        <w:t>pública resueltas y no resueltas</w:t>
      </w:r>
    </w:p>
    <w:p w14:paraId="49A2C1F3" w14:textId="77777777" w:rsidR="007D0E38" w:rsidRPr="008B6A2F" w:rsidRDefault="007D0E38" w:rsidP="002546FC">
      <w:pPr>
        <w:spacing w:after="0" w:line="240" w:lineRule="auto"/>
        <w:jc w:val="both"/>
        <w:rPr>
          <w:rFonts w:ascii="Calibri" w:eastAsia="Calibri" w:hAnsi="Calibri" w:cs="Times New Roman"/>
          <w:sz w:val="24"/>
          <w:szCs w:val="24"/>
        </w:rPr>
      </w:pPr>
    </w:p>
    <w:p w14:paraId="12E52664" w14:textId="1FF1B2E0" w:rsidR="00D65742" w:rsidRDefault="00D94A64" w:rsidP="008B6A2F">
      <w:pPr>
        <w:ind w:firstLine="708"/>
        <w:rPr>
          <w:rFonts w:ascii="Calibri" w:eastAsia="Calibri" w:hAnsi="Calibri" w:cs="Times New Roman"/>
          <w:b/>
          <w:bCs/>
          <w:sz w:val="24"/>
          <w:szCs w:val="24"/>
        </w:rPr>
      </w:pPr>
      <w:r w:rsidRPr="008B6A2F">
        <w:rPr>
          <w:rFonts w:ascii="Calibri" w:eastAsia="Calibri" w:hAnsi="Calibri" w:cs="Times New Roman"/>
          <w:b/>
          <w:bCs/>
          <w:sz w:val="24"/>
          <w:szCs w:val="24"/>
        </w:rPr>
        <w:t>5</w:t>
      </w:r>
      <w:r w:rsidR="00D65742" w:rsidRPr="008B6A2F">
        <w:rPr>
          <w:rFonts w:ascii="Calibri" w:eastAsia="Calibri" w:hAnsi="Calibri" w:cs="Times New Roman"/>
          <w:b/>
          <w:bCs/>
          <w:sz w:val="24"/>
          <w:szCs w:val="24"/>
        </w:rPr>
        <w:t>.2.2. Solicitudes no resueltas por departamento</w:t>
      </w:r>
    </w:p>
    <w:p w14:paraId="354D2570" w14:textId="2548DB6F" w:rsidR="004E123E" w:rsidRPr="002546FC" w:rsidRDefault="00D65742" w:rsidP="008B6A2F">
      <w:pPr>
        <w:spacing w:after="160" w:line="259" w:lineRule="auto"/>
        <w:jc w:val="center"/>
        <w:rPr>
          <w:rFonts w:ascii="Calibri" w:eastAsia="Calibri" w:hAnsi="Calibri" w:cs="Times New Roman"/>
        </w:rPr>
      </w:pPr>
      <w:r>
        <w:rPr>
          <w:noProof/>
        </w:rPr>
        <w:drawing>
          <wp:inline distT="0" distB="0" distL="0" distR="0" wp14:anchorId="7716FDBF" wp14:editId="48119314">
            <wp:extent cx="4572000" cy="2743200"/>
            <wp:effectExtent l="0" t="0" r="0" b="0"/>
            <wp:docPr id="9" name="Gráfico 9">
              <a:extLst xmlns:a="http://schemas.openxmlformats.org/drawingml/2006/main">
                <a:ext uri="{FF2B5EF4-FFF2-40B4-BE49-F238E27FC236}">
                  <a16:creationId xmlns:a16="http://schemas.microsoft.com/office/drawing/2014/main" id="{AEE7585F-1519-4F66-9435-64B20E9D92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9AFC215" w14:textId="30B81F87" w:rsidR="00254AC6" w:rsidRPr="00A61DED" w:rsidRDefault="00D65742" w:rsidP="00A61DED">
      <w:pPr>
        <w:pStyle w:val="Descripcin"/>
        <w:jc w:val="center"/>
        <w:rPr>
          <w:rFonts w:ascii="Calibri" w:hAnsi="Calibri" w:cs="Arial"/>
          <w:bCs w:val="0"/>
          <w:i/>
          <w:color w:val="auto"/>
          <w:sz w:val="16"/>
          <w:szCs w:val="16"/>
        </w:rPr>
      </w:pPr>
      <w:r w:rsidRPr="00D65742">
        <w:rPr>
          <w:rFonts w:ascii="Calibri" w:hAnsi="Calibri" w:cs="Arial"/>
          <w:i/>
        </w:rPr>
        <w:t xml:space="preserve"> </w:t>
      </w:r>
      <w:r w:rsidRPr="00AB3973">
        <w:rPr>
          <w:rFonts w:ascii="Calibri" w:hAnsi="Calibri" w:cs="Arial"/>
          <w:bCs w:val="0"/>
          <w:i/>
          <w:color w:val="auto"/>
          <w:sz w:val="16"/>
          <w:szCs w:val="16"/>
        </w:rPr>
        <w:t xml:space="preserve">Gráfico </w:t>
      </w:r>
      <w:r w:rsidR="0027031D">
        <w:rPr>
          <w:rFonts w:ascii="Calibri" w:hAnsi="Calibri" w:cs="Arial"/>
          <w:bCs w:val="0"/>
          <w:i/>
          <w:color w:val="auto"/>
          <w:sz w:val="16"/>
          <w:szCs w:val="16"/>
        </w:rPr>
        <w:t>9</w:t>
      </w:r>
      <w:r w:rsidRPr="00AB3973">
        <w:rPr>
          <w:rFonts w:ascii="Calibri" w:hAnsi="Calibri" w:cs="Arial"/>
          <w:bCs w:val="0"/>
          <w:i/>
          <w:color w:val="auto"/>
          <w:sz w:val="16"/>
          <w:szCs w:val="16"/>
        </w:rPr>
        <w:t xml:space="preserve">: Número de solicitudes de información </w:t>
      </w:r>
      <w:r>
        <w:rPr>
          <w:rFonts w:ascii="Calibri" w:hAnsi="Calibri" w:cs="Arial"/>
          <w:bCs w:val="0"/>
          <w:i/>
          <w:color w:val="auto"/>
          <w:sz w:val="16"/>
          <w:szCs w:val="16"/>
        </w:rPr>
        <w:t>pública no resueltas por departamento</w:t>
      </w:r>
    </w:p>
    <w:p w14:paraId="66665ED6" w14:textId="4BA21DFC" w:rsidR="00D65742" w:rsidRPr="008B6A2F" w:rsidRDefault="00D94A64" w:rsidP="00CE63B1">
      <w:pPr>
        <w:ind w:left="708"/>
        <w:rPr>
          <w:rFonts w:ascii="Calibri" w:eastAsia="Calibri" w:hAnsi="Calibri" w:cs="Times New Roman"/>
          <w:b/>
          <w:bCs/>
          <w:sz w:val="24"/>
          <w:szCs w:val="24"/>
        </w:rPr>
      </w:pPr>
      <w:r w:rsidRPr="008B6A2F">
        <w:rPr>
          <w:rFonts w:ascii="Calibri" w:eastAsia="Calibri" w:hAnsi="Calibri" w:cs="Times New Roman"/>
          <w:b/>
          <w:bCs/>
          <w:sz w:val="24"/>
          <w:szCs w:val="24"/>
        </w:rPr>
        <w:lastRenderedPageBreak/>
        <w:t>5</w:t>
      </w:r>
      <w:r w:rsidR="00D65742" w:rsidRPr="008B6A2F">
        <w:rPr>
          <w:rFonts w:ascii="Calibri" w:eastAsia="Calibri" w:hAnsi="Calibri" w:cs="Times New Roman"/>
          <w:b/>
          <w:bCs/>
          <w:sz w:val="24"/>
          <w:szCs w:val="24"/>
        </w:rPr>
        <w:t>.2.3. Evolución de las solicitudes de información pública 2020-2021</w:t>
      </w:r>
    </w:p>
    <w:p w14:paraId="00512EA8" w14:textId="77777777" w:rsidR="00D65742" w:rsidRDefault="00D65742" w:rsidP="00E1008C">
      <w:pPr>
        <w:spacing w:line="360" w:lineRule="auto"/>
        <w:rPr>
          <w:rFonts w:ascii="Calibri" w:eastAsia="Calibri" w:hAnsi="Calibri" w:cs="Times New Roman"/>
        </w:rPr>
      </w:pPr>
      <w:r>
        <w:rPr>
          <w:rFonts w:ascii="Calibri" w:eastAsia="Calibri" w:hAnsi="Calibri" w:cs="Times New Roman"/>
        </w:rPr>
        <w:t>En el siguiente gráfico se recoge la evolución de las solicitudes de información pública a lo largo de los dos últimos años:</w:t>
      </w:r>
    </w:p>
    <w:p w14:paraId="669D2566" w14:textId="700201EE" w:rsidR="002546FC" w:rsidRDefault="00042EBF" w:rsidP="008B6A2F">
      <w:pPr>
        <w:spacing w:after="160" w:line="259" w:lineRule="auto"/>
        <w:jc w:val="center"/>
        <w:rPr>
          <w:rFonts w:ascii="Calibri" w:eastAsia="Calibri" w:hAnsi="Calibri" w:cs="Times New Roman"/>
        </w:rPr>
      </w:pPr>
      <w:r>
        <w:rPr>
          <w:noProof/>
        </w:rPr>
        <w:drawing>
          <wp:inline distT="0" distB="0" distL="0" distR="0" wp14:anchorId="181100FF" wp14:editId="475E6B01">
            <wp:extent cx="5400040" cy="5681980"/>
            <wp:effectExtent l="0" t="0" r="0" b="0"/>
            <wp:docPr id="12" name="Gráfico 12">
              <a:extLst xmlns:a="http://schemas.openxmlformats.org/drawingml/2006/main">
                <a:ext uri="{FF2B5EF4-FFF2-40B4-BE49-F238E27FC236}">
                  <a16:creationId xmlns:a16="http://schemas.microsoft.com/office/drawing/2014/main" id="{BF8E4F02-81B4-4C11-94E8-A35E6F362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6B19641" w14:textId="77777777" w:rsidR="004E123E" w:rsidRPr="002546FC" w:rsidRDefault="004E123E" w:rsidP="002546FC">
      <w:pPr>
        <w:spacing w:after="160" w:line="259" w:lineRule="auto"/>
        <w:rPr>
          <w:rFonts w:ascii="Calibri" w:eastAsia="Calibri" w:hAnsi="Calibri" w:cs="Times New Roman"/>
        </w:rPr>
      </w:pPr>
    </w:p>
    <w:p w14:paraId="667EF711" w14:textId="1E840FB6" w:rsidR="004E123E" w:rsidRPr="00AB3973" w:rsidRDefault="004E123E" w:rsidP="004E123E">
      <w:pPr>
        <w:spacing w:line="240" w:lineRule="auto"/>
        <w:jc w:val="center"/>
        <w:rPr>
          <w:rFonts w:ascii="Calibri" w:hAnsi="Calibri" w:cs="Arial"/>
          <w:b/>
          <w:i/>
          <w:sz w:val="16"/>
          <w:szCs w:val="16"/>
        </w:rPr>
      </w:pPr>
      <w:r w:rsidRPr="00AB3973">
        <w:rPr>
          <w:rFonts w:ascii="Calibri" w:hAnsi="Calibri" w:cs="Arial"/>
          <w:b/>
          <w:i/>
          <w:sz w:val="16"/>
          <w:szCs w:val="16"/>
        </w:rPr>
        <w:t xml:space="preserve">Gráfico </w:t>
      </w:r>
      <w:r w:rsidR="00D46D0C">
        <w:rPr>
          <w:rFonts w:ascii="Calibri" w:hAnsi="Calibri" w:cs="Arial"/>
          <w:b/>
          <w:i/>
          <w:sz w:val="16"/>
          <w:szCs w:val="16"/>
        </w:rPr>
        <w:t>1</w:t>
      </w:r>
      <w:r w:rsidR="0027031D">
        <w:rPr>
          <w:rFonts w:ascii="Calibri" w:hAnsi="Calibri" w:cs="Arial"/>
          <w:b/>
          <w:i/>
          <w:sz w:val="16"/>
          <w:szCs w:val="16"/>
        </w:rPr>
        <w:t>0</w:t>
      </w:r>
      <w:r w:rsidRPr="00AB3973">
        <w:rPr>
          <w:rFonts w:ascii="Calibri" w:hAnsi="Calibri" w:cs="Arial"/>
          <w:b/>
          <w:i/>
          <w:sz w:val="16"/>
          <w:szCs w:val="16"/>
        </w:rPr>
        <w:t>: Evolución de las solicitudes de información pública</w:t>
      </w:r>
    </w:p>
    <w:p w14:paraId="2FD92BCE" w14:textId="77777777" w:rsidR="004E123E" w:rsidRDefault="004E123E" w:rsidP="002546FC">
      <w:pPr>
        <w:spacing w:after="160" w:line="259" w:lineRule="auto"/>
        <w:rPr>
          <w:rFonts w:ascii="Calibri" w:eastAsia="Calibri" w:hAnsi="Calibri" w:cs="Times New Roman"/>
          <w:b/>
          <w:bCs/>
        </w:rPr>
      </w:pPr>
    </w:p>
    <w:p w14:paraId="39725581" w14:textId="77777777" w:rsidR="00084720" w:rsidRDefault="00084720" w:rsidP="002546FC">
      <w:pPr>
        <w:spacing w:after="160" w:line="259" w:lineRule="auto"/>
        <w:rPr>
          <w:rFonts w:ascii="Calibri" w:eastAsia="Calibri" w:hAnsi="Calibri" w:cs="Times New Roman"/>
          <w:b/>
          <w:bCs/>
        </w:rPr>
      </w:pPr>
    </w:p>
    <w:p w14:paraId="7246FD44" w14:textId="16B590A0" w:rsidR="00084720" w:rsidRDefault="00084720" w:rsidP="002546FC">
      <w:pPr>
        <w:spacing w:after="160" w:line="259" w:lineRule="auto"/>
        <w:rPr>
          <w:rFonts w:ascii="Calibri" w:eastAsia="Calibri" w:hAnsi="Calibri" w:cs="Times New Roman"/>
          <w:b/>
          <w:bCs/>
        </w:rPr>
      </w:pPr>
    </w:p>
    <w:p w14:paraId="4E79FA4E" w14:textId="77777777" w:rsidR="00254AC6" w:rsidRDefault="00254AC6" w:rsidP="002546FC">
      <w:pPr>
        <w:spacing w:after="160" w:line="259" w:lineRule="auto"/>
        <w:rPr>
          <w:rFonts w:ascii="Calibri" w:eastAsia="Calibri" w:hAnsi="Calibri" w:cs="Times New Roman"/>
          <w:b/>
          <w:bCs/>
        </w:rPr>
      </w:pPr>
    </w:p>
    <w:p w14:paraId="341E0AFA" w14:textId="32A14B1B" w:rsidR="00A01B7D" w:rsidRPr="008B6A2F" w:rsidRDefault="00D94A64" w:rsidP="00A01B7D">
      <w:pPr>
        <w:rPr>
          <w:rFonts w:ascii="Calibri" w:eastAsia="Calibri" w:hAnsi="Calibri" w:cs="Times New Roman"/>
          <w:b/>
          <w:bCs/>
          <w:sz w:val="24"/>
          <w:szCs w:val="24"/>
        </w:rPr>
      </w:pPr>
      <w:r w:rsidRPr="008B6A2F">
        <w:rPr>
          <w:rFonts w:ascii="Calibri" w:eastAsia="Calibri" w:hAnsi="Calibri" w:cs="Times New Roman"/>
          <w:b/>
          <w:bCs/>
          <w:sz w:val="24"/>
          <w:szCs w:val="24"/>
        </w:rPr>
        <w:lastRenderedPageBreak/>
        <w:t>5</w:t>
      </w:r>
      <w:r w:rsidR="00A01B7D" w:rsidRPr="008B6A2F">
        <w:rPr>
          <w:rFonts w:ascii="Calibri" w:eastAsia="Calibri" w:hAnsi="Calibri" w:cs="Times New Roman"/>
          <w:b/>
          <w:bCs/>
          <w:sz w:val="24"/>
          <w:szCs w:val="24"/>
        </w:rPr>
        <w:t xml:space="preserve">.3. Sentido de las resoluciones </w:t>
      </w:r>
      <w:r w:rsidR="00A01B7D" w:rsidRPr="008B6A2F">
        <w:rPr>
          <w:rFonts w:ascii="Calibri" w:eastAsia="Calibri" w:hAnsi="Calibri" w:cs="Times New Roman"/>
          <w:b/>
          <w:bCs/>
          <w:sz w:val="24"/>
          <w:szCs w:val="24"/>
        </w:rPr>
        <w:tab/>
      </w:r>
    </w:p>
    <w:p w14:paraId="7F97F401" w14:textId="7C91FA9E" w:rsidR="00A01B7D" w:rsidRDefault="00A01B7D" w:rsidP="00E1008C">
      <w:pPr>
        <w:spacing w:line="360" w:lineRule="auto"/>
        <w:rPr>
          <w:rFonts w:ascii="Calibri" w:eastAsia="Calibri" w:hAnsi="Calibri" w:cs="Times New Roman"/>
        </w:rPr>
      </w:pPr>
      <w:r w:rsidRPr="002546FC">
        <w:rPr>
          <w:rFonts w:ascii="Calibri" w:eastAsia="Calibri" w:hAnsi="Calibri" w:cs="Times New Roman"/>
        </w:rPr>
        <w:t>Durante el 202</w:t>
      </w:r>
      <w:r>
        <w:rPr>
          <w:rFonts w:ascii="Calibri" w:eastAsia="Calibri" w:hAnsi="Calibri" w:cs="Times New Roman"/>
        </w:rPr>
        <w:t>1</w:t>
      </w:r>
      <w:r w:rsidRPr="002546FC">
        <w:rPr>
          <w:rFonts w:ascii="Calibri" w:eastAsia="Calibri" w:hAnsi="Calibri" w:cs="Times New Roman"/>
        </w:rPr>
        <w:t xml:space="preserve"> se han recibido </w:t>
      </w:r>
      <w:r>
        <w:rPr>
          <w:rFonts w:ascii="Calibri" w:eastAsia="Calibri" w:hAnsi="Calibri" w:cs="Times New Roman"/>
        </w:rPr>
        <w:t>39</w:t>
      </w:r>
      <w:r w:rsidRPr="002546FC">
        <w:rPr>
          <w:rFonts w:ascii="Calibri" w:eastAsia="Calibri" w:hAnsi="Calibri" w:cs="Times New Roman"/>
        </w:rPr>
        <w:t xml:space="preserve"> solicitudes de información pública</w:t>
      </w:r>
      <w:r>
        <w:rPr>
          <w:rFonts w:ascii="Calibri" w:eastAsia="Calibri" w:hAnsi="Calibri" w:cs="Times New Roman"/>
        </w:rPr>
        <w:t xml:space="preserve"> en total y han sido resueltas 3</w:t>
      </w:r>
      <w:r w:rsidR="00C2766B">
        <w:rPr>
          <w:rFonts w:ascii="Calibri" w:eastAsia="Calibri" w:hAnsi="Calibri" w:cs="Times New Roman"/>
        </w:rPr>
        <w:t>3</w:t>
      </w:r>
      <w:r>
        <w:rPr>
          <w:rFonts w:ascii="Calibri" w:eastAsia="Calibri" w:hAnsi="Calibri" w:cs="Times New Roman"/>
        </w:rPr>
        <w:t xml:space="preserve">, </w:t>
      </w:r>
      <w:r w:rsidRPr="002546FC">
        <w:rPr>
          <w:rFonts w:ascii="Calibri" w:eastAsia="Calibri" w:hAnsi="Calibri" w:cs="Times New Roman"/>
        </w:rPr>
        <w:t>de las cuales 1</w:t>
      </w:r>
      <w:r w:rsidR="00142ADC">
        <w:rPr>
          <w:rFonts w:ascii="Calibri" w:eastAsia="Calibri" w:hAnsi="Calibri" w:cs="Times New Roman"/>
        </w:rPr>
        <w:t>7</w:t>
      </w:r>
      <w:r w:rsidRPr="002546FC">
        <w:rPr>
          <w:rFonts w:ascii="Calibri" w:eastAsia="Calibri" w:hAnsi="Calibri" w:cs="Times New Roman"/>
        </w:rPr>
        <w:t xml:space="preserve"> han sido estimadas en su totalidad y </w:t>
      </w:r>
      <w:r w:rsidR="00C2766B">
        <w:rPr>
          <w:rFonts w:ascii="Calibri" w:eastAsia="Calibri" w:hAnsi="Calibri" w:cs="Times New Roman"/>
        </w:rPr>
        <w:t xml:space="preserve">diez </w:t>
      </w:r>
      <w:r w:rsidRPr="003934AB">
        <w:rPr>
          <w:rFonts w:ascii="Calibri" w:eastAsia="Calibri" w:hAnsi="Calibri" w:cs="Times New Roman"/>
        </w:rPr>
        <w:t>han sido parcialmente estimadas</w:t>
      </w:r>
      <w:r w:rsidRPr="002546FC">
        <w:rPr>
          <w:rFonts w:ascii="Calibri" w:eastAsia="Calibri" w:hAnsi="Calibri" w:cs="Times New Roman"/>
        </w:rPr>
        <w:t xml:space="preserve">.  </w:t>
      </w:r>
      <w:r>
        <w:rPr>
          <w:rFonts w:ascii="Calibri" w:eastAsia="Calibri" w:hAnsi="Calibri" w:cs="Times New Roman"/>
        </w:rPr>
        <w:t xml:space="preserve">Se ha limitado el acceso en tres solicitudes: dos han sido desestimadas y una ha sido inadmitida. </w:t>
      </w:r>
      <w:r w:rsidRPr="003934AB">
        <w:rPr>
          <w:rFonts w:ascii="Calibri" w:eastAsia="Calibri" w:hAnsi="Calibri" w:cs="Times New Roman"/>
        </w:rPr>
        <w:t>Por otra parte, tres solicitudes se han archivado por el desistimiento de l</w:t>
      </w:r>
      <w:r w:rsidR="00C2766B">
        <w:rPr>
          <w:rFonts w:ascii="Calibri" w:eastAsia="Calibri" w:hAnsi="Calibri" w:cs="Times New Roman"/>
        </w:rPr>
        <w:t>a</w:t>
      </w:r>
      <w:r w:rsidRPr="003934AB">
        <w:rPr>
          <w:rFonts w:ascii="Calibri" w:eastAsia="Calibri" w:hAnsi="Calibri" w:cs="Times New Roman"/>
        </w:rPr>
        <w:t xml:space="preserve">s </w:t>
      </w:r>
      <w:r w:rsidR="00C2766B">
        <w:rPr>
          <w:rFonts w:ascii="Calibri" w:eastAsia="Calibri" w:hAnsi="Calibri" w:cs="Times New Roman"/>
        </w:rPr>
        <w:t xml:space="preserve">personas </w:t>
      </w:r>
      <w:r w:rsidRPr="003934AB">
        <w:rPr>
          <w:rFonts w:ascii="Calibri" w:eastAsia="Calibri" w:hAnsi="Calibri" w:cs="Times New Roman"/>
        </w:rPr>
        <w:t>solicitantes.</w:t>
      </w:r>
      <w:r w:rsidRPr="003D3202">
        <w:rPr>
          <w:rFonts w:ascii="Calibri" w:eastAsia="Calibri" w:hAnsi="Calibri" w:cs="Times New Roman"/>
          <w:color w:val="FF0000"/>
        </w:rPr>
        <w:t xml:space="preserve"> </w:t>
      </w:r>
    </w:p>
    <w:p w14:paraId="0378CCBE" w14:textId="77777777" w:rsidR="00A01B7D" w:rsidRPr="003934AB" w:rsidRDefault="00A01B7D" w:rsidP="00E1008C">
      <w:pPr>
        <w:spacing w:line="360" w:lineRule="auto"/>
        <w:rPr>
          <w:rFonts w:ascii="Calibri" w:eastAsia="Calibri" w:hAnsi="Calibri" w:cs="Times New Roman"/>
        </w:rPr>
      </w:pPr>
      <w:r w:rsidRPr="003934AB">
        <w:rPr>
          <w:rFonts w:ascii="Calibri" w:eastAsia="Calibri" w:hAnsi="Calibri" w:cs="Times New Roman"/>
        </w:rPr>
        <w:t>Distribución de las resoluciones con sentido negativo:</w:t>
      </w:r>
    </w:p>
    <w:p w14:paraId="4C534A99" w14:textId="27D2EE20" w:rsidR="00A01B7D" w:rsidRPr="00EF308A" w:rsidRDefault="00A01B7D" w:rsidP="00E1008C">
      <w:pPr>
        <w:pStyle w:val="Prrafodelista"/>
        <w:numPr>
          <w:ilvl w:val="0"/>
          <w:numId w:val="14"/>
        </w:numPr>
        <w:spacing w:line="360" w:lineRule="auto"/>
        <w:rPr>
          <w:rFonts w:ascii="Calibri" w:eastAsia="Calibri" w:hAnsi="Calibri" w:cs="Times New Roman"/>
        </w:rPr>
      </w:pPr>
      <w:r w:rsidRPr="00EF308A">
        <w:rPr>
          <w:rFonts w:ascii="Calibri" w:eastAsia="Calibri" w:hAnsi="Calibri" w:cs="Times New Roman"/>
        </w:rPr>
        <w:t xml:space="preserve">Estimación parcial: </w:t>
      </w:r>
      <w:r w:rsidR="00F32C39">
        <w:rPr>
          <w:rFonts w:ascii="Calibri" w:eastAsia="Calibri" w:hAnsi="Calibri" w:cs="Times New Roman"/>
        </w:rPr>
        <w:t>10</w:t>
      </w:r>
    </w:p>
    <w:p w14:paraId="3261A48D" w14:textId="77777777" w:rsidR="00A01B7D" w:rsidRPr="00EF308A" w:rsidRDefault="00A01B7D" w:rsidP="00E1008C">
      <w:pPr>
        <w:pStyle w:val="Prrafodelista"/>
        <w:numPr>
          <w:ilvl w:val="0"/>
          <w:numId w:val="14"/>
        </w:numPr>
        <w:spacing w:line="360" w:lineRule="auto"/>
        <w:rPr>
          <w:rFonts w:ascii="Calibri" w:eastAsia="Calibri" w:hAnsi="Calibri" w:cs="Times New Roman"/>
        </w:rPr>
      </w:pPr>
      <w:r w:rsidRPr="00EF308A">
        <w:rPr>
          <w:rFonts w:ascii="Calibri" w:eastAsia="Calibri" w:hAnsi="Calibri" w:cs="Times New Roman"/>
        </w:rPr>
        <w:t>Solicitudes desestimadas: 2</w:t>
      </w:r>
    </w:p>
    <w:p w14:paraId="66F28E4F" w14:textId="77777777" w:rsidR="00A01B7D" w:rsidRPr="00EF308A" w:rsidRDefault="00A01B7D" w:rsidP="00E1008C">
      <w:pPr>
        <w:pStyle w:val="Prrafodelista"/>
        <w:numPr>
          <w:ilvl w:val="0"/>
          <w:numId w:val="14"/>
        </w:numPr>
        <w:spacing w:line="360" w:lineRule="auto"/>
        <w:rPr>
          <w:rFonts w:ascii="Calibri" w:eastAsia="Calibri" w:hAnsi="Calibri" w:cs="Times New Roman"/>
        </w:rPr>
      </w:pPr>
      <w:r w:rsidRPr="00EF308A">
        <w:rPr>
          <w:rFonts w:ascii="Calibri" w:eastAsia="Calibri" w:hAnsi="Calibri" w:cs="Times New Roman"/>
        </w:rPr>
        <w:t>Solicitudes inadmitidas: 1</w:t>
      </w:r>
    </w:p>
    <w:p w14:paraId="7C158D87" w14:textId="77777777" w:rsidR="00A01B7D" w:rsidRPr="00EF308A" w:rsidRDefault="00A01B7D" w:rsidP="00E1008C">
      <w:pPr>
        <w:pStyle w:val="Prrafodelista"/>
        <w:numPr>
          <w:ilvl w:val="0"/>
          <w:numId w:val="14"/>
        </w:numPr>
        <w:spacing w:line="360" w:lineRule="auto"/>
        <w:rPr>
          <w:rFonts w:ascii="Calibri" w:eastAsia="Calibri" w:hAnsi="Calibri" w:cs="Times New Roman"/>
        </w:rPr>
      </w:pPr>
      <w:r w:rsidRPr="00EF308A">
        <w:rPr>
          <w:rFonts w:ascii="Calibri" w:eastAsia="Calibri" w:hAnsi="Calibri" w:cs="Times New Roman"/>
        </w:rPr>
        <w:t>Desistidas: 3</w:t>
      </w:r>
    </w:p>
    <w:p w14:paraId="3F2D9052" w14:textId="68C78DBF" w:rsidR="00F77C04" w:rsidRPr="00F77C04" w:rsidRDefault="00F32C39" w:rsidP="00A01B44">
      <w:pPr>
        <w:spacing w:after="160" w:line="259" w:lineRule="auto"/>
        <w:jc w:val="center"/>
        <w:rPr>
          <w:rFonts w:ascii="Calibri" w:eastAsia="Calibri" w:hAnsi="Calibri" w:cs="Times New Roman"/>
          <w:noProof/>
        </w:rPr>
      </w:pPr>
      <w:r>
        <w:rPr>
          <w:noProof/>
        </w:rPr>
        <w:drawing>
          <wp:inline distT="0" distB="0" distL="0" distR="0" wp14:anchorId="4A95CFE6" wp14:editId="70557987">
            <wp:extent cx="4572000" cy="3757614"/>
            <wp:effectExtent l="0" t="0" r="0" b="0"/>
            <wp:docPr id="14" name="Gráfico 14">
              <a:extLst xmlns:a="http://schemas.openxmlformats.org/drawingml/2006/main">
                <a:ext uri="{FF2B5EF4-FFF2-40B4-BE49-F238E27FC236}">
                  <a16:creationId xmlns:a16="http://schemas.microsoft.com/office/drawing/2014/main" id="{29BF2005-E429-4F29-95AC-2E10F33469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2065FB3" w14:textId="12585BBB" w:rsidR="004E123E" w:rsidRPr="00C24C69" w:rsidRDefault="004E123E" w:rsidP="004E123E">
      <w:pPr>
        <w:spacing w:line="240" w:lineRule="auto"/>
        <w:jc w:val="center"/>
        <w:rPr>
          <w:rFonts w:ascii="Calibri" w:hAnsi="Calibri" w:cs="Arial"/>
          <w:b/>
          <w:i/>
          <w:sz w:val="16"/>
          <w:szCs w:val="16"/>
        </w:rPr>
      </w:pPr>
      <w:bookmarkStart w:id="4" w:name="_Hlk66957591"/>
      <w:r w:rsidRPr="00C24C69">
        <w:rPr>
          <w:rFonts w:ascii="Calibri" w:hAnsi="Calibri" w:cs="Arial"/>
          <w:b/>
          <w:i/>
          <w:sz w:val="16"/>
          <w:szCs w:val="16"/>
        </w:rPr>
        <w:t xml:space="preserve">Gráfico </w:t>
      </w:r>
      <w:r w:rsidR="00D46D0C">
        <w:rPr>
          <w:rFonts w:ascii="Calibri" w:hAnsi="Calibri" w:cs="Arial"/>
          <w:b/>
          <w:i/>
          <w:sz w:val="16"/>
          <w:szCs w:val="16"/>
        </w:rPr>
        <w:t>1</w:t>
      </w:r>
      <w:r w:rsidR="0027031D">
        <w:rPr>
          <w:rFonts w:ascii="Calibri" w:hAnsi="Calibri" w:cs="Arial"/>
          <w:b/>
          <w:i/>
          <w:sz w:val="16"/>
          <w:szCs w:val="16"/>
        </w:rPr>
        <w:t>1</w:t>
      </w:r>
      <w:r w:rsidRPr="00C24C69">
        <w:rPr>
          <w:rFonts w:ascii="Calibri" w:hAnsi="Calibri" w:cs="Arial"/>
          <w:b/>
          <w:i/>
          <w:sz w:val="16"/>
          <w:szCs w:val="16"/>
        </w:rPr>
        <w:t>: Sentido de las resoluciones de información pública para el 202</w:t>
      </w:r>
      <w:r w:rsidR="00F32C39">
        <w:rPr>
          <w:rFonts w:ascii="Calibri" w:hAnsi="Calibri" w:cs="Arial"/>
          <w:b/>
          <w:i/>
          <w:sz w:val="16"/>
          <w:szCs w:val="16"/>
        </w:rPr>
        <w:t>1</w:t>
      </w:r>
    </w:p>
    <w:bookmarkEnd w:id="4"/>
    <w:p w14:paraId="59923290" w14:textId="77777777" w:rsidR="004E123E" w:rsidRDefault="004E123E" w:rsidP="002546FC">
      <w:pPr>
        <w:spacing w:after="160" w:line="259" w:lineRule="auto"/>
        <w:rPr>
          <w:rFonts w:ascii="Calibri" w:eastAsia="Calibri" w:hAnsi="Calibri" w:cs="Times New Roman"/>
        </w:rPr>
      </w:pPr>
    </w:p>
    <w:p w14:paraId="58AAA4AA" w14:textId="4CC81D47" w:rsidR="004E123E" w:rsidRDefault="004E123E" w:rsidP="002546FC">
      <w:pPr>
        <w:spacing w:after="160" w:line="259" w:lineRule="auto"/>
        <w:rPr>
          <w:rFonts w:ascii="Calibri" w:eastAsia="Calibri" w:hAnsi="Calibri" w:cs="Times New Roman"/>
        </w:rPr>
      </w:pPr>
    </w:p>
    <w:p w14:paraId="34180715" w14:textId="18D485C0" w:rsidR="00F32C39" w:rsidRDefault="00F32C39" w:rsidP="002546FC">
      <w:pPr>
        <w:spacing w:after="160" w:line="259" w:lineRule="auto"/>
        <w:rPr>
          <w:rFonts w:ascii="Calibri" w:eastAsia="Calibri" w:hAnsi="Calibri" w:cs="Times New Roman"/>
        </w:rPr>
      </w:pPr>
    </w:p>
    <w:p w14:paraId="06536E37" w14:textId="3B4151E0" w:rsidR="00A01B7D" w:rsidRPr="008B6A2F" w:rsidRDefault="00D94A64" w:rsidP="00A01B7D">
      <w:pPr>
        <w:ind w:left="720"/>
        <w:contextualSpacing/>
        <w:rPr>
          <w:rFonts w:ascii="Calibri" w:eastAsia="Calibri" w:hAnsi="Calibri" w:cs="Times New Roman"/>
          <w:b/>
          <w:bCs/>
          <w:sz w:val="24"/>
          <w:szCs w:val="24"/>
        </w:rPr>
      </w:pPr>
      <w:r w:rsidRPr="008B6A2F">
        <w:rPr>
          <w:rFonts w:ascii="Calibri" w:eastAsia="Calibri" w:hAnsi="Calibri" w:cs="Times New Roman"/>
          <w:b/>
          <w:bCs/>
          <w:sz w:val="24"/>
          <w:szCs w:val="24"/>
        </w:rPr>
        <w:lastRenderedPageBreak/>
        <w:t>5</w:t>
      </w:r>
      <w:r w:rsidR="00A01B7D" w:rsidRPr="008B6A2F">
        <w:rPr>
          <w:rFonts w:ascii="Calibri" w:eastAsia="Calibri" w:hAnsi="Calibri" w:cs="Times New Roman"/>
          <w:b/>
          <w:bCs/>
          <w:sz w:val="24"/>
          <w:szCs w:val="24"/>
        </w:rPr>
        <w:t>.3.1. Evolución del sentido de la resolución durante los últimos dos años:</w:t>
      </w:r>
      <w:r w:rsidR="00BA7375" w:rsidRPr="008B6A2F">
        <w:rPr>
          <w:rFonts w:ascii="Calibri" w:eastAsia="Calibri" w:hAnsi="Calibri" w:cs="Times New Roman"/>
          <w:b/>
          <w:bCs/>
          <w:sz w:val="24"/>
          <w:szCs w:val="24"/>
        </w:rPr>
        <w:t xml:space="preserve"> </w:t>
      </w:r>
    </w:p>
    <w:p w14:paraId="5E087A94" w14:textId="77777777" w:rsidR="00A01B7D" w:rsidRDefault="00A01B7D" w:rsidP="00DF6338">
      <w:pPr>
        <w:spacing w:after="160" w:line="259" w:lineRule="auto"/>
        <w:contextualSpacing/>
        <w:rPr>
          <w:rFonts w:ascii="Calibri" w:eastAsia="Calibri" w:hAnsi="Calibri" w:cs="Times New Roman"/>
          <w:b/>
          <w:bCs/>
        </w:rPr>
      </w:pPr>
    </w:p>
    <w:p w14:paraId="6B0D96FD" w14:textId="77777777" w:rsidR="00F32C39" w:rsidRPr="00F32C39" w:rsidRDefault="00F32C39" w:rsidP="00F32C39">
      <w:pPr>
        <w:spacing w:after="0" w:line="240" w:lineRule="auto"/>
        <w:rPr>
          <w:rFonts w:ascii="Times New Roman" w:eastAsia="Times New Roman" w:hAnsi="Times New Roman" w:cs="Times New Roman"/>
          <w:sz w:val="24"/>
          <w:szCs w:val="24"/>
          <w:lang w:eastAsia="es-ES"/>
        </w:rPr>
      </w:pPr>
    </w:p>
    <w:p w14:paraId="4DDD3393" w14:textId="59DAB8C6" w:rsidR="004E123E" w:rsidRDefault="00F32C39" w:rsidP="00741463">
      <w:pPr>
        <w:spacing w:after="160" w:line="259" w:lineRule="auto"/>
        <w:contextualSpacing/>
        <w:jc w:val="center"/>
        <w:rPr>
          <w:rFonts w:ascii="Calibri" w:eastAsia="Calibri" w:hAnsi="Calibri" w:cs="Times New Roman"/>
          <w:b/>
          <w:bCs/>
        </w:rPr>
      </w:pPr>
      <w:r>
        <w:rPr>
          <w:noProof/>
        </w:rPr>
        <w:drawing>
          <wp:inline distT="0" distB="0" distL="0" distR="0" wp14:anchorId="36EF6FFA" wp14:editId="1AA7A0D1">
            <wp:extent cx="4572000" cy="2743200"/>
            <wp:effectExtent l="0" t="0" r="0" b="0"/>
            <wp:docPr id="15" name="Gráfico 15">
              <a:extLst xmlns:a="http://schemas.openxmlformats.org/drawingml/2006/main">
                <a:ext uri="{FF2B5EF4-FFF2-40B4-BE49-F238E27FC236}">
                  <a16:creationId xmlns:a16="http://schemas.microsoft.com/office/drawing/2014/main" id="{AD7E4CC5-B126-43B6-88AE-0514A4CDA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29B675E" w14:textId="77777777" w:rsidR="00A01B7D" w:rsidRDefault="00A01B7D" w:rsidP="00DF6338">
      <w:pPr>
        <w:spacing w:after="160" w:line="259" w:lineRule="auto"/>
        <w:contextualSpacing/>
        <w:rPr>
          <w:rFonts w:ascii="Calibri" w:eastAsia="Calibri" w:hAnsi="Calibri" w:cs="Times New Roman"/>
          <w:b/>
          <w:bCs/>
        </w:rPr>
      </w:pPr>
    </w:p>
    <w:p w14:paraId="3ED9578B" w14:textId="0ED79432" w:rsidR="00A01B7D" w:rsidRPr="00C24C69" w:rsidRDefault="00A01B7D" w:rsidP="00A01B7D">
      <w:pPr>
        <w:spacing w:line="240" w:lineRule="auto"/>
        <w:jc w:val="center"/>
        <w:rPr>
          <w:rFonts w:ascii="Calibri" w:hAnsi="Calibri" w:cs="Arial"/>
          <w:b/>
          <w:i/>
          <w:sz w:val="16"/>
          <w:szCs w:val="16"/>
        </w:rPr>
      </w:pPr>
      <w:r w:rsidRPr="00C24C69">
        <w:rPr>
          <w:rFonts w:ascii="Calibri" w:hAnsi="Calibri" w:cs="Arial"/>
          <w:b/>
          <w:i/>
          <w:sz w:val="16"/>
          <w:szCs w:val="16"/>
        </w:rPr>
        <w:t xml:space="preserve">Gráfico </w:t>
      </w:r>
      <w:r w:rsidR="00D46D0C">
        <w:rPr>
          <w:rFonts w:ascii="Calibri" w:hAnsi="Calibri" w:cs="Arial"/>
          <w:b/>
          <w:i/>
          <w:sz w:val="16"/>
          <w:szCs w:val="16"/>
        </w:rPr>
        <w:t>1</w:t>
      </w:r>
      <w:r w:rsidR="0027031D">
        <w:rPr>
          <w:rFonts w:ascii="Calibri" w:hAnsi="Calibri" w:cs="Arial"/>
          <w:b/>
          <w:i/>
          <w:sz w:val="16"/>
          <w:szCs w:val="16"/>
        </w:rPr>
        <w:t>2</w:t>
      </w:r>
      <w:r w:rsidRPr="00C24C69">
        <w:rPr>
          <w:rFonts w:ascii="Calibri" w:hAnsi="Calibri" w:cs="Arial"/>
          <w:b/>
          <w:i/>
          <w:sz w:val="16"/>
          <w:szCs w:val="16"/>
        </w:rPr>
        <w:t>: Evolución del sentido de la resolución de las solicitudes de información pública</w:t>
      </w:r>
    </w:p>
    <w:p w14:paraId="3A107D4C" w14:textId="77777777" w:rsidR="004E123E" w:rsidRDefault="004E123E" w:rsidP="00DF6338">
      <w:pPr>
        <w:spacing w:after="160" w:line="259" w:lineRule="auto"/>
        <w:contextualSpacing/>
        <w:rPr>
          <w:rFonts w:ascii="Calibri" w:eastAsia="Calibri" w:hAnsi="Calibri" w:cs="Times New Roman"/>
          <w:b/>
          <w:bCs/>
        </w:rPr>
      </w:pPr>
    </w:p>
    <w:p w14:paraId="3DC62AD7" w14:textId="09035FB3" w:rsidR="00A01B7D" w:rsidRPr="008B6A2F" w:rsidRDefault="00D94A64" w:rsidP="00A01B7D">
      <w:pPr>
        <w:ind w:left="720"/>
        <w:contextualSpacing/>
        <w:rPr>
          <w:rFonts w:ascii="Calibri" w:eastAsia="Calibri" w:hAnsi="Calibri" w:cs="Times New Roman"/>
          <w:b/>
          <w:bCs/>
          <w:sz w:val="24"/>
          <w:szCs w:val="24"/>
        </w:rPr>
      </w:pPr>
      <w:r w:rsidRPr="008B6A2F">
        <w:rPr>
          <w:rFonts w:ascii="Calibri" w:eastAsia="Calibri" w:hAnsi="Calibri" w:cs="Times New Roman"/>
          <w:b/>
          <w:bCs/>
          <w:sz w:val="24"/>
          <w:szCs w:val="24"/>
        </w:rPr>
        <w:t>5</w:t>
      </w:r>
      <w:r w:rsidR="00A01B7D" w:rsidRPr="008B6A2F">
        <w:rPr>
          <w:rFonts w:ascii="Calibri" w:eastAsia="Calibri" w:hAnsi="Calibri" w:cs="Times New Roman"/>
          <w:b/>
          <w:bCs/>
          <w:sz w:val="24"/>
          <w:szCs w:val="24"/>
        </w:rPr>
        <w:t>.3.2. Plazo medio de resolución</w:t>
      </w:r>
    </w:p>
    <w:p w14:paraId="25A39FDB" w14:textId="77777777" w:rsidR="004E123E" w:rsidRDefault="004E123E" w:rsidP="00DF6338">
      <w:pPr>
        <w:spacing w:after="160" w:line="259" w:lineRule="auto"/>
        <w:contextualSpacing/>
        <w:rPr>
          <w:rFonts w:ascii="Calibri" w:eastAsia="Calibri" w:hAnsi="Calibri" w:cs="Times New Roman"/>
          <w:b/>
          <w:bCs/>
        </w:rPr>
      </w:pPr>
    </w:p>
    <w:p w14:paraId="113866D5" w14:textId="6F06DB1E" w:rsidR="004E123E" w:rsidRDefault="00DE1132" w:rsidP="00DF6338">
      <w:pPr>
        <w:spacing w:after="160" w:line="259" w:lineRule="auto"/>
        <w:contextualSpacing/>
        <w:rPr>
          <w:rFonts w:ascii="Calibri" w:eastAsia="Calibri" w:hAnsi="Calibri" w:cs="Times New Roman"/>
          <w:b/>
          <w:bCs/>
        </w:rPr>
      </w:pPr>
      <w:r>
        <w:rPr>
          <w:noProof/>
        </w:rPr>
        <w:drawing>
          <wp:inline distT="0" distB="0" distL="0" distR="0" wp14:anchorId="7511040F" wp14:editId="28D59E86">
            <wp:extent cx="4572000" cy="2743200"/>
            <wp:effectExtent l="0" t="0" r="0" b="0"/>
            <wp:docPr id="17" name="Gráfico 17">
              <a:extLst xmlns:a="http://schemas.openxmlformats.org/drawingml/2006/main">
                <a:ext uri="{FF2B5EF4-FFF2-40B4-BE49-F238E27FC236}">
                  <a16:creationId xmlns:a16="http://schemas.microsoft.com/office/drawing/2014/main" id="{7556C113-8B72-4C70-A8EE-AC15ACC3D2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798A378" w14:textId="540CA055" w:rsidR="00A01B7D" w:rsidRPr="00C24C69" w:rsidRDefault="00A01B7D" w:rsidP="00A01B7D">
      <w:pPr>
        <w:spacing w:line="240" w:lineRule="auto"/>
        <w:jc w:val="center"/>
        <w:rPr>
          <w:rFonts w:ascii="Calibri" w:hAnsi="Calibri" w:cs="Arial"/>
          <w:b/>
          <w:i/>
          <w:sz w:val="16"/>
          <w:szCs w:val="16"/>
        </w:rPr>
      </w:pPr>
      <w:r w:rsidRPr="00C24C69">
        <w:rPr>
          <w:rFonts w:ascii="Calibri" w:hAnsi="Calibri" w:cs="Arial"/>
          <w:b/>
          <w:i/>
          <w:sz w:val="16"/>
          <w:szCs w:val="16"/>
        </w:rPr>
        <w:t xml:space="preserve">Gráfico </w:t>
      </w:r>
      <w:r>
        <w:rPr>
          <w:rFonts w:ascii="Calibri" w:hAnsi="Calibri" w:cs="Arial"/>
          <w:b/>
          <w:i/>
          <w:sz w:val="16"/>
          <w:szCs w:val="16"/>
        </w:rPr>
        <w:t>1</w:t>
      </w:r>
      <w:r w:rsidR="0027031D">
        <w:rPr>
          <w:rFonts w:ascii="Calibri" w:hAnsi="Calibri" w:cs="Arial"/>
          <w:b/>
          <w:i/>
          <w:sz w:val="16"/>
          <w:szCs w:val="16"/>
        </w:rPr>
        <w:t>3</w:t>
      </w:r>
      <w:r w:rsidRPr="00C24C69">
        <w:rPr>
          <w:rFonts w:ascii="Calibri" w:hAnsi="Calibri" w:cs="Arial"/>
          <w:b/>
          <w:i/>
          <w:sz w:val="16"/>
          <w:szCs w:val="16"/>
        </w:rPr>
        <w:t xml:space="preserve">: Evolución </w:t>
      </w:r>
      <w:r w:rsidR="000741F8">
        <w:rPr>
          <w:rFonts w:ascii="Calibri" w:hAnsi="Calibri" w:cs="Arial"/>
          <w:b/>
          <w:i/>
          <w:sz w:val="16"/>
          <w:szCs w:val="16"/>
        </w:rPr>
        <w:t>del plazo medio de</w:t>
      </w:r>
      <w:r w:rsidR="00B055BD">
        <w:rPr>
          <w:rFonts w:ascii="Calibri" w:hAnsi="Calibri" w:cs="Arial"/>
          <w:b/>
          <w:i/>
          <w:sz w:val="16"/>
          <w:szCs w:val="16"/>
        </w:rPr>
        <w:t xml:space="preserve"> </w:t>
      </w:r>
      <w:r w:rsidR="000741F8">
        <w:rPr>
          <w:rFonts w:ascii="Calibri" w:hAnsi="Calibri" w:cs="Arial"/>
          <w:b/>
          <w:i/>
          <w:sz w:val="16"/>
          <w:szCs w:val="16"/>
        </w:rPr>
        <w:t>resolución</w:t>
      </w:r>
      <w:r w:rsidRPr="00C24C69">
        <w:rPr>
          <w:rFonts w:ascii="Calibri" w:hAnsi="Calibri" w:cs="Arial"/>
          <w:b/>
          <w:i/>
          <w:sz w:val="16"/>
          <w:szCs w:val="16"/>
        </w:rPr>
        <w:t xml:space="preserve"> de las solicitudes de información pública</w:t>
      </w:r>
    </w:p>
    <w:p w14:paraId="3BCDBDCA" w14:textId="41FF0B9D" w:rsidR="004E123E" w:rsidRDefault="004E123E" w:rsidP="00DF6338">
      <w:pPr>
        <w:spacing w:after="160" w:line="259" w:lineRule="auto"/>
        <w:contextualSpacing/>
        <w:rPr>
          <w:rFonts w:ascii="Calibri" w:eastAsia="Calibri" w:hAnsi="Calibri" w:cs="Times New Roman"/>
          <w:b/>
          <w:bCs/>
        </w:rPr>
      </w:pPr>
    </w:p>
    <w:p w14:paraId="706D5408" w14:textId="2D3DBA7B" w:rsidR="00142ADC" w:rsidRDefault="00142ADC" w:rsidP="00DF6338">
      <w:pPr>
        <w:spacing w:after="160" w:line="259" w:lineRule="auto"/>
        <w:contextualSpacing/>
        <w:rPr>
          <w:rFonts w:ascii="Calibri" w:eastAsia="Calibri" w:hAnsi="Calibri" w:cs="Times New Roman"/>
          <w:b/>
          <w:bCs/>
        </w:rPr>
      </w:pPr>
    </w:p>
    <w:p w14:paraId="3427D906" w14:textId="77BD9AEF" w:rsidR="00142ADC" w:rsidRDefault="00142ADC" w:rsidP="00DF6338">
      <w:pPr>
        <w:spacing w:after="160" w:line="259" w:lineRule="auto"/>
        <w:contextualSpacing/>
        <w:rPr>
          <w:rFonts w:ascii="Calibri" w:eastAsia="Calibri" w:hAnsi="Calibri" w:cs="Times New Roman"/>
          <w:b/>
          <w:bCs/>
        </w:rPr>
      </w:pPr>
    </w:p>
    <w:p w14:paraId="3FEDC846" w14:textId="2028EC3D" w:rsidR="00142ADC" w:rsidRDefault="00142ADC" w:rsidP="00DF6338">
      <w:pPr>
        <w:spacing w:after="160" w:line="259" w:lineRule="auto"/>
        <w:contextualSpacing/>
        <w:rPr>
          <w:rFonts w:ascii="Calibri" w:eastAsia="Calibri" w:hAnsi="Calibri" w:cs="Times New Roman"/>
          <w:b/>
          <w:bCs/>
        </w:rPr>
      </w:pPr>
    </w:p>
    <w:p w14:paraId="5CFBAC96" w14:textId="77777777" w:rsidR="00142ADC" w:rsidRDefault="00142ADC" w:rsidP="00DF6338">
      <w:pPr>
        <w:spacing w:after="160" w:line="259" w:lineRule="auto"/>
        <w:contextualSpacing/>
        <w:rPr>
          <w:rFonts w:ascii="Calibri" w:eastAsia="Calibri" w:hAnsi="Calibri" w:cs="Times New Roman"/>
          <w:b/>
          <w:bCs/>
        </w:rPr>
      </w:pPr>
    </w:p>
    <w:p w14:paraId="2069C372" w14:textId="4B13C9E9" w:rsidR="00A01B7D" w:rsidRPr="008B6A2F" w:rsidRDefault="00D94A64" w:rsidP="00A01B7D">
      <w:pPr>
        <w:contextualSpacing/>
        <w:rPr>
          <w:rFonts w:ascii="Calibri" w:eastAsia="Calibri" w:hAnsi="Calibri" w:cs="Times New Roman"/>
          <w:b/>
          <w:bCs/>
          <w:sz w:val="24"/>
          <w:szCs w:val="24"/>
        </w:rPr>
      </w:pPr>
      <w:r w:rsidRPr="008B6A2F">
        <w:rPr>
          <w:rFonts w:ascii="Calibri" w:eastAsia="Calibri" w:hAnsi="Calibri" w:cs="Times New Roman"/>
          <w:b/>
          <w:bCs/>
          <w:sz w:val="24"/>
          <w:szCs w:val="24"/>
        </w:rPr>
        <w:lastRenderedPageBreak/>
        <w:t>5</w:t>
      </w:r>
      <w:r w:rsidR="00A01B7D" w:rsidRPr="008B6A2F">
        <w:rPr>
          <w:rFonts w:ascii="Calibri" w:eastAsia="Calibri" w:hAnsi="Calibri" w:cs="Times New Roman"/>
          <w:b/>
          <w:bCs/>
          <w:sz w:val="24"/>
          <w:szCs w:val="24"/>
        </w:rPr>
        <w:t>.4. Información solicitada durante el 2021 y respuesta de la Diputación Foral</w:t>
      </w:r>
    </w:p>
    <w:p w14:paraId="147BBA1E" w14:textId="77777777" w:rsidR="00A01B7D" w:rsidRDefault="00A01B7D" w:rsidP="00A01B7D">
      <w:pPr>
        <w:ind w:left="720"/>
        <w:contextualSpacing/>
        <w:rPr>
          <w:rFonts w:ascii="Calibri" w:eastAsia="Calibri" w:hAnsi="Calibri" w:cs="Times New Roman"/>
          <w:b/>
          <w:bCs/>
        </w:rPr>
      </w:pPr>
    </w:p>
    <w:p w14:paraId="699FD23C" w14:textId="77777777" w:rsidR="00A01B7D" w:rsidRDefault="00A01B7D" w:rsidP="00E1008C">
      <w:pPr>
        <w:spacing w:line="360" w:lineRule="auto"/>
        <w:contextualSpacing/>
        <w:rPr>
          <w:rFonts w:ascii="Calibri" w:eastAsia="Calibri" w:hAnsi="Calibri" w:cs="Times New Roman"/>
        </w:rPr>
      </w:pPr>
      <w:r>
        <w:rPr>
          <w:rFonts w:ascii="Calibri" w:eastAsia="Calibri" w:hAnsi="Calibri" w:cs="Times New Roman"/>
        </w:rPr>
        <w:t>A continuación, mostramos la relación de t</w:t>
      </w:r>
      <w:r w:rsidRPr="00A70615">
        <w:rPr>
          <w:rFonts w:ascii="Calibri" w:eastAsia="Calibri" w:hAnsi="Calibri" w:cs="Times New Roman"/>
        </w:rPr>
        <w:t>odas las solicitudes de información pública registradas durante el 2021</w:t>
      </w:r>
      <w:r>
        <w:rPr>
          <w:rFonts w:ascii="Calibri" w:eastAsia="Calibri" w:hAnsi="Calibri" w:cs="Times New Roman"/>
        </w:rPr>
        <w:t xml:space="preserve">. Los expedientes se agrupan de acuerdo con el departamento responsable de su tramitación y se detalla el sentido de la resolución adoptada.  </w:t>
      </w:r>
    </w:p>
    <w:p w14:paraId="39B1110E" w14:textId="7B7B23AD" w:rsidR="00C24C69" w:rsidRDefault="00C24C69" w:rsidP="00DF6338">
      <w:pPr>
        <w:spacing w:after="160" w:line="259" w:lineRule="auto"/>
        <w:contextualSpacing/>
        <w:rPr>
          <w:rFonts w:ascii="Calibri" w:eastAsia="Calibri" w:hAnsi="Calibri" w:cs="Times New Roman"/>
          <w:b/>
          <w:bCs/>
        </w:rPr>
      </w:pPr>
    </w:p>
    <w:tbl>
      <w:tblPr>
        <w:tblStyle w:val="Tablaconcuadrcula"/>
        <w:tblW w:w="0" w:type="auto"/>
        <w:tblInd w:w="-5" w:type="dxa"/>
        <w:tblLook w:val="04A0" w:firstRow="1" w:lastRow="0" w:firstColumn="1" w:lastColumn="0" w:noHBand="0" w:noVBand="1"/>
      </w:tblPr>
      <w:tblGrid>
        <w:gridCol w:w="1682"/>
        <w:gridCol w:w="19"/>
        <w:gridCol w:w="9"/>
        <w:gridCol w:w="1217"/>
        <w:gridCol w:w="3452"/>
        <w:gridCol w:w="1985"/>
        <w:gridCol w:w="13"/>
        <w:gridCol w:w="22"/>
      </w:tblGrid>
      <w:tr w:rsidR="00A01B7D" w:rsidRPr="00BE4708" w14:paraId="4B51B0D9" w14:textId="77777777" w:rsidTr="00B40E61">
        <w:trPr>
          <w:gridAfter w:val="2"/>
          <w:wAfter w:w="35" w:type="dxa"/>
        </w:trPr>
        <w:tc>
          <w:tcPr>
            <w:tcW w:w="1682" w:type="dxa"/>
          </w:tcPr>
          <w:p w14:paraId="3571004E" w14:textId="77777777" w:rsidR="00A01B7D" w:rsidRPr="00BE4708" w:rsidRDefault="00A01B7D" w:rsidP="00B40E61">
            <w:pPr>
              <w:jc w:val="center"/>
              <w:rPr>
                <w:rFonts w:cstheme="minorHAnsi"/>
                <w:b/>
                <w:bCs/>
              </w:rPr>
            </w:pPr>
            <w:r>
              <w:rPr>
                <w:rFonts w:cstheme="minorHAnsi"/>
                <w:b/>
                <w:bCs/>
              </w:rPr>
              <w:t>Departamento</w:t>
            </w:r>
          </w:p>
        </w:tc>
        <w:tc>
          <w:tcPr>
            <w:tcW w:w="1245" w:type="dxa"/>
            <w:gridSpan w:val="3"/>
          </w:tcPr>
          <w:p w14:paraId="4B256DA0" w14:textId="77777777" w:rsidR="00A01B7D" w:rsidRDefault="00A01B7D" w:rsidP="00B40E61">
            <w:pPr>
              <w:jc w:val="center"/>
              <w:rPr>
                <w:rFonts w:cstheme="minorHAnsi"/>
                <w:b/>
                <w:bCs/>
              </w:rPr>
            </w:pPr>
            <w:r w:rsidRPr="00BE4708">
              <w:rPr>
                <w:rFonts w:cstheme="minorHAnsi"/>
                <w:b/>
                <w:bCs/>
              </w:rPr>
              <w:t xml:space="preserve">N.º </w:t>
            </w:r>
          </w:p>
          <w:p w14:paraId="75EB834A" w14:textId="77777777" w:rsidR="00A01B7D" w:rsidRPr="00BE4708" w:rsidRDefault="00A01B7D" w:rsidP="00B40E61">
            <w:pPr>
              <w:jc w:val="center"/>
              <w:rPr>
                <w:rFonts w:cstheme="minorHAnsi"/>
                <w:b/>
                <w:bCs/>
              </w:rPr>
            </w:pPr>
            <w:r w:rsidRPr="00BE4708">
              <w:rPr>
                <w:rFonts w:cstheme="minorHAnsi"/>
                <w:b/>
                <w:bCs/>
              </w:rPr>
              <w:t>expediente</w:t>
            </w:r>
          </w:p>
        </w:tc>
        <w:tc>
          <w:tcPr>
            <w:tcW w:w="3452" w:type="dxa"/>
          </w:tcPr>
          <w:p w14:paraId="6718AADC" w14:textId="77777777" w:rsidR="00A01B7D" w:rsidRPr="00BE4708" w:rsidRDefault="00A01B7D" w:rsidP="00B40E61">
            <w:pPr>
              <w:jc w:val="center"/>
              <w:rPr>
                <w:rFonts w:cstheme="minorHAnsi"/>
                <w:b/>
                <w:bCs/>
              </w:rPr>
            </w:pPr>
            <w:r w:rsidRPr="00BE4708">
              <w:rPr>
                <w:rFonts w:cstheme="minorHAnsi"/>
                <w:b/>
                <w:bCs/>
              </w:rPr>
              <w:t>Solicitud</w:t>
            </w:r>
          </w:p>
        </w:tc>
        <w:tc>
          <w:tcPr>
            <w:tcW w:w="1985" w:type="dxa"/>
          </w:tcPr>
          <w:p w14:paraId="385FB93A" w14:textId="77777777" w:rsidR="00A01B7D" w:rsidRPr="00BE4708" w:rsidRDefault="00A01B7D" w:rsidP="00B40E61">
            <w:pPr>
              <w:jc w:val="center"/>
              <w:rPr>
                <w:rFonts w:cstheme="minorHAnsi"/>
                <w:b/>
                <w:bCs/>
              </w:rPr>
            </w:pPr>
            <w:r w:rsidRPr="00BE4708">
              <w:rPr>
                <w:rFonts w:cstheme="minorHAnsi"/>
                <w:b/>
                <w:bCs/>
              </w:rPr>
              <w:t>Sentido de la resolución</w:t>
            </w:r>
          </w:p>
        </w:tc>
      </w:tr>
      <w:tr w:rsidR="00A01B7D" w14:paraId="1B5B5D2E" w14:textId="77777777" w:rsidTr="00B40E61">
        <w:trPr>
          <w:gridAfter w:val="2"/>
          <w:wAfter w:w="35" w:type="dxa"/>
        </w:trPr>
        <w:tc>
          <w:tcPr>
            <w:tcW w:w="1682" w:type="dxa"/>
            <w:vMerge w:val="restart"/>
          </w:tcPr>
          <w:p w14:paraId="17FA5950" w14:textId="77777777" w:rsidR="00A01B7D" w:rsidRDefault="00A01B7D" w:rsidP="00B40E61">
            <w:pPr>
              <w:rPr>
                <w:rFonts w:cstheme="minorHAnsi"/>
                <w:b/>
                <w:bCs/>
              </w:rPr>
            </w:pPr>
            <w:r w:rsidRPr="007E51E9">
              <w:rPr>
                <w:rFonts w:cstheme="minorHAnsi"/>
                <w:b/>
                <w:bCs/>
              </w:rPr>
              <w:t xml:space="preserve">Diputado </w:t>
            </w:r>
          </w:p>
          <w:p w14:paraId="7A411BCA" w14:textId="77777777" w:rsidR="00A01B7D" w:rsidRPr="007E51E9" w:rsidRDefault="00A01B7D" w:rsidP="00B40E61">
            <w:pPr>
              <w:rPr>
                <w:rFonts w:cstheme="minorHAnsi"/>
                <w:b/>
                <w:bCs/>
              </w:rPr>
            </w:pPr>
            <w:r w:rsidRPr="007E51E9">
              <w:rPr>
                <w:rFonts w:cstheme="minorHAnsi"/>
                <w:b/>
                <w:bCs/>
              </w:rPr>
              <w:t>General</w:t>
            </w:r>
          </w:p>
        </w:tc>
        <w:tc>
          <w:tcPr>
            <w:tcW w:w="1245" w:type="dxa"/>
            <w:gridSpan w:val="3"/>
          </w:tcPr>
          <w:p w14:paraId="2ED40A65" w14:textId="77777777" w:rsidR="00A01B7D" w:rsidRPr="00A12032" w:rsidRDefault="00A01B7D" w:rsidP="00B40E61">
            <w:pPr>
              <w:rPr>
                <w:rFonts w:cstheme="minorHAnsi"/>
                <w:sz w:val="20"/>
                <w:szCs w:val="20"/>
              </w:rPr>
            </w:pPr>
            <w:r w:rsidRPr="00A12032">
              <w:rPr>
                <w:rFonts w:cstheme="minorHAnsi"/>
                <w:sz w:val="20"/>
                <w:szCs w:val="20"/>
              </w:rPr>
              <w:t>8</w:t>
            </w:r>
          </w:p>
        </w:tc>
        <w:tc>
          <w:tcPr>
            <w:tcW w:w="3452" w:type="dxa"/>
          </w:tcPr>
          <w:p w14:paraId="179FA1D4" w14:textId="77777777" w:rsidR="00A01B7D" w:rsidRPr="00A12032" w:rsidRDefault="00A01B7D" w:rsidP="00B40E61">
            <w:pPr>
              <w:rPr>
                <w:rFonts w:cstheme="minorHAnsi"/>
                <w:sz w:val="20"/>
                <w:szCs w:val="20"/>
              </w:rPr>
            </w:pPr>
            <w:r w:rsidRPr="00A12032">
              <w:rPr>
                <w:rFonts w:cstheme="minorHAnsi"/>
                <w:sz w:val="20"/>
                <w:szCs w:val="20"/>
              </w:rPr>
              <w:t>Solicita información sobre la invitación al Diputado General para participar en un reportaje sobre la construcción del embalse de Ullibarri Gamboa.</w:t>
            </w:r>
          </w:p>
          <w:p w14:paraId="62101363" w14:textId="77777777" w:rsidR="00A01B7D" w:rsidRPr="00A12032" w:rsidRDefault="00A01B7D" w:rsidP="00B40E61">
            <w:pPr>
              <w:rPr>
                <w:rFonts w:cstheme="minorHAnsi"/>
                <w:b/>
                <w:bCs/>
                <w:sz w:val="20"/>
                <w:szCs w:val="20"/>
              </w:rPr>
            </w:pPr>
          </w:p>
        </w:tc>
        <w:tc>
          <w:tcPr>
            <w:tcW w:w="1985" w:type="dxa"/>
          </w:tcPr>
          <w:p w14:paraId="1DC4A0D9" w14:textId="77777777" w:rsidR="00A01B7D" w:rsidRPr="00A12032" w:rsidRDefault="00A01B7D" w:rsidP="00B40E61">
            <w:pPr>
              <w:rPr>
                <w:rFonts w:cstheme="minorHAnsi"/>
                <w:b/>
                <w:bCs/>
                <w:sz w:val="20"/>
                <w:szCs w:val="20"/>
              </w:rPr>
            </w:pPr>
            <w:r w:rsidRPr="00A12032">
              <w:rPr>
                <w:rFonts w:cstheme="minorHAnsi"/>
                <w:b/>
                <w:bCs/>
                <w:sz w:val="20"/>
                <w:szCs w:val="20"/>
              </w:rPr>
              <w:t>Estimada</w:t>
            </w:r>
          </w:p>
        </w:tc>
      </w:tr>
      <w:tr w:rsidR="00A01B7D" w14:paraId="262C94C3" w14:textId="77777777" w:rsidTr="00B40E61">
        <w:trPr>
          <w:gridAfter w:val="2"/>
          <w:wAfter w:w="35" w:type="dxa"/>
        </w:trPr>
        <w:tc>
          <w:tcPr>
            <w:tcW w:w="1682" w:type="dxa"/>
            <w:vMerge/>
          </w:tcPr>
          <w:p w14:paraId="1B1277F8" w14:textId="77777777" w:rsidR="00A01B7D" w:rsidRPr="00BE4708" w:rsidRDefault="00A01B7D" w:rsidP="00B40E61">
            <w:pPr>
              <w:rPr>
                <w:rFonts w:cstheme="minorHAnsi"/>
              </w:rPr>
            </w:pPr>
          </w:p>
        </w:tc>
        <w:tc>
          <w:tcPr>
            <w:tcW w:w="1245" w:type="dxa"/>
            <w:gridSpan w:val="3"/>
          </w:tcPr>
          <w:p w14:paraId="2E9118CC" w14:textId="77777777" w:rsidR="00A01B7D" w:rsidRPr="00A12032" w:rsidRDefault="00A01B7D" w:rsidP="00B40E61">
            <w:pPr>
              <w:rPr>
                <w:rFonts w:cstheme="minorHAnsi"/>
                <w:sz w:val="20"/>
                <w:szCs w:val="20"/>
              </w:rPr>
            </w:pPr>
            <w:r w:rsidRPr="00A12032">
              <w:rPr>
                <w:rFonts w:cstheme="minorHAnsi"/>
                <w:sz w:val="20"/>
                <w:szCs w:val="20"/>
              </w:rPr>
              <w:t>9</w:t>
            </w:r>
          </w:p>
        </w:tc>
        <w:tc>
          <w:tcPr>
            <w:tcW w:w="3452" w:type="dxa"/>
          </w:tcPr>
          <w:p w14:paraId="0F710A54" w14:textId="2255C06D" w:rsidR="00A01B7D" w:rsidRPr="00A12032" w:rsidRDefault="00A01B7D" w:rsidP="00B40E61">
            <w:pPr>
              <w:rPr>
                <w:rFonts w:cstheme="minorHAnsi"/>
                <w:sz w:val="20"/>
                <w:szCs w:val="20"/>
              </w:rPr>
            </w:pPr>
            <w:r w:rsidRPr="00A12032">
              <w:rPr>
                <w:rFonts w:cstheme="minorHAnsi"/>
                <w:sz w:val="20"/>
                <w:szCs w:val="20"/>
              </w:rPr>
              <w:t>Solicita número de caminos desafectados en Nanclares de Gamb</w:t>
            </w:r>
            <w:r w:rsidR="00B055BD">
              <w:rPr>
                <w:rFonts w:cstheme="minorHAnsi"/>
                <w:sz w:val="20"/>
                <w:szCs w:val="20"/>
              </w:rPr>
              <w:t>oa</w:t>
            </w:r>
            <w:r w:rsidRPr="00A12032">
              <w:rPr>
                <w:rFonts w:cstheme="minorHAnsi"/>
                <w:sz w:val="20"/>
                <w:szCs w:val="20"/>
              </w:rPr>
              <w:t>.</w:t>
            </w:r>
          </w:p>
        </w:tc>
        <w:tc>
          <w:tcPr>
            <w:tcW w:w="1985" w:type="dxa"/>
          </w:tcPr>
          <w:p w14:paraId="7EA5DF2D" w14:textId="77777777" w:rsidR="00A01B7D" w:rsidRPr="00A12032" w:rsidRDefault="00A01B7D" w:rsidP="00B40E61">
            <w:pPr>
              <w:rPr>
                <w:rFonts w:cstheme="minorHAnsi"/>
                <w:b/>
                <w:bCs/>
                <w:sz w:val="20"/>
                <w:szCs w:val="20"/>
              </w:rPr>
            </w:pPr>
            <w:r w:rsidRPr="00A12032">
              <w:rPr>
                <w:rFonts w:cstheme="minorHAnsi"/>
                <w:b/>
                <w:bCs/>
                <w:sz w:val="20"/>
                <w:szCs w:val="20"/>
              </w:rPr>
              <w:t>Desistida</w:t>
            </w:r>
          </w:p>
          <w:p w14:paraId="3C6FB710" w14:textId="77777777" w:rsidR="00A01B7D" w:rsidRPr="00A12032" w:rsidRDefault="00A01B7D" w:rsidP="00B40E61">
            <w:pPr>
              <w:rPr>
                <w:rFonts w:cstheme="minorHAnsi"/>
                <w:sz w:val="20"/>
                <w:szCs w:val="20"/>
              </w:rPr>
            </w:pPr>
            <w:r w:rsidRPr="00A12032">
              <w:rPr>
                <w:rFonts w:cstheme="minorHAnsi"/>
                <w:sz w:val="20"/>
                <w:szCs w:val="20"/>
              </w:rPr>
              <w:t>Motivo: la persona solicitante no ha contestado al requerimiento de subsanación-concreción</w:t>
            </w:r>
          </w:p>
          <w:p w14:paraId="24CEA214" w14:textId="77777777" w:rsidR="00A01B7D" w:rsidRPr="00A12032" w:rsidRDefault="00A01B7D" w:rsidP="00B40E61">
            <w:pPr>
              <w:rPr>
                <w:rFonts w:cstheme="minorHAnsi"/>
                <w:sz w:val="20"/>
                <w:szCs w:val="20"/>
              </w:rPr>
            </w:pPr>
          </w:p>
        </w:tc>
      </w:tr>
      <w:tr w:rsidR="00A01B7D" w14:paraId="145BEFA1" w14:textId="77777777" w:rsidTr="00B40E61">
        <w:trPr>
          <w:gridAfter w:val="2"/>
          <w:wAfter w:w="35" w:type="dxa"/>
        </w:trPr>
        <w:tc>
          <w:tcPr>
            <w:tcW w:w="1682" w:type="dxa"/>
            <w:vMerge/>
          </w:tcPr>
          <w:p w14:paraId="1753B8DC" w14:textId="77777777" w:rsidR="00A01B7D" w:rsidRPr="00BE4708" w:rsidRDefault="00A01B7D" w:rsidP="00B40E61">
            <w:pPr>
              <w:rPr>
                <w:rFonts w:cstheme="minorHAnsi"/>
              </w:rPr>
            </w:pPr>
          </w:p>
        </w:tc>
        <w:tc>
          <w:tcPr>
            <w:tcW w:w="1245" w:type="dxa"/>
            <w:gridSpan w:val="3"/>
          </w:tcPr>
          <w:p w14:paraId="01E7965C" w14:textId="77777777" w:rsidR="00A01B7D" w:rsidRPr="00A12032" w:rsidRDefault="00A01B7D" w:rsidP="00B40E61">
            <w:pPr>
              <w:rPr>
                <w:rFonts w:cstheme="minorHAnsi"/>
                <w:sz w:val="20"/>
                <w:szCs w:val="20"/>
              </w:rPr>
            </w:pPr>
            <w:r w:rsidRPr="00A12032">
              <w:rPr>
                <w:rFonts w:cstheme="minorHAnsi"/>
                <w:sz w:val="20"/>
                <w:szCs w:val="20"/>
              </w:rPr>
              <w:t>10</w:t>
            </w:r>
          </w:p>
        </w:tc>
        <w:tc>
          <w:tcPr>
            <w:tcW w:w="3452" w:type="dxa"/>
          </w:tcPr>
          <w:p w14:paraId="2C7FF102" w14:textId="786F2A0B" w:rsidR="00A01B7D" w:rsidRPr="00A12032" w:rsidRDefault="00372963" w:rsidP="00B40E61">
            <w:pPr>
              <w:rPr>
                <w:rFonts w:cstheme="minorHAnsi"/>
                <w:sz w:val="20"/>
                <w:szCs w:val="20"/>
              </w:rPr>
            </w:pPr>
            <w:r>
              <w:rPr>
                <w:rFonts w:cstheme="minorHAnsi"/>
                <w:sz w:val="20"/>
                <w:szCs w:val="20"/>
              </w:rPr>
              <w:t>Solicita r</w:t>
            </w:r>
            <w:r w:rsidR="00A01B7D" w:rsidRPr="00A12032">
              <w:rPr>
                <w:rFonts w:cstheme="minorHAnsi"/>
                <w:sz w:val="20"/>
                <w:szCs w:val="20"/>
              </w:rPr>
              <w:t>elación de presidentes de la Diputación Foral, comenzando por D. Vicente Abreu y Madariaga, año 1943, hasta la actualidad.</w:t>
            </w:r>
          </w:p>
          <w:p w14:paraId="434DAC4D" w14:textId="77777777" w:rsidR="00A01B7D" w:rsidRPr="00A12032" w:rsidRDefault="00A01B7D" w:rsidP="00B40E61">
            <w:pPr>
              <w:rPr>
                <w:rFonts w:cstheme="minorHAnsi"/>
                <w:sz w:val="20"/>
                <w:szCs w:val="20"/>
              </w:rPr>
            </w:pPr>
          </w:p>
        </w:tc>
        <w:tc>
          <w:tcPr>
            <w:tcW w:w="1985" w:type="dxa"/>
          </w:tcPr>
          <w:p w14:paraId="15D7D6E6" w14:textId="77777777" w:rsidR="00A01B7D" w:rsidRPr="00A12032" w:rsidRDefault="00A01B7D" w:rsidP="00B40E61">
            <w:pPr>
              <w:rPr>
                <w:rFonts w:cstheme="minorHAnsi"/>
                <w:b/>
                <w:bCs/>
                <w:sz w:val="20"/>
                <w:szCs w:val="20"/>
              </w:rPr>
            </w:pPr>
            <w:r w:rsidRPr="00A12032">
              <w:rPr>
                <w:rFonts w:cstheme="minorHAnsi"/>
                <w:b/>
                <w:bCs/>
                <w:sz w:val="20"/>
                <w:szCs w:val="20"/>
              </w:rPr>
              <w:t>Estimada</w:t>
            </w:r>
          </w:p>
        </w:tc>
      </w:tr>
      <w:tr w:rsidR="00A01B7D" w14:paraId="166D579F" w14:textId="77777777" w:rsidTr="00B40E61">
        <w:trPr>
          <w:gridAfter w:val="2"/>
          <w:wAfter w:w="35" w:type="dxa"/>
        </w:trPr>
        <w:tc>
          <w:tcPr>
            <w:tcW w:w="1682" w:type="dxa"/>
            <w:vMerge/>
          </w:tcPr>
          <w:p w14:paraId="26049E33" w14:textId="77777777" w:rsidR="00A01B7D" w:rsidRPr="00BE4708" w:rsidRDefault="00A01B7D" w:rsidP="00B40E61">
            <w:pPr>
              <w:rPr>
                <w:rFonts w:cstheme="minorHAnsi"/>
              </w:rPr>
            </w:pPr>
          </w:p>
        </w:tc>
        <w:tc>
          <w:tcPr>
            <w:tcW w:w="1245" w:type="dxa"/>
            <w:gridSpan w:val="3"/>
          </w:tcPr>
          <w:p w14:paraId="1A35D289" w14:textId="77777777" w:rsidR="00A01B7D" w:rsidRPr="00A12032" w:rsidRDefault="00A01B7D" w:rsidP="00B40E61">
            <w:pPr>
              <w:rPr>
                <w:rFonts w:cstheme="minorHAnsi"/>
                <w:sz w:val="20"/>
                <w:szCs w:val="20"/>
              </w:rPr>
            </w:pPr>
            <w:r w:rsidRPr="00A12032">
              <w:rPr>
                <w:rFonts w:cstheme="minorHAnsi"/>
                <w:sz w:val="20"/>
                <w:szCs w:val="20"/>
              </w:rPr>
              <w:t>25</w:t>
            </w:r>
          </w:p>
        </w:tc>
        <w:tc>
          <w:tcPr>
            <w:tcW w:w="3452" w:type="dxa"/>
          </w:tcPr>
          <w:p w14:paraId="1DDA9A9A" w14:textId="77777777" w:rsidR="00A01B7D" w:rsidRPr="00A12032" w:rsidRDefault="00A01B7D" w:rsidP="00B40E61">
            <w:pPr>
              <w:rPr>
                <w:rFonts w:cstheme="minorHAnsi"/>
                <w:sz w:val="20"/>
                <w:szCs w:val="20"/>
              </w:rPr>
            </w:pPr>
            <w:r w:rsidRPr="00A12032">
              <w:rPr>
                <w:rFonts w:cstheme="minorHAnsi"/>
                <w:sz w:val="20"/>
                <w:szCs w:val="20"/>
              </w:rPr>
              <w:t>Solicita datos sobre un director (Jose Luis Cimiano).</w:t>
            </w:r>
          </w:p>
          <w:p w14:paraId="6669CEB3" w14:textId="77777777" w:rsidR="00A01B7D" w:rsidRPr="00A12032" w:rsidRDefault="00A01B7D" w:rsidP="00B40E61">
            <w:pPr>
              <w:rPr>
                <w:rFonts w:cstheme="minorHAnsi"/>
                <w:sz w:val="20"/>
                <w:szCs w:val="20"/>
              </w:rPr>
            </w:pPr>
          </w:p>
        </w:tc>
        <w:tc>
          <w:tcPr>
            <w:tcW w:w="1985" w:type="dxa"/>
          </w:tcPr>
          <w:p w14:paraId="042B912F" w14:textId="77777777" w:rsidR="00A01B7D" w:rsidRPr="00A12032" w:rsidRDefault="00A01B7D" w:rsidP="00B40E61">
            <w:pPr>
              <w:rPr>
                <w:rFonts w:cstheme="minorHAnsi"/>
                <w:b/>
                <w:bCs/>
                <w:sz w:val="20"/>
                <w:szCs w:val="20"/>
              </w:rPr>
            </w:pPr>
            <w:r w:rsidRPr="00A12032">
              <w:rPr>
                <w:rFonts w:cstheme="minorHAnsi"/>
                <w:b/>
                <w:bCs/>
                <w:sz w:val="20"/>
                <w:szCs w:val="20"/>
              </w:rPr>
              <w:t>Estimada</w:t>
            </w:r>
          </w:p>
        </w:tc>
      </w:tr>
      <w:tr w:rsidR="00A01B7D" w14:paraId="58F1C3CC" w14:textId="77777777" w:rsidTr="00B40E61">
        <w:trPr>
          <w:gridAfter w:val="2"/>
          <w:wAfter w:w="35" w:type="dxa"/>
        </w:trPr>
        <w:tc>
          <w:tcPr>
            <w:tcW w:w="1682" w:type="dxa"/>
            <w:vMerge/>
          </w:tcPr>
          <w:p w14:paraId="7BC7344B" w14:textId="77777777" w:rsidR="00A01B7D" w:rsidRPr="00BE4708" w:rsidRDefault="00A01B7D" w:rsidP="00B40E61">
            <w:pPr>
              <w:rPr>
                <w:rFonts w:cstheme="minorHAnsi"/>
              </w:rPr>
            </w:pPr>
          </w:p>
        </w:tc>
        <w:tc>
          <w:tcPr>
            <w:tcW w:w="1245" w:type="dxa"/>
            <w:gridSpan w:val="3"/>
          </w:tcPr>
          <w:p w14:paraId="242E10AB" w14:textId="77777777" w:rsidR="00A01B7D" w:rsidRPr="00A12032" w:rsidRDefault="00A01B7D" w:rsidP="00B40E61">
            <w:pPr>
              <w:rPr>
                <w:rFonts w:cstheme="minorHAnsi"/>
                <w:sz w:val="20"/>
                <w:szCs w:val="20"/>
              </w:rPr>
            </w:pPr>
            <w:r w:rsidRPr="00A12032">
              <w:rPr>
                <w:rFonts w:cstheme="minorHAnsi"/>
                <w:sz w:val="20"/>
                <w:szCs w:val="20"/>
              </w:rPr>
              <w:t>30</w:t>
            </w:r>
          </w:p>
        </w:tc>
        <w:tc>
          <w:tcPr>
            <w:tcW w:w="3452" w:type="dxa"/>
          </w:tcPr>
          <w:p w14:paraId="1642277F" w14:textId="77777777" w:rsidR="00A01B7D" w:rsidRPr="00A12032" w:rsidRDefault="00A01B7D" w:rsidP="00B40E61">
            <w:pPr>
              <w:rPr>
                <w:rFonts w:cstheme="minorHAnsi"/>
                <w:sz w:val="20"/>
                <w:szCs w:val="20"/>
              </w:rPr>
            </w:pPr>
            <w:r w:rsidRPr="00A12032">
              <w:rPr>
                <w:rFonts w:cstheme="minorHAnsi"/>
                <w:sz w:val="20"/>
                <w:szCs w:val="20"/>
              </w:rPr>
              <w:t>Solicita expediente del que fue Diputado General: Emilio Guevara Saleta.</w:t>
            </w:r>
          </w:p>
        </w:tc>
        <w:tc>
          <w:tcPr>
            <w:tcW w:w="1985" w:type="dxa"/>
          </w:tcPr>
          <w:p w14:paraId="02F1EF88" w14:textId="77777777" w:rsidR="00A01B7D" w:rsidRPr="00A12032" w:rsidRDefault="00A01B7D" w:rsidP="00B40E61">
            <w:pPr>
              <w:rPr>
                <w:rFonts w:cstheme="minorHAnsi"/>
                <w:b/>
                <w:bCs/>
                <w:sz w:val="20"/>
                <w:szCs w:val="20"/>
              </w:rPr>
            </w:pPr>
            <w:r w:rsidRPr="00A12032">
              <w:rPr>
                <w:rFonts w:cstheme="minorHAnsi"/>
                <w:b/>
                <w:bCs/>
                <w:sz w:val="20"/>
                <w:szCs w:val="20"/>
              </w:rPr>
              <w:t>Desistida</w:t>
            </w:r>
          </w:p>
          <w:p w14:paraId="167EF752" w14:textId="77777777" w:rsidR="00A01B7D" w:rsidRPr="00A12032" w:rsidRDefault="00A01B7D" w:rsidP="00B40E61">
            <w:pPr>
              <w:rPr>
                <w:rFonts w:cstheme="minorHAnsi"/>
                <w:sz w:val="20"/>
                <w:szCs w:val="20"/>
              </w:rPr>
            </w:pPr>
            <w:r w:rsidRPr="00A12032">
              <w:rPr>
                <w:rFonts w:cstheme="minorHAnsi"/>
                <w:sz w:val="20"/>
                <w:szCs w:val="20"/>
              </w:rPr>
              <w:t>Motivo: la persona solicitante no ha contestado al requerimiento de subsanación-concreción</w:t>
            </w:r>
          </w:p>
          <w:p w14:paraId="1FE2C023" w14:textId="77777777" w:rsidR="00A01B7D" w:rsidRPr="00A12032" w:rsidRDefault="00A01B7D" w:rsidP="00B40E61">
            <w:pPr>
              <w:rPr>
                <w:rFonts w:cstheme="minorHAnsi"/>
                <w:sz w:val="20"/>
                <w:szCs w:val="20"/>
              </w:rPr>
            </w:pPr>
          </w:p>
        </w:tc>
      </w:tr>
      <w:tr w:rsidR="00A01B7D" w14:paraId="14A4A75C" w14:textId="77777777" w:rsidTr="00B40E61">
        <w:trPr>
          <w:gridAfter w:val="2"/>
          <w:wAfter w:w="35" w:type="dxa"/>
        </w:trPr>
        <w:tc>
          <w:tcPr>
            <w:tcW w:w="1682" w:type="dxa"/>
            <w:vMerge w:val="restart"/>
          </w:tcPr>
          <w:p w14:paraId="4DF15515" w14:textId="77777777" w:rsidR="00A01B7D" w:rsidRDefault="00A01B7D" w:rsidP="00B40E61">
            <w:pPr>
              <w:rPr>
                <w:rFonts w:cstheme="minorHAnsi"/>
                <w:b/>
                <w:bCs/>
              </w:rPr>
            </w:pPr>
            <w:r w:rsidRPr="00BE4708">
              <w:rPr>
                <w:rFonts w:cstheme="minorHAnsi"/>
                <w:b/>
                <w:bCs/>
              </w:rPr>
              <w:t xml:space="preserve">Desarrollo Económico, Innovación </w:t>
            </w:r>
          </w:p>
          <w:p w14:paraId="3E59D6A7" w14:textId="77777777" w:rsidR="00A01B7D" w:rsidRPr="00BE4708" w:rsidRDefault="00A01B7D" w:rsidP="00B40E61">
            <w:pPr>
              <w:rPr>
                <w:rFonts w:cstheme="minorHAnsi"/>
                <w:b/>
                <w:bCs/>
              </w:rPr>
            </w:pPr>
            <w:r w:rsidRPr="00BE4708">
              <w:rPr>
                <w:rFonts w:cstheme="minorHAnsi"/>
                <w:b/>
                <w:bCs/>
              </w:rPr>
              <w:t>y Reto Demográfico</w:t>
            </w:r>
          </w:p>
        </w:tc>
        <w:tc>
          <w:tcPr>
            <w:tcW w:w="1245" w:type="dxa"/>
            <w:gridSpan w:val="3"/>
          </w:tcPr>
          <w:p w14:paraId="178C9E36" w14:textId="77777777" w:rsidR="00A01B7D" w:rsidRPr="00A12032" w:rsidRDefault="00A01B7D" w:rsidP="00B40E61">
            <w:pPr>
              <w:rPr>
                <w:sz w:val="20"/>
                <w:szCs w:val="20"/>
              </w:rPr>
            </w:pPr>
            <w:r w:rsidRPr="00A12032">
              <w:rPr>
                <w:sz w:val="20"/>
                <w:szCs w:val="20"/>
              </w:rPr>
              <w:t>4 y 14</w:t>
            </w:r>
          </w:p>
        </w:tc>
        <w:tc>
          <w:tcPr>
            <w:tcW w:w="3452" w:type="dxa"/>
          </w:tcPr>
          <w:p w14:paraId="089E336B" w14:textId="77777777" w:rsidR="00A01B7D" w:rsidRPr="00A12032" w:rsidRDefault="00A01B7D" w:rsidP="00B40E61">
            <w:pPr>
              <w:rPr>
                <w:sz w:val="20"/>
                <w:szCs w:val="20"/>
              </w:rPr>
            </w:pPr>
            <w:r w:rsidRPr="00A12032">
              <w:rPr>
                <w:sz w:val="20"/>
                <w:szCs w:val="20"/>
              </w:rPr>
              <w:t>Solicita información sobre salarios y retribuciones de los trabajadores de Naturgolf S.A.</w:t>
            </w:r>
          </w:p>
          <w:p w14:paraId="38275362" w14:textId="77777777" w:rsidR="00A01B7D" w:rsidRPr="00A12032" w:rsidRDefault="00A01B7D" w:rsidP="00B40E61">
            <w:pPr>
              <w:rPr>
                <w:sz w:val="20"/>
                <w:szCs w:val="20"/>
              </w:rPr>
            </w:pPr>
          </w:p>
        </w:tc>
        <w:tc>
          <w:tcPr>
            <w:tcW w:w="1985" w:type="dxa"/>
          </w:tcPr>
          <w:p w14:paraId="57B6A354" w14:textId="77777777" w:rsidR="00A01B7D" w:rsidRPr="00A12032" w:rsidRDefault="00A01B7D" w:rsidP="00B40E61">
            <w:pPr>
              <w:rPr>
                <w:sz w:val="20"/>
                <w:szCs w:val="20"/>
              </w:rPr>
            </w:pPr>
            <w:r w:rsidRPr="00A12032">
              <w:rPr>
                <w:b/>
                <w:bCs/>
                <w:sz w:val="20"/>
                <w:szCs w:val="20"/>
              </w:rPr>
              <w:t>Estimada</w:t>
            </w:r>
          </w:p>
        </w:tc>
      </w:tr>
      <w:tr w:rsidR="00A01B7D" w14:paraId="6E285021" w14:textId="77777777" w:rsidTr="00B40E61">
        <w:trPr>
          <w:gridAfter w:val="2"/>
          <w:wAfter w:w="35" w:type="dxa"/>
        </w:trPr>
        <w:tc>
          <w:tcPr>
            <w:tcW w:w="1682" w:type="dxa"/>
            <w:vMerge/>
          </w:tcPr>
          <w:p w14:paraId="0BB51FBC" w14:textId="77777777" w:rsidR="00A01B7D" w:rsidRDefault="00A01B7D" w:rsidP="00B40E61"/>
        </w:tc>
        <w:tc>
          <w:tcPr>
            <w:tcW w:w="1245" w:type="dxa"/>
            <w:gridSpan w:val="3"/>
          </w:tcPr>
          <w:p w14:paraId="3E8F2253" w14:textId="77777777" w:rsidR="00A01B7D" w:rsidRPr="00A12032" w:rsidRDefault="00A01B7D" w:rsidP="00B40E61">
            <w:pPr>
              <w:rPr>
                <w:sz w:val="20"/>
                <w:szCs w:val="20"/>
              </w:rPr>
            </w:pPr>
            <w:r w:rsidRPr="00A12032">
              <w:rPr>
                <w:sz w:val="20"/>
                <w:szCs w:val="20"/>
              </w:rPr>
              <w:t>36</w:t>
            </w:r>
          </w:p>
        </w:tc>
        <w:tc>
          <w:tcPr>
            <w:tcW w:w="3452" w:type="dxa"/>
          </w:tcPr>
          <w:p w14:paraId="14249861" w14:textId="77777777" w:rsidR="00A01B7D" w:rsidRPr="00A12032" w:rsidRDefault="00A01B7D" w:rsidP="00B40E61">
            <w:pPr>
              <w:rPr>
                <w:sz w:val="20"/>
                <w:szCs w:val="20"/>
              </w:rPr>
            </w:pPr>
            <w:r w:rsidRPr="00A12032">
              <w:rPr>
                <w:sz w:val="20"/>
                <w:szCs w:val="20"/>
              </w:rPr>
              <w:t>Solicita información sobre la situación de la instalación de la banda ancha en un punto concreto de Álava.</w:t>
            </w:r>
          </w:p>
          <w:p w14:paraId="5AF68CFD" w14:textId="77777777" w:rsidR="00A01B7D" w:rsidRPr="00A12032" w:rsidRDefault="00A01B7D" w:rsidP="00B40E61">
            <w:pPr>
              <w:rPr>
                <w:sz w:val="20"/>
                <w:szCs w:val="20"/>
              </w:rPr>
            </w:pPr>
          </w:p>
        </w:tc>
        <w:tc>
          <w:tcPr>
            <w:tcW w:w="1985" w:type="dxa"/>
          </w:tcPr>
          <w:p w14:paraId="3F8BB840" w14:textId="77777777" w:rsidR="00A01B7D" w:rsidRPr="00A12032" w:rsidRDefault="00A01B7D" w:rsidP="00B40E61">
            <w:pPr>
              <w:rPr>
                <w:sz w:val="20"/>
                <w:szCs w:val="20"/>
              </w:rPr>
            </w:pPr>
            <w:r w:rsidRPr="00A12032">
              <w:rPr>
                <w:b/>
                <w:bCs/>
                <w:sz w:val="20"/>
                <w:szCs w:val="20"/>
              </w:rPr>
              <w:t>Estimada</w:t>
            </w:r>
          </w:p>
        </w:tc>
      </w:tr>
      <w:tr w:rsidR="00A01B7D" w14:paraId="5A73D516" w14:textId="77777777" w:rsidTr="00B40E61">
        <w:trPr>
          <w:gridAfter w:val="2"/>
          <w:wAfter w:w="35" w:type="dxa"/>
        </w:trPr>
        <w:tc>
          <w:tcPr>
            <w:tcW w:w="1682" w:type="dxa"/>
            <w:vMerge w:val="restart"/>
          </w:tcPr>
          <w:p w14:paraId="1B96FCE0" w14:textId="77777777" w:rsidR="00A01B7D" w:rsidRDefault="00A01B7D" w:rsidP="00B40E61">
            <w:pPr>
              <w:rPr>
                <w:rFonts w:cstheme="minorHAnsi"/>
                <w:b/>
                <w:bCs/>
              </w:rPr>
            </w:pPr>
            <w:r w:rsidRPr="0095384A">
              <w:rPr>
                <w:rFonts w:cstheme="minorHAnsi"/>
                <w:b/>
                <w:bCs/>
              </w:rPr>
              <w:t>Fomento del Empleo,</w:t>
            </w:r>
          </w:p>
          <w:p w14:paraId="0A6FCCA9" w14:textId="77777777" w:rsidR="00A01B7D" w:rsidRPr="0095384A" w:rsidRDefault="00A01B7D" w:rsidP="00B40E61">
            <w:pPr>
              <w:rPr>
                <w:rFonts w:cstheme="minorHAnsi"/>
                <w:b/>
                <w:bCs/>
              </w:rPr>
            </w:pPr>
            <w:r w:rsidRPr="0095384A">
              <w:rPr>
                <w:rFonts w:cstheme="minorHAnsi"/>
                <w:b/>
                <w:bCs/>
              </w:rPr>
              <w:t xml:space="preserve">Comercio y Turismo y de </w:t>
            </w:r>
            <w:r w:rsidRPr="0095384A">
              <w:rPr>
                <w:rFonts w:cstheme="minorHAnsi"/>
                <w:b/>
                <w:bCs/>
              </w:rPr>
              <w:lastRenderedPageBreak/>
              <w:t>Administración Foral:</w:t>
            </w:r>
          </w:p>
          <w:p w14:paraId="7E0B141B" w14:textId="77777777" w:rsidR="00A01B7D" w:rsidRPr="00D97A68" w:rsidRDefault="00A01B7D" w:rsidP="00B40E61"/>
        </w:tc>
        <w:tc>
          <w:tcPr>
            <w:tcW w:w="1245" w:type="dxa"/>
            <w:gridSpan w:val="3"/>
          </w:tcPr>
          <w:p w14:paraId="0A0F502A" w14:textId="77777777" w:rsidR="00A01B7D" w:rsidRPr="00A12032" w:rsidRDefault="00A01B7D" w:rsidP="00B40E61">
            <w:pPr>
              <w:rPr>
                <w:sz w:val="20"/>
                <w:szCs w:val="20"/>
              </w:rPr>
            </w:pPr>
            <w:r w:rsidRPr="00A12032">
              <w:rPr>
                <w:sz w:val="20"/>
                <w:szCs w:val="20"/>
              </w:rPr>
              <w:lastRenderedPageBreak/>
              <w:t>1</w:t>
            </w:r>
          </w:p>
        </w:tc>
        <w:tc>
          <w:tcPr>
            <w:tcW w:w="3452" w:type="dxa"/>
          </w:tcPr>
          <w:p w14:paraId="08831495" w14:textId="77777777" w:rsidR="00A01B7D" w:rsidRPr="00A12032" w:rsidRDefault="00A01B7D" w:rsidP="00B40E61">
            <w:pPr>
              <w:rPr>
                <w:sz w:val="20"/>
                <w:szCs w:val="20"/>
              </w:rPr>
            </w:pPr>
            <w:r w:rsidRPr="00A12032">
              <w:rPr>
                <w:sz w:val="20"/>
                <w:szCs w:val="20"/>
              </w:rPr>
              <w:t xml:space="preserve">Solicita información acerca de cuáles son los criterios y de donde se extraen los datos y la forma de cálculo para asignar el índice de obligado cumplimiento a la hora de asignar </w:t>
            </w:r>
            <w:r w:rsidRPr="00A12032">
              <w:rPr>
                <w:sz w:val="20"/>
                <w:szCs w:val="20"/>
              </w:rPr>
              <w:lastRenderedPageBreak/>
              <w:t xml:space="preserve">preceptividades lingüísticas en los puestos de trabajo. </w:t>
            </w:r>
          </w:p>
          <w:p w14:paraId="27B949E2" w14:textId="77777777" w:rsidR="00A01B7D" w:rsidRPr="00A12032" w:rsidRDefault="00A01B7D" w:rsidP="00B40E61">
            <w:pPr>
              <w:rPr>
                <w:b/>
                <w:bCs/>
                <w:sz w:val="20"/>
                <w:szCs w:val="20"/>
              </w:rPr>
            </w:pPr>
          </w:p>
        </w:tc>
        <w:tc>
          <w:tcPr>
            <w:tcW w:w="1985" w:type="dxa"/>
          </w:tcPr>
          <w:p w14:paraId="0A542DF5" w14:textId="77777777" w:rsidR="00A01B7D" w:rsidRPr="00A12032" w:rsidRDefault="00A01B7D" w:rsidP="00B40E61">
            <w:pPr>
              <w:rPr>
                <w:sz w:val="20"/>
                <w:szCs w:val="20"/>
              </w:rPr>
            </w:pPr>
            <w:r w:rsidRPr="00A12032">
              <w:rPr>
                <w:b/>
                <w:bCs/>
                <w:sz w:val="20"/>
                <w:szCs w:val="20"/>
              </w:rPr>
              <w:lastRenderedPageBreak/>
              <w:t>Estimada</w:t>
            </w:r>
          </w:p>
        </w:tc>
      </w:tr>
      <w:tr w:rsidR="00A01B7D" w14:paraId="1EEE334C" w14:textId="77777777" w:rsidTr="00B40E61">
        <w:trPr>
          <w:gridAfter w:val="2"/>
          <w:wAfter w:w="35" w:type="dxa"/>
        </w:trPr>
        <w:tc>
          <w:tcPr>
            <w:tcW w:w="1682" w:type="dxa"/>
            <w:vMerge/>
          </w:tcPr>
          <w:p w14:paraId="28C298F7" w14:textId="77777777" w:rsidR="00A01B7D" w:rsidRDefault="00A01B7D" w:rsidP="00B40E61"/>
        </w:tc>
        <w:tc>
          <w:tcPr>
            <w:tcW w:w="1245" w:type="dxa"/>
            <w:gridSpan w:val="3"/>
          </w:tcPr>
          <w:p w14:paraId="4C730BC1" w14:textId="77777777" w:rsidR="00A01B7D" w:rsidRPr="00A12032" w:rsidRDefault="00A01B7D" w:rsidP="00B40E61">
            <w:pPr>
              <w:rPr>
                <w:sz w:val="20"/>
                <w:szCs w:val="20"/>
              </w:rPr>
            </w:pPr>
            <w:r w:rsidRPr="00A12032">
              <w:rPr>
                <w:sz w:val="20"/>
                <w:szCs w:val="20"/>
              </w:rPr>
              <w:t>16</w:t>
            </w:r>
          </w:p>
        </w:tc>
        <w:tc>
          <w:tcPr>
            <w:tcW w:w="3452" w:type="dxa"/>
          </w:tcPr>
          <w:p w14:paraId="7496C4A6" w14:textId="77777777" w:rsidR="00A01B7D" w:rsidRPr="00A12032" w:rsidRDefault="00A01B7D" w:rsidP="00B40E61">
            <w:pPr>
              <w:rPr>
                <w:sz w:val="20"/>
                <w:szCs w:val="20"/>
              </w:rPr>
            </w:pPr>
            <w:r w:rsidRPr="00A12032">
              <w:rPr>
                <w:sz w:val="20"/>
                <w:szCs w:val="20"/>
              </w:rPr>
              <w:t xml:space="preserve">Solicita información sobre el personal de la Diputación Foral de Álava disgregada por sexos y puestos. </w:t>
            </w:r>
          </w:p>
          <w:p w14:paraId="570316D4" w14:textId="77777777" w:rsidR="00A01B7D" w:rsidRPr="00A12032" w:rsidRDefault="00A01B7D" w:rsidP="00B40E61">
            <w:pPr>
              <w:rPr>
                <w:sz w:val="20"/>
                <w:szCs w:val="20"/>
              </w:rPr>
            </w:pPr>
          </w:p>
        </w:tc>
        <w:tc>
          <w:tcPr>
            <w:tcW w:w="1985" w:type="dxa"/>
          </w:tcPr>
          <w:p w14:paraId="2C8FAD0A" w14:textId="77777777" w:rsidR="00A01B7D" w:rsidRPr="00A12032" w:rsidRDefault="00A01B7D" w:rsidP="00B40E61">
            <w:pPr>
              <w:rPr>
                <w:sz w:val="20"/>
                <w:szCs w:val="20"/>
              </w:rPr>
            </w:pPr>
            <w:r w:rsidRPr="00A12032">
              <w:rPr>
                <w:b/>
                <w:bCs/>
                <w:sz w:val="20"/>
                <w:szCs w:val="20"/>
              </w:rPr>
              <w:t>Estimada</w:t>
            </w:r>
          </w:p>
        </w:tc>
      </w:tr>
      <w:tr w:rsidR="00A01B7D" w14:paraId="28DF4781" w14:textId="77777777" w:rsidTr="00B40E61">
        <w:trPr>
          <w:gridAfter w:val="2"/>
          <w:wAfter w:w="35" w:type="dxa"/>
        </w:trPr>
        <w:tc>
          <w:tcPr>
            <w:tcW w:w="1682" w:type="dxa"/>
            <w:vMerge/>
          </w:tcPr>
          <w:p w14:paraId="3332BC35" w14:textId="77777777" w:rsidR="00A01B7D" w:rsidRDefault="00A01B7D" w:rsidP="00B40E61"/>
        </w:tc>
        <w:tc>
          <w:tcPr>
            <w:tcW w:w="1245" w:type="dxa"/>
            <w:gridSpan w:val="3"/>
          </w:tcPr>
          <w:p w14:paraId="3C6B0FAD" w14:textId="77777777" w:rsidR="00A01B7D" w:rsidRPr="00A12032" w:rsidRDefault="00A01B7D" w:rsidP="00B40E61">
            <w:pPr>
              <w:rPr>
                <w:sz w:val="20"/>
                <w:szCs w:val="20"/>
              </w:rPr>
            </w:pPr>
            <w:r w:rsidRPr="00A12032">
              <w:rPr>
                <w:sz w:val="20"/>
                <w:szCs w:val="20"/>
              </w:rPr>
              <w:t>29</w:t>
            </w:r>
          </w:p>
        </w:tc>
        <w:tc>
          <w:tcPr>
            <w:tcW w:w="3452" w:type="dxa"/>
          </w:tcPr>
          <w:p w14:paraId="72453231" w14:textId="77777777" w:rsidR="00A01B7D" w:rsidRPr="00A12032" w:rsidRDefault="00A01B7D" w:rsidP="00B40E61">
            <w:pPr>
              <w:rPr>
                <w:sz w:val="20"/>
                <w:szCs w:val="20"/>
              </w:rPr>
            </w:pPr>
            <w:r w:rsidRPr="00A12032">
              <w:rPr>
                <w:sz w:val="20"/>
                <w:szCs w:val="20"/>
              </w:rPr>
              <w:t>Solicita la relación de archiveros posteriores a D. Antonio Mañueco.</w:t>
            </w:r>
          </w:p>
          <w:p w14:paraId="63A3738A" w14:textId="77777777" w:rsidR="00A01B7D" w:rsidRPr="00A12032" w:rsidRDefault="00A01B7D" w:rsidP="00B40E61">
            <w:pPr>
              <w:rPr>
                <w:sz w:val="20"/>
                <w:szCs w:val="20"/>
              </w:rPr>
            </w:pPr>
          </w:p>
        </w:tc>
        <w:tc>
          <w:tcPr>
            <w:tcW w:w="1985" w:type="dxa"/>
          </w:tcPr>
          <w:p w14:paraId="10946B26" w14:textId="77777777" w:rsidR="00A01B7D" w:rsidRPr="00A12032" w:rsidRDefault="00A01B7D" w:rsidP="00B40E61">
            <w:pPr>
              <w:rPr>
                <w:sz w:val="20"/>
                <w:szCs w:val="20"/>
              </w:rPr>
            </w:pPr>
            <w:r w:rsidRPr="00A12032">
              <w:rPr>
                <w:b/>
                <w:bCs/>
                <w:sz w:val="20"/>
                <w:szCs w:val="20"/>
              </w:rPr>
              <w:t>Estimada</w:t>
            </w:r>
          </w:p>
        </w:tc>
      </w:tr>
      <w:tr w:rsidR="00A01B7D" w14:paraId="66B0C446" w14:textId="77777777" w:rsidTr="00B40E61">
        <w:trPr>
          <w:gridAfter w:val="2"/>
          <w:wAfter w:w="35" w:type="dxa"/>
        </w:trPr>
        <w:tc>
          <w:tcPr>
            <w:tcW w:w="1682" w:type="dxa"/>
            <w:vMerge/>
          </w:tcPr>
          <w:p w14:paraId="18C6EA45" w14:textId="77777777" w:rsidR="00A01B7D" w:rsidRDefault="00A01B7D" w:rsidP="00B40E61"/>
        </w:tc>
        <w:tc>
          <w:tcPr>
            <w:tcW w:w="1245" w:type="dxa"/>
            <w:gridSpan w:val="3"/>
          </w:tcPr>
          <w:p w14:paraId="22161AB5" w14:textId="77777777" w:rsidR="00A01B7D" w:rsidRPr="00A12032" w:rsidRDefault="00A01B7D" w:rsidP="00B40E61">
            <w:pPr>
              <w:rPr>
                <w:sz w:val="20"/>
                <w:szCs w:val="20"/>
              </w:rPr>
            </w:pPr>
            <w:r w:rsidRPr="00A12032">
              <w:rPr>
                <w:sz w:val="20"/>
                <w:szCs w:val="20"/>
              </w:rPr>
              <w:t>40</w:t>
            </w:r>
          </w:p>
        </w:tc>
        <w:tc>
          <w:tcPr>
            <w:tcW w:w="3452" w:type="dxa"/>
          </w:tcPr>
          <w:p w14:paraId="450B49BA" w14:textId="77777777" w:rsidR="00A01B7D" w:rsidRPr="00A12032" w:rsidRDefault="00A01B7D" w:rsidP="00B40E61">
            <w:pPr>
              <w:rPr>
                <w:sz w:val="20"/>
                <w:szCs w:val="20"/>
              </w:rPr>
            </w:pPr>
            <w:r w:rsidRPr="00A12032">
              <w:rPr>
                <w:sz w:val="20"/>
                <w:szCs w:val="20"/>
              </w:rPr>
              <w:t xml:space="preserve">Solicita conocer la antigüedad que tienen las personas trabajadoras en la imprenta de la Diputación Foral de Álava, según él puesto que desempeñan, así como el grupo al que pertenecen. </w:t>
            </w:r>
          </w:p>
          <w:p w14:paraId="5D183258" w14:textId="77777777" w:rsidR="00A01B7D" w:rsidRPr="00A12032" w:rsidRDefault="00A01B7D" w:rsidP="00B40E61">
            <w:pPr>
              <w:rPr>
                <w:sz w:val="20"/>
                <w:szCs w:val="20"/>
              </w:rPr>
            </w:pPr>
          </w:p>
        </w:tc>
        <w:tc>
          <w:tcPr>
            <w:tcW w:w="1985" w:type="dxa"/>
          </w:tcPr>
          <w:p w14:paraId="045048A4" w14:textId="77777777" w:rsidR="00A01B7D" w:rsidRPr="00A12032" w:rsidRDefault="00A01B7D" w:rsidP="00B40E61">
            <w:pPr>
              <w:rPr>
                <w:b/>
                <w:bCs/>
                <w:sz w:val="20"/>
                <w:szCs w:val="20"/>
              </w:rPr>
            </w:pPr>
            <w:r w:rsidRPr="00A12032">
              <w:rPr>
                <w:b/>
                <w:bCs/>
                <w:sz w:val="20"/>
                <w:szCs w:val="20"/>
              </w:rPr>
              <w:t>Estimada parcialmente</w:t>
            </w:r>
          </w:p>
          <w:p w14:paraId="16FF79EC" w14:textId="77777777" w:rsidR="00A01B7D" w:rsidRPr="00A12032" w:rsidRDefault="00A01B7D" w:rsidP="00B40E61">
            <w:pPr>
              <w:rPr>
                <w:sz w:val="20"/>
                <w:szCs w:val="20"/>
              </w:rPr>
            </w:pPr>
            <w:r w:rsidRPr="00A12032">
              <w:rPr>
                <w:sz w:val="20"/>
                <w:szCs w:val="20"/>
              </w:rPr>
              <w:t xml:space="preserve">Motivo: </w:t>
            </w:r>
          </w:p>
          <w:p w14:paraId="61F50B01" w14:textId="77777777" w:rsidR="00A01B7D" w:rsidRPr="00A12032" w:rsidRDefault="00A01B7D" w:rsidP="00B40E61">
            <w:pPr>
              <w:rPr>
                <w:sz w:val="20"/>
                <w:szCs w:val="20"/>
              </w:rPr>
            </w:pPr>
            <w:r w:rsidRPr="00A12032">
              <w:rPr>
                <w:sz w:val="20"/>
                <w:szCs w:val="20"/>
              </w:rPr>
              <w:t>Protección de datos de carácter personal (Artículos 15 y 31 de la LTBG)</w:t>
            </w:r>
          </w:p>
          <w:p w14:paraId="10B40F04" w14:textId="77777777" w:rsidR="00A01B7D" w:rsidRPr="00A12032" w:rsidRDefault="00A01B7D" w:rsidP="00B40E61">
            <w:pPr>
              <w:rPr>
                <w:sz w:val="20"/>
                <w:szCs w:val="20"/>
              </w:rPr>
            </w:pPr>
          </w:p>
        </w:tc>
      </w:tr>
      <w:tr w:rsidR="00A01B7D" w14:paraId="3A4317D0" w14:textId="77777777" w:rsidTr="00B40E61">
        <w:trPr>
          <w:gridAfter w:val="2"/>
          <w:wAfter w:w="35" w:type="dxa"/>
        </w:trPr>
        <w:tc>
          <w:tcPr>
            <w:tcW w:w="1682" w:type="dxa"/>
            <w:vMerge/>
          </w:tcPr>
          <w:p w14:paraId="266697A2" w14:textId="77777777" w:rsidR="00A01B7D" w:rsidRDefault="00A01B7D" w:rsidP="00B40E61"/>
        </w:tc>
        <w:tc>
          <w:tcPr>
            <w:tcW w:w="1245" w:type="dxa"/>
            <w:gridSpan w:val="3"/>
          </w:tcPr>
          <w:p w14:paraId="48D3F266" w14:textId="77777777" w:rsidR="00A01B7D" w:rsidRPr="00A12032" w:rsidRDefault="00A01B7D" w:rsidP="00B40E61">
            <w:pPr>
              <w:rPr>
                <w:sz w:val="20"/>
                <w:szCs w:val="20"/>
              </w:rPr>
            </w:pPr>
            <w:r w:rsidRPr="00A12032">
              <w:rPr>
                <w:sz w:val="20"/>
                <w:szCs w:val="20"/>
              </w:rPr>
              <w:t>45</w:t>
            </w:r>
          </w:p>
        </w:tc>
        <w:tc>
          <w:tcPr>
            <w:tcW w:w="3452" w:type="dxa"/>
          </w:tcPr>
          <w:p w14:paraId="06071703" w14:textId="77777777" w:rsidR="00A01B7D" w:rsidRPr="00A12032" w:rsidRDefault="00A01B7D" w:rsidP="00B40E61">
            <w:pPr>
              <w:rPr>
                <w:sz w:val="20"/>
                <w:szCs w:val="20"/>
              </w:rPr>
            </w:pPr>
            <w:r w:rsidRPr="00A12032">
              <w:rPr>
                <w:sz w:val="20"/>
                <w:szCs w:val="20"/>
              </w:rPr>
              <w:t>Solicita última valoración de puesto de trabajo realizada, sobre los siguientes puestos dentro de la RPT de la Diputación Foral de Álava:</w:t>
            </w:r>
          </w:p>
          <w:p w14:paraId="04DF94EB" w14:textId="77777777" w:rsidR="00A01B7D" w:rsidRPr="00A12032" w:rsidRDefault="00A01B7D" w:rsidP="00852CA3">
            <w:pPr>
              <w:pStyle w:val="Prrafodelista"/>
              <w:numPr>
                <w:ilvl w:val="0"/>
                <w:numId w:val="15"/>
              </w:numPr>
              <w:rPr>
                <w:sz w:val="20"/>
                <w:szCs w:val="20"/>
              </w:rPr>
            </w:pPr>
            <w:r w:rsidRPr="00A12032">
              <w:rPr>
                <w:sz w:val="20"/>
                <w:szCs w:val="20"/>
              </w:rPr>
              <w:t>GUARDA FORESTAL</w:t>
            </w:r>
          </w:p>
          <w:p w14:paraId="1060AF73" w14:textId="77777777" w:rsidR="00A01B7D" w:rsidRPr="00A12032" w:rsidRDefault="00A01B7D" w:rsidP="00852CA3">
            <w:pPr>
              <w:pStyle w:val="Prrafodelista"/>
              <w:numPr>
                <w:ilvl w:val="0"/>
                <w:numId w:val="15"/>
              </w:numPr>
              <w:rPr>
                <w:sz w:val="20"/>
                <w:szCs w:val="20"/>
              </w:rPr>
            </w:pPr>
            <w:r w:rsidRPr="00A12032">
              <w:rPr>
                <w:sz w:val="20"/>
                <w:szCs w:val="20"/>
              </w:rPr>
              <w:t>CAMINERO CONDUCTOR</w:t>
            </w:r>
          </w:p>
          <w:p w14:paraId="68378B78" w14:textId="77777777" w:rsidR="00A01B7D" w:rsidRPr="00A12032" w:rsidRDefault="00A01B7D" w:rsidP="00852CA3">
            <w:pPr>
              <w:pStyle w:val="Prrafodelista"/>
              <w:numPr>
                <w:ilvl w:val="0"/>
                <w:numId w:val="15"/>
              </w:numPr>
              <w:rPr>
                <w:sz w:val="20"/>
                <w:szCs w:val="20"/>
              </w:rPr>
            </w:pPr>
            <w:r w:rsidRPr="00A12032">
              <w:rPr>
                <w:sz w:val="20"/>
                <w:szCs w:val="20"/>
              </w:rPr>
              <w:t>VIGILANTE DE CAMINOS</w:t>
            </w:r>
          </w:p>
          <w:p w14:paraId="35EE5961" w14:textId="77777777" w:rsidR="00A01B7D" w:rsidRPr="00A12032" w:rsidRDefault="00A01B7D" w:rsidP="00B40E61">
            <w:pPr>
              <w:rPr>
                <w:sz w:val="20"/>
                <w:szCs w:val="20"/>
              </w:rPr>
            </w:pPr>
          </w:p>
        </w:tc>
        <w:tc>
          <w:tcPr>
            <w:tcW w:w="1985" w:type="dxa"/>
          </w:tcPr>
          <w:p w14:paraId="13E7AF77" w14:textId="77777777" w:rsidR="00A01B7D" w:rsidRPr="00A12032" w:rsidRDefault="00A01B7D" w:rsidP="00B40E61">
            <w:pPr>
              <w:rPr>
                <w:sz w:val="20"/>
                <w:szCs w:val="20"/>
              </w:rPr>
            </w:pPr>
            <w:r w:rsidRPr="00A12032">
              <w:rPr>
                <w:b/>
                <w:bCs/>
                <w:sz w:val="20"/>
                <w:szCs w:val="20"/>
              </w:rPr>
              <w:t>Estimada</w:t>
            </w:r>
          </w:p>
        </w:tc>
      </w:tr>
      <w:tr w:rsidR="00A01B7D" w14:paraId="7637CB68" w14:textId="77777777" w:rsidTr="00B40E61">
        <w:trPr>
          <w:gridAfter w:val="2"/>
          <w:wAfter w:w="35" w:type="dxa"/>
        </w:trPr>
        <w:tc>
          <w:tcPr>
            <w:tcW w:w="1682" w:type="dxa"/>
            <w:vMerge/>
          </w:tcPr>
          <w:p w14:paraId="3AF54727" w14:textId="77777777" w:rsidR="00A01B7D" w:rsidRDefault="00A01B7D" w:rsidP="00B40E61"/>
        </w:tc>
        <w:tc>
          <w:tcPr>
            <w:tcW w:w="1245" w:type="dxa"/>
            <w:gridSpan w:val="3"/>
          </w:tcPr>
          <w:p w14:paraId="6EB76CAC" w14:textId="77777777" w:rsidR="00A01B7D" w:rsidRPr="00A12032" w:rsidRDefault="00A01B7D" w:rsidP="00B40E61">
            <w:pPr>
              <w:rPr>
                <w:sz w:val="20"/>
                <w:szCs w:val="20"/>
              </w:rPr>
            </w:pPr>
            <w:r w:rsidRPr="00A12032">
              <w:rPr>
                <w:sz w:val="20"/>
                <w:szCs w:val="20"/>
              </w:rPr>
              <w:t>46</w:t>
            </w:r>
          </w:p>
        </w:tc>
        <w:tc>
          <w:tcPr>
            <w:tcW w:w="3452" w:type="dxa"/>
          </w:tcPr>
          <w:p w14:paraId="0DD0E398" w14:textId="77777777" w:rsidR="00A01B7D" w:rsidRPr="00A12032" w:rsidRDefault="00A01B7D" w:rsidP="00B40E61">
            <w:pPr>
              <w:rPr>
                <w:sz w:val="20"/>
                <w:szCs w:val="20"/>
              </w:rPr>
            </w:pPr>
            <w:r w:rsidRPr="00A12032">
              <w:rPr>
                <w:sz w:val="20"/>
                <w:szCs w:val="20"/>
              </w:rPr>
              <w:t>Solicita una copia del examen test del temario específico, prueba 2 (del ejercicio 1), y sus respuestas; realizada el 26-09-2008 de la convocatoria de la plaza 2417 de Ingeniero técnico de obras públicas de la OEP 2007.</w:t>
            </w:r>
          </w:p>
          <w:p w14:paraId="21B80148" w14:textId="77777777" w:rsidR="00A01B7D" w:rsidRPr="00A12032" w:rsidRDefault="00A01B7D" w:rsidP="00B40E61">
            <w:pPr>
              <w:rPr>
                <w:sz w:val="20"/>
                <w:szCs w:val="20"/>
              </w:rPr>
            </w:pPr>
          </w:p>
        </w:tc>
        <w:tc>
          <w:tcPr>
            <w:tcW w:w="1985" w:type="dxa"/>
          </w:tcPr>
          <w:p w14:paraId="2B15F070" w14:textId="77777777" w:rsidR="00A01B7D" w:rsidRPr="00A12032" w:rsidRDefault="00A01B7D" w:rsidP="00B40E61">
            <w:pPr>
              <w:rPr>
                <w:b/>
                <w:bCs/>
                <w:sz w:val="20"/>
                <w:szCs w:val="20"/>
              </w:rPr>
            </w:pPr>
            <w:r w:rsidRPr="00A12032">
              <w:rPr>
                <w:b/>
                <w:bCs/>
                <w:sz w:val="20"/>
                <w:szCs w:val="20"/>
              </w:rPr>
              <w:t>Desestimada</w:t>
            </w:r>
          </w:p>
          <w:p w14:paraId="03B5C4E5" w14:textId="77777777" w:rsidR="00A01B7D" w:rsidRPr="00A12032" w:rsidRDefault="00A01B7D" w:rsidP="00B40E61">
            <w:pPr>
              <w:rPr>
                <w:sz w:val="20"/>
                <w:szCs w:val="20"/>
              </w:rPr>
            </w:pPr>
            <w:r w:rsidRPr="00A12032">
              <w:rPr>
                <w:sz w:val="20"/>
                <w:szCs w:val="20"/>
              </w:rPr>
              <w:t>Motivo:</w:t>
            </w:r>
          </w:p>
          <w:p w14:paraId="6F4F2E40" w14:textId="77777777" w:rsidR="00A01B7D" w:rsidRPr="00A12032" w:rsidRDefault="00A01B7D" w:rsidP="00B40E61">
            <w:pPr>
              <w:rPr>
                <w:sz w:val="20"/>
                <w:szCs w:val="20"/>
              </w:rPr>
            </w:pPr>
            <w:r w:rsidRPr="00A12032">
              <w:rPr>
                <w:sz w:val="20"/>
                <w:szCs w:val="20"/>
              </w:rPr>
              <w:t>Imposibilidad de localizar la información solicitada.</w:t>
            </w:r>
          </w:p>
          <w:p w14:paraId="4BAE3BC5" w14:textId="77777777" w:rsidR="00A01B7D" w:rsidRPr="00A12032" w:rsidRDefault="00A01B7D" w:rsidP="00B40E61">
            <w:pPr>
              <w:rPr>
                <w:sz w:val="20"/>
                <w:szCs w:val="20"/>
              </w:rPr>
            </w:pPr>
          </w:p>
        </w:tc>
      </w:tr>
      <w:tr w:rsidR="00A01B7D" w:rsidRPr="00D97A68" w14:paraId="2577427F" w14:textId="77777777" w:rsidTr="00B40E61">
        <w:trPr>
          <w:gridAfter w:val="2"/>
          <w:wAfter w:w="35" w:type="dxa"/>
        </w:trPr>
        <w:tc>
          <w:tcPr>
            <w:tcW w:w="1682" w:type="dxa"/>
            <w:vMerge w:val="restart"/>
          </w:tcPr>
          <w:p w14:paraId="558342A0" w14:textId="77777777" w:rsidR="00A01B7D" w:rsidRPr="00BC6592" w:rsidRDefault="00A01B7D" w:rsidP="00B40E61">
            <w:pPr>
              <w:rPr>
                <w:b/>
                <w:bCs/>
              </w:rPr>
            </w:pPr>
            <w:r w:rsidRPr="00BC6592">
              <w:rPr>
                <w:b/>
                <w:bCs/>
              </w:rPr>
              <w:t>Hacienda, Finanzas y Presupuestos</w:t>
            </w:r>
          </w:p>
        </w:tc>
        <w:tc>
          <w:tcPr>
            <w:tcW w:w="1245" w:type="dxa"/>
            <w:gridSpan w:val="3"/>
          </w:tcPr>
          <w:p w14:paraId="279FD90E" w14:textId="77777777" w:rsidR="00A01B7D" w:rsidRPr="00A12032" w:rsidRDefault="00A01B7D" w:rsidP="00B40E61">
            <w:pPr>
              <w:rPr>
                <w:sz w:val="20"/>
                <w:szCs w:val="20"/>
              </w:rPr>
            </w:pPr>
            <w:r w:rsidRPr="00A12032">
              <w:rPr>
                <w:sz w:val="20"/>
                <w:szCs w:val="20"/>
              </w:rPr>
              <w:t>6</w:t>
            </w:r>
          </w:p>
        </w:tc>
        <w:tc>
          <w:tcPr>
            <w:tcW w:w="3452" w:type="dxa"/>
          </w:tcPr>
          <w:p w14:paraId="3A56BB43" w14:textId="77777777" w:rsidR="00A01B7D" w:rsidRPr="00A12032" w:rsidRDefault="00A01B7D" w:rsidP="00B40E61">
            <w:pPr>
              <w:rPr>
                <w:sz w:val="20"/>
                <w:szCs w:val="20"/>
              </w:rPr>
            </w:pPr>
            <w:r w:rsidRPr="00A12032">
              <w:rPr>
                <w:sz w:val="20"/>
                <w:szCs w:val="20"/>
              </w:rPr>
              <w:t>Solicita información sobre diversas parcelas propiedad de la Diputación Foral de Álava.</w:t>
            </w:r>
          </w:p>
          <w:p w14:paraId="2C5AD6A1" w14:textId="77777777" w:rsidR="00A01B7D" w:rsidRPr="00A12032" w:rsidRDefault="00A01B7D" w:rsidP="00B40E61">
            <w:pPr>
              <w:rPr>
                <w:b/>
                <w:bCs/>
                <w:sz w:val="20"/>
                <w:szCs w:val="20"/>
              </w:rPr>
            </w:pPr>
          </w:p>
        </w:tc>
        <w:tc>
          <w:tcPr>
            <w:tcW w:w="1985" w:type="dxa"/>
          </w:tcPr>
          <w:p w14:paraId="33E8976F" w14:textId="77777777" w:rsidR="00A01B7D" w:rsidRPr="00A12032" w:rsidRDefault="00A01B7D" w:rsidP="00B40E61">
            <w:pPr>
              <w:rPr>
                <w:b/>
                <w:bCs/>
                <w:sz w:val="20"/>
                <w:szCs w:val="20"/>
              </w:rPr>
            </w:pPr>
            <w:r w:rsidRPr="00A12032">
              <w:rPr>
                <w:b/>
                <w:bCs/>
                <w:sz w:val="20"/>
                <w:szCs w:val="20"/>
              </w:rPr>
              <w:t>Estimada parcialmente</w:t>
            </w:r>
          </w:p>
          <w:p w14:paraId="7D0658F5" w14:textId="77777777" w:rsidR="00A01B7D" w:rsidRPr="00A12032" w:rsidRDefault="00A01B7D" w:rsidP="00B40E61">
            <w:pPr>
              <w:rPr>
                <w:sz w:val="20"/>
                <w:szCs w:val="20"/>
              </w:rPr>
            </w:pPr>
            <w:r w:rsidRPr="00A12032">
              <w:rPr>
                <w:sz w:val="20"/>
                <w:szCs w:val="20"/>
              </w:rPr>
              <w:t xml:space="preserve">Motivo: </w:t>
            </w:r>
          </w:p>
          <w:p w14:paraId="778FB4D3" w14:textId="77777777" w:rsidR="00A01B7D" w:rsidRPr="00A12032" w:rsidRDefault="00A01B7D" w:rsidP="00B40E61">
            <w:pPr>
              <w:rPr>
                <w:sz w:val="20"/>
                <w:szCs w:val="20"/>
              </w:rPr>
            </w:pPr>
            <w:r w:rsidRPr="00A12032">
              <w:rPr>
                <w:sz w:val="20"/>
                <w:szCs w:val="20"/>
              </w:rPr>
              <w:t>Al tratarse de información que fue trasladada al Archivo Histórico del Territorio Histórico de Álava, ha de estarse a lo dispuesto en el régimen jurídico específico de Patrimonio Histórico</w:t>
            </w:r>
          </w:p>
          <w:p w14:paraId="5F18EC60" w14:textId="77777777" w:rsidR="00A01B7D" w:rsidRPr="00A12032" w:rsidRDefault="00A01B7D" w:rsidP="00B40E61">
            <w:pPr>
              <w:rPr>
                <w:color w:val="FF0000"/>
                <w:sz w:val="20"/>
                <w:szCs w:val="20"/>
              </w:rPr>
            </w:pPr>
            <w:r w:rsidRPr="00A12032">
              <w:rPr>
                <w:sz w:val="20"/>
                <w:szCs w:val="20"/>
              </w:rPr>
              <w:t>(DA 1ª 2. de la Ley 19/2013)</w:t>
            </w:r>
          </w:p>
          <w:p w14:paraId="5A31041A" w14:textId="77777777" w:rsidR="00A01B7D" w:rsidRPr="00A12032" w:rsidRDefault="00A01B7D" w:rsidP="00B40E61">
            <w:pPr>
              <w:rPr>
                <w:sz w:val="20"/>
                <w:szCs w:val="20"/>
              </w:rPr>
            </w:pPr>
          </w:p>
        </w:tc>
      </w:tr>
      <w:tr w:rsidR="00A01B7D" w14:paraId="143002C3" w14:textId="77777777" w:rsidTr="00B40E61">
        <w:trPr>
          <w:gridAfter w:val="2"/>
          <w:wAfter w:w="35" w:type="dxa"/>
        </w:trPr>
        <w:tc>
          <w:tcPr>
            <w:tcW w:w="1682" w:type="dxa"/>
            <w:vMerge/>
          </w:tcPr>
          <w:p w14:paraId="6B3ECEF0" w14:textId="77777777" w:rsidR="00A01B7D" w:rsidRDefault="00A01B7D" w:rsidP="00B40E61"/>
        </w:tc>
        <w:tc>
          <w:tcPr>
            <w:tcW w:w="1245" w:type="dxa"/>
            <w:gridSpan w:val="3"/>
          </w:tcPr>
          <w:p w14:paraId="6395ADFE" w14:textId="77777777" w:rsidR="00A01B7D" w:rsidRPr="00A12032" w:rsidRDefault="00A01B7D" w:rsidP="00B40E61">
            <w:pPr>
              <w:rPr>
                <w:sz w:val="20"/>
                <w:szCs w:val="20"/>
              </w:rPr>
            </w:pPr>
            <w:r w:rsidRPr="00A12032">
              <w:rPr>
                <w:sz w:val="20"/>
                <w:szCs w:val="20"/>
              </w:rPr>
              <w:t>13</w:t>
            </w:r>
          </w:p>
        </w:tc>
        <w:tc>
          <w:tcPr>
            <w:tcW w:w="3452" w:type="dxa"/>
          </w:tcPr>
          <w:p w14:paraId="0040DD31" w14:textId="77777777" w:rsidR="00A01B7D" w:rsidRPr="00A12032" w:rsidRDefault="00A01B7D" w:rsidP="00B40E61">
            <w:pPr>
              <w:rPr>
                <w:sz w:val="20"/>
                <w:szCs w:val="20"/>
              </w:rPr>
            </w:pPr>
            <w:r w:rsidRPr="00A12032">
              <w:rPr>
                <w:sz w:val="20"/>
                <w:szCs w:val="20"/>
              </w:rPr>
              <w:t xml:space="preserve">Solicitud de datos relativos a la dotación del Fondo de Financiación Municipal por participación en la recaudación de tributos concertados a la que se refiere la Disposición </w:t>
            </w:r>
            <w:r w:rsidRPr="00A12032">
              <w:rPr>
                <w:sz w:val="20"/>
                <w:szCs w:val="20"/>
              </w:rPr>
              <w:lastRenderedPageBreak/>
              <w:t>Adicional Cuarta de la Ley 2/2007, de 23 de marzo, de Aportaciones de las Diputaciones Forales. En concreto, la información relativa al periodo 1989-2020 de los componentes de la fórmula a la que se refiere dicha DA4ª de la Ley 2/2007.</w:t>
            </w:r>
          </w:p>
          <w:p w14:paraId="53725433" w14:textId="725B2268" w:rsidR="00A01B7D" w:rsidRPr="00A12032" w:rsidRDefault="007A1F09" w:rsidP="00B40E61">
            <w:pPr>
              <w:rPr>
                <w:sz w:val="20"/>
                <w:szCs w:val="20"/>
              </w:rPr>
            </w:pPr>
            <w:r w:rsidRPr="007A1F09">
              <w:rPr>
                <w:sz w:val="20"/>
                <w:szCs w:val="20"/>
              </w:rPr>
              <w:t>Solicita el p</w:t>
            </w:r>
            <w:r w:rsidR="00A01B7D" w:rsidRPr="007A1F09">
              <w:rPr>
                <w:sz w:val="20"/>
                <w:szCs w:val="20"/>
              </w:rPr>
              <w:t>orcentaje de Participación Municipal del Territorio Histórico de Álava para cada uno de los ejercicios 1989 a 2020 (actualmente es del 56%).</w:t>
            </w:r>
          </w:p>
          <w:p w14:paraId="64151998" w14:textId="77777777" w:rsidR="00A01B7D" w:rsidRPr="00A12032" w:rsidRDefault="00A01B7D" w:rsidP="00B40E61">
            <w:pPr>
              <w:rPr>
                <w:sz w:val="20"/>
                <w:szCs w:val="20"/>
              </w:rPr>
            </w:pPr>
          </w:p>
        </w:tc>
        <w:tc>
          <w:tcPr>
            <w:tcW w:w="1985" w:type="dxa"/>
          </w:tcPr>
          <w:p w14:paraId="1883C81E" w14:textId="77777777" w:rsidR="00A01B7D" w:rsidRPr="00A12032" w:rsidRDefault="00A01B7D" w:rsidP="00B40E61">
            <w:pPr>
              <w:rPr>
                <w:b/>
                <w:bCs/>
                <w:sz w:val="20"/>
                <w:szCs w:val="20"/>
              </w:rPr>
            </w:pPr>
            <w:r w:rsidRPr="00A12032">
              <w:rPr>
                <w:b/>
                <w:bCs/>
                <w:sz w:val="20"/>
                <w:szCs w:val="20"/>
              </w:rPr>
              <w:lastRenderedPageBreak/>
              <w:t>Estimada parcialmente</w:t>
            </w:r>
          </w:p>
          <w:p w14:paraId="12A0EFF5" w14:textId="77777777" w:rsidR="00A01B7D" w:rsidRPr="00A12032" w:rsidRDefault="00A01B7D" w:rsidP="00B40E61">
            <w:pPr>
              <w:rPr>
                <w:sz w:val="20"/>
                <w:szCs w:val="20"/>
              </w:rPr>
            </w:pPr>
            <w:r w:rsidRPr="00A12032">
              <w:rPr>
                <w:sz w:val="20"/>
                <w:szCs w:val="20"/>
              </w:rPr>
              <w:t xml:space="preserve">Motivo: Por no disponer de parte de </w:t>
            </w:r>
            <w:r w:rsidRPr="00A12032">
              <w:rPr>
                <w:sz w:val="20"/>
                <w:szCs w:val="20"/>
              </w:rPr>
              <w:lastRenderedPageBreak/>
              <w:t>la información solicitada.</w:t>
            </w:r>
          </w:p>
          <w:p w14:paraId="4322414D" w14:textId="77777777" w:rsidR="00A01B7D" w:rsidRPr="00A12032" w:rsidRDefault="00A01B7D" w:rsidP="00B40E61">
            <w:pPr>
              <w:rPr>
                <w:sz w:val="20"/>
                <w:szCs w:val="20"/>
              </w:rPr>
            </w:pPr>
          </w:p>
        </w:tc>
      </w:tr>
      <w:tr w:rsidR="00A01B7D" w:rsidRPr="008E075B" w14:paraId="2DE7543A" w14:textId="77777777" w:rsidTr="00B40E61">
        <w:trPr>
          <w:gridAfter w:val="2"/>
          <w:wAfter w:w="35" w:type="dxa"/>
        </w:trPr>
        <w:tc>
          <w:tcPr>
            <w:tcW w:w="1682" w:type="dxa"/>
            <w:vMerge/>
          </w:tcPr>
          <w:p w14:paraId="10E6B9E0" w14:textId="77777777" w:rsidR="00A01B7D" w:rsidRDefault="00A01B7D" w:rsidP="00B40E61"/>
        </w:tc>
        <w:tc>
          <w:tcPr>
            <w:tcW w:w="1245" w:type="dxa"/>
            <w:gridSpan w:val="3"/>
          </w:tcPr>
          <w:p w14:paraId="7E758157" w14:textId="77777777" w:rsidR="00A01B7D" w:rsidRPr="00A12032" w:rsidRDefault="00A01B7D" w:rsidP="00B40E61">
            <w:pPr>
              <w:rPr>
                <w:sz w:val="20"/>
                <w:szCs w:val="20"/>
              </w:rPr>
            </w:pPr>
            <w:r w:rsidRPr="00A12032">
              <w:rPr>
                <w:sz w:val="20"/>
                <w:szCs w:val="20"/>
              </w:rPr>
              <w:t>27</w:t>
            </w:r>
          </w:p>
        </w:tc>
        <w:tc>
          <w:tcPr>
            <w:tcW w:w="3452" w:type="dxa"/>
          </w:tcPr>
          <w:p w14:paraId="7CEFE4EE" w14:textId="77777777" w:rsidR="00A01B7D" w:rsidRPr="00A12032" w:rsidRDefault="00A01B7D" w:rsidP="00B40E61">
            <w:pPr>
              <w:rPr>
                <w:sz w:val="20"/>
                <w:szCs w:val="20"/>
              </w:rPr>
            </w:pPr>
            <w:r w:rsidRPr="00A12032">
              <w:rPr>
                <w:sz w:val="20"/>
                <w:szCs w:val="20"/>
              </w:rPr>
              <w:t xml:space="preserve">Solicita conocer el termino donde se encuentra ubicado el club Náutico de Álava. </w:t>
            </w:r>
          </w:p>
          <w:p w14:paraId="1A2E8842" w14:textId="77777777" w:rsidR="00A01B7D" w:rsidRPr="00A12032" w:rsidRDefault="00A01B7D" w:rsidP="00B40E61">
            <w:pPr>
              <w:rPr>
                <w:sz w:val="20"/>
                <w:szCs w:val="20"/>
              </w:rPr>
            </w:pPr>
          </w:p>
        </w:tc>
        <w:tc>
          <w:tcPr>
            <w:tcW w:w="1985" w:type="dxa"/>
          </w:tcPr>
          <w:p w14:paraId="062E00F4" w14:textId="77777777" w:rsidR="00A01B7D" w:rsidRPr="00A12032" w:rsidRDefault="00A01B7D" w:rsidP="00B40E61">
            <w:pPr>
              <w:rPr>
                <w:b/>
                <w:bCs/>
                <w:sz w:val="20"/>
                <w:szCs w:val="20"/>
              </w:rPr>
            </w:pPr>
            <w:r w:rsidRPr="00A12032">
              <w:rPr>
                <w:b/>
                <w:bCs/>
                <w:sz w:val="20"/>
                <w:szCs w:val="20"/>
              </w:rPr>
              <w:t>Estimada</w:t>
            </w:r>
          </w:p>
        </w:tc>
      </w:tr>
      <w:tr w:rsidR="00A01B7D" w14:paraId="37DF218A" w14:textId="77777777" w:rsidTr="00B40E61">
        <w:trPr>
          <w:gridAfter w:val="2"/>
          <w:wAfter w:w="35" w:type="dxa"/>
        </w:trPr>
        <w:tc>
          <w:tcPr>
            <w:tcW w:w="1682" w:type="dxa"/>
            <w:vMerge/>
          </w:tcPr>
          <w:p w14:paraId="1E9708C5" w14:textId="77777777" w:rsidR="00A01B7D" w:rsidRDefault="00A01B7D" w:rsidP="00B40E61"/>
        </w:tc>
        <w:tc>
          <w:tcPr>
            <w:tcW w:w="1245" w:type="dxa"/>
            <w:gridSpan w:val="3"/>
          </w:tcPr>
          <w:p w14:paraId="23381CEC" w14:textId="77777777" w:rsidR="00A01B7D" w:rsidRPr="00A12032" w:rsidRDefault="00A01B7D" w:rsidP="00B40E61">
            <w:pPr>
              <w:rPr>
                <w:sz w:val="20"/>
                <w:szCs w:val="20"/>
              </w:rPr>
            </w:pPr>
            <w:r w:rsidRPr="00A12032">
              <w:rPr>
                <w:sz w:val="20"/>
                <w:szCs w:val="20"/>
              </w:rPr>
              <w:t>43</w:t>
            </w:r>
          </w:p>
        </w:tc>
        <w:tc>
          <w:tcPr>
            <w:tcW w:w="3452" w:type="dxa"/>
          </w:tcPr>
          <w:p w14:paraId="3ABA5BC8" w14:textId="77777777" w:rsidR="00A01B7D" w:rsidRPr="00A12032" w:rsidRDefault="00A01B7D" w:rsidP="00B40E61">
            <w:pPr>
              <w:rPr>
                <w:sz w:val="20"/>
                <w:szCs w:val="20"/>
              </w:rPr>
            </w:pPr>
            <w:r w:rsidRPr="00A12032">
              <w:rPr>
                <w:sz w:val="20"/>
                <w:szCs w:val="20"/>
              </w:rPr>
              <w:t>Solicita conocer el termino donde se encuentra ubicado el club Náutico de Álava.</w:t>
            </w:r>
          </w:p>
          <w:p w14:paraId="1A5FDD87" w14:textId="77777777" w:rsidR="00A01B7D" w:rsidRPr="00A12032" w:rsidRDefault="00A01B7D" w:rsidP="00B40E61">
            <w:pPr>
              <w:rPr>
                <w:sz w:val="20"/>
                <w:szCs w:val="20"/>
              </w:rPr>
            </w:pPr>
          </w:p>
        </w:tc>
        <w:tc>
          <w:tcPr>
            <w:tcW w:w="1985" w:type="dxa"/>
          </w:tcPr>
          <w:p w14:paraId="6AC23DA9" w14:textId="77777777" w:rsidR="00A01B7D" w:rsidRPr="00A12032" w:rsidRDefault="00A01B7D" w:rsidP="00B40E61">
            <w:pPr>
              <w:rPr>
                <w:b/>
                <w:bCs/>
                <w:sz w:val="20"/>
                <w:szCs w:val="20"/>
              </w:rPr>
            </w:pPr>
            <w:r w:rsidRPr="00A12032">
              <w:rPr>
                <w:b/>
                <w:bCs/>
                <w:sz w:val="20"/>
                <w:szCs w:val="20"/>
              </w:rPr>
              <w:t>Inadmitida</w:t>
            </w:r>
          </w:p>
          <w:p w14:paraId="38C47062" w14:textId="77777777" w:rsidR="00A01B7D" w:rsidRPr="00A12032" w:rsidRDefault="00A01B7D" w:rsidP="00B40E61">
            <w:pPr>
              <w:rPr>
                <w:sz w:val="20"/>
                <w:szCs w:val="20"/>
              </w:rPr>
            </w:pPr>
            <w:r w:rsidRPr="00A12032">
              <w:rPr>
                <w:sz w:val="20"/>
                <w:szCs w:val="20"/>
              </w:rPr>
              <w:t>Motivo: Por considerarse como repetitiva o de carácter abusivo no justificado con la finalidad de transparencia.</w:t>
            </w:r>
          </w:p>
          <w:p w14:paraId="63184055" w14:textId="77777777" w:rsidR="00A01B7D" w:rsidRPr="00A12032" w:rsidRDefault="00A01B7D" w:rsidP="00B40E61">
            <w:pPr>
              <w:rPr>
                <w:sz w:val="20"/>
                <w:szCs w:val="20"/>
              </w:rPr>
            </w:pPr>
            <w:r w:rsidRPr="00A12032">
              <w:rPr>
                <w:sz w:val="20"/>
                <w:szCs w:val="20"/>
              </w:rPr>
              <w:t>(Artículo 18.1.e. de la LTBG)</w:t>
            </w:r>
          </w:p>
          <w:p w14:paraId="3468E9D3" w14:textId="77777777" w:rsidR="00A01B7D" w:rsidRPr="00A12032" w:rsidRDefault="00A01B7D" w:rsidP="00B40E61">
            <w:pPr>
              <w:rPr>
                <w:sz w:val="20"/>
                <w:szCs w:val="20"/>
              </w:rPr>
            </w:pPr>
          </w:p>
        </w:tc>
      </w:tr>
      <w:tr w:rsidR="00A01B7D" w:rsidRPr="00D97A68" w14:paraId="1817B63C" w14:textId="77777777" w:rsidTr="00B40E61">
        <w:trPr>
          <w:gridAfter w:val="2"/>
          <w:wAfter w:w="35" w:type="dxa"/>
        </w:trPr>
        <w:tc>
          <w:tcPr>
            <w:tcW w:w="1682" w:type="dxa"/>
          </w:tcPr>
          <w:p w14:paraId="06167577" w14:textId="77777777" w:rsidR="00A01B7D" w:rsidRPr="008A42CA" w:rsidRDefault="00A01B7D" w:rsidP="00B40E61">
            <w:pPr>
              <w:rPr>
                <w:b/>
                <w:bCs/>
              </w:rPr>
            </w:pPr>
            <w:r w:rsidRPr="008A42CA">
              <w:rPr>
                <w:b/>
                <w:bCs/>
              </w:rPr>
              <w:t>Equilibrio Territorial</w:t>
            </w:r>
          </w:p>
        </w:tc>
        <w:tc>
          <w:tcPr>
            <w:tcW w:w="1245" w:type="dxa"/>
            <w:gridSpan w:val="3"/>
          </w:tcPr>
          <w:p w14:paraId="26A510E7" w14:textId="77777777" w:rsidR="00A01B7D" w:rsidRPr="00A12032" w:rsidRDefault="00A01B7D" w:rsidP="00B40E61">
            <w:pPr>
              <w:rPr>
                <w:sz w:val="20"/>
                <w:szCs w:val="20"/>
              </w:rPr>
            </w:pPr>
            <w:r w:rsidRPr="00A12032">
              <w:rPr>
                <w:sz w:val="20"/>
                <w:szCs w:val="20"/>
              </w:rPr>
              <w:t>18</w:t>
            </w:r>
          </w:p>
          <w:p w14:paraId="25862A03" w14:textId="77777777" w:rsidR="00A01B7D" w:rsidRPr="00A12032" w:rsidRDefault="00A01B7D" w:rsidP="00B40E61">
            <w:pPr>
              <w:rPr>
                <w:sz w:val="20"/>
                <w:szCs w:val="20"/>
              </w:rPr>
            </w:pPr>
          </w:p>
        </w:tc>
        <w:tc>
          <w:tcPr>
            <w:tcW w:w="3452" w:type="dxa"/>
          </w:tcPr>
          <w:p w14:paraId="2706827E" w14:textId="77777777" w:rsidR="00A01B7D" w:rsidRPr="00A12032" w:rsidRDefault="00A01B7D" w:rsidP="00B40E61">
            <w:pPr>
              <w:rPr>
                <w:sz w:val="20"/>
                <w:szCs w:val="20"/>
              </w:rPr>
            </w:pPr>
            <w:r w:rsidRPr="00A12032">
              <w:rPr>
                <w:sz w:val="20"/>
                <w:szCs w:val="20"/>
              </w:rPr>
              <w:t>Solicita información sobre el expediente del Plan Foral de Obras y Servicios 2018-2019 “Urbanización de las localidades de Luna, Guillarte y Arriano”.</w:t>
            </w:r>
          </w:p>
          <w:p w14:paraId="3FC8E79A" w14:textId="77777777" w:rsidR="00A01B7D" w:rsidRPr="00A12032" w:rsidRDefault="00A01B7D" w:rsidP="00B40E61">
            <w:pPr>
              <w:rPr>
                <w:sz w:val="20"/>
                <w:szCs w:val="20"/>
              </w:rPr>
            </w:pPr>
          </w:p>
        </w:tc>
        <w:tc>
          <w:tcPr>
            <w:tcW w:w="1985" w:type="dxa"/>
          </w:tcPr>
          <w:p w14:paraId="1969D1E5" w14:textId="77777777" w:rsidR="00A01B7D" w:rsidRPr="00A12032" w:rsidRDefault="00A01B7D" w:rsidP="00B40E61">
            <w:pPr>
              <w:rPr>
                <w:b/>
                <w:bCs/>
                <w:sz w:val="20"/>
                <w:szCs w:val="20"/>
              </w:rPr>
            </w:pPr>
            <w:r w:rsidRPr="00A12032">
              <w:rPr>
                <w:b/>
                <w:bCs/>
                <w:sz w:val="20"/>
                <w:szCs w:val="20"/>
              </w:rPr>
              <w:t>Estimada parcialmente</w:t>
            </w:r>
          </w:p>
          <w:p w14:paraId="0BA5F498" w14:textId="77777777" w:rsidR="00A01B7D" w:rsidRPr="00A12032" w:rsidRDefault="00A01B7D" w:rsidP="00B40E61">
            <w:pPr>
              <w:rPr>
                <w:sz w:val="20"/>
                <w:szCs w:val="20"/>
              </w:rPr>
            </w:pPr>
            <w:r w:rsidRPr="00A12032">
              <w:rPr>
                <w:sz w:val="20"/>
                <w:szCs w:val="20"/>
              </w:rPr>
              <w:t>Motivo:</w:t>
            </w:r>
          </w:p>
          <w:p w14:paraId="78A519BF" w14:textId="77777777" w:rsidR="00A01B7D" w:rsidRPr="00A12032" w:rsidRDefault="00A01B7D" w:rsidP="00B40E61">
            <w:pPr>
              <w:rPr>
                <w:sz w:val="20"/>
                <w:szCs w:val="20"/>
              </w:rPr>
            </w:pPr>
            <w:r w:rsidRPr="00A12032">
              <w:rPr>
                <w:sz w:val="20"/>
                <w:szCs w:val="20"/>
              </w:rPr>
              <w:t>Inadmitir a trámite las solicitudes de</w:t>
            </w:r>
          </w:p>
          <w:p w14:paraId="70D9ACDE" w14:textId="77777777" w:rsidR="00A01B7D" w:rsidRPr="00A12032" w:rsidRDefault="00A01B7D" w:rsidP="00B40E61">
            <w:pPr>
              <w:rPr>
                <w:sz w:val="20"/>
                <w:szCs w:val="20"/>
              </w:rPr>
            </w:pPr>
            <w:r w:rsidRPr="00A12032">
              <w:rPr>
                <w:sz w:val="20"/>
                <w:szCs w:val="20"/>
              </w:rPr>
              <w:t>acceso a la información relativas al proyecto de</w:t>
            </w:r>
          </w:p>
          <w:p w14:paraId="69C9C3D8" w14:textId="77777777" w:rsidR="00A01B7D" w:rsidRPr="00A12032" w:rsidRDefault="00A01B7D" w:rsidP="00B40E61">
            <w:pPr>
              <w:rPr>
                <w:sz w:val="20"/>
                <w:szCs w:val="20"/>
              </w:rPr>
            </w:pPr>
            <w:r w:rsidRPr="00A12032">
              <w:rPr>
                <w:sz w:val="20"/>
                <w:szCs w:val="20"/>
              </w:rPr>
              <w:t>obras y a las autorizaciones individuales</w:t>
            </w:r>
          </w:p>
          <w:p w14:paraId="7C6B37C4" w14:textId="77777777" w:rsidR="00A01B7D" w:rsidRPr="00A12032" w:rsidRDefault="00A01B7D" w:rsidP="00B40E61">
            <w:pPr>
              <w:rPr>
                <w:sz w:val="20"/>
                <w:szCs w:val="20"/>
              </w:rPr>
            </w:pPr>
            <w:r w:rsidRPr="00A12032">
              <w:rPr>
                <w:sz w:val="20"/>
                <w:szCs w:val="20"/>
              </w:rPr>
              <w:t>particulares, ya que no obran en poder de la</w:t>
            </w:r>
          </w:p>
          <w:p w14:paraId="38475589" w14:textId="77777777" w:rsidR="00A01B7D" w:rsidRPr="00A12032" w:rsidRDefault="00A01B7D" w:rsidP="00B40E61">
            <w:pPr>
              <w:rPr>
                <w:sz w:val="20"/>
                <w:szCs w:val="20"/>
              </w:rPr>
            </w:pPr>
            <w:r w:rsidRPr="00A12032">
              <w:rPr>
                <w:sz w:val="20"/>
                <w:szCs w:val="20"/>
              </w:rPr>
              <w:t>Diputación Foral de Álava.</w:t>
            </w:r>
          </w:p>
          <w:p w14:paraId="23A94203" w14:textId="77777777" w:rsidR="00A01B7D" w:rsidRPr="00A12032" w:rsidRDefault="00A01B7D" w:rsidP="00B40E61">
            <w:pPr>
              <w:rPr>
                <w:sz w:val="20"/>
                <w:szCs w:val="20"/>
              </w:rPr>
            </w:pPr>
            <w:r w:rsidRPr="00A12032">
              <w:rPr>
                <w:sz w:val="20"/>
                <w:szCs w:val="20"/>
              </w:rPr>
              <w:t>(Artículo 18.1.d. de la LTBG)</w:t>
            </w:r>
          </w:p>
          <w:p w14:paraId="2F562D61" w14:textId="77777777" w:rsidR="00A01B7D" w:rsidRPr="00A12032" w:rsidRDefault="00A01B7D" w:rsidP="00B40E61">
            <w:pPr>
              <w:rPr>
                <w:sz w:val="20"/>
                <w:szCs w:val="20"/>
              </w:rPr>
            </w:pPr>
          </w:p>
        </w:tc>
      </w:tr>
      <w:tr w:rsidR="00A01B7D" w:rsidRPr="008E075B" w14:paraId="228E071F" w14:textId="77777777" w:rsidTr="00B40E61">
        <w:trPr>
          <w:gridAfter w:val="2"/>
          <w:wAfter w:w="35" w:type="dxa"/>
        </w:trPr>
        <w:tc>
          <w:tcPr>
            <w:tcW w:w="1682" w:type="dxa"/>
            <w:vMerge w:val="restart"/>
          </w:tcPr>
          <w:p w14:paraId="60B6E706" w14:textId="77777777" w:rsidR="00A01B7D" w:rsidRPr="008A42CA" w:rsidRDefault="00A01B7D" w:rsidP="00B40E61">
            <w:pPr>
              <w:rPr>
                <w:b/>
                <w:bCs/>
              </w:rPr>
            </w:pPr>
            <w:r w:rsidRPr="008A42CA">
              <w:rPr>
                <w:b/>
                <w:bCs/>
              </w:rPr>
              <w:t>Infraestructuras Viarias y Movilidad</w:t>
            </w:r>
          </w:p>
        </w:tc>
        <w:tc>
          <w:tcPr>
            <w:tcW w:w="1245" w:type="dxa"/>
            <w:gridSpan w:val="3"/>
          </w:tcPr>
          <w:p w14:paraId="63C9B91A" w14:textId="77777777" w:rsidR="00A01B7D" w:rsidRPr="00A12032" w:rsidRDefault="00A01B7D" w:rsidP="00B40E61">
            <w:pPr>
              <w:rPr>
                <w:sz w:val="20"/>
                <w:szCs w:val="20"/>
              </w:rPr>
            </w:pPr>
            <w:r w:rsidRPr="00A12032">
              <w:rPr>
                <w:sz w:val="20"/>
                <w:szCs w:val="20"/>
              </w:rPr>
              <w:t>19</w:t>
            </w:r>
          </w:p>
        </w:tc>
        <w:tc>
          <w:tcPr>
            <w:tcW w:w="3452" w:type="dxa"/>
          </w:tcPr>
          <w:p w14:paraId="4CCF182D" w14:textId="77777777" w:rsidR="00A01B7D" w:rsidRPr="00A12032" w:rsidRDefault="00A01B7D" w:rsidP="00B40E61">
            <w:pPr>
              <w:rPr>
                <w:sz w:val="20"/>
                <w:szCs w:val="20"/>
              </w:rPr>
            </w:pPr>
            <w:r w:rsidRPr="00A12032">
              <w:rPr>
                <w:sz w:val="20"/>
                <w:szCs w:val="20"/>
              </w:rPr>
              <w:t>Solicitud de información sobre DRI vigentes en Álava.</w:t>
            </w:r>
          </w:p>
          <w:p w14:paraId="3FDF483F" w14:textId="77777777" w:rsidR="00A01B7D" w:rsidRPr="00A12032" w:rsidRDefault="00A01B7D" w:rsidP="00B40E61">
            <w:pPr>
              <w:rPr>
                <w:sz w:val="20"/>
                <w:szCs w:val="20"/>
              </w:rPr>
            </w:pPr>
          </w:p>
        </w:tc>
        <w:tc>
          <w:tcPr>
            <w:tcW w:w="1985" w:type="dxa"/>
          </w:tcPr>
          <w:p w14:paraId="73E360D1" w14:textId="77777777" w:rsidR="00A01B7D" w:rsidRPr="00A12032" w:rsidRDefault="00A01B7D" w:rsidP="00B40E61">
            <w:pPr>
              <w:rPr>
                <w:b/>
                <w:bCs/>
                <w:sz w:val="20"/>
                <w:szCs w:val="20"/>
              </w:rPr>
            </w:pPr>
            <w:r w:rsidRPr="00A12032">
              <w:rPr>
                <w:b/>
                <w:bCs/>
                <w:sz w:val="20"/>
                <w:szCs w:val="20"/>
              </w:rPr>
              <w:t xml:space="preserve">Desestimada </w:t>
            </w:r>
          </w:p>
          <w:p w14:paraId="75061A26" w14:textId="77777777" w:rsidR="00A01B7D" w:rsidRPr="00A12032" w:rsidRDefault="00A01B7D" w:rsidP="00B40E61">
            <w:pPr>
              <w:rPr>
                <w:sz w:val="20"/>
                <w:szCs w:val="20"/>
              </w:rPr>
            </w:pPr>
            <w:r w:rsidRPr="00A12032">
              <w:rPr>
                <w:sz w:val="20"/>
                <w:szCs w:val="20"/>
              </w:rPr>
              <w:t>Motivo:</w:t>
            </w:r>
          </w:p>
          <w:p w14:paraId="06261720" w14:textId="77777777" w:rsidR="00A01B7D" w:rsidRPr="00A12032" w:rsidRDefault="00A01B7D" w:rsidP="00B40E61">
            <w:pPr>
              <w:rPr>
                <w:sz w:val="20"/>
                <w:szCs w:val="20"/>
              </w:rPr>
            </w:pPr>
            <w:r w:rsidRPr="00A12032">
              <w:rPr>
                <w:sz w:val="20"/>
                <w:szCs w:val="20"/>
              </w:rPr>
              <w:t xml:space="preserve">Estimadas las alegaciones de los terceros, se resuelve negativamente en base al artículo 14.1.e, </w:t>
            </w:r>
            <w:r w:rsidRPr="00A12032">
              <w:rPr>
                <w:sz w:val="20"/>
                <w:szCs w:val="20"/>
              </w:rPr>
              <w:lastRenderedPageBreak/>
              <w:t xml:space="preserve">desestimación porque la publicidad de la información supone un perjuicio para los intereses económicos y comerciales de terceros. </w:t>
            </w:r>
          </w:p>
          <w:p w14:paraId="7E51C8B7" w14:textId="77777777" w:rsidR="00A01B7D" w:rsidRPr="00A12032" w:rsidRDefault="00A01B7D" w:rsidP="00B40E61">
            <w:pPr>
              <w:rPr>
                <w:b/>
                <w:bCs/>
                <w:sz w:val="20"/>
                <w:szCs w:val="20"/>
              </w:rPr>
            </w:pPr>
          </w:p>
        </w:tc>
      </w:tr>
      <w:tr w:rsidR="00A01B7D" w:rsidRPr="008E075B" w14:paraId="3A8CE731" w14:textId="77777777" w:rsidTr="00B40E61">
        <w:trPr>
          <w:gridAfter w:val="2"/>
          <w:wAfter w:w="35" w:type="dxa"/>
        </w:trPr>
        <w:tc>
          <w:tcPr>
            <w:tcW w:w="1682" w:type="dxa"/>
            <w:vMerge/>
          </w:tcPr>
          <w:p w14:paraId="3DB406CE" w14:textId="77777777" w:rsidR="00A01B7D" w:rsidRDefault="00A01B7D" w:rsidP="00B40E61"/>
        </w:tc>
        <w:tc>
          <w:tcPr>
            <w:tcW w:w="1245" w:type="dxa"/>
            <w:gridSpan w:val="3"/>
          </w:tcPr>
          <w:p w14:paraId="3E75DECF" w14:textId="77777777" w:rsidR="00A01B7D" w:rsidRPr="00A12032" w:rsidRDefault="00A01B7D" w:rsidP="00B40E61">
            <w:pPr>
              <w:rPr>
                <w:sz w:val="20"/>
                <w:szCs w:val="20"/>
              </w:rPr>
            </w:pPr>
            <w:r w:rsidRPr="00A12032">
              <w:rPr>
                <w:sz w:val="20"/>
                <w:szCs w:val="20"/>
              </w:rPr>
              <w:t>34</w:t>
            </w:r>
          </w:p>
        </w:tc>
        <w:tc>
          <w:tcPr>
            <w:tcW w:w="3452" w:type="dxa"/>
          </w:tcPr>
          <w:p w14:paraId="4AF17A19" w14:textId="77777777" w:rsidR="00A01B7D" w:rsidRPr="00A12032" w:rsidRDefault="00A01B7D" w:rsidP="00B40E61">
            <w:pPr>
              <w:rPr>
                <w:sz w:val="20"/>
                <w:szCs w:val="20"/>
              </w:rPr>
            </w:pPr>
            <w:r w:rsidRPr="00A12032">
              <w:rPr>
                <w:sz w:val="20"/>
                <w:szCs w:val="20"/>
              </w:rPr>
              <w:t>Solicitud de datos de Intensidad media diaria de vehículos de la A-1 entre Madrid y Burgos y entre Madrid e Irún.</w:t>
            </w:r>
          </w:p>
          <w:p w14:paraId="2CE5F530" w14:textId="77777777" w:rsidR="00A01B7D" w:rsidRPr="00A12032" w:rsidRDefault="00A01B7D" w:rsidP="00B40E61">
            <w:pPr>
              <w:rPr>
                <w:sz w:val="20"/>
                <w:szCs w:val="20"/>
              </w:rPr>
            </w:pPr>
          </w:p>
        </w:tc>
        <w:tc>
          <w:tcPr>
            <w:tcW w:w="1985" w:type="dxa"/>
          </w:tcPr>
          <w:p w14:paraId="0CFBFFB1" w14:textId="77777777" w:rsidR="00A01B7D" w:rsidRPr="00A12032" w:rsidRDefault="00A01B7D" w:rsidP="00B40E61">
            <w:pPr>
              <w:rPr>
                <w:b/>
                <w:bCs/>
                <w:sz w:val="20"/>
                <w:szCs w:val="20"/>
              </w:rPr>
            </w:pPr>
            <w:r w:rsidRPr="00A12032">
              <w:rPr>
                <w:b/>
                <w:bCs/>
                <w:sz w:val="20"/>
                <w:szCs w:val="20"/>
              </w:rPr>
              <w:t>Sin resolver</w:t>
            </w:r>
          </w:p>
        </w:tc>
      </w:tr>
      <w:tr w:rsidR="00A01B7D" w:rsidRPr="008E075B" w14:paraId="729D9D25" w14:textId="77777777" w:rsidTr="00B40E61">
        <w:trPr>
          <w:gridAfter w:val="2"/>
          <w:wAfter w:w="35" w:type="dxa"/>
        </w:trPr>
        <w:tc>
          <w:tcPr>
            <w:tcW w:w="1682" w:type="dxa"/>
            <w:vMerge/>
          </w:tcPr>
          <w:p w14:paraId="4A8E1DFD" w14:textId="77777777" w:rsidR="00A01B7D" w:rsidRDefault="00A01B7D" w:rsidP="00B40E61"/>
        </w:tc>
        <w:tc>
          <w:tcPr>
            <w:tcW w:w="1245" w:type="dxa"/>
            <w:gridSpan w:val="3"/>
          </w:tcPr>
          <w:p w14:paraId="49214EEC" w14:textId="77777777" w:rsidR="00A01B7D" w:rsidRPr="00A12032" w:rsidRDefault="00A01B7D" w:rsidP="00B40E61">
            <w:pPr>
              <w:rPr>
                <w:sz w:val="20"/>
                <w:szCs w:val="20"/>
              </w:rPr>
            </w:pPr>
            <w:r w:rsidRPr="00A12032">
              <w:rPr>
                <w:sz w:val="20"/>
                <w:szCs w:val="20"/>
              </w:rPr>
              <w:t>35</w:t>
            </w:r>
          </w:p>
        </w:tc>
        <w:tc>
          <w:tcPr>
            <w:tcW w:w="3452" w:type="dxa"/>
          </w:tcPr>
          <w:p w14:paraId="1DDD8FAC" w14:textId="77777777" w:rsidR="00A01B7D" w:rsidRPr="00A12032" w:rsidRDefault="00A01B7D" w:rsidP="00B40E61">
            <w:pPr>
              <w:rPr>
                <w:sz w:val="20"/>
                <w:szCs w:val="20"/>
              </w:rPr>
            </w:pPr>
            <w:r w:rsidRPr="00A12032">
              <w:rPr>
                <w:sz w:val="20"/>
                <w:szCs w:val="20"/>
              </w:rPr>
              <w:t xml:space="preserve">Solicitud de datos de proyecto de construcción de un camino vecinal entre </w:t>
            </w:r>
            <w:proofErr w:type="spellStart"/>
            <w:r w:rsidRPr="00A12032">
              <w:rPr>
                <w:sz w:val="20"/>
                <w:szCs w:val="20"/>
              </w:rPr>
              <w:t>Okondo</w:t>
            </w:r>
            <w:proofErr w:type="spellEnd"/>
            <w:r w:rsidRPr="00A12032">
              <w:rPr>
                <w:sz w:val="20"/>
                <w:szCs w:val="20"/>
              </w:rPr>
              <w:t xml:space="preserve"> y Llodio</w:t>
            </w:r>
          </w:p>
          <w:p w14:paraId="57DD8E74" w14:textId="77777777" w:rsidR="00A01B7D" w:rsidRPr="00A12032" w:rsidRDefault="00A01B7D" w:rsidP="00B40E61">
            <w:pPr>
              <w:rPr>
                <w:sz w:val="20"/>
                <w:szCs w:val="20"/>
              </w:rPr>
            </w:pPr>
          </w:p>
        </w:tc>
        <w:tc>
          <w:tcPr>
            <w:tcW w:w="1985" w:type="dxa"/>
          </w:tcPr>
          <w:p w14:paraId="69AED13A" w14:textId="77777777" w:rsidR="00A01B7D" w:rsidRPr="00A12032" w:rsidRDefault="00A01B7D" w:rsidP="00B40E61">
            <w:pPr>
              <w:rPr>
                <w:b/>
                <w:bCs/>
                <w:sz w:val="20"/>
                <w:szCs w:val="20"/>
              </w:rPr>
            </w:pPr>
            <w:r w:rsidRPr="00A12032">
              <w:rPr>
                <w:b/>
                <w:bCs/>
                <w:sz w:val="20"/>
                <w:szCs w:val="20"/>
              </w:rPr>
              <w:t>Sin resolver</w:t>
            </w:r>
          </w:p>
        </w:tc>
      </w:tr>
      <w:tr w:rsidR="00A01B7D" w:rsidRPr="00D97A68" w14:paraId="0CA9CE30" w14:textId="77777777" w:rsidTr="00B40E61">
        <w:tc>
          <w:tcPr>
            <w:tcW w:w="1710" w:type="dxa"/>
            <w:gridSpan w:val="3"/>
          </w:tcPr>
          <w:p w14:paraId="23A2970B" w14:textId="77777777" w:rsidR="00A01B7D" w:rsidRDefault="00A01B7D" w:rsidP="00B40E61">
            <w:pPr>
              <w:rPr>
                <w:b/>
                <w:bCs/>
              </w:rPr>
            </w:pPr>
            <w:r w:rsidRPr="008A42CA">
              <w:rPr>
                <w:b/>
                <w:bCs/>
              </w:rPr>
              <w:t xml:space="preserve">Políticas </w:t>
            </w:r>
          </w:p>
          <w:p w14:paraId="2F894B8D" w14:textId="77777777" w:rsidR="00A01B7D" w:rsidRPr="008A42CA" w:rsidRDefault="00A01B7D" w:rsidP="00B40E61">
            <w:pPr>
              <w:rPr>
                <w:b/>
                <w:bCs/>
              </w:rPr>
            </w:pPr>
            <w:r w:rsidRPr="008A42CA">
              <w:rPr>
                <w:b/>
                <w:bCs/>
              </w:rPr>
              <w:t>sociales:</w:t>
            </w:r>
          </w:p>
        </w:tc>
        <w:tc>
          <w:tcPr>
            <w:tcW w:w="1217" w:type="dxa"/>
          </w:tcPr>
          <w:p w14:paraId="41242FCC" w14:textId="77777777" w:rsidR="00A01B7D" w:rsidRPr="00A12032" w:rsidRDefault="00A01B7D" w:rsidP="00B40E61">
            <w:pPr>
              <w:rPr>
                <w:sz w:val="20"/>
                <w:szCs w:val="20"/>
              </w:rPr>
            </w:pPr>
            <w:r w:rsidRPr="00A12032">
              <w:rPr>
                <w:sz w:val="20"/>
                <w:szCs w:val="20"/>
              </w:rPr>
              <w:t>5</w:t>
            </w:r>
          </w:p>
        </w:tc>
        <w:tc>
          <w:tcPr>
            <w:tcW w:w="3452" w:type="dxa"/>
          </w:tcPr>
          <w:p w14:paraId="244A7B34" w14:textId="77777777" w:rsidR="00A01B7D" w:rsidRPr="00A12032" w:rsidRDefault="00A01B7D" w:rsidP="00B40E61">
            <w:pPr>
              <w:rPr>
                <w:sz w:val="20"/>
                <w:szCs w:val="20"/>
              </w:rPr>
            </w:pPr>
            <w:r w:rsidRPr="00A12032">
              <w:rPr>
                <w:sz w:val="20"/>
                <w:szCs w:val="20"/>
              </w:rPr>
              <w:t>Solicita información sobre el Impacto del Covid-19 en residencias de personas mayores</w:t>
            </w:r>
          </w:p>
          <w:p w14:paraId="5865486A" w14:textId="77777777" w:rsidR="00A01B7D" w:rsidRPr="00A12032" w:rsidRDefault="00A01B7D" w:rsidP="00B40E61">
            <w:pPr>
              <w:rPr>
                <w:sz w:val="20"/>
                <w:szCs w:val="20"/>
              </w:rPr>
            </w:pPr>
          </w:p>
          <w:p w14:paraId="4097F222" w14:textId="77777777" w:rsidR="00A01B7D" w:rsidRPr="00A12032" w:rsidRDefault="00A01B7D" w:rsidP="00B40E61">
            <w:pPr>
              <w:rPr>
                <w:sz w:val="20"/>
                <w:szCs w:val="20"/>
              </w:rPr>
            </w:pPr>
          </w:p>
          <w:p w14:paraId="2030E436" w14:textId="77777777" w:rsidR="00A01B7D" w:rsidRPr="00A12032" w:rsidRDefault="00A01B7D" w:rsidP="00B40E61">
            <w:pPr>
              <w:rPr>
                <w:sz w:val="20"/>
                <w:szCs w:val="20"/>
              </w:rPr>
            </w:pPr>
          </w:p>
        </w:tc>
        <w:tc>
          <w:tcPr>
            <w:tcW w:w="2020" w:type="dxa"/>
            <w:gridSpan w:val="3"/>
          </w:tcPr>
          <w:p w14:paraId="0EAFA7A3" w14:textId="77777777" w:rsidR="00A01B7D" w:rsidRPr="00A12032" w:rsidRDefault="00A01B7D" w:rsidP="00B40E61">
            <w:pPr>
              <w:rPr>
                <w:b/>
                <w:bCs/>
                <w:sz w:val="20"/>
                <w:szCs w:val="20"/>
              </w:rPr>
            </w:pPr>
            <w:r w:rsidRPr="00A12032">
              <w:rPr>
                <w:b/>
                <w:bCs/>
                <w:sz w:val="20"/>
                <w:szCs w:val="20"/>
              </w:rPr>
              <w:t>Estimada parcialmente</w:t>
            </w:r>
          </w:p>
          <w:p w14:paraId="03BEDEA7" w14:textId="77777777" w:rsidR="00A01B7D" w:rsidRPr="00A12032" w:rsidRDefault="00A01B7D" w:rsidP="00B40E61">
            <w:pPr>
              <w:rPr>
                <w:sz w:val="20"/>
                <w:szCs w:val="20"/>
              </w:rPr>
            </w:pPr>
            <w:r w:rsidRPr="00A12032">
              <w:rPr>
                <w:sz w:val="20"/>
                <w:szCs w:val="20"/>
              </w:rPr>
              <w:t>Motivo: no es posible proporcionar toda la información solicitada ya que supone un supuesto de reelaboración para poder identificar los datos, casarlos y, a su vez, presentarlos.</w:t>
            </w:r>
          </w:p>
          <w:p w14:paraId="48B227D0" w14:textId="77777777" w:rsidR="00A01B7D" w:rsidRDefault="00A01B7D" w:rsidP="00B40E61">
            <w:pPr>
              <w:rPr>
                <w:sz w:val="20"/>
                <w:szCs w:val="20"/>
              </w:rPr>
            </w:pPr>
            <w:r w:rsidRPr="00A12032">
              <w:rPr>
                <w:sz w:val="20"/>
                <w:szCs w:val="20"/>
              </w:rPr>
              <w:t>(Artículo 18.1.c. de la LTBG)</w:t>
            </w:r>
          </w:p>
          <w:p w14:paraId="4C705641" w14:textId="4EC3CD92" w:rsidR="00B055BD" w:rsidRPr="00A12032" w:rsidRDefault="00B055BD" w:rsidP="00B40E61">
            <w:pPr>
              <w:rPr>
                <w:sz w:val="20"/>
                <w:szCs w:val="20"/>
              </w:rPr>
            </w:pPr>
          </w:p>
        </w:tc>
      </w:tr>
      <w:tr w:rsidR="00A01B7D" w:rsidRPr="008E075B" w14:paraId="183E5198" w14:textId="77777777" w:rsidTr="00B40E61">
        <w:tc>
          <w:tcPr>
            <w:tcW w:w="1710" w:type="dxa"/>
            <w:gridSpan w:val="3"/>
            <w:vMerge w:val="restart"/>
          </w:tcPr>
          <w:p w14:paraId="6957C15B" w14:textId="77777777" w:rsidR="00A01B7D" w:rsidRDefault="00A01B7D" w:rsidP="00B40E61"/>
        </w:tc>
        <w:tc>
          <w:tcPr>
            <w:tcW w:w="1217" w:type="dxa"/>
          </w:tcPr>
          <w:p w14:paraId="66A1A98E" w14:textId="77777777" w:rsidR="00A01B7D" w:rsidRPr="00A12032" w:rsidRDefault="00A01B7D" w:rsidP="00B40E61">
            <w:pPr>
              <w:rPr>
                <w:sz w:val="20"/>
                <w:szCs w:val="20"/>
              </w:rPr>
            </w:pPr>
            <w:r w:rsidRPr="00A12032">
              <w:rPr>
                <w:sz w:val="20"/>
                <w:szCs w:val="20"/>
              </w:rPr>
              <w:t>12</w:t>
            </w:r>
          </w:p>
        </w:tc>
        <w:tc>
          <w:tcPr>
            <w:tcW w:w="3452" w:type="dxa"/>
          </w:tcPr>
          <w:p w14:paraId="62F2A332" w14:textId="77777777" w:rsidR="00A01B7D" w:rsidRPr="00A12032" w:rsidRDefault="00A01B7D" w:rsidP="00B40E61">
            <w:pPr>
              <w:rPr>
                <w:sz w:val="20"/>
                <w:szCs w:val="20"/>
              </w:rPr>
            </w:pPr>
            <w:r w:rsidRPr="00A12032">
              <w:rPr>
                <w:sz w:val="20"/>
                <w:szCs w:val="20"/>
              </w:rPr>
              <w:t>Solicita información sobre Menores no Acompañados (MENAS).</w:t>
            </w:r>
          </w:p>
          <w:p w14:paraId="116BA39D" w14:textId="77777777" w:rsidR="00A01B7D" w:rsidRPr="00A12032" w:rsidRDefault="00A01B7D" w:rsidP="00B40E61">
            <w:pPr>
              <w:rPr>
                <w:sz w:val="20"/>
                <w:szCs w:val="20"/>
              </w:rPr>
            </w:pPr>
          </w:p>
        </w:tc>
        <w:tc>
          <w:tcPr>
            <w:tcW w:w="2020" w:type="dxa"/>
            <w:gridSpan w:val="3"/>
          </w:tcPr>
          <w:p w14:paraId="69706778" w14:textId="77777777" w:rsidR="00A01B7D" w:rsidRPr="00A12032" w:rsidRDefault="00A01B7D" w:rsidP="00B40E61">
            <w:pPr>
              <w:rPr>
                <w:b/>
                <w:bCs/>
                <w:sz w:val="20"/>
                <w:szCs w:val="20"/>
              </w:rPr>
            </w:pPr>
            <w:r w:rsidRPr="00A12032">
              <w:rPr>
                <w:b/>
                <w:bCs/>
                <w:sz w:val="20"/>
                <w:szCs w:val="20"/>
              </w:rPr>
              <w:t>Estimada</w:t>
            </w:r>
          </w:p>
        </w:tc>
      </w:tr>
      <w:tr w:rsidR="00A01B7D" w14:paraId="68C9CBBE" w14:textId="77777777" w:rsidTr="00B40E61">
        <w:tc>
          <w:tcPr>
            <w:tcW w:w="1710" w:type="dxa"/>
            <w:gridSpan w:val="3"/>
            <w:vMerge/>
          </w:tcPr>
          <w:p w14:paraId="29CCF662" w14:textId="77777777" w:rsidR="00A01B7D" w:rsidRDefault="00A01B7D" w:rsidP="00B40E61"/>
        </w:tc>
        <w:tc>
          <w:tcPr>
            <w:tcW w:w="1217" w:type="dxa"/>
          </w:tcPr>
          <w:p w14:paraId="3714CFFD" w14:textId="77777777" w:rsidR="00A01B7D" w:rsidRPr="00A12032" w:rsidRDefault="00A01B7D" w:rsidP="00B40E61">
            <w:pPr>
              <w:rPr>
                <w:sz w:val="20"/>
                <w:szCs w:val="20"/>
              </w:rPr>
            </w:pPr>
            <w:r w:rsidRPr="00A12032">
              <w:rPr>
                <w:sz w:val="20"/>
                <w:szCs w:val="20"/>
              </w:rPr>
              <w:t>17</w:t>
            </w:r>
          </w:p>
        </w:tc>
        <w:tc>
          <w:tcPr>
            <w:tcW w:w="3452" w:type="dxa"/>
          </w:tcPr>
          <w:p w14:paraId="347BF434" w14:textId="77777777" w:rsidR="00A01B7D" w:rsidRPr="00A12032" w:rsidRDefault="00A01B7D" w:rsidP="00B40E61">
            <w:pPr>
              <w:rPr>
                <w:sz w:val="20"/>
                <w:szCs w:val="20"/>
              </w:rPr>
            </w:pPr>
            <w:r w:rsidRPr="00A12032">
              <w:rPr>
                <w:sz w:val="20"/>
                <w:szCs w:val="20"/>
              </w:rPr>
              <w:t>Solicita información relativa a los años 2000, 2005, 2010, 2015 y 2019 o 2020 sobre:</w:t>
            </w:r>
          </w:p>
          <w:p w14:paraId="125439D2" w14:textId="77777777" w:rsidR="00A01B7D" w:rsidRPr="00A12032" w:rsidRDefault="00A01B7D" w:rsidP="00852CA3">
            <w:pPr>
              <w:pStyle w:val="Prrafodelista"/>
              <w:numPr>
                <w:ilvl w:val="0"/>
                <w:numId w:val="16"/>
              </w:numPr>
              <w:rPr>
                <w:sz w:val="20"/>
                <w:szCs w:val="20"/>
              </w:rPr>
            </w:pPr>
            <w:r w:rsidRPr="00A12032">
              <w:rPr>
                <w:sz w:val="20"/>
                <w:szCs w:val="20"/>
              </w:rPr>
              <w:t>N.º total de menores extranjeros no acompañados a cargo de la DFA.</w:t>
            </w:r>
          </w:p>
          <w:p w14:paraId="443AF957" w14:textId="77777777" w:rsidR="00A01B7D" w:rsidRPr="00A12032" w:rsidRDefault="00A01B7D" w:rsidP="00852CA3">
            <w:pPr>
              <w:pStyle w:val="Prrafodelista"/>
              <w:numPr>
                <w:ilvl w:val="0"/>
                <w:numId w:val="16"/>
              </w:numPr>
              <w:rPr>
                <w:sz w:val="20"/>
                <w:szCs w:val="20"/>
              </w:rPr>
            </w:pPr>
            <w:r w:rsidRPr="00A12032">
              <w:rPr>
                <w:sz w:val="20"/>
                <w:szCs w:val="20"/>
              </w:rPr>
              <w:t>Sus nacionalidades, en números absolutos o porcentualmente.</w:t>
            </w:r>
          </w:p>
          <w:p w14:paraId="257C6675" w14:textId="77777777" w:rsidR="00A01B7D" w:rsidRPr="00A12032" w:rsidRDefault="00A01B7D" w:rsidP="00852CA3">
            <w:pPr>
              <w:pStyle w:val="Prrafodelista"/>
              <w:numPr>
                <w:ilvl w:val="0"/>
                <w:numId w:val="16"/>
              </w:numPr>
              <w:rPr>
                <w:sz w:val="20"/>
                <w:szCs w:val="20"/>
              </w:rPr>
            </w:pPr>
            <w:r w:rsidRPr="00A12032">
              <w:rPr>
                <w:sz w:val="20"/>
                <w:szCs w:val="20"/>
              </w:rPr>
              <w:t>Centros de acogida en Álava.</w:t>
            </w:r>
          </w:p>
          <w:p w14:paraId="307366E7" w14:textId="77777777" w:rsidR="00A01B7D" w:rsidRPr="00A12032" w:rsidRDefault="00A01B7D" w:rsidP="00852CA3">
            <w:pPr>
              <w:pStyle w:val="Prrafodelista"/>
              <w:numPr>
                <w:ilvl w:val="0"/>
                <w:numId w:val="16"/>
              </w:numPr>
              <w:rPr>
                <w:sz w:val="20"/>
                <w:szCs w:val="20"/>
              </w:rPr>
            </w:pPr>
            <w:r w:rsidRPr="00A12032">
              <w:rPr>
                <w:sz w:val="20"/>
                <w:szCs w:val="20"/>
              </w:rPr>
              <w:t>Presupuesto dedicado a su atención: total, por centro, asignación económica para gastos, etc. Si el detalle no fuera posible, el presupuesto total del área.</w:t>
            </w:r>
          </w:p>
          <w:p w14:paraId="563F81EF" w14:textId="77777777" w:rsidR="00A01B7D" w:rsidRPr="00A12032" w:rsidRDefault="00A01B7D" w:rsidP="00852CA3">
            <w:pPr>
              <w:pStyle w:val="Prrafodelista"/>
              <w:numPr>
                <w:ilvl w:val="0"/>
                <w:numId w:val="16"/>
              </w:numPr>
              <w:rPr>
                <w:sz w:val="20"/>
                <w:szCs w:val="20"/>
              </w:rPr>
            </w:pPr>
            <w:r w:rsidRPr="00A12032">
              <w:rPr>
                <w:sz w:val="20"/>
                <w:szCs w:val="20"/>
              </w:rPr>
              <w:t>Formación: tipo de formación que reciben y otras actividades, centros especializados o de educación reglada, etc.</w:t>
            </w:r>
          </w:p>
          <w:p w14:paraId="5D689BBE" w14:textId="77777777" w:rsidR="00A01B7D" w:rsidRPr="00A12032" w:rsidRDefault="00A01B7D" w:rsidP="00852CA3">
            <w:pPr>
              <w:pStyle w:val="Prrafodelista"/>
              <w:numPr>
                <w:ilvl w:val="0"/>
                <w:numId w:val="16"/>
              </w:numPr>
              <w:rPr>
                <w:sz w:val="20"/>
                <w:szCs w:val="20"/>
              </w:rPr>
            </w:pPr>
            <w:r w:rsidRPr="00A12032">
              <w:rPr>
                <w:sz w:val="20"/>
                <w:szCs w:val="20"/>
              </w:rPr>
              <w:lastRenderedPageBreak/>
              <w:t>N.º de detenciones y condenas por qué delitos o infracciones. Igualmente, reincidencias.</w:t>
            </w:r>
          </w:p>
          <w:p w14:paraId="112BB3C6" w14:textId="77777777" w:rsidR="00A01B7D" w:rsidRPr="00A12032" w:rsidRDefault="00A01B7D" w:rsidP="00852CA3">
            <w:pPr>
              <w:pStyle w:val="Prrafodelista"/>
              <w:numPr>
                <w:ilvl w:val="0"/>
                <w:numId w:val="16"/>
              </w:numPr>
              <w:rPr>
                <w:sz w:val="20"/>
                <w:szCs w:val="20"/>
              </w:rPr>
            </w:pPr>
            <w:r w:rsidRPr="00A12032">
              <w:rPr>
                <w:sz w:val="20"/>
                <w:szCs w:val="20"/>
              </w:rPr>
              <w:t>N.º de repatriaciones según Acuerdo bilateral con Marruecos BOE-2013-3140 de 22 de marzo.</w:t>
            </w:r>
          </w:p>
          <w:p w14:paraId="549C6E0C" w14:textId="77777777" w:rsidR="00A01B7D" w:rsidRPr="00A12032" w:rsidRDefault="00A01B7D" w:rsidP="00852CA3">
            <w:pPr>
              <w:pStyle w:val="Prrafodelista"/>
              <w:numPr>
                <w:ilvl w:val="0"/>
                <w:numId w:val="16"/>
              </w:numPr>
              <w:rPr>
                <w:sz w:val="20"/>
                <w:szCs w:val="20"/>
              </w:rPr>
            </w:pPr>
            <w:r w:rsidRPr="00A12032">
              <w:rPr>
                <w:sz w:val="20"/>
                <w:szCs w:val="20"/>
              </w:rPr>
              <w:t>Situación o estatus tras su mayoría de edad: procedimientos, protección, asignaciones económicas o rentas que perciben con cargo a qué presupuesto, cuantía, acogidas y en qué centros o por qué entidades, formación…, cuando sea necesario.</w:t>
            </w:r>
          </w:p>
          <w:p w14:paraId="1036A844" w14:textId="77777777" w:rsidR="00A01B7D" w:rsidRPr="00A12032" w:rsidRDefault="00A01B7D" w:rsidP="00B40E61">
            <w:pPr>
              <w:rPr>
                <w:sz w:val="20"/>
                <w:szCs w:val="20"/>
              </w:rPr>
            </w:pPr>
          </w:p>
        </w:tc>
        <w:tc>
          <w:tcPr>
            <w:tcW w:w="2020" w:type="dxa"/>
            <w:gridSpan w:val="3"/>
          </w:tcPr>
          <w:p w14:paraId="1BE1ED61" w14:textId="77777777" w:rsidR="00A01B7D" w:rsidRPr="00A12032" w:rsidRDefault="00A01B7D" w:rsidP="00B40E61">
            <w:pPr>
              <w:rPr>
                <w:b/>
                <w:bCs/>
                <w:sz w:val="20"/>
                <w:szCs w:val="20"/>
              </w:rPr>
            </w:pPr>
            <w:r w:rsidRPr="00A12032">
              <w:rPr>
                <w:b/>
                <w:bCs/>
                <w:sz w:val="20"/>
                <w:szCs w:val="20"/>
              </w:rPr>
              <w:lastRenderedPageBreak/>
              <w:t>Estimada parcialmente</w:t>
            </w:r>
          </w:p>
          <w:p w14:paraId="455C7050" w14:textId="39A2CD23" w:rsidR="00A01B7D" w:rsidRPr="00A12032" w:rsidRDefault="00A01B7D" w:rsidP="00B40E61">
            <w:pPr>
              <w:rPr>
                <w:sz w:val="20"/>
                <w:szCs w:val="20"/>
              </w:rPr>
            </w:pPr>
            <w:r w:rsidRPr="00A12032">
              <w:rPr>
                <w:sz w:val="20"/>
                <w:szCs w:val="20"/>
              </w:rPr>
              <w:t xml:space="preserve">Motivo: Proporcionar la información supondría un perjuicio para la protección de los menores porque de tal información se puede deducir la identificación de los menores y perjudicaría </w:t>
            </w:r>
            <w:r w:rsidR="00B055BD" w:rsidRPr="00A12032">
              <w:rPr>
                <w:sz w:val="20"/>
                <w:szCs w:val="20"/>
              </w:rPr>
              <w:t>su plena</w:t>
            </w:r>
            <w:r w:rsidRPr="00A12032">
              <w:rPr>
                <w:sz w:val="20"/>
                <w:szCs w:val="20"/>
              </w:rPr>
              <w:t xml:space="preserve"> inclusión.</w:t>
            </w:r>
          </w:p>
          <w:p w14:paraId="064D913F" w14:textId="77777777" w:rsidR="00A01B7D" w:rsidRPr="00A12032" w:rsidRDefault="00A01B7D" w:rsidP="00B40E61">
            <w:pPr>
              <w:rPr>
                <w:sz w:val="20"/>
                <w:szCs w:val="20"/>
              </w:rPr>
            </w:pPr>
            <w:r w:rsidRPr="00A12032">
              <w:rPr>
                <w:sz w:val="20"/>
                <w:szCs w:val="20"/>
              </w:rPr>
              <w:t>(STC 134/1999, de 24 de mayo, STC 387/2012, de 11 de junio)</w:t>
            </w:r>
          </w:p>
        </w:tc>
      </w:tr>
      <w:tr w:rsidR="00A01B7D" w:rsidRPr="008E075B" w14:paraId="33E0D5BE" w14:textId="77777777" w:rsidTr="00B40E61">
        <w:tc>
          <w:tcPr>
            <w:tcW w:w="1710" w:type="dxa"/>
            <w:gridSpan w:val="3"/>
            <w:vMerge/>
          </w:tcPr>
          <w:p w14:paraId="209A1829" w14:textId="77777777" w:rsidR="00A01B7D" w:rsidRDefault="00A01B7D" w:rsidP="00B40E61"/>
        </w:tc>
        <w:tc>
          <w:tcPr>
            <w:tcW w:w="1217" w:type="dxa"/>
          </w:tcPr>
          <w:p w14:paraId="529D9218" w14:textId="77777777" w:rsidR="00A01B7D" w:rsidRPr="00A12032" w:rsidRDefault="00A01B7D" w:rsidP="00B40E61">
            <w:pPr>
              <w:rPr>
                <w:sz w:val="20"/>
                <w:szCs w:val="20"/>
              </w:rPr>
            </w:pPr>
            <w:r w:rsidRPr="00A12032">
              <w:rPr>
                <w:sz w:val="20"/>
                <w:szCs w:val="20"/>
              </w:rPr>
              <w:t>21</w:t>
            </w:r>
          </w:p>
        </w:tc>
        <w:tc>
          <w:tcPr>
            <w:tcW w:w="3452" w:type="dxa"/>
          </w:tcPr>
          <w:p w14:paraId="01FA7B37" w14:textId="77777777" w:rsidR="00A01B7D" w:rsidRPr="00A12032" w:rsidRDefault="00A01B7D" w:rsidP="00B40E61">
            <w:pPr>
              <w:rPr>
                <w:sz w:val="20"/>
                <w:szCs w:val="20"/>
              </w:rPr>
            </w:pPr>
            <w:r w:rsidRPr="00A12032">
              <w:rPr>
                <w:sz w:val="20"/>
                <w:szCs w:val="20"/>
              </w:rPr>
              <w:t>Solicita información sobre Atención Temprana.</w:t>
            </w:r>
          </w:p>
          <w:p w14:paraId="01558DF4" w14:textId="77777777" w:rsidR="00A01B7D" w:rsidRPr="00A12032" w:rsidRDefault="00A01B7D" w:rsidP="00B40E61">
            <w:pPr>
              <w:rPr>
                <w:sz w:val="20"/>
                <w:szCs w:val="20"/>
              </w:rPr>
            </w:pPr>
          </w:p>
        </w:tc>
        <w:tc>
          <w:tcPr>
            <w:tcW w:w="2020" w:type="dxa"/>
            <w:gridSpan w:val="3"/>
          </w:tcPr>
          <w:p w14:paraId="4A337A1F" w14:textId="77777777" w:rsidR="00A01B7D" w:rsidRPr="00A12032" w:rsidRDefault="00A01B7D" w:rsidP="00B40E61">
            <w:pPr>
              <w:rPr>
                <w:b/>
                <w:bCs/>
                <w:sz w:val="20"/>
                <w:szCs w:val="20"/>
              </w:rPr>
            </w:pPr>
            <w:r w:rsidRPr="00A12032">
              <w:rPr>
                <w:b/>
                <w:bCs/>
                <w:sz w:val="20"/>
                <w:szCs w:val="20"/>
              </w:rPr>
              <w:t>Estimada</w:t>
            </w:r>
          </w:p>
        </w:tc>
      </w:tr>
      <w:tr w:rsidR="00A01B7D" w14:paraId="200765A1" w14:textId="77777777" w:rsidTr="00B40E61">
        <w:tc>
          <w:tcPr>
            <w:tcW w:w="1710" w:type="dxa"/>
            <w:gridSpan w:val="3"/>
            <w:vMerge/>
          </w:tcPr>
          <w:p w14:paraId="5374A2A1" w14:textId="77777777" w:rsidR="00A01B7D" w:rsidRDefault="00A01B7D" w:rsidP="00B40E61"/>
        </w:tc>
        <w:tc>
          <w:tcPr>
            <w:tcW w:w="1217" w:type="dxa"/>
          </w:tcPr>
          <w:p w14:paraId="3C8FD4B4" w14:textId="77777777" w:rsidR="00A01B7D" w:rsidRPr="00A12032" w:rsidRDefault="00A01B7D" w:rsidP="00B40E61">
            <w:pPr>
              <w:rPr>
                <w:sz w:val="20"/>
                <w:szCs w:val="20"/>
              </w:rPr>
            </w:pPr>
            <w:r w:rsidRPr="00A12032">
              <w:rPr>
                <w:sz w:val="20"/>
                <w:szCs w:val="20"/>
              </w:rPr>
              <w:t>24</w:t>
            </w:r>
          </w:p>
        </w:tc>
        <w:tc>
          <w:tcPr>
            <w:tcW w:w="3452" w:type="dxa"/>
          </w:tcPr>
          <w:p w14:paraId="74DFCB8A" w14:textId="77777777" w:rsidR="00A01B7D" w:rsidRPr="00A12032" w:rsidRDefault="00A01B7D" w:rsidP="00B40E61">
            <w:pPr>
              <w:rPr>
                <w:sz w:val="20"/>
                <w:szCs w:val="20"/>
              </w:rPr>
            </w:pPr>
            <w:r w:rsidRPr="00A12032">
              <w:rPr>
                <w:sz w:val="20"/>
                <w:szCs w:val="20"/>
              </w:rPr>
              <w:t>Solicita información sobre centros de rehabilitación psicosocial</w:t>
            </w:r>
          </w:p>
          <w:p w14:paraId="48905848" w14:textId="77777777" w:rsidR="00A01B7D" w:rsidRPr="00A12032" w:rsidRDefault="00A01B7D" w:rsidP="00B40E61">
            <w:pPr>
              <w:rPr>
                <w:sz w:val="20"/>
                <w:szCs w:val="20"/>
              </w:rPr>
            </w:pPr>
          </w:p>
        </w:tc>
        <w:tc>
          <w:tcPr>
            <w:tcW w:w="2020" w:type="dxa"/>
            <w:gridSpan w:val="3"/>
          </w:tcPr>
          <w:p w14:paraId="64979267" w14:textId="77777777" w:rsidR="00A01B7D" w:rsidRPr="00A12032" w:rsidRDefault="00A01B7D" w:rsidP="00B40E61">
            <w:pPr>
              <w:rPr>
                <w:b/>
                <w:bCs/>
                <w:sz w:val="20"/>
                <w:szCs w:val="20"/>
              </w:rPr>
            </w:pPr>
            <w:r w:rsidRPr="00A12032">
              <w:rPr>
                <w:b/>
                <w:bCs/>
                <w:sz w:val="20"/>
                <w:szCs w:val="20"/>
              </w:rPr>
              <w:t>Estimada parcialmente</w:t>
            </w:r>
          </w:p>
          <w:p w14:paraId="25D867DD" w14:textId="77777777" w:rsidR="00A01B7D" w:rsidRPr="00A12032" w:rsidRDefault="00A01B7D" w:rsidP="00B40E61">
            <w:pPr>
              <w:rPr>
                <w:sz w:val="20"/>
                <w:szCs w:val="20"/>
              </w:rPr>
            </w:pPr>
            <w:r w:rsidRPr="00A12032">
              <w:rPr>
                <w:sz w:val="20"/>
                <w:szCs w:val="20"/>
              </w:rPr>
              <w:t>Motivo: La razón de que no se proporcionen tres grupos de datos de los siete solicitados es porque no obran en poder de la DFA, (artículo 18.1.d de la LTBG)</w:t>
            </w:r>
          </w:p>
          <w:p w14:paraId="7A155915" w14:textId="77777777" w:rsidR="00A01B7D" w:rsidRPr="00A12032" w:rsidRDefault="00A01B7D" w:rsidP="00B40E61">
            <w:pPr>
              <w:rPr>
                <w:sz w:val="20"/>
                <w:szCs w:val="20"/>
              </w:rPr>
            </w:pPr>
          </w:p>
        </w:tc>
      </w:tr>
      <w:tr w:rsidR="00A01B7D" w14:paraId="5D13AB55" w14:textId="77777777" w:rsidTr="00B40E61">
        <w:tc>
          <w:tcPr>
            <w:tcW w:w="1710" w:type="dxa"/>
            <w:gridSpan w:val="3"/>
            <w:vMerge/>
          </w:tcPr>
          <w:p w14:paraId="56D293A6" w14:textId="77777777" w:rsidR="00A01B7D" w:rsidRDefault="00A01B7D" w:rsidP="00B40E61"/>
        </w:tc>
        <w:tc>
          <w:tcPr>
            <w:tcW w:w="1217" w:type="dxa"/>
          </w:tcPr>
          <w:p w14:paraId="6777300D" w14:textId="77777777" w:rsidR="00A01B7D" w:rsidRPr="00A12032" w:rsidRDefault="00A01B7D" w:rsidP="00B40E61">
            <w:pPr>
              <w:rPr>
                <w:sz w:val="20"/>
                <w:szCs w:val="20"/>
              </w:rPr>
            </w:pPr>
            <w:r w:rsidRPr="00A12032">
              <w:rPr>
                <w:sz w:val="20"/>
                <w:szCs w:val="20"/>
              </w:rPr>
              <w:t>33</w:t>
            </w:r>
          </w:p>
        </w:tc>
        <w:tc>
          <w:tcPr>
            <w:tcW w:w="3452" w:type="dxa"/>
          </w:tcPr>
          <w:p w14:paraId="627B6060" w14:textId="77777777" w:rsidR="00A01B7D" w:rsidRPr="00A12032" w:rsidRDefault="00A01B7D" w:rsidP="00B40E61">
            <w:pPr>
              <w:rPr>
                <w:sz w:val="20"/>
                <w:szCs w:val="20"/>
              </w:rPr>
            </w:pPr>
            <w:r w:rsidRPr="00A12032">
              <w:rPr>
                <w:sz w:val="20"/>
                <w:szCs w:val="20"/>
              </w:rPr>
              <w:t>Solicita cuadernillos de la OPE.</w:t>
            </w:r>
          </w:p>
          <w:p w14:paraId="322D342B" w14:textId="77777777" w:rsidR="00A01B7D" w:rsidRPr="00A12032" w:rsidRDefault="00A01B7D" w:rsidP="00B40E61">
            <w:pPr>
              <w:rPr>
                <w:sz w:val="20"/>
                <w:szCs w:val="20"/>
              </w:rPr>
            </w:pPr>
          </w:p>
        </w:tc>
        <w:tc>
          <w:tcPr>
            <w:tcW w:w="2020" w:type="dxa"/>
            <w:gridSpan w:val="3"/>
          </w:tcPr>
          <w:p w14:paraId="0B3721AD" w14:textId="77777777" w:rsidR="00A01B7D" w:rsidRPr="00A12032" w:rsidRDefault="00A01B7D" w:rsidP="00B40E61">
            <w:pPr>
              <w:rPr>
                <w:sz w:val="20"/>
                <w:szCs w:val="20"/>
              </w:rPr>
            </w:pPr>
            <w:r w:rsidRPr="00A12032">
              <w:rPr>
                <w:b/>
                <w:bCs/>
                <w:sz w:val="20"/>
                <w:szCs w:val="20"/>
              </w:rPr>
              <w:t>Estimada</w:t>
            </w:r>
          </w:p>
        </w:tc>
      </w:tr>
      <w:tr w:rsidR="00A01B7D" w14:paraId="69217C12" w14:textId="77777777" w:rsidTr="00B40E61">
        <w:tc>
          <w:tcPr>
            <w:tcW w:w="1710" w:type="dxa"/>
            <w:gridSpan w:val="3"/>
            <w:vMerge/>
          </w:tcPr>
          <w:p w14:paraId="56A0D2A4" w14:textId="77777777" w:rsidR="00A01B7D" w:rsidRDefault="00A01B7D" w:rsidP="00B40E61"/>
        </w:tc>
        <w:tc>
          <w:tcPr>
            <w:tcW w:w="1217" w:type="dxa"/>
          </w:tcPr>
          <w:p w14:paraId="72BDB398" w14:textId="77777777" w:rsidR="00A01B7D" w:rsidRPr="00A12032" w:rsidRDefault="00A01B7D" w:rsidP="00B40E61">
            <w:pPr>
              <w:rPr>
                <w:sz w:val="20"/>
                <w:szCs w:val="20"/>
              </w:rPr>
            </w:pPr>
            <w:r w:rsidRPr="00A12032">
              <w:rPr>
                <w:sz w:val="20"/>
                <w:szCs w:val="20"/>
              </w:rPr>
              <w:t>37</w:t>
            </w:r>
          </w:p>
        </w:tc>
        <w:tc>
          <w:tcPr>
            <w:tcW w:w="3452" w:type="dxa"/>
          </w:tcPr>
          <w:p w14:paraId="729FBC23" w14:textId="77777777" w:rsidR="00A01B7D" w:rsidRPr="00A12032" w:rsidRDefault="00A01B7D" w:rsidP="00B40E61">
            <w:pPr>
              <w:rPr>
                <w:sz w:val="20"/>
                <w:szCs w:val="20"/>
              </w:rPr>
            </w:pPr>
            <w:r w:rsidRPr="00A12032">
              <w:rPr>
                <w:sz w:val="20"/>
                <w:szCs w:val="20"/>
              </w:rPr>
              <w:t>Solicita información sobre servicios sociales de carácter residencial (Covid-19).</w:t>
            </w:r>
          </w:p>
          <w:p w14:paraId="75017689" w14:textId="77777777" w:rsidR="00A01B7D" w:rsidRPr="00A12032" w:rsidRDefault="00A01B7D" w:rsidP="00B40E61">
            <w:pPr>
              <w:rPr>
                <w:sz w:val="20"/>
                <w:szCs w:val="20"/>
              </w:rPr>
            </w:pPr>
          </w:p>
        </w:tc>
        <w:tc>
          <w:tcPr>
            <w:tcW w:w="2020" w:type="dxa"/>
            <w:gridSpan w:val="3"/>
          </w:tcPr>
          <w:p w14:paraId="542D4E4B" w14:textId="77777777" w:rsidR="00A01B7D" w:rsidRPr="00A12032" w:rsidRDefault="00A01B7D" w:rsidP="00B40E61">
            <w:pPr>
              <w:rPr>
                <w:sz w:val="20"/>
                <w:szCs w:val="20"/>
              </w:rPr>
            </w:pPr>
            <w:r w:rsidRPr="00A12032">
              <w:rPr>
                <w:b/>
                <w:bCs/>
                <w:sz w:val="20"/>
                <w:szCs w:val="20"/>
              </w:rPr>
              <w:t>Estimada</w:t>
            </w:r>
          </w:p>
        </w:tc>
      </w:tr>
      <w:tr w:rsidR="00A01B7D" w14:paraId="755CAE48" w14:textId="77777777" w:rsidTr="00B40E61">
        <w:tc>
          <w:tcPr>
            <w:tcW w:w="1710" w:type="dxa"/>
            <w:gridSpan w:val="3"/>
            <w:vMerge/>
          </w:tcPr>
          <w:p w14:paraId="44A19CCD" w14:textId="77777777" w:rsidR="00A01B7D" w:rsidRDefault="00A01B7D" w:rsidP="00B40E61"/>
        </w:tc>
        <w:tc>
          <w:tcPr>
            <w:tcW w:w="1217" w:type="dxa"/>
          </w:tcPr>
          <w:p w14:paraId="07092B49" w14:textId="77777777" w:rsidR="00A01B7D" w:rsidRPr="00A12032" w:rsidRDefault="00A01B7D" w:rsidP="00B40E61">
            <w:pPr>
              <w:rPr>
                <w:sz w:val="20"/>
                <w:szCs w:val="20"/>
              </w:rPr>
            </w:pPr>
            <w:r w:rsidRPr="00A12032">
              <w:rPr>
                <w:sz w:val="20"/>
                <w:szCs w:val="20"/>
              </w:rPr>
              <w:t>44</w:t>
            </w:r>
          </w:p>
        </w:tc>
        <w:tc>
          <w:tcPr>
            <w:tcW w:w="3452" w:type="dxa"/>
          </w:tcPr>
          <w:p w14:paraId="05CE3596" w14:textId="77777777" w:rsidR="00A01B7D" w:rsidRPr="00A12032" w:rsidRDefault="00A01B7D" w:rsidP="00B40E61">
            <w:pPr>
              <w:rPr>
                <w:sz w:val="20"/>
                <w:szCs w:val="20"/>
              </w:rPr>
            </w:pPr>
            <w:r w:rsidRPr="00A12032">
              <w:rPr>
                <w:sz w:val="20"/>
                <w:szCs w:val="20"/>
              </w:rPr>
              <w:t>Solicita información sobre casos de desprotección de menor</w:t>
            </w:r>
          </w:p>
          <w:p w14:paraId="52EA7975" w14:textId="77777777" w:rsidR="00A01B7D" w:rsidRPr="00A12032" w:rsidRDefault="00A01B7D" w:rsidP="00B40E61">
            <w:pPr>
              <w:rPr>
                <w:sz w:val="20"/>
                <w:szCs w:val="20"/>
              </w:rPr>
            </w:pPr>
          </w:p>
        </w:tc>
        <w:tc>
          <w:tcPr>
            <w:tcW w:w="2020" w:type="dxa"/>
            <w:gridSpan w:val="3"/>
          </w:tcPr>
          <w:p w14:paraId="376C8F42" w14:textId="77777777" w:rsidR="00A01B7D" w:rsidRPr="001A7219" w:rsidRDefault="005E6285" w:rsidP="00B40E61">
            <w:pPr>
              <w:rPr>
                <w:b/>
                <w:bCs/>
                <w:sz w:val="20"/>
                <w:szCs w:val="20"/>
              </w:rPr>
            </w:pPr>
            <w:r w:rsidRPr="001A7219">
              <w:rPr>
                <w:b/>
                <w:bCs/>
                <w:sz w:val="20"/>
                <w:szCs w:val="20"/>
              </w:rPr>
              <w:t>Estimada parcialmente</w:t>
            </w:r>
          </w:p>
          <w:p w14:paraId="67391059" w14:textId="77777777" w:rsidR="005E6285" w:rsidRDefault="005E6285" w:rsidP="00B40E61">
            <w:pPr>
              <w:rPr>
                <w:bCs/>
                <w:sz w:val="20"/>
                <w:szCs w:val="20"/>
              </w:rPr>
            </w:pPr>
            <w:r w:rsidRPr="001A7219">
              <w:rPr>
                <w:bCs/>
                <w:sz w:val="20"/>
                <w:szCs w:val="20"/>
              </w:rPr>
              <w:t>Motivo: no se disponen de datos</w:t>
            </w:r>
            <w:r w:rsidR="00B055BD">
              <w:rPr>
                <w:bCs/>
                <w:sz w:val="20"/>
                <w:szCs w:val="20"/>
              </w:rPr>
              <w:t>.</w:t>
            </w:r>
          </w:p>
          <w:p w14:paraId="08425FAA" w14:textId="640D245E" w:rsidR="00B055BD" w:rsidRPr="00A12032" w:rsidRDefault="00B055BD" w:rsidP="00B40E61">
            <w:pPr>
              <w:rPr>
                <w:sz w:val="20"/>
                <w:szCs w:val="20"/>
              </w:rPr>
            </w:pPr>
          </w:p>
        </w:tc>
      </w:tr>
      <w:tr w:rsidR="00A01B7D" w:rsidRPr="008E075B" w14:paraId="52692A35" w14:textId="77777777" w:rsidTr="00B40E61">
        <w:trPr>
          <w:gridAfter w:val="1"/>
          <w:wAfter w:w="22" w:type="dxa"/>
        </w:trPr>
        <w:tc>
          <w:tcPr>
            <w:tcW w:w="1710" w:type="dxa"/>
            <w:gridSpan w:val="3"/>
            <w:vMerge w:val="restart"/>
          </w:tcPr>
          <w:p w14:paraId="7F9702D4" w14:textId="77777777" w:rsidR="00A01B7D" w:rsidRPr="008A42CA" w:rsidRDefault="00A01B7D" w:rsidP="00B40E61">
            <w:pPr>
              <w:rPr>
                <w:b/>
                <w:bCs/>
              </w:rPr>
            </w:pPr>
            <w:r w:rsidRPr="008A42CA">
              <w:rPr>
                <w:b/>
                <w:bCs/>
              </w:rPr>
              <w:t>Agricultura</w:t>
            </w:r>
            <w:r>
              <w:rPr>
                <w:b/>
                <w:bCs/>
              </w:rPr>
              <w:t>:</w:t>
            </w:r>
          </w:p>
          <w:p w14:paraId="5F5476D3" w14:textId="77777777" w:rsidR="00A01B7D" w:rsidRPr="008A42CA" w:rsidRDefault="00A01B7D" w:rsidP="00B40E61">
            <w:pPr>
              <w:rPr>
                <w:b/>
                <w:bCs/>
              </w:rPr>
            </w:pPr>
          </w:p>
        </w:tc>
        <w:tc>
          <w:tcPr>
            <w:tcW w:w="1217" w:type="dxa"/>
          </w:tcPr>
          <w:p w14:paraId="465F6793" w14:textId="77777777" w:rsidR="00A01B7D" w:rsidRPr="00A12032" w:rsidRDefault="00A01B7D" w:rsidP="00B40E61">
            <w:pPr>
              <w:rPr>
                <w:sz w:val="20"/>
                <w:szCs w:val="20"/>
              </w:rPr>
            </w:pPr>
            <w:r w:rsidRPr="00A12032">
              <w:rPr>
                <w:sz w:val="20"/>
                <w:szCs w:val="20"/>
              </w:rPr>
              <w:t>11</w:t>
            </w:r>
          </w:p>
        </w:tc>
        <w:tc>
          <w:tcPr>
            <w:tcW w:w="3452" w:type="dxa"/>
          </w:tcPr>
          <w:p w14:paraId="551553F5" w14:textId="77777777" w:rsidR="00A01B7D" w:rsidRPr="00A12032" w:rsidRDefault="00A01B7D" w:rsidP="00B40E61">
            <w:pPr>
              <w:rPr>
                <w:sz w:val="20"/>
                <w:szCs w:val="20"/>
              </w:rPr>
            </w:pPr>
            <w:r w:rsidRPr="00A12032">
              <w:rPr>
                <w:sz w:val="20"/>
                <w:szCs w:val="20"/>
              </w:rPr>
              <w:t>Solicita el número de inspectores oficiales que visitan los mataderos de su región (evolución anual desde 2010).</w:t>
            </w:r>
          </w:p>
          <w:p w14:paraId="2E42CAE0" w14:textId="77777777" w:rsidR="00A01B7D" w:rsidRPr="00A12032" w:rsidRDefault="00A01B7D" w:rsidP="00852CA3">
            <w:pPr>
              <w:pStyle w:val="Prrafodelista"/>
              <w:numPr>
                <w:ilvl w:val="0"/>
                <w:numId w:val="17"/>
              </w:numPr>
              <w:rPr>
                <w:sz w:val="20"/>
                <w:szCs w:val="20"/>
              </w:rPr>
            </w:pPr>
            <w:r w:rsidRPr="00A12032">
              <w:rPr>
                <w:sz w:val="20"/>
                <w:szCs w:val="20"/>
              </w:rPr>
              <w:t>Número de inspectores oficiales que visitan las explotaciones ganaderas de su región (evolución anual desde 2010).</w:t>
            </w:r>
          </w:p>
          <w:p w14:paraId="536DCA4A" w14:textId="77777777" w:rsidR="00A01B7D" w:rsidRPr="00A12032" w:rsidRDefault="00A01B7D" w:rsidP="00852CA3">
            <w:pPr>
              <w:pStyle w:val="Prrafodelista"/>
              <w:numPr>
                <w:ilvl w:val="0"/>
                <w:numId w:val="17"/>
              </w:numPr>
              <w:rPr>
                <w:sz w:val="20"/>
                <w:szCs w:val="20"/>
              </w:rPr>
            </w:pPr>
            <w:r w:rsidRPr="00A12032">
              <w:rPr>
                <w:sz w:val="20"/>
                <w:szCs w:val="20"/>
              </w:rPr>
              <w:t xml:space="preserve">Listado de todos los mataderos inspeccionados desde 2010, desglosando su capacidad, los datos del titular de la explotación, ubicación del matadero, resultado </w:t>
            </w:r>
            <w:r w:rsidRPr="00A12032">
              <w:rPr>
                <w:sz w:val="20"/>
                <w:szCs w:val="20"/>
              </w:rPr>
              <w:lastRenderedPageBreak/>
              <w:t>de la inspección y medidas adoptadas.</w:t>
            </w:r>
          </w:p>
          <w:p w14:paraId="35F66DB2" w14:textId="77777777" w:rsidR="00A01B7D" w:rsidRPr="00A12032" w:rsidRDefault="00A01B7D" w:rsidP="00852CA3">
            <w:pPr>
              <w:pStyle w:val="Prrafodelista"/>
              <w:numPr>
                <w:ilvl w:val="0"/>
                <w:numId w:val="17"/>
              </w:numPr>
              <w:rPr>
                <w:sz w:val="20"/>
                <w:szCs w:val="20"/>
              </w:rPr>
            </w:pPr>
            <w:r w:rsidRPr="00A12032">
              <w:rPr>
                <w:sz w:val="20"/>
                <w:szCs w:val="20"/>
              </w:rPr>
              <w:t>Listado de todas las granjas inspeccionadas desde 2010, desglosando el tipo de animal criado (porcino, vacuno, caprino…), capacidad, datos del titular de la explotación, ubicación de la granja, resultado de la inspección y medidas adoptadas</w:t>
            </w:r>
            <w:r>
              <w:rPr>
                <w:sz w:val="20"/>
                <w:szCs w:val="20"/>
              </w:rPr>
              <w:t>.</w:t>
            </w:r>
          </w:p>
          <w:p w14:paraId="49DB2652" w14:textId="77777777" w:rsidR="00A01B7D" w:rsidRPr="00A12032" w:rsidRDefault="00A01B7D" w:rsidP="00B40E61">
            <w:pPr>
              <w:pStyle w:val="Prrafodelista"/>
              <w:ind w:left="1080"/>
              <w:rPr>
                <w:sz w:val="20"/>
                <w:szCs w:val="20"/>
              </w:rPr>
            </w:pPr>
          </w:p>
        </w:tc>
        <w:tc>
          <w:tcPr>
            <w:tcW w:w="1998" w:type="dxa"/>
            <w:gridSpan w:val="2"/>
          </w:tcPr>
          <w:p w14:paraId="7759FDC3" w14:textId="77777777" w:rsidR="00A01B7D" w:rsidRPr="00A12032" w:rsidRDefault="00A01B7D" w:rsidP="00B40E61">
            <w:pPr>
              <w:rPr>
                <w:b/>
                <w:bCs/>
                <w:sz w:val="20"/>
                <w:szCs w:val="20"/>
              </w:rPr>
            </w:pPr>
            <w:r w:rsidRPr="00A12032">
              <w:rPr>
                <w:b/>
                <w:bCs/>
                <w:sz w:val="20"/>
                <w:szCs w:val="20"/>
              </w:rPr>
              <w:lastRenderedPageBreak/>
              <w:t>Sin resolver</w:t>
            </w:r>
          </w:p>
        </w:tc>
      </w:tr>
      <w:tr w:rsidR="00A01B7D" w:rsidRPr="008E075B" w14:paraId="01434D62" w14:textId="77777777" w:rsidTr="00B40E61">
        <w:trPr>
          <w:gridAfter w:val="1"/>
          <w:wAfter w:w="22" w:type="dxa"/>
        </w:trPr>
        <w:tc>
          <w:tcPr>
            <w:tcW w:w="1710" w:type="dxa"/>
            <w:gridSpan w:val="3"/>
            <w:vMerge/>
          </w:tcPr>
          <w:p w14:paraId="27852393" w14:textId="77777777" w:rsidR="00A01B7D" w:rsidRDefault="00A01B7D" w:rsidP="00B40E61"/>
        </w:tc>
        <w:tc>
          <w:tcPr>
            <w:tcW w:w="1217" w:type="dxa"/>
          </w:tcPr>
          <w:p w14:paraId="39B27C98" w14:textId="77777777" w:rsidR="00A01B7D" w:rsidRPr="00A12032" w:rsidRDefault="00A01B7D" w:rsidP="00B40E61">
            <w:pPr>
              <w:rPr>
                <w:sz w:val="20"/>
                <w:szCs w:val="20"/>
              </w:rPr>
            </w:pPr>
            <w:r w:rsidRPr="00A12032">
              <w:rPr>
                <w:sz w:val="20"/>
                <w:szCs w:val="20"/>
              </w:rPr>
              <w:t>31</w:t>
            </w:r>
          </w:p>
        </w:tc>
        <w:tc>
          <w:tcPr>
            <w:tcW w:w="3452" w:type="dxa"/>
          </w:tcPr>
          <w:p w14:paraId="0F62A3EB" w14:textId="77777777" w:rsidR="00A01B7D" w:rsidRPr="00A12032" w:rsidRDefault="00A01B7D" w:rsidP="00B40E61">
            <w:pPr>
              <w:rPr>
                <w:sz w:val="20"/>
                <w:szCs w:val="20"/>
              </w:rPr>
            </w:pPr>
            <w:r w:rsidRPr="00A12032">
              <w:rPr>
                <w:sz w:val="20"/>
                <w:szCs w:val="20"/>
              </w:rPr>
              <w:t xml:space="preserve">Solicita información sobre las explotaciones ganaderas de producción y reproducción </w:t>
            </w:r>
          </w:p>
          <w:p w14:paraId="3BF6022B" w14:textId="77777777" w:rsidR="00A01B7D" w:rsidRDefault="00A01B7D" w:rsidP="00A61DED">
            <w:pPr>
              <w:rPr>
                <w:sz w:val="20"/>
                <w:szCs w:val="20"/>
              </w:rPr>
            </w:pPr>
            <w:r w:rsidRPr="00A12032">
              <w:rPr>
                <w:sz w:val="20"/>
                <w:szCs w:val="20"/>
              </w:rPr>
              <w:t>que constaban en el registro de explotaciones ganaderas de la Diputación el 1 de julio de 2016 y el 1 de julio de 2021: Código de identificación de la explotación ganadera según el artículo 5 del RD 479/2004, estado en el registro (alta, inactiva o baja), especie o especies a las que dedica su actividad, capacidad máxima, censo y fecha de actualización, sistema productivo (intensivo, extensivo o mixto), criterio de sostenibilidad (ecológica, integrada o convencional) y provincia en la que está situada. Para las explotaciones avícolas, pid</w:t>
            </w:r>
            <w:r w:rsidR="00C27D12">
              <w:rPr>
                <w:sz w:val="20"/>
                <w:szCs w:val="20"/>
              </w:rPr>
              <w:t>e</w:t>
            </w:r>
            <w:r w:rsidRPr="00A12032">
              <w:rPr>
                <w:sz w:val="20"/>
                <w:szCs w:val="20"/>
              </w:rPr>
              <w:t xml:space="preserve"> que se detalle también la forma de cría (tanto para producción de carne como de huevos). </w:t>
            </w:r>
          </w:p>
          <w:p w14:paraId="7F4D1C27" w14:textId="2BD5965C" w:rsidR="00A61DED" w:rsidRPr="00A12032" w:rsidRDefault="00A61DED" w:rsidP="00A61DED">
            <w:pPr>
              <w:rPr>
                <w:sz w:val="20"/>
                <w:szCs w:val="20"/>
              </w:rPr>
            </w:pPr>
          </w:p>
        </w:tc>
        <w:tc>
          <w:tcPr>
            <w:tcW w:w="1998" w:type="dxa"/>
            <w:gridSpan w:val="2"/>
          </w:tcPr>
          <w:p w14:paraId="4C3DFDED" w14:textId="77777777" w:rsidR="00A01B7D" w:rsidRPr="00A12032" w:rsidRDefault="00A01B7D" w:rsidP="00B40E61">
            <w:pPr>
              <w:rPr>
                <w:b/>
                <w:bCs/>
                <w:sz w:val="20"/>
                <w:szCs w:val="20"/>
              </w:rPr>
            </w:pPr>
            <w:r w:rsidRPr="00A12032">
              <w:rPr>
                <w:b/>
                <w:bCs/>
                <w:sz w:val="20"/>
                <w:szCs w:val="20"/>
              </w:rPr>
              <w:t>Sin resolver</w:t>
            </w:r>
          </w:p>
        </w:tc>
      </w:tr>
      <w:tr w:rsidR="00A01B7D" w:rsidRPr="008E075B" w14:paraId="22F40A07" w14:textId="77777777" w:rsidTr="00B40E61">
        <w:trPr>
          <w:gridAfter w:val="1"/>
          <w:wAfter w:w="22" w:type="dxa"/>
        </w:trPr>
        <w:tc>
          <w:tcPr>
            <w:tcW w:w="1710" w:type="dxa"/>
            <w:gridSpan w:val="3"/>
            <w:vMerge/>
          </w:tcPr>
          <w:p w14:paraId="0DFC6BBE" w14:textId="77777777" w:rsidR="00A01B7D" w:rsidRDefault="00A01B7D" w:rsidP="00B40E61"/>
        </w:tc>
        <w:tc>
          <w:tcPr>
            <w:tcW w:w="1217" w:type="dxa"/>
          </w:tcPr>
          <w:p w14:paraId="27BE01E9" w14:textId="77777777" w:rsidR="00A01B7D" w:rsidRPr="00A12032" w:rsidRDefault="00A01B7D" w:rsidP="00B40E61">
            <w:pPr>
              <w:rPr>
                <w:sz w:val="20"/>
                <w:szCs w:val="20"/>
              </w:rPr>
            </w:pPr>
            <w:r w:rsidRPr="00A12032">
              <w:rPr>
                <w:sz w:val="20"/>
                <w:szCs w:val="20"/>
              </w:rPr>
              <w:t>32</w:t>
            </w:r>
          </w:p>
        </w:tc>
        <w:tc>
          <w:tcPr>
            <w:tcW w:w="3452" w:type="dxa"/>
          </w:tcPr>
          <w:p w14:paraId="3F5C1B3A" w14:textId="77777777" w:rsidR="00A01B7D" w:rsidRPr="00A12032" w:rsidRDefault="00A01B7D" w:rsidP="00B40E61">
            <w:pPr>
              <w:rPr>
                <w:sz w:val="20"/>
                <w:szCs w:val="20"/>
              </w:rPr>
            </w:pPr>
            <w:r w:rsidRPr="00A12032">
              <w:rPr>
                <w:sz w:val="20"/>
                <w:szCs w:val="20"/>
              </w:rPr>
              <w:t>Solicita conocer las subvenciones abonadas por la Diputación Foral de Álava al ayuntamiento de Vitoria, para la gestión del centro de protección animal (CPA) de titularidad municipal.</w:t>
            </w:r>
          </w:p>
          <w:p w14:paraId="4B8D5E84" w14:textId="3A4D5BEC" w:rsidR="00733374" w:rsidRPr="00A12032" w:rsidRDefault="00733374" w:rsidP="00B40E61">
            <w:pPr>
              <w:rPr>
                <w:sz w:val="20"/>
                <w:szCs w:val="20"/>
              </w:rPr>
            </w:pPr>
          </w:p>
        </w:tc>
        <w:tc>
          <w:tcPr>
            <w:tcW w:w="1998" w:type="dxa"/>
            <w:gridSpan w:val="2"/>
          </w:tcPr>
          <w:p w14:paraId="096FD967" w14:textId="77777777" w:rsidR="00A01B7D" w:rsidRPr="00A12032" w:rsidRDefault="00A01B7D" w:rsidP="00B40E61">
            <w:pPr>
              <w:rPr>
                <w:b/>
                <w:bCs/>
                <w:sz w:val="20"/>
                <w:szCs w:val="20"/>
              </w:rPr>
            </w:pPr>
            <w:r w:rsidRPr="00A12032">
              <w:rPr>
                <w:b/>
                <w:bCs/>
                <w:sz w:val="20"/>
                <w:szCs w:val="20"/>
              </w:rPr>
              <w:t>Sin resolver</w:t>
            </w:r>
          </w:p>
        </w:tc>
      </w:tr>
      <w:tr w:rsidR="00A01B7D" w:rsidRPr="00D97A68" w14:paraId="3413FE77" w14:textId="77777777" w:rsidTr="00B40E61">
        <w:trPr>
          <w:gridAfter w:val="2"/>
          <w:wAfter w:w="35" w:type="dxa"/>
        </w:trPr>
        <w:tc>
          <w:tcPr>
            <w:tcW w:w="1701" w:type="dxa"/>
            <w:gridSpan w:val="2"/>
            <w:vMerge w:val="restart"/>
          </w:tcPr>
          <w:p w14:paraId="07317E92" w14:textId="77777777" w:rsidR="00A01B7D" w:rsidRPr="006B0763" w:rsidRDefault="00A01B7D" w:rsidP="00B40E61">
            <w:pPr>
              <w:rPr>
                <w:b/>
                <w:bCs/>
              </w:rPr>
            </w:pPr>
            <w:r w:rsidRPr="006B0763">
              <w:rPr>
                <w:b/>
                <w:bCs/>
              </w:rPr>
              <w:t>Cultura y Deporte</w:t>
            </w:r>
            <w:r>
              <w:rPr>
                <w:b/>
                <w:bCs/>
              </w:rPr>
              <w:t>:</w:t>
            </w:r>
          </w:p>
        </w:tc>
        <w:tc>
          <w:tcPr>
            <w:tcW w:w="1226" w:type="dxa"/>
            <w:gridSpan w:val="2"/>
          </w:tcPr>
          <w:p w14:paraId="10D15A38" w14:textId="77777777" w:rsidR="00A01B7D" w:rsidRPr="00A12032" w:rsidRDefault="00A01B7D" w:rsidP="00B40E61">
            <w:pPr>
              <w:rPr>
                <w:sz w:val="20"/>
                <w:szCs w:val="20"/>
              </w:rPr>
            </w:pPr>
            <w:r w:rsidRPr="00A12032">
              <w:rPr>
                <w:sz w:val="20"/>
                <w:szCs w:val="20"/>
              </w:rPr>
              <w:t>20</w:t>
            </w:r>
          </w:p>
        </w:tc>
        <w:tc>
          <w:tcPr>
            <w:tcW w:w="3452" w:type="dxa"/>
          </w:tcPr>
          <w:p w14:paraId="4A7ECC24" w14:textId="1E4D8F1D" w:rsidR="00A01B7D" w:rsidRDefault="00A01B7D" w:rsidP="00B40E61">
            <w:pPr>
              <w:rPr>
                <w:sz w:val="20"/>
                <w:szCs w:val="20"/>
              </w:rPr>
            </w:pPr>
            <w:r w:rsidRPr="00A12032">
              <w:rPr>
                <w:sz w:val="20"/>
                <w:szCs w:val="20"/>
              </w:rPr>
              <w:t>Solicita indicación del método utilizado para adjudicar el nombre de “</w:t>
            </w:r>
            <w:proofErr w:type="spellStart"/>
            <w:r w:rsidRPr="00A12032">
              <w:rPr>
                <w:sz w:val="20"/>
                <w:szCs w:val="20"/>
              </w:rPr>
              <w:t>Zuaza</w:t>
            </w:r>
            <w:proofErr w:type="spellEnd"/>
            <w:r w:rsidRPr="00A12032">
              <w:rPr>
                <w:sz w:val="20"/>
                <w:szCs w:val="20"/>
              </w:rPr>
              <w:t>”.</w:t>
            </w:r>
          </w:p>
          <w:p w14:paraId="2078186A" w14:textId="77777777" w:rsidR="00733374" w:rsidRPr="00A12032" w:rsidRDefault="00733374" w:rsidP="00B40E61">
            <w:pPr>
              <w:rPr>
                <w:sz w:val="20"/>
                <w:szCs w:val="20"/>
              </w:rPr>
            </w:pPr>
          </w:p>
          <w:p w14:paraId="7D6A6AF3" w14:textId="77777777" w:rsidR="00A01B7D" w:rsidRPr="00A12032" w:rsidRDefault="00A01B7D" w:rsidP="00B40E61">
            <w:pPr>
              <w:rPr>
                <w:sz w:val="20"/>
                <w:szCs w:val="20"/>
              </w:rPr>
            </w:pPr>
          </w:p>
        </w:tc>
        <w:tc>
          <w:tcPr>
            <w:tcW w:w="1985" w:type="dxa"/>
          </w:tcPr>
          <w:p w14:paraId="7695DF5D" w14:textId="5B508714" w:rsidR="00A01B7D" w:rsidRPr="00A12032" w:rsidRDefault="00AD5741" w:rsidP="00B40E61">
            <w:pPr>
              <w:rPr>
                <w:b/>
                <w:bCs/>
                <w:sz w:val="20"/>
                <w:szCs w:val="20"/>
              </w:rPr>
            </w:pPr>
            <w:r>
              <w:rPr>
                <w:b/>
                <w:bCs/>
                <w:sz w:val="20"/>
                <w:szCs w:val="20"/>
              </w:rPr>
              <w:t>Estimada</w:t>
            </w:r>
          </w:p>
          <w:p w14:paraId="15C4A5A9" w14:textId="77777777" w:rsidR="00A01B7D" w:rsidRPr="00A12032" w:rsidRDefault="00A01B7D" w:rsidP="00733374">
            <w:pPr>
              <w:rPr>
                <w:sz w:val="20"/>
                <w:szCs w:val="20"/>
              </w:rPr>
            </w:pPr>
          </w:p>
        </w:tc>
      </w:tr>
      <w:tr w:rsidR="00A01B7D" w14:paraId="7A82CE8D" w14:textId="77777777" w:rsidTr="00B40E61">
        <w:trPr>
          <w:gridAfter w:val="2"/>
          <w:wAfter w:w="35" w:type="dxa"/>
        </w:trPr>
        <w:tc>
          <w:tcPr>
            <w:tcW w:w="1701" w:type="dxa"/>
            <w:gridSpan w:val="2"/>
            <w:vMerge/>
          </w:tcPr>
          <w:p w14:paraId="7E15EC4D" w14:textId="77777777" w:rsidR="00A01B7D" w:rsidRPr="00A12032" w:rsidRDefault="00A01B7D" w:rsidP="00B40E61">
            <w:pPr>
              <w:rPr>
                <w:sz w:val="20"/>
                <w:szCs w:val="20"/>
              </w:rPr>
            </w:pPr>
          </w:p>
        </w:tc>
        <w:tc>
          <w:tcPr>
            <w:tcW w:w="1226" w:type="dxa"/>
            <w:gridSpan w:val="2"/>
          </w:tcPr>
          <w:p w14:paraId="2A173458" w14:textId="77777777" w:rsidR="00A01B7D" w:rsidRPr="00A12032" w:rsidRDefault="00A01B7D" w:rsidP="00B40E61">
            <w:pPr>
              <w:rPr>
                <w:sz w:val="20"/>
                <w:szCs w:val="20"/>
              </w:rPr>
            </w:pPr>
            <w:r w:rsidRPr="00A12032">
              <w:rPr>
                <w:sz w:val="20"/>
                <w:szCs w:val="20"/>
              </w:rPr>
              <w:t>22</w:t>
            </w:r>
          </w:p>
        </w:tc>
        <w:tc>
          <w:tcPr>
            <w:tcW w:w="3452" w:type="dxa"/>
          </w:tcPr>
          <w:p w14:paraId="573FDCDF" w14:textId="77777777" w:rsidR="00A01B7D" w:rsidRPr="00A12032" w:rsidRDefault="00A01B7D" w:rsidP="00B40E61">
            <w:pPr>
              <w:rPr>
                <w:sz w:val="20"/>
                <w:szCs w:val="20"/>
              </w:rPr>
            </w:pPr>
            <w:r w:rsidRPr="00A12032">
              <w:rPr>
                <w:sz w:val="20"/>
                <w:szCs w:val="20"/>
              </w:rPr>
              <w:t>Solicita información relativa al yacimiento de Iruña-</w:t>
            </w:r>
            <w:proofErr w:type="spellStart"/>
            <w:r w:rsidRPr="00A12032">
              <w:rPr>
                <w:sz w:val="20"/>
                <w:szCs w:val="20"/>
              </w:rPr>
              <w:t>Veleia</w:t>
            </w:r>
            <w:proofErr w:type="spellEnd"/>
            <w:r w:rsidRPr="00A12032">
              <w:rPr>
                <w:sz w:val="20"/>
                <w:szCs w:val="20"/>
              </w:rPr>
              <w:t xml:space="preserve"> o a sus hallazgos de cualquier tipo. </w:t>
            </w:r>
          </w:p>
          <w:p w14:paraId="48094D19" w14:textId="77777777" w:rsidR="00A01B7D" w:rsidRPr="00A12032" w:rsidRDefault="00A01B7D" w:rsidP="00B40E61">
            <w:pPr>
              <w:rPr>
                <w:sz w:val="20"/>
                <w:szCs w:val="20"/>
              </w:rPr>
            </w:pPr>
          </w:p>
          <w:p w14:paraId="27DF9C1D" w14:textId="77777777" w:rsidR="00A01B7D" w:rsidRPr="00A12032" w:rsidRDefault="00A01B7D" w:rsidP="00B40E61">
            <w:pPr>
              <w:rPr>
                <w:sz w:val="20"/>
                <w:szCs w:val="20"/>
              </w:rPr>
            </w:pPr>
          </w:p>
        </w:tc>
        <w:tc>
          <w:tcPr>
            <w:tcW w:w="1985" w:type="dxa"/>
          </w:tcPr>
          <w:p w14:paraId="4874CAD1" w14:textId="77777777" w:rsidR="00A01B7D" w:rsidRPr="00A12032" w:rsidRDefault="00A01B7D" w:rsidP="00B40E61">
            <w:pPr>
              <w:rPr>
                <w:b/>
                <w:bCs/>
                <w:sz w:val="20"/>
                <w:szCs w:val="20"/>
              </w:rPr>
            </w:pPr>
            <w:r w:rsidRPr="00A12032">
              <w:rPr>
                <w:b/>
                <w:bCs/>
                <w:sz w:val="20"/>
                <w:szCs w:val="20"/>
              </w:rPr>
              <w:t>Desistida</w:t>
            </w:r>
          </w:p>
          <w:p w14:paraId="43959C4D" w14:textId="77777777" w:rsidR="00A01B7D" w:rsidRPr="00A12032" w:rsidRDefault="00A01B7D" w:rsidP="00B40E61">
            <w:pPr>
              <w:rPr>
                <w:sz w:val="20"/>
                <w:szCs w:val="20"/>
              </w:rPr>
            </w:pPr>
            <w:r w:rsidRPr="00A12032">
              <w:rPr>
                <w:sz w:val="20"/>
                <w:szCs w:val="20"/>
              </w:rPr>
              <w:t>Motivo: la persona solicitante no ha contestado al requerimiento de subsanación-concreción</w:t>
            </w:r>
          </w:p>
          <w:p w14:paraId="5D9A10C9" w14:textId="77777777" w:rsidR="00A01B7D" w:rsidRPr="00A12032" w:rsidRDefault="00A01B7D" w:rsidP="00B40E61">
            <w:pPr>
              <w:rPr>
                <w:sz w:val="20"/>
                <w:szCs w:val="20"/>
              </w:rPr>
            </w:pPr>
          </w:p>
        </w:tc>
      </w:tr>
      <w:tr w:rsidR="00A01B7D" w:rsidRPr="008E075B" w14:paraId="040EF3FE" w14:textId="77777777" w:rsidTr="00B40E61">
        <w:trPr>
          <w:gridAfter w:val="2"/>
          <w:wAfter w:w="35" w:type="dxa"/>
        </w:trPr>
        <w:tc>
          <w:tcPr>
            <w:tcW w:w="1701" w:type="dxa"/>
            <w:gridSpan w:val="2"/>
            <w:vMerge/>
          </w:tcPr>
          <w:p w14:paraId="073AE7C5" w14:textId="77777777" w:rsidR="00A01B7D" w:rsidRPr="00A12032" w:rsidRDefault="00A01B7D" w:rsidP="00B40E61">
            <w:pPr>
              <w:rPr>
                <w:sz w:val="20"/>
                <w:szCs w:val="20"/>
              </w:rPr>
            </w:pPr>
          </w:p>
        </w:tc>
        <w:tc>
          <w:tcPr>
            <w:tcW w:w="1226" w:type="dxa"/>
            <w:gridSpan w:val="2"/>
          </w:tcPr>
          <w:p w14:paraId="79DA1D72" w14:textId="77777777" w:rsidR="00A01B7D" w:rsidRPr="00A12032" w:rsidRDefault="00A01B7D" w:rsidP="00B40E61">
            <w:pPr>
              <w:rPr>
                <w:sz w:val="20"/>
                <w:szCs w:val="20"/>
              </w:rPr>
            </w:pPr>
            <w:r w:rsidRPr="00A12032">
              <w:rPr>
                <w:sz w:val="20"/>
                <w:szCs w:val="20"/>
              </w:rPr>
              <w:t>23</w:t>
            </w:r>
          </w:p>
        </w:tc>
        <w:tc>
          <w:tcPr>
            <w:tcW w:w="3452" w:type="dxa"/>
          </w:tcPr>
          <w:p w14:paraId="3FA8970D" w14:textId="77777777" w:rsidR="00A01B7D" w:rsidRPr="00A12032" w:rsidRDefault="00A01B7D" w:rsidP="00B40E61">
            <w:pPr>
              <w:rPr>
                <w:sz w:val="20"/>
                <w:szCs w:val="20"/>
              </w:rPr>
            </w:pPr>
            <w:r w:rsidRPr="00A12032">
              <w:rPr>
                <w:sz w:val="20"/>
                <w:szCs w:val="20"/>
              </w:rPr>
              <w:t xml:space="preserve">Solicita información relacionada con la presentación del libro "Nunca hubo dos </w:t>
            </w:r>
            <w:r w:rsidRPr="00A12032">
              <w:rPr>
                <w:sz w:val="20"/>
                <w:szCs w:val="20"/>
              </w:rPr>
              <w:lastRenderedPageBreak/>
              <w:t xml:space="preserve">bandos" en la Casa de Cultura Ignacio </w:t>
            </w:r>
            <w:proofErr w:type="spellStart"/>
            <w:r w:rsidRPr="00A12032">
              <w:rPr>
                <w:sz w:val="20"/>
                <w:szCs w:val="20"/>
              </w:rPr>
              <w:t>Aldekoa</w:t>
            </w:r>
            <w:proofErr w:type="spellEnd"/>
            <w:r w:rsidRPr="00A12032">
              <w:rPr>
                <w:sz w:val="20"/>
                <w:szCs w:val="20"/>
              </w:rPr>
              <w:t>.</w:t>
            </w:r>
          </w:p>
          <w:p w14:paraId="41B79248" w14:textId="77777777" w:rsidR="00A01B7D" w:rsidRPr="00A12032" w:rsidRDefault="00A01B7D" w:rsidP="00B40E61">
            <w:pPr>
              <w:rPr>
                <w:sz w:val="20"/>
                <w:szCs w:val="20"/>
              </w:rPr>
            </w:pPr>
          </w:p>
        </w:tc>
        <w:tc>
          <w:tcPr>
            <w:tcW w:w="1985" w:type="dxa"/>
          </w:tcPr>
          <w:p w14:paraId="3A73B5B7" w14:textId="77777777" w:rsidR="00A01B7D" w:rsidRPr="00A12032" w:rsidRDefault="00A01B7D" w:rsidP="00B40E61">
            <w:pPr>
              <w:rPr>
                <w:b/>
                <w:bCs/>
                <w:sz w:val="20"/>
                <w:szCs w:val="20"/>
              </w:rPr>
            </w:pPr>
            <w:r w:rsidRPr="00A12032">
              <w:rPr>
                <w:b/>
                <w:bCs/>
                <w:sz w:val="20"/>
                <w:szCs w:val="20"/>
              </w:rPr>
              <w:lastRenderedPageBreak/>
              <w:t>Estimada</w:t>
            </w:r>
          </w:p>
        </w:tc>
      </w:tr>
      <w:tr w:rsidR="00A01B7D" w:rsidRPr="00FB7D8E" w14:paraId="513F20C8" w14:textId="77777777" w:rsidTr="00B40E61">
        <w:trPr>
          <w:gridAfter w:val="2"/>
          <w:wAfter w:w="35" w:type="dxa"/>
        </w:trPr>
        <w:tc>
          <w:tcPr>
            <w:tcW w:w="1701" w:type="dxa"/>
            <w:gridSpan w:val="2"/>
            <w:vMerge/>
          </w:tcPr>
          <w:p w14:paraId="4CB307D4" w14:textId="77777777" w:rsidR="00A01B7D" w:rsidRPr="00A12032" w:rsidRDefault="00A01B7D" w:rsidP="00B40E61">
            <w:pPr>
              <w:rPr>
                <w:sz w:val="20"/>
                <w:szCs w:val="20"/>
              </w:rPr>
            </w:pPr>
          </w:p>
        </w:tc>
        <w:tc>
          <w:tcPr>
            <w:tcW w:w="1226" w:type="dxa"/>
            <w:gridSpan w:val="2"/>
          </w:tcPr>
          <w:p w14:paraId="0B401E78" w14:textId="77777777" w:rsidR="00A01B7D" w:rsidRPr="00A12032" w:rsidRDefault="00A01B7D" w:rsidP="00B40E61">
            <w:pPr>
              <w:rPr>
                <w:sz w:val="20"/>
                <w:szCs w:val="20"/>
              </w:rPr>
            </w:pPr>
            <w:r w:rsidRPr="00A12032">
              <w:rPr>
                <w:sz w:val="20"/>
                <w:szCs w:val="20"/>
              </w:rPr>
              <w:t>38 y 39</w:t>
            </w:r>
          </w:p>
        </w:tc>
        <w:tc>
          <w:tcPr>
            <w:tcW w:w="3452" w:type="dxa"/>
          </w:tcPr>
          <w:p w14:paraId="35DD9BE4" w14:textId="77777777" w:rsidR="00A01B7D" w:rsidRPr="00A12032" w:rsidRDefault="00A01B7D" w:rsidP="00B40E61">
            <w:pPr>
              <w:rPr>
                <w:sz w:val="20"/>
                <w:szCs w:val="20"/>
              </w:rPr>
            </w:pPr>
            <w:r w:rsidRPr="00A12032">
              <w:rPr>
                <w:sz w:val="20"/>
                <w:szCs w:val="20"/>
              </w:rPr>
              <w:t>Solicita las actas de la Asamblea General de la Federación Alavesa de Boxeo del año 2013</w:t>
            </w:r>
          </w:p>
          <w:p w14:paraId="11B23972" w14:textId="77777777" w:rsidR="00A01B7D" w:rsidRPr="00A12032" w:rsidRDefault="00A01B7D" w:rsidP="00B40E61">
            <w:pPr>
              <w:rPr>
                <w:sz w:val="20"/>
                <w:szCs w:val="20"/>
              </w:rPr>
            </w:pPr>
            <w:r w:rsidRPr="00A12032">
              <w:rPr>
                <w:sz w:val="20"/>
                <w:szCs w:val="20"/>
              </w:rPr>
              <w:t xml:space="preserve"> </w:t>
            </w:r>
          </w:p>
        </w:tc>
        <w:tc>
          <w:tcPr>
            <w:tcW w:w="1985" w:type="dxa"/>
          </w:tcPr>
          <w:p w14:paraId="7D52860E" w14:textId="77777777" w:rsidR="00A01B7D" w:rsidRPr="00A12032" w:rsidRDefault="00A01B7D" w:rsidP="00B40E61">
            <w:pPr>
              <w:rPr>
                <w:b/>
                <w:bCs/>
                <w:sz w:val="20"/>
                <w:szCs w:val="20"/>
              </w:rPr>
            </w:pPr>
            <w:r w:rsidRPr="00A12032">
              <w:rPr>
                <w:b/>
                <w:bCs/>
                <w:sz w:val="20"/>
                <w:szCs w:val="20"/>
              </w:rPr>
              <w:t>Estimada parcialmente</w:t>
            </w:r>
          </w:p>
          <w:p w14:paraId="61EDB767" w14:textId="77777777" w:rsidR="00A01B7D" w:rsidRPr="00A12032" w:rsidRDefault="00A01B7D" w:rsidP="00B40E61">
            <w:pPr>
              <w:rPr>
                <w:sz w:val="20"/>
                <w:szCs w:val="20"/>
              </w:rPr>
            </w:pPr>
            <w:r w:rsidRPr="00A12032">
              <w:rPr>
                <w:sz w:val="20"/>
                <w:szCs w:val="20"/>
              </w:rPr>
              <w:t>Motivo: El derecho al acceso a la información de los documentos federativos sólo podrá ser ejercido por quienes dispongan de licencia federativa, pero las restricciones a la información no podrán imponerse al órgano correspondiente del Gobierno Vasco o de la Diputación Foral en relación con las funciones públicas de la Administración que deba tutelar. Por tanto, el solicitante, en tanto no sea federado, sólo tiene derecho a acceder a la información de estas actividades a través del procedimiento de acceso a la información pública.</w:t>
            </w:r>
          </w:p>
          <w:p w14:paraId="77A1CF0B" w14:textId="77777777" w:rsidR="00A01B7D" w:rsidRPr="00A12032" w:rsidRDefault="00A01B7D" w:rsidP="00B40E61">
            <w:pPr>
              <w:rPr>
                <w:sz w:val="20"/>
                <w:szCs w:val="20"/>
              </w:rPr>
            </w:pPr>
            <w:r w:rsidRPr="00A12032">
              <w:rPr>
                <w:sz w:val="20"/>
                <w:szCs w:val="20"/>
              </w:rPr>
              <w:t>Se da acceso a las partes del acta que corresponden a información derivada de las funciones públicas de la federación deportiva según el Decreto de Federaciones del País Vasco.</w:t>
            </w:r>
          </w:p>
          <w:p w14:paraId="1590D707" w14:textId="77777777" w:rsidR="00A01B7D" w:rsidRPr="00A12032" w:rsidRDefault="00A01B7D" w:rsidP="00B40E61">
            <w:pPr>
              <w:rPr>
                <w:sz w:val="20"/>
                <w:szCs w:val="20"/>
              </w:rPr>
            </w:pPr>
            <w:r w:rsidRPr="00A12032">
              <w:rPr>
                <w:sz w:val="20"/>
                <w:szCs w:val="20"/>
              </w:rPr>
              <w:t>(artículos 14.2 y 35.1 del Decreto 16/2006, de 31 de</w:t>
            </w:r>
          </w:p>
          <w:p w14:paraId="7095EF19" w14:textId="77777777" w:rsidR="00A01B7D" w:rsidRPr="00A12032" w:rsidRDefault="00A01B7D" w:rsidP="00B40E61">
            <w:pPr>
              <w:rPr>
                <w:sz w:val="20"/>
                <w:szCs w:val="20"/>
              </w:rPr>
            </w:pPr>
            <w:r w:rsidRPr="00A12032">
              <w:rPr>
                <w:sz w:val="20"/>
                <w:szCs w:val="20"/>
              </w:rPr>
              <w:t>enero, de las Federaciones Deportivas del País</w:t>
            </w:r>
          </w:p>
          <w:p w14:paraId="43027DD4" w14:textId="77777777" w:rsidR="00A01B7D" w:rsidRPr="00A12032" w:rsidRDefault="00A01B7D" w:rsidP="00B40E61">
            <w:pPr>
              <w:rPr>
                <w:sz w:val="20"/>
                <w:szCs w:val="20"/>
              </w:rPr>
            </w:pPr>
            <w:r w:rsidRPr="00A12032">
              <w:rPr>
                <w:sz w:val="20"/>
                <w:szCs w:val="20"/>
              </w:rPr>
              <w:t>Vasco).</w:t>
            </w:r>
          </w:p>
          <w:p w14:paraId="51A20FA5" w14:textId="77777777" w:rsidR="00A01B7D" w:rsidRPr="00A12032" w:rsidRDefault="00A01B7D" w:rsidP="00B40E61">
            <w:pPr>
              <w:rPr>
                <w:sz w:val="20"/>
                <w:szCs w:val="20"/>
              </w:rPr>
            </w:pPr>
          </w:p>
        </w:tc>
      </w:tr>
      <w:tr w:rsidR="00A01B7D" w:rsidRPr="008E075B" w14:paraId="0B85A760" w14:textId="77777777" w:rsidTr="00B40E61">
        <w:trPr>
          <w:gridAfter w:val="2"/>
          <w:wAfter w:w="35" w:type="dxa"/>
        </w:trPr>
        <w:tc>
          <w:tcPr>
            <w:tcW w:w="1701" w:type="dxa"/>
            <w:gridSpan w:val="2"/>
          </w:tcPr>
          <w:p w14:paraId="7DD96B73" w14:textId="77777777" w:rsidR="00A01B7D" w:rsidRPr="006B0763" w:rsidRDefault="00A01B7D" w:rsidP="00B40E61">
            <w:pPr>
              <w:rPr>
                <w:b/>
                <w:bCs/>
              </w:rPr>
            </w:pPr>
            <w:r w:rsidRPr="006B0763">
              <w:rPr>
                <w:b/>
                <w:bCs/>
              </w:rPr>
              <w:lastRenderedPageBreak/>
              <w:t>Medioambiente y Urbanismo:</w:t>
            </w:r>
          </w:p>
        </w:tc>
        <w:tc>
          <w:tcPr>
            <w:tcW w:w="1226" w:type="dxa"/>
            <w:gridSpan w:val="2"/>
          </w:tcPr>
          <w:p w14:paraId="18FC0FF8" w14:textId="77777777" w:rsidR="00A01B7D" w:rsidRPr="00A12032" w:rsidRDefault="00A01B7D" w:rsidP="00B40E61">
            <w:pPr>
              <w:rPr>
                <w:sz w:val="20"/>
                <w:szCs w:val="20"/>
              </w:rPr>
            </w:pPr>
            <w:r w:rsidRPr="00A12032">
              <w:rPr>
                <w:sz w:val="20"/>
                <w:szCs w:val="20"/>
              </w:rPr>
              <w:t>41</w:t>
            </w:r>
          </w:p>
        </w:tc>
        <w:tc>
          <w:tcPr>
            <w:tcW w:w="3452" w:type="dxa"/>
          </w:tcPr>
          <w:p w14:paraId="18FD53DE" w14:textId="77777777" w:rsidR="00A01B7D" w:rsidRPr="00A12032" w:rsidRDefault="00A01B7D" w:rsidP="00B40E61">
            <w:pPr>
              <w:rPr>
                <w:sz w:val="20"/>
                <w:szCs w:val="20"/>
              </w:rPr>
            </w:pPr>
            <w:r w:rsidRPr="00A12032">
              <w:rPr>
                <w:sz w:val="20"/>
                <w:szCs w:val="20"/>
              </w:rPr>
              <w:t>Solicita copia del escrito de la Diputación Foral de Álava, solicitando que el embalse del Zadorra sea admitido en el convenio RAMSAR.</w:t>
            </w:r>
          </w:p>
          <w:p w14:paraId="49873D05" w14:textId="77777777" w:rsidR="00A01B7D" w:rsidRPr="00A12032" w:rsidRDefault="00A01B7D" w:rsidP="00B40E61">
            <w:pPr>
              <w:rPr>
                <w:sz w:val="20"/>
                <w:szCs w:val="20"/>
              </w:rPr>
            </w:pPr>
          </w:p>
        </w:tc>
        <w:tc>
          <w:tcPr>
            <w:tcW w:w="1985" w:type="dxa"/>
          </w:tcPr>
          <w:p w14:paraId="643CCCB2" w14:textId="77777777" w:rsidR="00A01B7D" w:rsidRPr="00A12032" w:rsidRDefault="00A01B7D" w:rsidP="00B40E61">
            <w:pPr>
              <w:rPr>
                <w:b/>
                <w:bCs/>
                <w:sz w:val="20"/>
                <w:szCs w:val="20"/>
              </w:rPr>
            </w:pPr>
            <w:r w:rsidRPr="00A12032">
              <w:rPr>
                <w:b/>
                <w:bCs/>
                <w:sz w:val="20"/>
                <w:szCs w:val="20"/>
              </w:rPr>
              <w:t>Sin resolver</w:t>
            </w:r>
          </w:p>
        </w:tc>
      </w:tr>
    </w:tbl>
    <w:p w14:paraId="271F8410" w14:textId="77777777" w:rsidR="00455692" w:rsidRDefault="00455692" w:rsidP="00A01B7D">
      <w:pPr>
        <w:pStyle w:val="Descripcin"/>
        <w:jc w:val="center"/>
        <w:rPr>
          <w:rFonts w:ascii="Calibri" w:hAnsi="Calibri" w:cs="Arial"/>
          <w:bCs w:val="0"/>
          <w:i/>
          <w:color w:val="auto"/>
          <w:sz w:val="16"/>
          <w:szCs w:val="16"/>
        </w:rPr>
      </w:pPr>
    </w:p>
    <w:p w14:paraId="2D7DDD24" w14:textId="10BFE7D7" w:rsidR="00A01B7D" w:rsidRPr="00FF4FDB" w:rsidRDefault="00A01B7D" w:rsidP="00A01B7D">
      <w:pPr>
        <w:pStyle w:val="Descripcin"/>
        <w:jc w:val="center"/>
        <w:rPr>
          <w:rFonts w:ascii="Calibri" w:hAnsi="Calibri" w:cs="Arial"/>
          <w:bCs w:val="0"/>
          <w:i/>
          <w:color w:val="auto"/>
          <w:sz w:val="16"/>
          <w:szCs w:val="16"/>
        </w:rPr>
      </w:pPr>
      <w:r>
        <w:rPr>
          <w:rFonts w:ascii="Calibri" w:hAnsi="Calibri" w:cs="Arial"/>
          <w:bCs w:val="0"/>
          <w:i/>
          <w:color w:val="auto"/>
          <w:sz w:val="16"/>
          <w:szCs w:val="16"/>
        </w:rPr>
        <w:t xml:space="preserve">Tabla </w:t>
      </w:r>
      <w:r w:rsidR="00432230">
        <w:rPr>
          <w:rFonts w:ascii="Calibri" w:hAnsi="Calibri" w:cs="Arial"/>
          <w:bCs w:val="0"/>
          <w:i/>
          <w:color w:val="auto"/>
          <w:sz w:val="16"/>
          <w:szCs w:val="16"/>
        </w:rPr>
        <w:t>1</w:t>
      </w:r>
      <w:r>
        <w:rPr>
          <w:rFonts w:ascii="Calibri" w:hAnsi="Calibri" w:cs="Arial"/>
          <w:bCs w:val="0"/>
          <w:i/>
          <w:color w:val="auto"/>
          <w:sz w:val="16"/>
          <w:szCs w:val="16"/>
        </w:rPr>
        <w:t>: contenido de las solicitudes recibidas y sentido de la resolución</w:t>
      </w:r>
    </w:p>
    <w:p w14:paraId="19737C8B" w14:textId="77777777" w:rsidR="002546FC" w:rsidRPr="002546FC" w:rsidRDefault="002546FC" w:rsidP="002546FC">
      <w:pPr>
        <w:spacing w:after="160" w:line="259" w:lineRule="auto"/>
        <w:contextualSpacing/>
        <w:rPr>
          <w:rFonts w:ascii="Calibri" w:eastAsia="Calibri" w:hAnsi="Calibri" w:cs="Times New Roman"/>
          <w:color w:val="7030A0"/>
        </w:rPr>
      </w:pPr>
    </w:p>
    <w:p w14:paraId="7E7D98FD" w14:textId="1E2F17B8" w:rsidR="002546FC" w:rsidRPr="002546FC" w:rsidRDefault="002546FC" w:rsidP="002546FC">
      <w:pPr>
        <w:spacing w:after="160" w:line="259" w:lineRule="auto"/>
        <w:contextualSpacing/>
        <w:rPr>
          <w:rFonts w:ascii="Calibri" w:eastAsia="Calibri" w:hAnsi="Calibri" w:cs="Times New Roman"/>
          <w:color w:val="7030A0"/>
        </w:rPr>
      </w:pPr>
    </w:p>
    <w:p w14:paraId="4144CA18" w14:textId="342A1D43" w:rsidR="00F32C39" w:rsidRPr="00D94A64" w:rsidRDefault="002546FC" w:rsidP="00D94A64">
      <w:pPr>
        <w:pStyle w:val="Prrafodelista"/>
        <w:numPr>
          <w:ilvl w:val="1"/>
          <w:numId w:val="29"/>
        </w:numPr>
        <w:spacing w:after="160" w:line="259" w:lineRule="auto"/>
        <w:rPr>
          <w:rFonts w:ascii="Calibri" w:eastAsia="Calibri" w:hAnsi="Calibri" w:cs="Times New Roman"/>
          <w:b/>
          <w:bCs/>
        </w:rPr>
      </w:pPr>
      <w:r w:rsidRPr="00D94A64">
        <w:rPr>
          <w:rFonts w:ascii="Calibri" w:eastAsia="Calibri" w:hAnsi="Calibri" w:cs="Times New Roman"/>
          <w:b/>
          <w:bCs/>
        </w:rPr>
        <w:t>Reclamaciones ante el Consejo Foral de Transparencia</w:t>
      </w:r>
    </w:p>
    <w:p w14:paraId="0F7BD4C5" w14:textId="5D9892CE" w:rsidR="00F32C39" w:rsidRPr="00F32C39" w:rsidRDefault="00F32C39" w:rsidP="00E1008C">
      <w:pPr>
        <w:spacing w:after="160" w:line="360" w:lineRule="auto"/>
        <w:rPr>
          <w:rFonts w:ascii="Calibri" w:eastAsia="Calibri" w:hAnsi="Calibri" w:cs="Times New Roman"/>
          <w:b/>
          <w:bCs/>
        </w:rPr>
      </w:pPr>
      <w:r w:rsidRPr="00F32C39">
        <w:rPr>
          <w:rFonts w:ascii="Calibri" w:eastAsia="Calibri" w:hAnsi="Calibri" w:cs="Times New Roman"/>
        </w:rPr>
        <w:t xml:space="preserve">El Consejo Foral de Transparencia es el órgano constituido por el Decreto Foral 5/2017 al amparo de lo dispuesto en la disposición adicional primera de la N.F. 1/2017 con el cometido principal de </w:t>
      </w:r>
      <w:hyperlink r:id="rId37" w:history="1">
        <w:r w:rsidRPr="00F32C39">
          <w:rPr>
            <w:rFonts w:ascii="Calibri" w:eastAsia="Calibri" w:hAnsi="Calibri" w:cs="Times New Roman"/>
          </w:rPr>
          <w:t>resolver las reclamaciones contra resoluciones</w:t>
        </w:r>
      </w:hyperlink>
      <w:r w:rsidRPr="00F32C39">
        <w:rPr>
          <w:rFonts w:ascii="Calibri" w:eastAsia="Calibri" w:hAnsi="Calibri" w:cs="Times New Roman"/>
        </w:rPr>
        <w:t xml:space="preserve"> dictadas en solicitudes de acceso a la información pública.</w:t>
      </w:r>
    </w:p>
    <w:p w14:paraId="1C9E407E" w14:textId="38330BE5" w:rsidR="00F32C39" w:rsidRDefault="00F32C39" w:rsidP="00E1008C">
      <w:pPr>
        <w:spacing w:line="360" w:lineRule="auto"/>
        <w:rPr>
          <w:rFonts w:ascii="Calibri" w:eastAsia="Calibri" w:hAnsi="Calibri" w:cs="Times New Roman"/>
        </w:rPr>
      </w:pPr>
      <w:r w:rsidRPr="00F32C39">
        <w:rPr>
          <w:rFonts w:ascii="Calibri" w:eastAsia="Calibri" w:hAnsi="Calibri" w:cs="Times New Roman"/>
        </w:rPr>
        <w:t xml:space="preserve">En 2021, el Consejo Foral de Transparencia ha resuelto cinco reclamaciones: </w:t>
      </w:r>
    </w:p>
    <w:tbl>
      <w:tblPr>
        <w:tblStyle w:val="Tablaconcuadrcula"/>
        <w:tblW w:w="9463" w:type="dxa"/>
        <w:tblLayout w:type="fixed"/>
        <w:tblLook w:val="04A0" w:firstRow="1" w:lastRow="0" w:firstColumn="1" w:lastColumn="0" w:noHBand="0" w:noVBand="1"/>
      </w:tblPr>
      <w:tblGrid>
        <w:gridCol w:w="1129"/>
        <w:gridCol w:w="1389"/>
        <w:gridCol w:w="1843"/>
        <w:gridCol w:w="2551"/>
        <w:gridCol w:w="2551"/>
      </w:tblGrid>
      <w:tr w:rsidR="00F32C39" w:rsidRPr="00DA6A3F" w14:paraId="22C13D26" w14:textId="77777777" w:rsidTr="00BC69AB">
        <w:tc>
          <w:tcPr>
            <w:tcW w:w="1129" w:type="dxa"/>
          </w:tcPr>
          <w:p w14:paraId="20B8C361" w14:textId="77777777" w:rsidR="00F32C39" w:rsidRPr="00DA6A3F" w:rsidRDefault="00F32C39" w:rsidP="00BC69AB">
            <w:pPr>
              <w:rPr>
                <w:rFonts w:ascii="Calibri" w:eastAsia="Calibri" w:hAnsi="Calibri" w:cs="Times New Roman"/>
                <w:b/>
                <w:bCs/>
                <w:sz w:val="18"/>
                <w:szCs w:val="18"/>
              </w:rPr>
            </w:pPr>
            <w:r w:rsidRPr="00DA6A3F">
              <w:rPr>
                <w:rFonts w:ascii="Calibri" w:eastAsia="Calibri" w:hAnsi="Calibri" w:cs="Times New Roman"/>
                <w:b/>
                <w:bCs/>
                <w:sz w:val="18"/>
                <w:szCs w:val="18"/>
              </w:rPr>
              <w:t xml:space="preserve">Expediente </w:t>
            </w:r>
          </w:p>
        </w:tc>
        <w:tc>
          <w:tcPr>
            <w:tcW w:w="1389" w:type="dxa"/>
          </w:tcPr>
          <w:p w14:paraId="6B2C1356" w14:textId="77777777" w:rsidR="00F32C39" w:rsidRPr="00DA6A3F" w:rsidRDefault="00F32C39" w:rsidP="00BC69AB">
            <w:pPr>
              <w:rPr>
                <w:rFonts w:ascii="Calibri" w:eastAsia="Calibri" w:hAnsi="Calibri" w:cs="Times New Roman"/>
                <w:b/>
                <w:bCs/>
                <w:sz w:val="18"/>
                <w:szCs w:val="18"/>
              </w:rPr>
            </w:pPr>
            <w:r w:rsidRPr="00DA6A3F">
              <w:rPr>
                <w:rFonts w:ascii="Calibri" w:eastAsia="Calibri" w:hAnsi="Calibri" w:cs="Times New Roman"/>
                <w:b/>
                <w:bCs/>
                <w:sz w:val="18"/>
                <w:szCs w:val="18"/>
              </w:rPr>
              <w:t>Departamento</w:t>
            </w:r>
          </w:p>
        </w:tc>
        <w:tc>
          <w:tcPr>
            <w:tcW w:w="1843" w:type="dxa"/>
          </w:tcPr>
          <w:p w14:paraId="14EEC5CD" w14:textId="77777777" w:rsidR="00F32C39" w:rsidRPr="00DA6A3F" w:rsidRDefault="00F32C39" w:rsidP="00BC69AB">
            <w:pPr>
              <w:rPr>
                <w:rFonts w:ascii="Calibri" w:eastAsia="Calibri" w:hAnsi="Calibri" w:cs="Times New Roman"/>
                <w:b/>
                <w:bCs/>
                <w:sz w:val="18"/>
                <w:szCs w:val="18"/>
              </w:rPr>
            </w:pPr>
            <w:r w:rsidRPr="00DA6A3F">
              <w:rPr>
                <w:rFonts w:ascii="Calibri" w:eastAsia="Calibri" w:hAnsi="Calibri" w:cs="Times New Roman"/>
                <w:b/>
                <w:bCs/>
                <w:sz w:val="18"/>
                <w:szCs w:val="18"/>
              </w:rPr>
              <w:t>Solicitud</w:t>
            </w:r>
          </w:p>
        </w:tc>
        <w:tc>
          <w:tcPr>
            <w:tcW w:w="2551" w:type="dxa"/>
          </w:tcPr>
          <w:p w14:paraId="2727112E" w14:textId="77777777" w:rsidR="00F32C39" w:rsidRPr="00DA6A3F" w:rsidRDefault="00F32C39" w:rsidP="00BC69AB">
            <w:pPr>
              <w:rPr>
                <w:rFonts w:ascii="Calibri" w:eastAsia="Calibri" w:hAnsi="Calibri" w:cs="Times New Roman"/>
                <w:b/>
                <w:bCs/>
                <w:sz w:val="18"/>
                <w:szCs w:val="18"/>
              </w:rPr>
            </w:pPr>
            <w:r w:rsidRPr="00DA6A3F">
              <w:rPr>
                <w:rFonts w:ascii="Calibri" w:eastAsia="Calibri" w:hAnsi="Calibri" w:cs="Times New Roman"/>
                <w:b/>
                <w:bCs/>
                <w:sz w:val="18"/>
                <w:szCs w:val="18"/>
              </w:rPr>
              <w:t>Resolución recurrida</w:t>
            </w:r>
          </w:p>
        </w:tc>
        <w:tc>
          <w:tcPr>
            <w:tcW w:w="2551" w:type="dxa"/>
          </w:tcPr>
          <w:p w14:paraId="20CAE509" w14:textId="51BF58AC" w:rsidR="00F32C39" w:rsidRPr="00DA6A3F" w:rsidRDefault="00F32C39" w:rsidP="00BC69AB">
            <w:pPr>
              <w:rPr>
                <w:rFonts w:ascii="Calibri" w:eastAsia="Calibri" w:hAnsi="Calibri" w:cs="Times New Roman"/>
                <w:b/>
                <w:bCs/>
                <w:sz w:val="18"/>
                <w:szCs w:val="18"/>
              </w:rPr>
            </w:pPr>
            <w:r w:rsidRPr="00DA6A3F">
              <w:rPr>
                <w:rFonts w:ascii="Calibri" w:eastAsia="Calibri" w:hAnsi="Calibri" w:cs="Times New Roman"/>
                <w:b/>
                <w:bCs/>
                <w:sz w:val="18"/>
                <w:szCs w:val="18"/>
              </w:rPr>
              <w:t>Resolución C.</w:t>
            </w:r>
            <w:r w:rsidR="001E5245" w:rsidRPr="00DA6A3F">
              <w:rPr>
                <w:rFonts w:ascii="Calibri" w:eastAsia="Calibri" w:hAnsi="Calibri" w:cs="Times New Roman"/>
                <w:b/>
                <w:bCs/>
                <w:sz w:val="18"/>
                <w:szCs w:val="18"/>
              </w:rPr>
              <w:t>F. T</w:t>
            </w:r>
          </w:p>
        </w:tc>
      </w:tr>
      <w:tr w:rsidR="00F32C39" w:rsidRPr="00DA6A3F" w14:paraId="2B2B932B" w14:textId="77777777" w:rsidTr="00BC69AB">
        <w:tc>
          <w:tcPr>
            <w:tcW w:w="1129" w:type="dxa"/>
          </w:tcPr>
          <w:p w14:paraId="6A539B17" w14:textId="594447D4" w:rsidR="00F32C39" w:rsidRDefault="00137F29" w:rsidP="00BC69AB">
            <w:pPr>
              <w:rPr>
                <w:rFonts w:ascii="Calibri" w:eastAsia="Calibri" w:hAnsi="Calibri" w:cs="Times New Roman"/>
                <w:sz w:val="18"/>
                <w:szCs w:val="18"/>
              </w:rPr>
            </w:pPr>
            <w:r>
              <w:rPr>
                <w:rFonts w:ascii="Calibri" w:eastAsia="Calibri" w:hAnsi="Calibri" w:cs="Times New Roman"/>
                <w:sz w:val="18"/>
                <w:szCs w:val="18"/>
              </w:rPr>
              <w:t>Sin número de expediente INFOPU (</w:t>
            </w:r>
            <w:r w:rsidR="00F32C39">
              <w:rPr>
                <w:rFonts w:ascii="Calibri" w:eastAsia="Calibri" w:hAnsi="Calibri" w:cs="Times New Roman"/>
                <w:sz w:val="18"/>
                <w:szCs w:val="18"/>
              </w:rPr>
              <w:t xml:space="preserve">No es una reclamación a una resolución de derecho al acceso </w:t>
            </w:r>
            <w:proofErr w:type="spellStart"/>
            <w:r w:rsidR="00F32C39">
              <w:rPr>
                <w:rFonts w:ascii="Calibri" w:eastAsia="Calibri" w:hAnsi="Calibri" w:cs="Times New Roman"/>
                <w:sz w:val="18"/>
                <w:szCs w:val="18"/>
              </w:rPr>
              <w:t>procedi</w:t>
            </w:r>
            <w:proofErr w:type="spellEnd"/>
            <w:r w:rsidR="00F32C39">
              <w:rPr>
                <w:rFonts w:ascii="Calibri" w:eastAsia="Calibri" w:hAnsi="Calibri" w:cs="Times New Roman"/>
                <w:sz w:val="18"/>
                <w:szCs w:val="18"/>
              </w:rPr>
              <w:t>-</w:t>
            </w:r>
          </w:p>
          <w:p w14:paraId="2471BBB7" w14:textId="1EA14F56" w:rsidR="00F32C39" w:rsidRPr="00DA6A3F" w:rsidRDefault="009220CE" w:rsidP="00BC69AB">
            <w:pPr>
              <w:rPr>
                <w:rFonts w:ascii="Calibri" w:eastAsia="Calibri" w:hAnsi="Calibri" w:cs="Times New Roman"/>
                <w:sz w:val="18"/>
                <w:szCs w:val="18"/>
              </w:rPr>
            </w:pPr>
            <w:r>
              <w:rPr>
                <w:rFonts w:ascii="Calibri" w:eastAsia="Calibri" w:hAnsi="Calibri" w:cs="Times New Roman"/>
                <w:sz w:val="18"/>
                <w:szCs w:val="18"/>
              </w:rPr>
              <w:t>m</w:t>
            </w:r>
            <w:r w:rsidR="00F32C39">
              <w:rPr>
                <w:rFonts w:ascii="Calibri" w:eastAsia="Calibri" w:hAnsi="Calibri" w:cs="Times New Roman"/>
                <w:sz w:val="18"/>
                <w:szCs w:val="18"/>
              </w:rPr>
              <w:t>entado</w:t>
            </w:r>
            <w:r w:rsidR="00137F29">
              <w:rPr>
                <w:rFonts w:ascii="Calibri" w:eastAsia="Calibri" w:hAnsi="Calibri" w:cs="Times New Roman"/>
                <w:sz w:val="18"/>
                <w:szCs w:val="18"/>
              </w:rPr>
              <w:t>)</w:t>
            </w:r>
          </w:p>
        </w:tc>
        <w:tc>
          <w:tcPr>
            <w:tcW w:w="1389" w:type="dxa"/>
          </w:tcPr>
          <w:p w14:paraId="3A3B26B6" w14:textId="77777777" w:rsidR="00F32C39" w:rsidRPr="00DA6A3F" w:rsidRDefault="00F32C39" w:rsidP="00BC69AB">
            <w:pPr>
              <w:rPr>
                <w:rFonts w:ascii="Calibri" w:eastAsia="Calibri" w:hAnsi="Calibri" w:cs="Times New Roman"/>
                <w:sz w:val="18"/>
                <w:szCs w:val="18"/>
              </w:rPr>
            </w:pPr>
            <w:r>
              <w:rPr>
                <w:rFonts w:ascii="Calibri" w:eastAsia="Calibri" w:hAnsi="Calibri" w:cs="Times New Roman"/>
                <w:sz w:val="18"/>
                <w:szCs w:val="18"/>
              </w:rPr>
              <w:t>Hacienda, Finanzas y Presupuestos</w:t>
            </w:r>
          </w:p>
        </w:tc>
        <w:tc>
          <w:tcPr>
            <w:tcW w:w="1843" w:type="dxa"/>
          </w:tcPr>
          <w:p w14:paraId="0A48D5AF" w14:textId="77777777" w:rsidR="00F32C39" w:rsidRPr="00DA6A3F" w:rsidRDefault="00F32C39" w:rsidP="00BC69AB">
            <w:pPr>
              <w:rPr>
                <w:rFonts w:ascii="Calibri" w:eastAsia="Calibri" w:hAnsi="Calibri" w:cs="Times New Roman"/>
                <w:sz w:val="18"/>
                <w:szCs w:val="18"/>
              </w:rPr>
            </w:pPr>
            <w:r>
              <w:rPr>
                <w:rFonts w:ascii="Calibri" w:eastAsia="Calibri" w:hAnsi="Calibri" w:cs="Times New Roman"/>
                <w:sz w:val="18"/>
                <w:szCs w:val="18"/>
              </w:rPr>
              <w:t>E</w:t>
            </w:r>
            <w:r w:rsidRPr="00BA50C3">
              <w:rPr>
                <w:rFonts w:ascii="Calibri" w:eastAsia="Calibri" w:hAnsi="Calibri" w:cs="Times New Roman"/>
                <w:sz w:val="18"/>
                <w:szCs w:val="18"/>
              </w:rPr>
              <w:t xml:space="preserve">l estado de la devolución del IVA del primer semestre de 2017 de </w:t>
            </w:r>
            <w:r>
              <w:rPr>
                <w:rFonts w:ascii="Calibri" w:eastAsia="Calibri" w:hAnsi="Calibri" w:cs="Times New Roman"/>
                <w:sz w:val="18"/>
                <w:szCs w:val="18"/>
              </w:rPr>
              <w:t>una sociedad civil, presentada ante el Servicio de Inspección Tributaria</w:t>
            </w:r>
          </w:p>
        </w:tc>
        <w:tc>
          <w:tcPr>
            <w:tcW w:w="2551" w:type="dxa"/>
          </w:tcPr>
          <w:p w14:paraId="273A4B94" w14:textId="77777777" w:rsidR="00F32C39" w:rsidRPr="00DA6A3F" w:rsidRDefault="00F32C39" w:rsidP="00BC69AB">
            <w:pPr>
              <w:rPr>
                <w:rFonts w:ascii="Calibri" w:eastAsia="Calibri" w:hAnsi="Calibri" w:cs="Times New Roman"/>
                <w:sz w:val="18"/>
                <w:szCs w:val="18"/>
              </w:rPr>
            </w:pPr>
            <w:r>
              <w:rPr>
                <w:rFonts w:ascii="Calibri" w:eastAsia="Calibri" w:hAnsi="Calibri" w:cs="Times New Roman"/>
                <w:sz w:val="18"/>
                <w:szCs w:val="18"/>
              </w:rPr>
              <w:t>Presunta inactividad de la Dirección de Hacienda</w:t>
            </w:r>
          </w:p>
        </w:tc>
        <w:tc>
          <w:tcPr>
            <w:tcW w:w="2551" w:type="dxa"/>
          </w:tcPr>
          <w:p w14:paraId="02723EAB" w14:textId="77777777" w:rsidR="00F32C39" w:rsidRPr="00A063D0" w:rsidRDefault="00F32C39" w:rsidP="00BC69AB">
            <w:pPr>
              <w:rPr>
                <w:rFonts w:ascii="Calibri" w:eastAsia="Calibri" w:hAnsi="Calibri" w:cs="Times New Roman"/>
                <w:b/>
                <w:bCs/>
                <w:sz w:val="18"/>
                <w:szCs w:val="18"/>
              </w:rPr>
            </w:pPr>
            <w:r w:rsidRPr="00A063D0">
              <w:rPr>
                <w:rFonts w:ascii="Calibri" w:eastAsia="Calibri" w:hAnsi="Calibri" w:cs="Times New Roman"/>
                <w:b/>
                <w:bCs/>
                <w:sz w:val="18"/>
                <w:szCs w:val="18"/>
              </w:rPr>
              <w:t xml:space="preserve">Inadmitir </w:t>
            </w:r>
          </w:p>
          <w:p w14:paraId="73DAC7B0" w14:textId="77777777" w:rsidR="00F32C39" w:rsidRPr="00DA6A3F" w:rsidRDefault="00F32C39" w:rsidP="00BC69AB">
            <w:pPr>
              <w:rPr>
                <w:rFonts w:ascii="Calibri" w:eastAsia="Calibri" w:hAnsi="Calibri" w:cs="Times New Roman"/>
                <w:sz w:val="18"/>
                <w:szCs w:val="18"/>
              </w:rPr>
            </w:pPr>
            <w:r w:rsidRPr="00A063D0">
              <w:rPr>
                <w:rFonts w:ascii="Calibri" w:eastAsia="Calibri" w:hAnsi="Calibri" w:cs="Times New Roman"/>
                <w:b/>
                <w:bCs/>
                <w:sz w:val="18"/>
                <w:szCs w:val="18"/>
              </w:rPr>
              <w:t>Motivos:</w:t>
            </w:r>
            <w:r>
              <w:rPr>
                <w:rFonts w:ascii="Calibri" w:eastAsia="Calibri" w:hAnsi="Calibri" w:cs="Times New Roman"/>
                <w:sz w:val="18"/>
                <w:szCs w:val="18"/>
              </w:rPr>
              <w:t xml:space="preserve"> no se trata de una solicitud de acceso a la información pública por la </w:t>
            </w:r>
            <w:r w:rsidRPr="00BA50C3">
              <w:rPr>
                <w:rFonts w:ascii="Calibri" w:eastAsia="Calibri" w:hAnsi="Calibri" w:cs="Times New Roman"/>
                <w:sz w:val="18"/>
                <w:szCs w:val="18"/>
              </w:rPr>
              <w:t>Disposición adicional primera.1 (“Regulaciones especiales del derecho de acceso a la información pública”) de la Ley 19/2013 señala que “La normativa reguladora del correspondiente procedimiento administrativo será la aplicable al acceso por parte de quienes tengan la condición de interesados en un procedimiento administrativo en curso a los documentos que se integren en el mismo”.</w:t>
            </w:r>
          </w:p>
        </w:tc>
      </w:tr>
      <w:tr w:rsidR="00F32C39" w:rsidRPr="00DA6A3F" w14:paraId="7AA27B40" w14:textId="77777777" w:rsidTr="00BC69AB">
        <w:trPr>
          <w:trHeight w:val="668"/>
        </w:trPr>
        <w:tc>
          <w:tcPr>
            <w:tcW w:w="1129" w:type="dxa"/>
          </w:tcPr>
          <w:p w14:paraId="41B99623" w14:textId="2B847638" w:rsidR="00F32C39" w:rsidRPr="00DF7CFE" w:rsidRDefault="00137F29" w:rsidP="00BC69AB">
            <w:pPr>
              <w:rPr>
                <w:rFonts w:ascii="Calibri" w:eastAsia="Calibri" w:hAnsi="Calibri" w:cs="Times New Roman"/>
                <w:sz w:val="18"/>
                <w:szCs w:val="18"/>
              </w:rPr>
            </w:pPr>
            <w:r>
              <w:rPr>
                <w:rFonts w:ascii="Calibri" w:eastAsia="Calibri" w:hAnsi="Calibri" w:cs="Times New Roman"/>
                <w:sz w:val="18"/>
                <w:szCs w:val="18"/>
              </w:rPr>
              <w:t>Sin número INFOPU (</w:t>
            </w:r>
            <w:r w:rsidR="00F32C39" w:rsidRPr="00DF7CFE">
              <w:rPr>
                <w:rFonts w:ascii="Calibri" w:eastAsia="Calibri" w:hAnsi="Calibri" w:cs="Times New Roman"/>
                <w:sz w:val="18"/>
                <w:szCs w:val="18"/>
              </w:rPr>
              <w:t xml:space="preserve">No es una reclamación a una resolución de derecho al acceso </w:t>
            </w:r>
            <w:proofErr w:type="spellStart"/>
            <w:r w:rsidR="00F32C39" w:rsidRPr="00DF7CFE">
              <w:rPr>
                <w:rFonts w:ascii="Calibri" w:eastAsia="Calibri" w:hAnsi="Calibri" w:cs="Times New Roman"/>
                <w:sz w:val="18"/>
                <w:szCs w:val="18"/>
              </w:rPr>
              <w:t>procedi</w:t>
            </w:r>
            <w:proofErr w:type="spellEnd"/>
            <w:r w:rsidR="00F32C39" w:rsidRPr="00DF7CFE">
              <w:rPr>
                <w:rFonts w:ascii="Calibri" w:eastAsia="Calibri" w:hAnsi="Calibri" w:cs="Times New Roman"/>
                <w:sz w:val="18"/>
                <w:szCs w:val="18"/>
              </w:rPr>
              <w:t>-</w:t>
            </w:r>
          </w:p>
          <w:p w14:paraId="07C19B6E" w14:textId="46E64CD2" w:rsidR="00F32C39" w:rsidRPr="00DA6A3F" w:rsidRDefault="00137F29" w:rsidP="00BC69AB">
            <w:pPr>
              <w:rPr>
                <w:rFonts w:ascii="Calibri" w:eastAsia="Calibri" w:hAnsi="Calibri" w:cs="Times New Roman"/>
                <w:sz w:val="18"/>
                <w:szCs w:val="18"/>
              </w:rPr>
            </w:pPr>
            <w:r w:rsidRPr="00DF7CFE">
              <w:rPr>
                <w:rFonts w:ascii="Calibri" w:eastAsia="Calibri" w:hAnsi="Calibri" w:cs="Times New Roman"/>
                <w:sz w:val="18"/>
                <w:szCs w:val="18"/>
              </w:rPr>
              <w:t>M</w:t>
            </w:r>
            <w:r w:rsidR="00F32C39" w:rsidRPr="00DF7CFE">
              <w:rPr>
                <w:rFonts w:ascii="Calibri" w:eastAsia="Calibri" w:hAnsi="Calibri" w:cs="Times New Roman"/>
                <w:sz w:val="18"/>
                <w:szCs w:val="18"/>
              </w:rPr>
              <w:t>entado</w:t>
            </w:r>
            <w:r>
              <w:rPr>
                <w:rFonts w:ascii="Calibri" w:eastAsia="Calibri" w:hAnsi="Calibri" w:cs="Times New Roman"/>
                <w:sz w:val="18"/>
                <w:szCs w:val="18"/>
              </w:rPr>
              <w:t>)</w:t>
            </w:r>
          </w:p>
        </w:tc>
        <w:tc>
          <w:tcPr>
            <w:tcW w:w="1389" w:type="dxa"/>
          </w:tcPr>
          <w:p w14:paraId="29746EDA" w14:textId="77777777" w:rsidR="00F32C39" w:rsidRPr="00DA6A3F" w:rsidRDefault="00F32C39" w:rsidP="00BC69AB">
            <w:pPr>
              <w:rPr>
                <w:rFonts w:ascii="Calibri" w:eastAsia="Calibri" w:hAnsi="Calibri" w:cs="Times New Roman"/>
                <w:sz w:val="18"/>
                <w:szCs w:val="18"/>
              </w:rPr>
            </w:pPr>
            <w:r w:rsidRPr="00DF7CFE">
              <w:rPr>
                <w:rFonts w:ascii="Calibri" w:eastAsia="Calibri" w:hAnsi="Calibri" w:cs="Times New Roman"/>
                <w:sz w:val="18"/>
                <w:szCs w:val="18"/>
              </w:rPr>
              <w:t>Hacienda, Finanzas y Presupuestos</w:t>
            </w:r>
          </w:p>
        </w:tc>
        <w:tc>
          <w:tcPr>
            <w:tcW w:w="1843" w:type="dxa"/>
          </w:tcPr>
          <w:p w14:paraId="72CD7B42" w14:textId="77777777" w:rsidR="00F32C39" w:rsidRPr="00DA6A3F" w:rsidRDefault="00F32C39" w:rsidP="00BC69AB">
            <w:pPr>
              <w:rPr>
                <w:rFonts w:ascii="Calibri" w:eastAsia="Calibri" w:hAnsi="Calibri" w:cs="Times New Roman"/>
                <w:sz w:val="18"/>
                <w:szCs w:val="18"/>
              </w:rPr>
            </w:pPr>
            <w:r w:rsidRPr="00DF5796">
              <w:rPr>
                <w:rFonts w:ascii="Calibri" w:eastAsia="Calibri" w:hAnsi="Calibri" w:cs="Times New Roman"/>
                <w:sz w:val="18"/>
                <w:szCs w:val="18"/>
              </w:rPr>
              <w:t>Pago de las cantidades correspondientes a los gastos por indemnizaciones al personal de la Ertzaintza de varios ejercicios</w:t>
            </w:r>
          </w:p>
        </w:tc>
        <w:tc>
          <w:tcPr>
            <w:tcW w:w="2551" w:type="dxa"/>
          </w:tcPr>
          <w:p w14:paraId="4FFE798E" w14:textId="77777777" w:rsidR="00F32C39" w:rsidRPr="00DA6A3F" w:rsidRDefault="00F32C39" w:rsidP="00BC69AB">
            <w:pPr>
              <w:rPr>
                <w:rFonts w:ascii="Calibri" w:eastAsia="Calibri" w:hAnsi="Calibri" w:cs="Times New Roman"/>
                <w:sz w:val="18"/>
                <w:szCs w:val="18"/>
              </w:rPr>
            </w:pPr>
            <w:r>
              <w:rPr>
                <w:rFonts w:ascii="Calibri" w:eastAsia="Calibri" w:hAnsi="Calibri" w:cs="Times New Roman"/>
                <w:sz w:val="18"/>
                <w:szCs w:val="18"/>
              </w:rPr>
              <w:t>E</w:t>
            </w:r>
            <w:r w:rsidRPr="00DF5796">
              <w:rPr>
                <w:rFonts w:ascii="Calibri" w:eastAsia="Calibri" w:hAnsi="Calibri" w:cs="Times New Roman"/>
                <w:sz w:val="18"/>
                <w:szCs w:val="18"/>
              </w:rPr>
              <w:t>scrito de 16 de noviembre de 2020 de la Diputada Foral de Hacienda, Finanzas y Presupuestos</w:t>
            </w:r>
          </w:p>
        </w:tc>
        <w:tc>
          <w:tcPr>
            <w:tcW w:w="2551" w:type="dxa"/>
          </w:tcPr>
          <w:p w14:paraId="708A09AF" w14:textId="77777777" w:rsidR="00F32C39" w:rsidRPr="00A063D0" w:rsidRDefault="00F32C39" w:rsidP="00BC69AB">
            <w:pPr>
              <w:rPr>
                <w:rFonts w:ascii="Calibri" w:eastAsia="Calibri" w:hAnsi="Calibri" w:cs="Times New Roman"/>
                <w:b/>
                <w:bCs/>
                <w:color w:val="FF0000"/>
                <w:sz w:val="18"/>
                <w:szCs w:val="18"/>
              </w:rPr>
            </w:pPr>
            <w:r w:rsidRPr="00A063D0">
              <w:rPr>
                <w:rFonts w:ascii="Calibri" w:eastAsia="Calibri" w:hAnsi="Calibri" w:cs="Times New Roman"/>
                <w:b/>
                <w:bCs/>
                <w:sz w:val="18"/>
                <w:szCs w:val="18"/>
              </w:rPr>
              <w:t>Estimación</w:t>
            </w:r>
          </w:p>
        </w:tc>
      </w:tr>
      <w:tr w:rsidR="00F32C39" w:rsidRPr="00DA6A3F" w14:paraId="5769F73B" w14:textId="77777777" w:rsidTr="00BC69AB">
        <w:trPr>
          <w:trHeight w:val="668"/>
        </w:trPr>
        <w:tc>
          <w:tcPr>
            <w:tcW w:w="1129" w:type="dxa"/>
          </w:tcPr>
          <w:p w14:paraId="465F500B" w14:textId="104A51B0" w:rsidR="00F32C39" w:rsidRPr="00BC3700" w:rsidRDefault="00137F29" w:rsidP="00BC69AB">
            <w:pPr>
              <w:rPr>
                <w:rFonts w:ascii="Calibri" w:eastAsia="Calibri" w:hAnsi="Calibri" w:cs="Times New Roman"/>
                <w:sz w:val="18"/>
                <w:szCs w:val="18"/>
              </w:rPr>
            </w:pPr>
            <w:r>
              <w:rPr>
                <w:rFonts w:ascii="Calibri" w:eastAsia="Calibri" w:hAnsi="Calibri" w:cs="Times New Roman"/>
                <w:sz w:val="18"/>
                <w:szCs w:val="18"/>
              </w:rPr>
              <w:t>Sin número INFOPU (</w:t>
            </w:r>
            <w:r w:rsidR="00F32C39" w:rsidRPr="00BC3700">
              <w:rPr>
                <w:rFonts w:ascii="Calibri" w:eastAsia="Calibri" w:hAnsi="Calibri" w:cs="Times New Roman"/>
                <w:sz w:val="18"/>
                <w:szCs w:val="18"/>
              </w:rPr>
              <w:t xml:space="preserve">No es una reclamación a una </w:t>
            </w:r>
            <w:r w:rsidR="00F32C39" w:rsidRPr="00BC3700">
              <w:rPr>
                <w:rFonts w:ascii="Calibri" w:eastAsia="Calibri" w:hAnsi="Calibri" w:cs="Times New Roman"/>
                <w:sz w:val="18"/>
                <w:szCs w:val="18"/>
              </w:rPr>
              <w:lastRenderedPageBreak/>
              <w:t xml:space="preserve">resolución de derecho al acceso </w:t>
            </w:r>
            <w:proofErr w:type="spellStart"/>
            <w:r w:rsidR="00F32C39" w:rsidRPr="00BC3700">
              <w:rPr>
                <w:rFonts w:ascii="Calibri" w:eastAsia="Calibri" w:hAnsi="Calibri" w:cs="Times New Roman"/>
                <w:sz w:val="18"/>
                <w:szCs w:val="18"/>
              </w:rPr>
              <w:t>procedi</w:t>
            </w:r>
            <w:proofErr w:type="spellEnd"/>
            <w:r w:rsidR="00F32C39" w:rsidRPr="00BC3700">
              <w:rPr>
                <w:rFonts w:ascii="Calibri" w:eastAsia="Calibri" w:hAnsi="Calibri" w:cs="Times New Roman"/>
                <w:sz w:val="18"/>
                <w:szCs w:val="18"/>
              </w:rPr>
              <w:t>-</w:t>
            </w:r>
          </w:p>
          <w:p w14:paraId="518E9155" w14:textId="12C603CC" w:rsidR="00F32C39" w:rsidRPr="00DF7CFE" w:rsidRDefault="00137F29" w:rsidP="00BC69AB">
            <w:pPr>
              <w:rPr>
                <w:rFonts w:ascii="Calibri" w:eastAsia="Calibri" w:hAnsi="Calibri" w:cs="Times New Roman"/>
                <w:sz w:val="18"/>
                <w:szCs w:val="18"/>
              </w:rPr>
            </w:pPr>
            <w:r w:rsidRPr="00BC3700">
              <w:rPr>
                <w:rFonts w:ascii="Calibri" w:eastAsia="Calibri" w:hAnsi="Calibri" w:cs="Times New Roman"/>
                <w:sz w:val="18"/>
                <w:szCs w:val="18"/>
              </w:rPr>
              <w:t>M</w:t>
            </w:r>
            <w:r w:rsidR="00F32C39" w:rsidRPr="00BC3700">
              <w:rPr>
                <w:rFonts w:ascii="Calibri" w:eastAsia="Calibri" w:hAnsi="Calibri" w:cs="Times New Roman"/>
                <w:sz w:val="18"/>
                <w:szCs w:val="18"/>
              </w:rPr>
              <w:t>entado</w:t>
            </w:r>
            <w:r>
              <w:rPr>
                <w:rFonts w:ascii="Calibri" w:eastAsia="Calibri" w:hAnsi="Calibri" w:cs="Times New Roman"/>
                <w:sz w:val="18"/>
                <w:szCs w:val="18"/>
              </w:rPr>
              <w:t>)</w:t>
            </w:r>
          </w:p>
        </w:tc>
        <w:tc>
          <w:tcPr>
            <w:tcW w:w="1389" w:type="dxa"/>
          </w:tcPr>
          <w:p w14:paraId="656A53D3" w14:textId="77777777" w:rsidR="00F32C39" w:rsidRPr="00DF7CFE" w:rsidRDefault="00F32C39" w:rsidP="00BC69AB">
            <w:pPr>
              <w:rPr>
                <w:rFonts w:ascii="Calibri" w:eastAsia="Calibri" w:hAnsi="Calibri" w:cs="Times New Roman"/>
                <w:sz w:val="18"/>
                <w:szCs w:val="18"/>
              </w:rPr>
            </w:pPr>
            <w:r>
              <w:rPr>
                <w:rFonts w:ascii="Calibri" w:eastAsia="Calibri" w:hAnsi="Calibri" w:cs="Times New Roman"/>
                <w:sz w:val="18"/>
                <w:szCs w:val="18"/>
              </w:rPr>
              <w:lastRenderedPageBreak/>
              <w:t>Políticas Sociales</w:t>
            </w:r>
          </w:p>
        </w:tc>
        <w:tc>
          <w:tcPr>
            <w:tcW w:w="1843" w:type="dxa"/>
          </w:tcPr>
          <w:p w14:paraId="3B1EBFB6" w14:textId="77777777" w:rsidR="00F32C39" w:rsidRPr="00DF5796" w:rsidRDefault="00F32C39" w:rsidP="00BC69AB">
            <w:pPr>
              <w:rPr>
                <w:rFonts w:ascii="Calibri" w:eastAsia="Calibri" w:hAnsi="Calibri" w:cs="Times New Roman"/>
                <w:sz w:val="18"/>
                <w:szCs w:val="18"/>
              </w:rPr>
            </w:pPr>
            <w:r>
              <w:rPr>
                <w:rFonts w:ascii="Calibri" w:eastAsia="Calibri" w:hAnsi="Calibri" w:cs="Times New Roman"/>
                <w:sz w:val="18"/>
                <w:szCs w:val="18"/>
              </w:rPr>
              <w:t>O</w:t>
            </w:r>
            <w:r w:rsidRPr="00BC3700">
              <w:rPr>
                <w:rFonts w:ascii="Calibri" w:eastAsia="Calibri" w:hAnsi="Calibri" w:cs="Times New Roman"/>
                <w:sz w:val="18"/>
                <w:szCs w:val="18"/>
              </w:rPr>
              <w:t xml:space="preserve">btener respuesta a las diversas solicitudes, reclamaciones y propuestas que, </w:t>
            </w:r>
            <w:r w:rsidRPr="00BC3700">
              <w:rPr>
                <w:rFonts w:ascii="Calibri" w:eastAsia="Calibri" w:hAnsi="Calibri" w:cs="Times New Roman"/>
                <w:sz w:val="18"/>
                <w:szCs w:val="18"/>
              </w:rPr>
              <w:lastRenderedPageBreak/>
              <w:t>sobre el citado convenio de colaboración, fueron presentadas en</w:t>
            </w:r>
            <w:r>
              <w:rPr>
                <w:rFonts w:ascii="Calibri" w:eastAsia="Calibri" w:hAnsi="Calibri" w:cs="Times New Roman"/>
                <w:sz w:val="18"/>
                <w:szCs w:val="18"/>
              </w:rPr>
              <w:t>tre 2005 y 2018</w:t>
            </w:r>
            <w:r w:rsidRPr="00BC3700">
              <w:rPr>
                <w:rFonts w:ascii="Calibri" w:eastAsia="Calibri" w:hAnsi="Calibri" w:cs="Times New Roman"/>
                <w:sz w:val="18"/>
                <w:szCs w:val="18"/>
              </w:rPr>
              <w:t xml:space="preserve"> ante el IFBS.</w:t>
            </w:r>
          </w:p>
        </w:tc>
        <w:tc>
          <w:tcPr>
            <w:tcW w:w="2551" w:type="dxa"/>
          </w:tcPr>
          <w:p w14:paraId="25AD7ED6" w14:textId="77777777" w:rsidR="00F32C39" w:rsidRDefault="00F32C39" w:rsidP="00BC69AB">
            <w:pPr>
              <w:rPr>
                <w:rFonts w:ascii="Calibri" w:eastAsia="Calibri" w:hAnsi="Calibri" w:cs="Times New Roman"/>
                <w:sz w:val="18"/>
                <w:szCs w:val="18"/>
              </w:rPr>
            </w:pPr>
            <w:r w:rsidRPr="00BC3700">
              <w:rPr>
                <w:rFonts w:ascii="Calibri" w:eastAsia="Calibri" w:hAnsi="Calibri" w:cs="Times New Roman"/>
                <w:sz w:val="18"/>
                <w:szCs w:val="18"/>
              </w:rPr>
              <w:lastRenderedPageBreak/>
              <w:t>Presunta inactividad de</w:t>
            </w:r>
            <w:r>
              <w:rPr>
                <w:rFonts w:ascii="Calibri" w:eastAsia="Calibri" w:hAnsi="Calibri" w:cs="Times New Roman"/>
                <w:sz w:val="18"/>
                <w:szCs w:val="18"/>
              </w:rPr>
              <w:t>l IFBS</w:t>
            </w:r>
          </w:p>
        </w:tc>
        <w:tc>
          <w:tcPr>
            <w:tcW w:w="2551" w:type="dxa"/>
          </w:tcPr>
          <w:p w14:paraId="0BE7A9CB" w14:textId="77777777" w:rsidR="00F32C39" w:rsidRPr="00A063D0" w:rsidRDefault="00F32C39" w:rsidP="00BC69AB">
            <w:pPr>
              <w:rPr>
                <w:rFonts w:ascii="Calibri" w:eastAsia="Calibri" w:hAnsi="Calibri" w:cs="Times New Roman"/>
                <w:b/>
                <w:bCs/>
                <w:sz w:val="18"/>
                <w:szCs w:val="18"/>
              </w:rPr>
            </w:pPr>
            <w:r w:rsidRPr="00A063D0">
              <w:rPr>
                <w:rFonts w:ascii="Calibri" w:eastAsia="Calibri" w:hAnsi="Calibri" w:cs="Times New Roman"/>
                <w:b/>
                <w:bCs/>
                <w:sz w:val="18"/>
                <w:szCs w:val="18"/>
              </w:rPr>
              <w:t>Inadmitir</w:t>
            </w:r>
          </w:p>
          <w:p w14:paraId="51698040" w14:textId="77777777" w:rsidR="00F32C39" w:rsidRPr="00DF5796" w:rsidRDefault="00F32C39" w:rsidP="00BC69AB">
            <w:pPr>
              <w:rPr>
                <w:rFonts w:ascii="Calibri" w:eastAsia="Calibri" w:hAnsi="Calibri" w:cs="Times New Roman"/>
                <w:sz w:val="18"/>
                <w:szCs w:val="18"/>
              </w:rPr>
            </w:pPr>
            <w:r w:rsidRPr="00A063D0">
              <w:rPr>
                <w:rFonts w:ascii="Calibri" w:eastAsia="Calibri" w:hAnsi="Calibri" w:cs="Times New Roman"/>
                <w:b/>
                <w:bCs/>
                <w:sz w:val="18"/>
                <w:szCs w:val="18"/>
              </w:rPr>
              <w:t>Motivos:</w:t>
            </w:r>
            <w:r w:rsidRPr="00BC3700">
              <w:rPr>
                <w:rFonts w:ascii="Calibri" w:eastAsia="Calibri" w:hAnsi="Calibri" w:cs="Times New Roman"/>
                <w:sz w:val="18"/>
                <w:szCs w:val="18"/>
              </w:rPr>
              <w:t xml:space="preserve"> no se trata de una solicitud de acceso a la información pública por la Disposición adicional primera.1 </w:t>
            </w:r>
            <w:r w:rsidRPr="00BC3700">
              <w:rPr>
                <w:rFonts w:ascii="Calibri" w:eastAsia="Calibri" w:hAnsi="Calibri" w:cs="Times New Roman"/>
                <w:sz w:val="18"/>
                <w:szCs w:val="18"/>
              </w:rPr>
              <w:lastRenderedPageBreak/>
              <w:t>(“Regulaciones especiales del derecho de acceso a la información pública”) de la Ley 19/2013 señala que “La normativa reguladora del correspondiente procedimiento administrativo será la aplicable al acceso por parte de quienes tengan la condición de interesados en un procedimiento administrativo en curso a los documentos que se integren en el mismo”.</w:t>
            </w:r>
          </w:p>
        </w:tc>
      </w:tr>
      <w:tr w:rsidR="00F32C39" w:rsidRPr="00DA6A3F" w14:paraId="06E9DDD5" w14:textId="77777777" w:rsidTr="00BC69AB">
        <w:trPr>
          <w:trHeight w:val="668"/>
        </w:trPr>
        <w:tc>
          <w:tcPr>
            <w:tcW w:w="1129" w:type="dxa"/>
          </w:tcPr>
          <w:p w14:paraId="173E866D" w14:textId="3DB90313" w:rsidR="00F32C39" w:rsidRPr="003802DE" w:rsidRDefault="00137F29" w:rsidP="00BC69AB">
            <w:pPr>
              <w:rPr>
                <w:rFonts w:ascii="Calibri" w:eastAsia="Calibri" w:hAnsi="Calibri" w:cs="Times New Roman"/>
                <w:sz w:val="18"/>
                <w:szCs w:val="18"/>
              </w:rPr>
            </w:pPr>
            <w:r>
              <w:rPr>
                <w:rFonts w:ascii="Calibri" w:eastAsia="Calibri" w:hAnsi="Calibri" w:cs="Times New Roman"/>
                <w:sz w:val="18"/>
                <w:szCs w:val="18"/>
              </w:rPr>
              <w:lastRenderedPageBreak/>
              <w:t>Sin número INFOPU (</w:t>
            </w:r>
            <w:r w:rsidR="00F32C39" w:rsidRPr="003802DE">
              <w:rPr>
                <w:rFonts w:ascii="Calibri" w:eastAsia="Calibri" w:hAnsi="Calibri" w:cs="Times New Roman"/>
                <w:sz w:val="18"/>
                <w:szCs w:val="18"/>
              </w:rPr>
              <w:t xml:space="preserve">No es una reclamación a una resolución de derecho al acceso </w:t>
            </w:r>
            <w:proofErr w:type="spellStart"/>
            <w:r w:rsidR="00F32C39" w:rsidRPr="003802DE">
              <w:rPr>
                <w:rFonts w:ascii="Calibri" w:eastAsia="Calibri" w:hAnsi="Calibri" w:cs="Times New Roman"/>
                <w:sz w:val="18"/>
                <w:szCs w:val="18"/>
              </w:rPr>
              <w:t>procedi</w:t>
            </w:r>
            <w:proofErr w:type="spellEnd"/>
            <w:r w:rsidR="00F32C39" w:rsidRPr="003802DE">
              <w:rPr>
                <w:rFonts w:ascii="Calibri" w:eastAsia="Calibri" w:hAnsi="Calibri" w:cs="Times New Roman"/>
                <w:sz w:val="18"/>
                <w:szCs w:val="18"/>
              </w:rPr>
              <w:t>-</w:t>
            </w:r>
          </w:p>
          <w:p w14:paraId="54B7BDF7" w14:textId="37A56016" w:rsidR="00F32C39" w:rsidRPr="00BC3700" w:rsidRDefault="00137F29" w:rsidP="00BC69AB">
            <w:pPr>
              <w:rPr>
                <w:rFonts w:ascii="Calibri" w:eastAsia="Calibri" w:hAnsi="Calibri" w:cs="Times New Roman"/>
                <w:sz w:val="18"/>
                <w:szCs w:val="18"/>
              </w:rPr>
            </w:pPr>
            <w:r w:rsidRPr="003802DE">
              <w:rPr>
                <w:rFonts w:ascii="Calibri" w:eastAsia="Calibri" w:hAnsi="Calibri" w:cs="Times New Roman"/>
                <w:sz w:val="18"/>
                <w:szCs w:val="18"/>
              </w:rPr>
              <w:t>M</w:t>
            </w:r>
            <w:r w:rsidR="00F32C39" w:rsidRPr="003802DE">
              <w:rPr>
                <w:rFonts w:ascii="Calibri" w:eastAsia="Calibri" w:hAnsi="Calibri" w:cs="Times New Roman"/>
                <w:sz w:val="18"/>
                <w:szCs w:val="18"/>
              </w:rPr>
              <w:t>entado</w:t>
            </w:r>
            <w:r>
              <w:rPr>
                <w:rFonts w:ascii="Calibri" w:eastAsia="Calibri" w:hAnsi="Calibri" w:cs="Times New Roman"/>
                <w:sz w:val="18"/>
                <w:szCs w:val="18"/>
              </w:rPr>
              <w:t>)</w:t>
            </w:r>
          </w:p>
        </w:tc>
        <w:tc>
          <w:tcPr>
            <w:tcW w:w="1389" w:type="dxa"/>
          </w:tcPr>
          <w:p w14:paraId="27FF99AE" w14:textId="77777777" w:rsidR="00F32C39" w:rsidRDefault="00F32C39" w:rsidP="00BC69AB">
            <w:pPr>
              <w:rPr>
                <w:rFonts w:ascii="Calibri" w:eastAsia="Calibri" w:hAnsi="Calibri" w:cs="Times New Roman"/>
                <w:sz w:val="18"/>
                <w:szCs w:val="18"/>
              </w:rPr>
            </w:pPr>
            <w:r>
              <w:rPr>
                <w:rFonts w:ascii="Calibri" w:eastAsia="Calibri" w:hAnsi="Calibri" w:cs="Times New Roman"/>
                <w:sz w:val="18"/>
                <w:szCs w:val="18"/>
              </w:rPr>
              <w:t>Cultura y Deporte</w:t>
            </w:r>
          </w:p>
        </w:tc>
        <w:tc>
          <w:tcPr>
            <w:tcW w:w="1843" w:type="dxa"/>
          </w:tcPr>
          <w:p w14:paraId="13B75FBC" w14:textId="1C771232" w:rsidR="00F32C39" w:rsidRDefault="00F32C39" w:rsidP="00BC69AB">
            <w:pPr>
              <w:rPr>
                <w:rFonts w:ascii="Calibri" w:eastAsia="Calibri" w:hAnsi="Calibri" w:cs="Times New Roman"/>
                <w:sz w:val="18"/>
                <w:szCs w:val="18"/>
              </w:rPr>
            </w:pPr>
            <w:r>
              <w:rPr>
                <w:rFonts w:ascii="Calibri" w:eastAsia="Calibri" w:hAnsi="Calibri" w:cs="Times New Roman"/>
                <w:sz w:val="18"/>
                <w:szCs w:val="18"/>
              </w:rPr>
              <w:t>Que se le tenga por interesado y se le informe del expediente del yacimiento de Iruña-</w:t>
            </w:r>
            <w:proofErr w:type="spellStart"/>
            <w:r>
              <w:rPr>
                <w:rFonts w:ascii="Calibri" w:eastAsia="Calibri" w:hAnsi="Calibri" w:cs="Times New Roman"/>
                <w:sz w:val="18"/>
                <w:szCs w:val="18"/>
              </w:rPr>
              <w:t>Veleia</w:t>
            </w:r>
            <w:proofErr w:type="spellEnd"/>
            <w:r w:rsidR="00A063D0">
              <w:rPr>
                <w:rFonts w:ascii="Calibri" w:eastAsia="Calibri" w:hAnsi="Calibri" w:cs="Times New Roman"/>
                <w:sz w:val="18"/>
                <w:szCs w:val="18"/>
              </w:rPr>
              <w:t>.</w:t>
            </w:r>
          </w:p>
        </w:tc>
        <w:tc>
          <w:tcPr>
            <w:tcW w:w="2551" w:type="dxa"/>
          </w:tcPr>
          <w:p w14:paraId="7CE0799F" w14:textId="53038C8F" w:rsidR="00F32C39" w:rsidRPr="00BC3700" w:rsidRDefault="00F32C39" w:rsidP="00BC69AB">
            <w:pPr>
              <w:rPr>
                <w:rFonts w:ascii="Calibri" w:eastAsia="Calibri" w:hAnsi="Calibri" w:cs="Times New Roman"/>
                <w:sz w:val="18"/>
                <w:szCs w:val="18"/>
              </w:rPr>
            </w:pPr>
            <w:r>
              <w:rPr>
                <w:rFonts w:ascii="Calibri" w:eastAsia="Calibri" w:hAnsi="Calibri" w:cs="Times New Roman"/>
                <w:sz w:val="18"/>
                <w:szCs w:val="18"/>
              </w:rPr>
              <w:t>E</w:t>
            </w:r>
            <w:r w:rsidRPr="003802DE">
              <w:rPr>
                <w:rFonts w:ascii="Calibri" w:eastAsia="Calibri" w:hAnsi="Calibri" w:cs="Times New Roman"/>
                <w:sz w:val="18"/>
                <w:szCs w:val="18"/>
              </w:rPr>
              <w:t xml:space="preserve">scrito notificado el 26 de abril de 2021 la </w:t>
            </w:r>
            <w:r w:rsidR="001E5245" w:rsidRPr="003802DE">
              <w:rPr>
                <w:rFonts w:ascii="Calibri" w:eastAsia="Calibri" w:hAnsi="Calibri" w:cs="Times New Roman"/>
                <w:sz w:val="18"/>
                <w:szCs w:val="18"/>
              </w:rPr>
              <w:t>directora</w:t>
            </w:r>
            <w:r>
              <w:rPr>
                <w:rFonts w:ascii="Calibri" w:eastAsia="Calibri" w:hAnsi="Calibri" w:cs="Times New Roman"/>
                <w:sz w:val="18"/>
                <w:szCs w:val="18"/>
              </w:rPr>
              <w:t xml:space="preserve"> </w:t>
            </w:r>
            <w:r w:rsidRPr="003802DE">
              <w:rPr>
                <w:rFonts w:ascii="Calibri" w:eastAsia="Calibri" w:hAnsi="Calibri" w:cs="Times New Roman"/>
                <w:sz w:val="18"/>
                <w:szCs w:val="18"/>
              </w:rPr>
              <w:t>de Cultura denegó la información solicitada porque la asociación a la que representa el reclamante no puede ser considerada interesada en cualquier actuación administrativa relativa a Iruña-</w:t>
            </w:r>
            <w:proofErr w:type="spellStart"/>
            <w:r w:rsidRPr="003802DE">
              <w:rPr>
                <w:rFonts w:ascii="Calibri" w:eastAsia="Calibri" w:hAnsi="Calibri" w:cs="Times New Roman"/>
                <w:sz w:val="18"/>
                <w:szCs w:val="18"/>
              </w:rPr>
              <w:t>Veleia</w:t>
            </w:r>
            <w:proofErr w:type="spellEnd"/>
            <w:r w:rsidRPr="003802DE">
              <w:rPr>
                <w:rFonts w:ascii="Calibri" w:eastAsia="Calibri" w:hAnsi="Calibri" w:cs="Times New Roman"/>
                <w:sz w:val="18"/>
                <w:szCs w:val="18"/>
              </w:rPr>
              <w:t>.</w:t>
            </w:r>
          </w:p>
        </w:tc>
        <w:tc>
          <w:tcPr>
            <w:tcW w:w="2551" w:type="dxa"/>
          </w:tcPr>
          <w:p w14:paraId="4AA6D028" w14:textId="77777777" w:rsidR="00F32C39" w:rsidRPr="00A063D0" w:rsidRDefault="00F32C39" w:rsidP="00BC69AB">
            <w:pPr>
              <w:rPr>
                <w:rFonts w:ascii="Calibri" w:eastAsia="Calibri" w:hAnsi="Calibri" w:cs="Times New Roman"/>
                <w:b/>
                <w:bCs/>
                <w:sz w:val="18"/>
                <w:szCs w:val="18"/>
              </w:rPr>
            </w:pPr>
            <w:r w:rsidRPr="00A063D0">
              <w:rPr>
                <w:rFonts w:ascii="Calibri" w:eastAsia="Calibri" w:hAnsi="Calibri" w:cs="Times New Roman"/>
                <w:b/>
                <w:bCs/>
                <w:sz w:val="18"/>
                <w:szCs w:val="18"/>
              </w:rPr>
              <w:t xml:space="preserve">Retrotraer las actuaciones </w:t>
            </w:r>
          </w:p>
          <w:p w14:paraId="7C8C710F" w14:textId="77777777" w:rsidR="00F32C39" w:rsidRPr="003802DE" w:rsidRDefault="00F32C39" w:rsidP="00BC69AB">
            <w:pPr>
              <w:rPr>
                <w:rFonts w:ascii="Calibri" w:eastAsia="Calibri" w:hAnsi="Calibri" w:cs="Times New Roman"/>
                <w:sz w:val="18"/>
                <w:szCs w:val="18"/>
              </w:rPr>
            </w:pPr>
            <w:r w:rsidRPr="003802DE">
              <w:rPr>
                <w:rFonts w:ascii="Calibri" w:eastAsia="Calibri" w:hAnsi="Calibri" w:cs="Times New Roman"/>
                <w:sz w:val="18"/>
                <w:szCs w:val="18"/>
              </w:rPr>
              <w:t>a fin de que, de</w:t>
            </w:r>
            <w:r>
              <w:rPr>
                <w:rFonts w:ascii="Calibri" w:eastAsia="Calibri" w:hAnsi="Calibri" w:cs="Times New Roman"/>
                <w:sz w:val="18"/>
                <w:szCs w:val="18"/>
              </w:rPr>
              <w:t xml:space="preserve"> </w:t>
            </w:r>
            <w:r w:rsidRPr="003802DE">
              <w:rPr>
                <w:rFonts w:ascii="Calibri" w:eastAsia="Calibri" w:hAnsi="Calibri" w:cs="Times New Roman"/>
                <w:sz w:val="18"/>
                <w:szCs w:val="18"/>
              </w:rPr>
              <w:t xml:space="preserve">acuerdo </w:t>
            </w:r>
          </w:p>
          <w:p w14:paraId="32DA472F" w14:textId="77777777" w:rsidR="00F32C39" w:rsidRPr="003802DE" w:rsidRDefault="00F32C39" w:rsidP="00BC69AB">
            <w:pPr>
              <w:rPr>
                <w:rFonts w:ascii="Calibri" w:eastAsia="Calibri" w:hAnsi="Calibri" w:cs="Times New Roman"/>
                <w:sz w:val="18"/>
                <w:szCs w:val="18"/>
              </w:rPr>
            </w:pPr>
            <w:r w:rsidRPr="003802DE">
              <w:rPr>
                <w:rFonts w:ascii="Calibri" w:eastAsia="Calibri" w:hAnsi="Calibri" w:cs="Times New Roman"/>
                <w:sz w:val="18"/>
                <w:szCs w:val="18"/>
              </w:rPr>
              <w:t>con lo</w:t>
            </w:r>
            <w:r>
              <w:rPr>
                <w:rFonts w:ascii="Calibri" w:eastAsia="Calibri" w:hAnsi="Calibri" w:cs="Times New Roman"/>
                <w:sz w:val="18"/>
                <w:szCs w:val="18"/>
              </w:rPr>
              <w:t xml:space="preserve"> </w:t>
            </w:r>
            <w:r w:rsidRPr="003802DE">
              <w:rPr>
                <w:rFonts w:ascii="Calibri" w:eastAsia="Calibri" w:hAnsi="Calibri" w:cs="Times New Roman"/>
                <w:sz w:val="18"/>
                <w:szCs w:val="18"/>
              </w:rPr>
              <w:t>previsto</w:t>
            </w:r>
            <w:r>
              <w:rPr>
                <w:rFonts w:ascii="Calibri" w:eastAsia="Calibri" w:hAnsi="Calibri" w:cs="Times New Roman"/>
                <w:sz w:val="18"/>
                <w:szCs w:val="18"/>
              </w:rPr>
              <w:t xml:space="preserve"> </w:t>
            </w:r>
            <w:r w:rsidRPr="003802DE">
              <w:rPr>
                <w:rFonts w:ascii="Calibri" w:eastAsia="Calibri" w:hAnsi="Calibri" w:cs="Times New Roman"/>
                <w:sz w:val="18"/>
                <w:szCs w:val="18"/>
              </w:rPr>
              <w:t>en el</w:t>
            </w:r>
            <w:r>
              <w:rPr>
                <w:rFonts w:ascii="Calibri" w:eastAsia="Calibri" w:hAnsi="Calibri" w:cs="Times New Roman"/>
                <w:sz w:val="18"/>
                <w:szCs w:val="18"/>
              </w:rPr>
              <w:t xml:space="preserve"> </w:t>
            </w:r>
            <w:r w:rsidRPr="003802DE">
              <w:rPr>
                <w:rFonts w:ascii="Calibri" w:eastAsia="Calibri" w:hAnsi="Calibri" w:cs="Times New Roman"/>
                <w:sz w:val="18"/>
                <w:szCs w:val="18"/>
              </w:rPr>
              <w:t xml:space="preserve">artículo </w:t>
            </w:r>
          </w:p>
          <w:p w14:paraId="7AE99DED" w14:textId="77777777" w:rsidR="00F32C39" w:rsidRPr="003802DE" w:rsidRDefault="00F32C39" w:rsidP="00BC69AB">
            <w:pPr>
              <w:rPr>
                <w:rFonts w:ascii="Calibri" w:eastAsia="Calibri" w:hAnsi="Calibri" w:cs="Times New Roman"/>
                <w:sz w:val="18"/>
                <w:szCs w:val="18"/>
              </w:rPr>
            </w:pPr>
            <w:r w:rsidRPr="003802DE">
              <w:rPr>
                <w:rFonts w:ascii="Calibri" w:eastAsia="Calibri" w:hAnsi="Calibri" w:cs="Times New Roman"/>
                <w:sz w:val="18"/>
                <w:szCs w:val="18"/>
              </w:rPr>
              <w:t>19.2 LTAIBG,</w:t>
            </w:r>
            <w:r>
              <w:rPr>
                <w:rFonts w:ascii="Calibri" w:eastAsia="Calibri" w:hAnsi="Calibri" w:cs="Times New Roman"/>
                <w:sz w:val="18"/>
                <w:szCs w:val="18"/>
              </w:rPr>
              <w:t xml:space="preserve"> </w:t>
            </w:r>
            <w:r w:rsidRPr="003802DE">
              <w:rPr>
                <w:rFonts w:ascii="Calibri" w:eastAsia="Calibri" w:hAnsi="Calibri" w:cs="Times New Roman"/>
                <w:sz w:val="18"/>
                <w:szCs w:val="18"/>
              </w:rPr>
              <w:t>identifique</w:t>
            </w:r>
            <w:r>
              <w:rPr>
                <w:rFonts w:ascii="Calibri" w:eastAsia="Calibri" w:hAnsi="Calibri" w:cs="Times New Roman"/>
                <w:sz w:val="18"/>
                <w:szCs w:val="18"/>
              </w:rPr>
              <w:t xml:space="preserve"> </w:t>
            </w:r>
            <w:r w:rsidRPr="003802DE">
              <w:rPr>
                <w:rFonts w:ascii="Calibri" w:eastAsia="Calibri" w:hAnsi="Calibri" w:cs="Times New Roman"/>
                <w:sz w:val="18"/>
                <w:szCs w:val="18"/>
              </w:rPr>
              <w:t xml:space="preserve">de </w:t>
            </w:r>
          </w:p>
          <w:p w14:paraId="6F5C94B7" w14:textId="77777777" w:rsidR="00F32C39" w:rsidRPr="003802DE" w:rsidRDefault="00F32C39" w:rsidP="00BC69AB">
            <w:pPr>
              <w:rPr>
                <w:rFonts w:ascii="Calibri" w:eastAsia="Calibri" w:hAnsi="Calibri" w:cs="Times New Roman"/>
                <w:sz w:val="18"/>
                <w:szCs w:val="18"/>
              </w:rPr>
            </w:pPr>
            <w:r w:rsidRPr="003802DE">
              <w:rPr>
                <w:rFonts w:ascii="Calibri" w:eastAsia="Calibri" w:hAnsi="Calibri" w:cs="Times New Roman"/>
                <w:sz w:val="18"/>
                <w:szCs w:val="18"/>
              </w:rPr>
              <w:t>forma suficiente</w:t>
            </w:r>
            <w:r>
              <w:rPr>
                <w:rFonts w:ascii="Calibri" w:eastAsia="Calibri" w:hAnsi="Calibri" w:cs="Times New Roman"/>
                <w:sz w:val="18"/>
                <w:szCs w:val="18"/>
              </w:rPr>
              <w:t xml:space="preserve"> </w:t>
            </w:r>
            <w:r w:rsidRPr="003802DE">
              <w:rPr>
                <w:rFonts w:ascii="Calibri" w:eastAsia="Calibri" w:hAnsi="Calibri" w:cs="Times New Roman"/>
                <w:sz w:val="18"/>
                <w:szCs w:val="18"/>
              </w:rPr>
              <w:t>la</w:t>
            </w:r>
            <w:r>
              <w:rPr>
                <w:rFonts w:ascii="Calibri" w:eastAsia="Calibri" w:hAnsi="Calibri" w:cs="Times New Roman"/>
                <w:sz w:val="18"/>
                <w:szCs w:val="18"/>
              </w:rPr>
              <w:t xml:space="preserve"> </w:t>
            </w:r>
            <w:r w:rsidRPr="003802DE">
              <w:rPr>
                <w:rFonts w:ascii="Calibri" w:eastAsia="Calibri" w:hAnsi="Calibri" w:cs="Times New Roman"/>
                <w:sz w:val="18"/>
                <w:szCs w:val="18"/>
              </w:rPr>
              <w:t xml:space="preserve">información </w:t>
            </w:r>
          </w:p>
          <w:p w14:paraId="4DC227FE" w14:textId="77777777" w:rsidR="00F32C39" w:rsidRPr="003802DE" w:rsidRDefault="00F32C39" w:rsidP="00BC69AB">
            <w:pPr>
              <w:rPr>
                <w:rFonts w:ascii="Calibri" w:eastAsia="Calibri" w:hAnsi="Calibri" w:cs="Times New Roman"/>
                <w:sz w:val="18"/>
                <w:szCs w:val="18"/>
              </w:rPr>
            </w:pPr>
            <w:r w:rsidRPr="003802DE">
              <w:rPr>
                <w:rFonts w:ascii="Calibri" w:eastAsia="Calibri" w:hAnsi="Calibri" w:cs="Times New Roman"/>
                <w:sz w:val="18"/>
                <w:szCs w:val="18"/>
              </w:rPr>
              <w:t>que solicita</w:t>
            </w:r>
            <w:r>
              <w:rPr>
                <w:rFonts w:ascii="Calibri" w:eastAsia="Calibri" w:hAnsi="Calibri" w:cs="Times New Roman"/>
                <w:sz w:val="18"/>
                <w:szCs w:val="18"/>
              </w:rPr>
              <w:t xml:space="preserve"> </w:t>
            </w:r>
            <w:r w:rsidRPr="003802DE">
              <w:rPr>
                <w:rFonts w:ascii="Calibri" w:eastAsia="Calibri" w:hAnsi="Calibri" w:cs="Times New Roman"/>
                <w:sz w:val="18"/>
                <w:szCs w:val="18"/>
              </w:rPr>
              <w:t>y</w:t>
            </w:r>
            <w:r>
              <w:rPr>
                <w:rFonts w:ascii="Calibri" w:eastAsia="Calibri" w:hAnsi="Calibri" w:cs="Times New Roman"/>
                <w:sz w:val="18"/>
                <w:szCs w:val="18"/>
              </w:rPr>
              <w:t xml:space="preserve"> </w:t>
            </w:r>
            <w:r w:rsidRPr="003802DE">
              <w:rPr>
                <w:rFonts w:ascii="Calibri" w:eastAsia="Calibri" w:hAnsi="Calibri" w:cs="Times New Roman"/>
                <w:sz w:val="18"/>
                <w:szCs w:val="18"/>
              </w:rPr>
              <w:t>el</w:t>
            </w:r>
            <w:r>
              <w:rPr>
                <w:rFonts w:ascii="Calibri" w:eastAsia="Calibri" w:hAnsi="Calibri" w:cs="Times New Roman"/>
                <w:sz w:val="18"/>
                <w:szCs w:val="18"/>
              </w:rPr>
              <w:t xml:space="preserve"> </w:t>
            </w:r>
            <w:r w:rsidRPr="003802DE">
              <w:rPr>
                <w:rFonts w:ascii="Calibri" w:eastAsia="Calibri" w:hAnsi="Calibri" w:cs="Times New Roman"/>
                <w:sz w:val="18"/>
                <w:szCs w:val="18"/>
              </w:rPr>
              <w:t xml:space="preserve">Departamento </w:t>
            </w:r>
          </w:p>
          <w:p w14:paraId="2C850A53" w14:textId="77777777" w:rsidR="00F32C39" w:rsidRDefault="00F32C39" w:rsidP="00BC69AB">
            <w:pPr>
              <w:rPr>
                <w:rFonts w:ascii="Calibri" w:eastAsia="Calibri" w:hAnsi="Calibri" w:cs="Times New Roman"/>
                <w:sz w:val="18"/>
                <w:szCs w:val="18"/>
              </w:rPr>
            </w:pPr>
            <w:r w:rsidRPr="003802DE">
              <w:rPr>
                <w:rFonts w:ascii="Calibri" w:eastAsia="Calibri" w:hAnsi="Calibri" w:cs="Times New Roman"/>
                <w:sz w:val="18"/>
                <w:szCs w:val="18"/>
              </w:rPr>
              <w:t>de</w:t>
            </w:r>
            <w:r>
              <w:rPr>
                <w:rFonts w:ascii="Calibri" w:eastAsia="Calibri" w:hAnsi="Calibri" w:cs="Times New Roman"/>
                <w:sz w:val="18"/>
                <w:szCs w:val="18"/>
              </w:rPr>
              <w:t xml:space="preserve"> </w:t>
            </w:r>
            <w:r w:rsidRPr="003802DE">
              <w:rPr>
                <w:rFonts w:ascii="Calibri" w:eastAsia="Calibri" w:hAnsi="Calibri" w:cs="Times New Roman"/>
                <w:sz w:val="18"/>
                <w:szCs w:val="18"/>
              </w:rPr>
              <w:t>Cultura</w:t>
            </w:r>
            <w:r>
              <w:rPr>
                <w:rFonts w:ascii="Calibri" w:eastAsia="Calibri" w:hAnsi="Calibri" w:cs="Times New Roman"/>
                <w:sz w:val="18"/>
                <w:szCs w:val="18"/>
              </w:rPr>
              <w:t xml:space="preserve"> y Deporte </w:t>
            </w:r>
            <w:r w:rsidRPr="003802DE">
              <w:rPr>
                <w:rFonts w:ascii="Calibri" w:eastAsia="Calibri" w:hAnsi="Calibri" w:cs="Times New Roman"/>
                <w:sz w:val="18"/>
                <w:szCs w:val="18"/>
              </w:rPr>
              <w:t>pueda resolver la solicitud planteada en los términos previstos en la Norma Foral 1/2017, de 20 de febrero.</w:t>
            </w:r>
          </w:p>
        </w:tc>
      </w:tr>
      <w:tr w:rsidR="00F32C39" w:rsidRPr="00DA6A3F" w14:paraId="5D6140C6" w14:textId="77777777" w:rsidTr="00BC69AB">
        <w:trPr>
          <w:trHeight w:val="668"/>
        </w:trPr>
        <w:tc>
          <w:tcPr>
            <w:tcW w:w="1129" w:type="dxa"/>
          </w:tcPr>
          <w:p w14:paraId="54EFF963" w14:textId="070DB815" w:rsidR="00F32C39" w:rsidRPr="003802DE" w:rsidRDefault="00137F29" w:rsidP="00BC69AB">
            <w:pPr>
              <w:rPr>
                <w:rFonts w:ascii="Calibri" w:eastAsia="Calibri" w:hAnsi="Calibri" w:cs="Times New Roman"/>
                <w:sz w:val="18"/>
                <w:szCs w:val="18"/>
              </w:rPr>
            </w:pPr>
            <w:r>
              <w:rPr>
                <w:rFonts w:ascii="Calibri" w:eastAsia="Calibri" w:hAnsi="Calibri" w:cs="Times New Roman"/>
                <w:sz w:val="18"/>
                <w:szCs w:val="18"/>
              </w:rPr>
              <w:t xml:space="preserve">Número de expediente INFOPU: </w:t>
            </w:r>
            <w:r w:rsidR="00F32C39">
              <w:rPr>
                <w:rFonts w:ascii="Calibri" w:eastAsia="Calibri" w:hAnsi="Calibri" w:cs="Times New Roman"/>
                <w:sz w:val="18"/>
                <w:szCs w:val="18"/>
              </w:rPr>
              <w:t>2021/0017</w:t>
            </w:r>
          </w:p>
        </w:tc>
        <w:tc>
          <w:tcPr>
            <w:tcW w:w="1389" w:type="dxa"/>
          </w:tcPr>
          <w:p w14:paraId="153F2FF9" w14:textId="77777777" w:rsidR="00F32C39" w:rsidRDefault="00F32C39" w:rsidP="00BC69AB">
            <w:pPr>
              <w:rPr>
                <w:rFonts w:ascii="Calibri" w:eastAsia="Calibri" w:hAnsi="Calibri" w:cs="Times New Roman"/>
                <w:sz w:val="18"/>
                <w:szCs w:val="18"/>
              </w:rPr>
            </w:pPr>
            <w:r>
              <w:rPr>
                <w:rFonts w:ascii="Calibri" w:eastAsia="Calibri" w:hAnsi="Calibri" w:cs="Times New Roman"/>
                <w:sz w:val="18"/>
                <w:szCs w:val="18"/>
              </w:rPr>
              <w:t>Políticas Sociales</w:t>
            </w:r>
          </w:p>
        </w:tc>
        <w:tc>
          <w:tcPr>
            <w:tcW w:w="1843" w:type="dxa"/>
          </w:tcPr>
          <w:p w14:paraId="3420113D" w14:textId="77777777" w:rsidR="00F32C39" w:rsidRDefault="00F32C39" w:rsidP="00BC69AB">
            <w:pPr>
              <w:rPr>
                <w:rFonts w:ascii="Calibri" w:eastAsia="Calibri" w:hAnsi="Calibri" w:cs="Times New Roman"/>
                <w:sz w:val="18"/>
                <w:szCs w:val="18"/>
              </w:rPr>
            </w:pPr>
            <w:r>
              <w:rPr>
                <w:rFonts w:ascii="Calibri" w:eastAsia="Calibri" w:hAnsi="Calibri" w:cs="Times New Roman"/>
                <w:sz w:val="18"/>
                <w:szCs w:val="18"/>
              </w:rPr>
              <w:t>Datos sobre menores no acompañados residentes en centros tutelados por la DFA.</w:t>
            </w:r>
          </w:p>
        </w:tc>
        <w:tc>
          <w:tcPr>
            <w:tcW w:w="2551" w:type="dxa"/>
          </w:tcPr>
          <w:p w14:paraId="4D422A53" w14:textId="77777777" w:rsidR="00F32C39" w:rsidRDefault="00F32C39" w:rsidP="00BC69AB">
            <w:pPr>
              <w:rPr>
                <w:rFonts w:ascii="Calibri" w:eastAsia="Calibri" w:hAnsi="Calibri" w:cs="Times New Roman"/>
                <w:sz w:val="18"/>
                <w:szCs w:val="18"/>
              </w:rPr>
            </w:pPr>
            <w:r>
              <w:rPr>
                <w:rFonts w:ascii="Calibri" w:eastAsia="Calibri" w:hAnsi="Calibri" w:cs="Times New Roman"/>
                <w:sz w:val="18"/>
                <w:szCs w:val="18"/>
              </w:rPr>
              <w:t xml:space="preserve">Recurre la desestimación parcial del </w:t>
            </w:r>
            <w:proofErr w:type="spellStart"/>
            <w:r>
              <w:rPr>
                <w:rFonts w:ascii="Calibri" w:eastAsia="Calibri" w:hAnsi="Calibri" w:cs="Times New Roman"/>
                <w:sz w:val="18"/>
                <w:szCs w:val="18"/>
              </w:rPr>
              <w:t>infopu</w:t>
            </w:r>
            <w:proofErr w:type="spellEnd"/>
            <w:r>
              <w:rPr>
                <w:rFonts w:ascii="Calibri" w:eastAsia="Calibri" w:hAnsi="Calibri" w:cs="Times New Roman"/>
                <w:sz w:val="18"/>
                <w:szCs w:val="18"/>
              </w:rPr>
              <w:t xml:space="preserve"> 2021/007.</w:t>
            </w:r>
          </w:p>
        </w:tc>
        <w:tc>
          <w:tcPr>
            <w:tcW w:w="2551" w:type="dxa"/>
          </w:tcPr>
          <w:p w14:paraId="7E5E91D5" w14:textId="77777777" w:rsidR="00F32C39" w:rsidRPr="00A063D0" w:rsidRDefault="00F32C39" w:rsidP="00BC69AB">
            <w:pPr>
              <w:rPr>
                <w:rFonts w:ascii="Calibri" w:eastAsia="Calibri" w:hAnsi="Calibri" w:cs="Times New Roman"/>
                <w:b/>
                <w:bCs/>
                <w:sz w:val="18"/>
                <w:szCs w:val="18"/>
              </w:rPr>
            </w:pPr>
            <w:r w:rsidRPr="00A063D0">
              <w:rPr>
                <w:rFonts w:ascii="Calibri" w:eastAsia="Calibri" w:hAnsi="Calibri" w:cs="Times New Roman"/>
                <w:b/>
                <w:bCs/>
                <w:sz w:val="18"/>
                <w:szCs w:val="18"/>
              </w:rPr>
              <w:t>Desestimación.</w:t>
            </w:r>
          </w:p>
          <w:p w14:paraId="0D0D96DC" w14:textId="77777777" w:rsidR="00F32C39" w:rsidRDefault="00F32C39" w:rsidP="00BC69AB">
            <w:pPr>
              <w:rPr>
                <w:rFonts w:ascii="Calibri" w:eastAsia="Calibri" w:hAnsi="Calibri" w:cs="Times New Roman"/>
                <w:sz w:val="18"/>
                <w:szCs w:val="18"/>
              </w:rPr>
            </w:pPr>
            <w:r w:rsidRPr="00A063D0">
              <w:rPr>
                <w:rFonts w:ascii="Calibri" w:eastAsia="Calibri" w:hAnsi="Calibri" w:cs="Times New Roman"/>
                <w:b/>
                <w:bCs/>
                <w:sz w:val="18"/>
                <w:szCs w:val="18"/>
              </w:rPr>
              <w:t>Motivo:</w:t>
            </w:r>
            <w:r>
              <w:rPr>
                <w:rFonts w:ascii="Calibri" w:eastAsia="Calibri" w:hAnsi="Calibri" w:cs="Times New Roman"/>
                <w:sz w:val="18"/>
                <w:szCs w:val="18"/>
              </w:rPr>
              <w:t xml:space="preserve"> </w:t>
            </w:r>
            <w:r w:rsidRPr="00C732CE">
              <w:rPr>
                <w:rFonts w:ascii="Calibri" w:eastAsia="Calibri" w:hAnsi="Calibri" w:cs="Times New Roman"/>
                <w:sz w:val="18"/>
                <w:szCs w:val="18"/>
              </w:rPr>
              <w:t>Proporcionar la información supondría un perjuicio para la protección de los menores (podría permitir la identificación de los menores y perjudicaría la plena inclusión de los menores extranjeros).</w:t>
            </w:r>
          </w:p>
        </w:tc>
      </w:tr>
    </w:tbl>
    <w:p w14:paraId="4F8CB430" w14:textId="77777777" w:rsidR="001E5245" w:rsidRDefault="001E5245" w:rsidP="00F32C39">
      <w:pPr>
        <w:spacing w:line="240" w:lineRule="auto"/>
        <w:jc w:val="center"/>
        <w:rPr>
          <w:rFonts w:ascii="Calibri" w:eastAsia="Calibri" w:hAnsi="Calibri" w:cs="Arial"/>
          <w:b/>
          <w:i/>
          <w:sz w:val="16"/>
          <w:szCs w:val="16"/>
        </w:rPr>
      </w:pPr>
    </w:p>
    <w:p w14:paraId="33CDB627" w14:textId="55092738" w:rsidR="00F32C39" w:rsidRPr="00DA6A3F" w:rsidRDefault="00F32C39" w:rsidP="00F32C39">
      <w:pPr>
        <w:spacing w:line="240" w:lineRule="auto"/>
        <w:jc w:val="center"/>
        <w:rPr>
          <w:rFonts w:ascii="Calibri" w:eastAsia="Calibri" w:hAnsi="Calibri" w:cs="Arial"/>
          <w:b/>
          <w:i/>
          <w:sz w:val="16"/>
          <w:szCs w:val="16"/>
        </w:rPr>
      </w:pPr>
      <w:r w:rsidRPr="00DA6A3F">
        <w:rPr>
          <w:rFonts w:ascii="Calibri" w:eastAsia="Calibri" w:hAnsi="Calibri" w:cs="Arial"/>
          <w:b/>
          <w:i/>
          <w:sz w:val="16"/>
          <w:szCs w:val="16"/>
        </w:rPr>
        <w:t>Tabla</w:t>
      </w:r>
      <w:r w:rsidR="002E36B2">
        <w:rPr>
          <w:rFonts w:ascii="Calibri" w:eastAsia="Calibri" w:hAnsi="Calibri" w:cs="Arial"/>
          <w:b/>
          <w:i/>
          <w:sz w:val="16"/>
          <w:szCs w:val="16"/>
        </w:rPr>
        <w:t xml:space="preserve"> </w:t>
      </w:r>
      <w:r w:rsidR="00432230">
        <w:rPr>
          <w:rFonts w:ascii="Calibri" w:eastAsia="Calibri" w:hAnsi="Calibri" w:cs="Arial"/>
          <w:b/>
          <w:i/>
          <w:sz w:val="16"/>
          <w:szCs w:val="16"/>
        </w:rPr>
        <w:t>2</w:t>
      </w:r>
      <w:r w:rsidRPr="00DA6A3F">
        <w:rPr>
          <w:rFonts w:ascii="Calibri" w:eastAsia="Calibri" w:hAnsi="Calibri" w:cs="Arial"/>
          <w:b/>
          <w:i/>
          <w:sz w:val="16"/>
          <w:szCs w:val="16"/>
        </w:rPr>
        <w:t>: reclamaciones interpuestas ante el Consejo Foral de Transparencia</w:t>
      </w:r>
    </w:p>
    <w:p w14:paraId="5AFB18A8" w14:textId="77777777" w:rsidR="008B0D4F" w:rsidRDefault="008B0D4F" w:rsidP="00F32C39">
      <w:pPr>
        <w:rPr>
          <w:rFonts w:ascii="Calibri" w:eastAsia="Calibri" w:hAnsi="Calibri" w:cs="Times New Roman"/>
          <w:color w:val="FF0000"/>
        </w:rPr>
      </w:pPr>
    </w:p>
    <w:p w14:paraId="365A4859" w14:textId="3B4323E6" w:rsidR="008D4E9C" w:rsidRDefault="00027BD9" w:rsidP="00027BD9">
      <w:pPr>
        <w:pStyle w:val="Prrafodelista"/>
        <w:numPr>
          <w:ilvl w:val="0"/>
          <w:numId w:val="5"/>
        </w:numPr>
        <w:spacing w:after="160" w:line="360" w:lineRule="auto"/>
        <w:rPr>
          <w:rFonts w:cstheme="minorHAnsi"/>
          <w:b/>
          <w:bCs/>
          <w:sz w:val="28"/>
          <w:szCs w:val="28"/>
        </w:rPr>
      </w:pPr>
      <w:r w:rsidRPr="00027BD9">
        <w:rPr>
          <w:rFonts w:cstheme="minorHAnsi"/>
          <w:b/>
          <w:bCs/>
          <w:sz w:val="28"/>
          <w:szCs w:val="28"/>
        </w:rPr>
        <w:t>Open Data</w:t>
      </w:r>
    </w:p>
    <w:p w14:paraId="7659E547" w14:textId="369AEA89" w:rsidR="009862D1" w:rsidRDefault="009862D1" w:rsidP="00E1008C">
      <w:pPr>
        <w:spacing w:line="360" w:lineRule="auto"/>
      </w:pPr>
      <w:r>
        <w:t xml:space="preserve">Open Data es el contenido de Araba Irekia destinado a la publicación de información pública en formatos </w:t>
      </w:r>
      <w:r w:rsidRPr="009862D1">
        <w:t xml:space="preserve">abiertos que puede resultar de interés para </w:t>
      </w:r>
      <w:r>
        <w:t xml:space="preserve">su reutilización por profesionales de la información y ciudadanía en general. </w:t>
      </w:r>
    </w:p>
    <w:p w14:paraId="702469FA" w14:textId="6DEDC251" w:rsidR="008A08B6" w:rsidRDefault="008A08B6" w:rsidP="00E1008C">
      <w:pPr>
        <w:spacing w:line="360" w:lineRule="auto"/>
      </w:pPr>
      <w:r>
        <w:t xml:space="preserve">Este año se han implementado, entre otros, los </w:t>
      </w:r>
      <w:proofErr w:type="spellStart"/>
      <w:r>
        <w:t>datasets</w:t>
      </w:r>
      <w:proofErr w:type="spellEnd"/>
      <w:r>
        <w:t xml:space="preserve"> de Censo ganadero de Álava, Vértices Geodésicos, Edificios de Álava, Vehículos del parque móvil foral, Agenda Cultural de Álava, </w:t>
      </w:r>
      <w:r w:rsidR="00C45307">
        <w:t xml:space="preserve">Y </w:t>
      </w:r>
      <w:r>
        <w:t xml:space="preserve">varios </w:t>
      </w:r>
      <w:proofErr w:type="spellStart"/>
      <w:r>
        <w:t>datasets</w:t>
      </w:r>
      <w:proofErr w:type="spellEnd"/>
      <w:r>
        <w:t xml:space="preserve"> con datos fiscales</w:t>
      </w:r>
      <w:r w:rsidR="00C45307">
        <w:t>-catastrales.</w:t>
      </w:r>
    </w:p>
    <w:p w14:paraId="71BDCA81" w14:textId="77777777" w:rsidR="009862D1" w:rsidRDefault="009862D1" w:rsidP="00E1008C">
      <w:pPr>
        <w:spacing w:line="360" w:lineRule="auto"/>
      </w:pPr>
      <w:r>
        <w:t>Actualmente, se encuentran publicados los siguientes conjuntos de datos:</w:t>
      </w:r>
    </w:p>
    <w:p w14:paraId="190E9E7E" w14:textId="77777777" w:rsidR="009862D1" w:rsidRDefault="009862D1" w:rsidP="00E1008C">
      <w:pPr>
        <w:pStyle w:val="Prrafodelista"/>
        <w:numPr>
          <w:ilvl w:val="0"/>
          <w:numId w:val="27"/>
        </w:numPr>
        <w:spacing w:after="160" w:line="360" w:lineRule="auto"/>
      </w:pPr>
      <w:r>
        <w:t xml:space="preserve">Censo ganadero de Álava por especie y municipio, que detalla las existencias de </w:t>
      </w:r>
      <w:r w:rsidRPr="00CC69A9">
        <w:t>ganado vacuno, ovino, porcino, caprino, equino, avícola</w:t>
      </w:r>
      <w:r>
        <w:t xml:space="preserve"> </w:t>
      </w:r>
      <w:r w:rsidRPr="00CC69A9">
        <w:t xml:space="preserve">y apícola en </w:t>
      </w:r>
      <w:r>
        <w:t xml:space="preserve">Álava.  </w:t>
      </w:r>
    </w:p>
    <w:p w14:paraId="60E30357" w14:textId="77777777" w:rsidR="009862D1" w:rsidRPr="00830777" w:rsidRDefault="009862D1" w:rsidP="00E1008C">
      <w:pPr>
        <w:pStyle w:val="Prrafodelista"/>
        <w:numPr>
          <w:ilvl w:val="0"/>
          <w:numId w:val="27"/>
        </w:numPr>
        <w:spacing w:after="160" w:line="360" w:lineRule="auto"/>
      </w:pPr>
      <w:r w:rsidRPr="00830777">
        <w:lastRenderedPageBreak/>
        <w:t>Vértices geodésicos de Álava.</w:t>
      </w:r>
    </w:p>
    <w:p w14:paraId="000409F5" w14:textId="77777777" w:rsidR="009862D1" w:rsidRPr="00830777" w:rsidRDefault="009862D1" w:rsidP="00E1008C">
      <w:pPr>
        <w:pStyle w:val="Prrafodelista"/>
        <w:numPr>
          <w:ilvl w:val="0"/>
          <w:numId w:val="27"/>
        </w:numPr>
        <w:spacing w:after="160" w:line="360" w:lineRule="auto"/>
      </w:pPr>
      <w:r w:rsidRPr="00830777">
        <w:t>Localización geográfica de los contenedores de residuos en el territorio.</w:t>
      </w:r>
    </w:p>
    <w:p w14:paraId="35FEBE51" w14:textId="77777777" w:rsidR="009862D1" w:rsidRDefault="009862D1" w:rsidP="00E1008C">
      <w:pPr>
        <w:pStyle w:val="Prrafodelista"/>
        <w:numPr>
          <w:ilvl w:val="0"/>
          <w:numId w:val="27"/>
        </w:numPr>
        <w:spacing w:after="160" w:line="360" w:lineRule="auto"/>
      </w:pPr>
      <w:r w:rsidRPr="00830777">
        <w:t>Edificios.</w:t>
      </w:r>
    </w:p>
    <w:p w14:paraId="08D7F9C1" w14:textId="77777777" w:rsidR="009862D1" w:rsidRPr="00830777" w:rsidRDefault="009862D1" w:rsidP="00E1008C">
      <w:pPr>
        <w:pStyle w:val="Prrafodelista"/>
        <w:numPr>
          <w:ilvl w:val="0"/>
          <w:numId w:val="27"/>
        </w:numPr>
        <w:spacing w:after="160" w:line="360" w:lineRule="auto"/>
      </w:pPr>
      <w:r w:rsidRPr="00830777">
        <w:t>Unidades fiscales de Álava.</w:t>
      </w:r>
    </w:p>
    <w:p w14:paraId="609517A9" w14:textId="77777777" w:rsidR="009862D1" w:rsidRPr="00830777" w:rsidRDefault="009862D1" w:rsidP="00E1008C">
      <w:pPr>
        <w:pStyle w:val="Prrafodelista"/>
        <w:numPr>
          <w:ilvl w:val="0"/>
          <w:numId w:val="27"/>
        </w:numPr>
        <w:spacing w:after="160" w:line="360" w:lineRule="auto"/>
      </w:pPr>
      <w:r w:rsidRPr="00830777">
        <w:t>Itinerarios verdes.</w:t>
      </w:r>
    </w:p>
    <w:p w14:paraId="52B99139" w14:textId="77777777" w:rsidR="009862D1" w:rsidRDefault="009862D1" w:rsidP="00E1008C">
      <w:pPr>
        <w:pStyle w:val="Prrafodelista"/>
        <w:numPr>
          <w:ilvl w:val="0"/>
          <w:numId w:val="27"/>
        </w:numPr>
        <w:spacing w:after="160" w:line="360" w:lineRule="auto"/>
      </w:pPr>
      <w:r>
        <w:t>Estado de las carreteras, se trata de un dataset automatizado que proporciona la situación en tiempo real del estado de las carreteras en Álava.</w:t>
      </w:r>
    </w:p>
    <w:p w14:paraId="340527F3" w14:textId="77777777" w:rsidR="009862D1" w:rsidRDefault="009862D1" w:rsidP="00E1008C">
      <w:pPr>
        <w:pStyle w:val="Prrafodelista"/>
        <w:numPr>
          <w:ilvl w:val="0"/>
          <w:numId w:val="27"/>
        </w:numPr>
        <w:spacing w:after="160" w:line="360" w:lineRule="auto"/>
      </w:pPr>
      <w:r w:rsidRPr="00830777">
        <w:t>Agenda cultural</w:t>
      </w:r>
      <w:r>
        <w:t xml:space="preserve"> de Álava, se trata de un dataset automatizado que ofrece datos sobre los eventos culturales programados en el Territorio.</w:t>
      </w:r>
    </w:p>
    <w:p w14:paraId="44DA72DD" w14:textId="77777777" w:rsidR="009862D1" w:rsidRPr="00830777" w:rsidRDefault="009862D1" w:rsidP="00E1008C">
      <w:pPr>
        <w:pStyle w:val="Prrafodelista"/>
        <w:numPr>
          <w:ilvl w:val="0"/>
          <w:numId w:val="27"/>
        </w:numPr>
        <w:spacing w:after="160" w:line="360" w:lineRule="auto"/>
      </w:pPr>
      <w:r w:rsidRPr="00830777">
        <w:t>Relación de puestos de trabajo, que Incluye datos de todos los puestos con dotación presupuestaria, distinguiendo los reservados a funcionariado, a personal laboral fijo y personal eventual.</w:t>
      </w:r>
    </w:p>
    <w:p w14:paraId="0B755D1C" w14:textId="77777777" w:rsidR="009862D1" w:rsidRPr="00830777" w:rsidRDefault="009862D1" w:rsidP="00E1008C">
      <w:pPr>
        <w:pStyle w:val="Prrafodelista"/>
        <w:numPr>
          <w:ilvl w:val="0"/>
          <w:numId w:val="27"/>
        </w:numPr>
        <w:spacing w:after="160" w:line="360" w:lineRule="auto"/>
      </w:pPr>
      <w:r w:rsidRPr="00830777">
        <w:t>Retribuciones de cargos públicos y personal eventual.</w:t>
      </w:r>
    </w:p>
    <w:p w14:paraId="30819FF7" w14:textId="77777777" w:rsidR="009862D1" w:rsidRDefault="009862D1" w:rsidP="00E1008C">
      <w:pPr>
        <w:pStyle w:val="Prrafodelista"/>
        <w:numPr>
          <w:ilvl w:val="0"/>
          <w:numId w:val="27"/>
        </w:numPr>
        <w:spacing w:after="160" w:line="360" w:lineRule="auto"/>
      </w:pPr>
      <w:r w:rsidRPr="00830777">
        <w:t>Oficinas de atención ciudadana, que incluye direcciones, horarios y localización.</w:t>
      </w:r>
    </w:p>
    <w:p w14:paraId="77E28152" w14:textId="77777777" w:rsidR="009862D1" w:rsidRDefault="009862D1" w:rsidP="00E1008C">
      <w:pPr>
        <w:pStyle w:val="Prrafodelista"/>
        <w:numPr>
          <w:ilvl w:val="0"/>
          <w:numId w:val="27"/>
        </w:numPr>
        <w:spacing w:after="160" w:line="360" w:lineRule="auto"/>
      </w:pPr>
      <w:r>
        <w:t>Bienes inmuebles de la Diputación Foral de Álava.</w:t>
      </w:r>
    </w:p>
    <w:p w14:paraId="478828A4" w14:textId="77777777" w:rsidR="009862D1" w:rsidRDefault="009862D1" w:rsidP="00E1008C">
      <w:pPr>
        <w:pStyle w:val="Prrafodelista"/>
        <w:numPr>
          <w:ilvl w:val="0"/>
          <w:numId w:val="27"/>
        </w:numPr>
        <w:spacing w:after="160" w:line="360" w:lineRule="auto"/>
      </w:pPr>
      <w:r>
        <w:t>Inmuebles arrendados a la Diputación Foral de Álava.</w:t>
      </w:r>
    </w:p>
    <w:p w14:paraId="4D8BED2D" w14:textId="77777777" w:rsidR="009862D1" w:rsidRPr="00830777" w:rsidRDefault="009862D1" w:rsidP="00E1008C">
      <w:pPr>
        <w:pStyle w:val="Prrafodelista"/>
        <w:numPr>
          <w:ilvl w:val="0"/>
          <w:numId w:val="27"/>
        </w:numPr>
        <w:spacing w:after="160" w:line="360" w:lineRule="auto"/>
      </w:pPr>
      <w:r w:rsidRPr="00830777">
        <w:t>Vehículos del parque móvil foral.</w:t>
      </w:r>
    </w:p>
    <w:p w14:paraId="0C16A9C6" w14:textId="77777777" w:rsidR="009862D1" w:rsidRDefault="009862D1" w:rsidP="00E1008C">
      <w:pPr>
        <w:pStyle w:val="Prrafodelista"/>
        <w:numPr>
          <w:ilvl w:val="0"/>
          <w:numId w:val="27"/>
        </w:numPr>
        <w:spacing w:after="160" w:line="360" w:lineRule="auto"/>
      </w:pPr>
      <w:r>
        <w:t>Autonomía fiscal.</w:t>
      </w:r>
    </w:p>
    <w:p w14:paraId="5C7BBCE9" w14:textId="77777777" w:rsidR="009862D1" w:rsidRDefault="009862D1" w:rsidP="00E1008C">
      <w:pPr>
        <w:pStyle w:val="Prrafodelista"/>
        <w:numPr>
          <w:ilvl w:val="0"/>
          <w:numId w:val="27"/>
        </w:numPr>
        <w:spacing w:after="160" w:line="360" w:lineRule="auto"/>
      </w:pPr>
      <w:r>
        <w:t>Endeudamiento relativo.</w:t>
      </w:r>
    </w:p>
    <w:p w14:paraId="120B2864" w14:textId="77777777" w:rsidR="009862D1" w:rsidRDefault="009862D1" w:rsidP="00E1008C">
      <w:pPr>
        <w:pStyle w:val="Prrafodelista"/>
        <w:numPr>
          <w:ilvl w:val="0"/>
          <w:numId w:val="27"/>
        </w:numPr>
        <w:spacing w:after="160" w:line="360" w:lineRule="auto"/>
      </w:pPr>
      <w:r>
        <w:t>Gasto por habitante.</w:t>
      </w:r>
    </w:p>
    <w:p w14:paraId="51192D77" w14:textId="77777777" w:rsidR="009862D1" w:rsidRDefault="009862D1" w:rsidP="00E1008C">
      <w:pPr>
        <w:pStyle w:val="Prrafodelista"/>
        <w:numPr>
          <w:ilvl w:val="0"/>
          <w:numId w:val="27"/>
        </w:numPr>
        <w:spacing w:after="160" w:line="360" w:lineRule="auto"/>
      </w:pPr>
      <w:r>
        <w:t>Ingresos fiscales por habitante.</w:t>
      </w:r>
    </w:p>
    <w:p w14:paraId="4DF1FD5B" w14:textId="77777777" w:rsidR="009862D1" w:rsidRDefault="009862D1" w:rsidP="00E1008C">
      <w:pPr>
        <w:pStyle w:val="Prrafodelista"/>
        <w:numPr>
          <w:ilvl w:val="0"/>
          <w:numId w:val="27"/>
        </w:numPr>
        <w:spacing w:after="160" w:line="360" w:lineRule="auto"/>
      </w:pPr>
      <w:r>
        <w:t>Inversión por habitante.</w:t>
      </w:r>
    </w:p>
    <w:p w14:paraId="57915EB4" w14:textId="77777777" w:rsidR="009862D1" w:rsidRDefault="009862D1" w:rsidP="00E1008C">
      <w:pPr>
        <w:pStyle w:val="Prrafodelista"/>
        <w:numPr>
          <w:ilvl w:val="0"/>
          <w:numId w:val="27"/>
        </w:numPr>
        <w:spacing w:after="160" w:line="360" w:lineRule="auto"/>
      </w:pPr>
      <w:r>
        <w:t>Superávit (o déficit) por habitante.</w:t>
      </w:r>
    </w:p>
    <w:p w14:paraId="7EEB06A3" w14:textId="77777777" w:rsidR="009862D1" w:rsidRDefault="009862D1" w:rsidP="00E1008C">
      <w:pPr>
        <w:pStyle w:val="Prrafodelista"/>
        <w:numPr>
          <w:ilvl w:val="0"/>
          <w:numId w:val="27"/>
        </w:numPr>
        <w:spacing w:after="160" w:line="360" w:lineRule="auto"/>
      </w:pPr>
      <w:r>
        <w:t>Endeudamiento por habitante.</w:t>
      </w:r>
    </w:p>
    <w:p w14:paraId="196AA6F5" w14:textId="77777777" w:rsidR="009862D1" w:rsidRDefault="009862D1" w:rsidP="00E1008C">
      <w:pPr>
        <w:pStyle w:val="Prrafodelista"/>
        <w:numPr>
          <w:ilvl w:val="0"/>
          <w:numId w:val="27"/>
        </w:numPr>
        <w:spacing w:after="160" w:line="360" w:lineRule="auto"/>
      </w:pPr>
      <w:r>
        <w:t>Necesidad (o capacidad) de financiación.</w:t>
      </w:r>
    </w:p>
    <w:p w14:paraId="2B93D5B4" w14:textId="77777777" w:rsidR="009862D1" w:rsidRDefault="009862D1" w:rsidP="00E1008C">
      <w:pPr>
        <w:pStyle w:val="Prrafodelista"/>
        <w:numPr>
          <w:ilvl w:val="0"/>
          <w:numId w:val="27"/>
        </w:numPr>
        <w:spacing w:after="160" w:line="360" w:lineRule="auto"/>
      </w:pPr>
      <w:r>
        <w:t>Periodo medio de cobro.</w:t>
      </w:r>
    </w:p>
    <w:p w14:paraId="617A25EB" w14:textId="77777777" w:rsidR="009862D1" w:rsidRPr="00830777" w:rsidRDefault="009862D1" w:rsidP="00E1008C">
      <w:pPr>
        <w:pStyle w:val="Prrafodelista"/>
        <w:numPr>
          <w:ilvl w:val="0"/>
          <w:numId w:val="27"/>
        </w:numPr>
        <w:spacing w:after="160" w:line="360" w:lineRule="auto"/>
      </w:pPr>
      <w:r w:rsidRPr="00830777">
        <w:t>Periodo medio de pago a proveedores.</w:t>
      </w:r>
    </w:p>
    <w:p w14:paraId="260D85CF" w14:textId="77777777" w:rsidR="009862D1" w:rsidRDefault="009862D1" w:rsidP="00E1008C">
      <w:pPr>
        <w:pStyle w:val="Prrafodelista"/>
        <w:numPr>
          <w:ilvl w:val="0"/>
          <w:numId w:val="27"/>
        </w:numPr>
        <w:spacing w:after="160" w:line="360" w:lineRule="auto"/>
      </w:pPr>
      <w:r w:rsidRPr="00830777">
        <w:t>Modificaciones de contratos.</w:t>
      </w:r>
    </w:p>
    <w:p w14:paraId="6FD31D14" w14:textId="711989F4" w:rsidR="009862D1" w:rsidRDefault="009862D1" w:rsidP="00E1008C">
      <w:pPr>
        <w:pStyle w:val="Prrafodelista"/>
        <w:numPr>
          <w:ilvl w:val="0"/>
          <w:numId w:val="27"/>
        </w:numPr>
        <w:spacing w:after="160" w:line="360" w:lineRule="auto"/>
      </w:pPr>
      <w:r w:rsidRPr="00830777">
        <w:t>Subvenciones, se trata de un dataset automatizado con actualización mensual.</w:t>
      </w:r>
    </w:p>
    <w:p w14:paraId="7BCE5384" w14:textId="4E33131A" w:rsidR="00CA5115" w:rsidRDefault="00CA5115" w:rsidP="00E1008C">
      <w:pPr>
        <w:pStyle w:val="Prrafodelista"/>
        <w:numPr>
          <w:ilvl w:val="0"/>
          <w:numId w:val="27"/>
        </w:numPr>
        <w:spacing w:after="160" w:line="360" w:lineRule="auto"/>
      </w:pPr>
      <w:r>
        <w:t>Cultivos de Álava.</w:t>
      </w:r>
    </w:p>
    <w:p w14:paraId="2D72A877" w14:textId="345BBE85" w:rsidR="0078475A" w:rsidRDefault="0078475A" w:rsidP="00E1008C">
      <w:pPr>
        <w:spacing w:line="360" w:lineRule="auto"/>
      </w:pPr>
      <w:r w:rsidRPr="00137F29">
        <w:t xml:space="preserve">El equipo de consultoría </w:t>
      </w:r>
      <w:proofErr w:type="spellStart"/>
      <w:r w:rsidRPr="00137F29">
        <w:rPr>
          <w:b/>
          <w:bCs/>
        </w:rPr>
        <w:t>desideDatum</w:t>
      </w:r>
      <w:proofErr w:type="spellEnd"/>
      <w:r w:rsidRPr="00137F29">
        <w:rPr>
          <w:b/>
          <w:bCs/>
        </w:rPr>
        <w:t xml:space="preserve"> Data Company, SL</w:t>
      </w:r>
      <w:r w:rsidRPr="00137F29">
        <w:t xml:space="preserve"> por encargo de la </w:t>
      </w:r>
      <w:r w:rsidRPr="00137F29">
        <w:rPr>
          <w:b/>
          <w:bCs/>
        </w:rPr>
        <w:t xml:space="preserve">Diputación Foral de Álava </w:t>
      </w:r>
      <w:r w:rsidRPr="00137F29">
        <w:t xml:space="preserve">ha redactado un documento a modo de guía práctica para la publicación de </w:t>
      </w:r>
      <w:r w:rsidRPr="00137F29">
        <w:lastRenderedPageBreak/>
        <w:t>conjuntos de datos que puedan resultar valiosos e interoperables para la ciudadanía como para la propia Administración.</w:t>
      </w:r>
      <w:r>
        <w:t xml:space="preserve">  </w:t>
      </w:r>
    </w:p>
    <w:p w14:paraId="7981590A" w14:textId="7F82C86B" w:rsidR="00137F29" w:rsidRPr="009862D1" w:rsidRDefault="0078475A" w:rsidP="00E1008C">
      <w:pPr>
        <w:spacing w:line="360" w:lineRule="auto"/>
        <w:rPr>
          <w:rFonts w:cstheme="minorHAnsi"/>
          <w:b/>
          <w:bCs/>
          <w:sz w:val="28"/>
          <w:szCs w:val="28"/>
        </w:rPr>
      </w:pPr>
      <w:r>
        <w:t> </w:t>
      </w:r>
    </w:p>
    <w:p w14:paraId="4999407A" w14:textId="05A75D0A" w:rsidR="006B743F" w:rsidRDefault="006B743F" w:rsidP="00027BD9">
      <w:pPr>
        <w:pStyle w:val="Prrafodelista"/>
        <w:numPr>
          <w:ilvl w:val="0"/>
          <w:numId w:val="5"/>
        </w:numPr>
        <w:spacing w:after="160" w:line="360" w:lineRule="auto"/>
        <w:rPr>
          <w:rFonts w:cstheme="minorHAnsi"/>
          <w:b/>
          <w:bCs/>
          <w:sz w:val="28"/>
          <w:szCs w:val="28"/>
        </w:rPr>
      </w:pPr>
      <w:r w:rsidRPr="00027BD9">
        <w:rPr>
          <w:rFonts w:cstheme="minorHAnsi"/>
          <w:b/>
          <w:bCs/>
          <w:sz w:val="28"/>
          <w:szCs w:val="28"/>
        </w:rPr>
        <w:t xml:space="preserve">Conclusiones </w:t>
      </w:r>
    </w:p>
    <w:p w14:paraId="6B2020D9" w14:textId="77777777" w:rsidR="0037756C" w:rsidRDefault="0037756C" w:rsidP="00E1008C">
      <w:pPr>
        <w:spacing w:line="360" w:lineRule="auto"/>
      </w:pPr>
      <w:r w:rsidRPr="0037756C">
        <w:t xml:space="preserve">La ciudadanía tiene derecho a estar informada del trabajo que se hace en las instituciones públicas y, en este caso, en la Diputación Foral de Álava. Así, cuando la ciudadanía conoce con detalle la actuación de la diputación foral, puede formarse una opinión al respecto y, por consiguiente, puede evaluar su actuación. Por otra parte, a medida que la ciudadanía conoce y entiende cómo se toman las decisiones que les afectan y cómo se utilizan los fondos públicos, su participación en los asuntos públicos resulta más eficaz. </w:t>
      </w:r>
    </w:p>
    <w:p w14:paraId="4BF3F932" w14:textId="091E5143" w:rsidR="00CE0E4D" w:rsidRDefault="00CE0E4D" w:rsidP="00E1008C">
      <w:pPr>
        <w:spacing w:line="360" w:lineRule="auto"/>
      </w:pPr>
      <w:r w:rsidRPr="0010701E">
        <w:t xml:space="preserve">El avance en el cumplimiento </w:t>
      </w:r>
      <w:r>
        <w:t xml:space="preserve">de la transparencia en el </w:t>
      </w:r>
      <w:r w:rsidRPr="0010701E">
        <w:t>sector público foral sigue siendo la actividad principal de</w:t>
      </w:r>
      <w:r>
        <w:t xml:space="preserve"> </w:t>
      </w:r>
      <w:r w:rsidRPr="0010701E">
        <w:t>Gobierno Abierto en la Diputación Foral de Álava</w:t>
      </w:r>
      <w:r>
        <w:t>. Entre las acciones previstas para desarrollar en 2022 destacan:</w:t>
      </w:r>
    </w:p>
    <w:p w14:paraId="69ABDE62" w14:textId="77777777" w:rsidR="00CE0E4D" w:rsidRDefault="00CE0E4D" w:rsidP="00E1008C">
      <w:pPr>
        <w:pStyle w:val="Prrafodelista"/>
        <w:numPr>
          <w:ilvl w:val="0"/>
          <w:numId w:val="28"/>
        </w:numPr>
        <w:spacing w:after="160" w:line="360" w:lineRule="auto"/>
      </w:pPr>
      <w:r>
        <w:t>La implantación de la h</w:t>
      </w:r>
      <w:r w:rsidRPr="0005486C">
        <w:t xml:space="preserve">erramienta de rendición de cuentas en materia presupuestaria </w:t>
      </w:r>
      <w:r>
        <w:t>d</w:t>
      </w:r>
      <w:r w:rsidRPr="0005486C">
        <w:t>e OGP Euskadi.</w:t>
      </w:r>
    </w:p>
    <w:p w14:paraId="017F5309" w14:textId="44940A71" w:rsidR="00CE0E4D" w:rsidRDefault="00CE0E4D" w:rsidP="00E1008C">
      <w:pPr>
        <w:pStyle w:val="Prrafodelista"/>
        <w:numPr>
          <w:ilvl w:val="0"/>
          <w:numId w:val="28"/>
        </w:numPr>
        <w:spacing w:after="160" w:line="360" w:lineRule="auto"/>
      </w:pPr>
      <w:r>
        <w:t xml:space="preserve">La </w:t>
      </w:r>
      <w:r w:rsidRPr="009A5EBA">
        <w:t>adecuación de l</w:t>
      </w:r>
      <w:r>
        <w:t xml:space="preserve">a sección de Open Data a las necesidades de reutilización de la ciudadanía y de las empresas </w:t>
      </w:r>
      <w:proofErr w:type="spellStart"/>
      <w:r>
        <w:t>infomediarias</w:t>
      </w:r>
      <w:proofErr w:type="spellEnd"/>
      <w:r>
        <w:t xml:space="preserve">. </w:t>
      </w:r>
    </w:p>
    <w:p w14:paraId="0CA1364C" w14:textId="6A76E348" w:rsidR="00CE0E4D" w:rsidRDefault="00CE0E4D" w:rsidP="00E1008C">
      <w:pPr>
        <w:pStyle w:val="Prrafodelista"/>
        <w:numPr>
          <w:ilvl w:val="0"/>
          <w:numId w:val="28"/>
        </w:numPr>
        <w:spacing w:after="160" w:line="360" w:lineRule="auto"/>
      </w:pPr>
      <w:r>
        <w:t xml:space="preserve">La elaboración de una nueva </w:t>
      </w:r>
      <w:r w:rsidRPr="004A4179">
        <w:t>Instrucción: Participación pública en el proceso de elaboración normativa de la Diputación Foral de Álava</w:t>
      </w:r>
    </w:p>
    <w:p w14:paraId="6DFA3A3D" w14:textId="511E0517" w:rsidR="003368EE" w:rsidRDefault="003368EE" w:rsidP="00CE0E4D">
      <w:pPr>
        <w:pStyle w:val="Prrafodelista"/>
        <w:numPr>
          <w:ilvl w:val="0"/>
          <w:numId w:val="28"/>
        </w:numPr>
        <w:spacing w:after="160" w:line="360" w:lineRule="auto"/>
      </w:pPr>
      <w:r>
        <w:t xml:space="preserve"> Realización de mejoras en Araba Irekia (cambio de imagen en </w:t>
      </w:r>
      <w:r w:rsidR="0007776D">
        <w:t xml:space="preserve">Araba </w:t>
      </w:r>
      <w:r>
        <w:t>Irekia y afinar estructuras para presentar la información de manera más clara).</w:t>
      </w:r>
    </w:p>
    <w:p w14:paraId="0BB67F5C" w14:textId="33FE5EAA" w:rsidR="00CE0E4D" w:rsidRPr="009A5EBA" w:rsidRDefault="00CE0E4D" w:rsidP="00CE0E4D">
      <w:pPr>
        <w:spacing w:line="360" w:lineRule="auto"/>
      </w:pPr>
      <w:r w:rsidRPr="0010701E">
        <w:t xml:space="preserve">Para finalizar, agradecemos la implicación de las personas designadas </w:t>
      </w:r>
      <w:r>
        <w:t>a la gestión</w:t>
      </w:r>
      <w:r w:rsidRPr="0010701E">
        <w:t xml:space="preserve"> </w:t>
      </w:r>
      <w:r>
        <w:t xml:space="preserve">de la transparencia </w:t>
      </w:r>
      <w:r w:rsidRPr="0010701E">
        <w:t>en cada</w:t>
      </w:r>
      <w:r>
        <w:t xml:space="preserve"> departamento y entidad foral.</w:t>
      </w:r>
      <w:r w:rsidRPr="0010701E">
        <w:t xml:space="preserve"> Su colaboración es necesaria para reforzar la estructura organizativa</w:t>
      </w:r>
      <w:r>
        <w:t xml:space="preserve"> </w:t>
      </w:r>
      <w:r w:rsidRPr="0010701E">
        <w:t>transversal y avanzar de forma alineada y sostenible. También valoramos positivamente la</w:t>
      </w:r>
      <w:r>
        <w:t xml:space="preserve"> continuidad</w:t>
      </w:r>
      <w:r w:rsidRPr="0010701E">
        <w:t xml:space="preserve"> de</w:t>
      </w:r>
      <w:r>
        <w:t xml:space="preserve"> la programación del curso sobre protección de datos y transparencia dentro </w:t>
      </w:r>
      <w:r w:rsidRPr="0010701E">
        <w:t>de</w:t>
      </w:r>
      <w:r>
        <w:t xml:space="preserve"> </w:t>
      </w:r>
      <w:r w:rsidRPr="0010701E">
        <w:t>l</w:t>
      </w:r>
      <w:r>
        <w:t xml:space="preserve">os planes de formación de Función Pública; entre 2021 y 2022, un total de 76 personas habrán recibido formación práctica para poder introducir la transparencia en el día a día de sus funciones y tareas. </w:t>
      </w:r>
    </w:p>
    <w:p w14:paraId="0C3B4B6E" w14:textId="77777777" w:rsidR="0061620B" w:rsidRPr="0061620B" w:rsidRDefault="0061620B" w:rsidP="0061620B">
      <w:pPr>
        <w:spacing w:after="160" w:line="360" w:lineRule="auto"/>
        <w:rPr>
          <w:rFonts w:cstheme="minorHAnsi"/>
          <w:b/>
          <w:bCs/>
          <w:sz w:val="28"/>
          <w:szCs w:val="28"/>
        </w:rPr>
      </w:pPr>
    </w:p>
    <w:sectPr w:rsidR="0061620B" w:rsidRPr="0061620B" w:rsidSect="00BE3333">
      <w:headerReference w:type="default" r:id="rId38"/>
      <w:footerReference w:type="default" r:id="rId39"/>
      <w:headerReference w:type="first" r:id="rId40"/>
      <w:pgSz w:w="11906" w:h="16838"/>
      <w:pgMar w:top="212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3D16C" w14:textId="77777777" w:rsidR="007175E6" w:rsidRDefault="007175E6" w:rsidP="00283106">
      <w:pPr>
        <w:spacing w:after="0" w:line="240" w:lineRule="auto"/>
      </w:pPr>
      <w:r>
        <w:separator/>
      </w:r>
    </w:p>
  </w:endnote>
  <w:endnote w:type="continuationSeparator" w:id="0">
    <w:p w14:paraId="3842744A" w14:textId="77777777" w:rsidR="007175E6" w:rsidRDefault="007175E6" w:rsidP="0028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633746"/>
      <w:docPartObj>
        <w:docPartGallery w:val="Page Numbers (Bottom of Page)"/>
        <w:docPartUnique/>
      </w:docPartObj>
    </w:sdtPr>
    <w:sdtEndPr/>
    <w:sdtContent>
      <w:p w14:paraId="5ECCB703" w14:textId="77777777" w:rsidR="00D67415" w:rsidRDefault="00D67415" w:rsidP="00A273C2">
        <w:pPr>
          <w:pStyle w:val="Piedepgina"/>
        </w:pPr>
        <w:r>
          <w:tab/>
        </w:r>
        <w:r>
          <w:tab/>
        </w:r>
        <w:r>
          <w:fldChar w:fldCharType="begin"/>
        </w:r>
        <w:r>
          <w:instrText>PAGE   \* MERGEFORMAT</w:instrText>
        </w:r>
        <w:r>
          <w:fldChar w:fldCharType="separate"/>
        </w:r>
        <w:r>
          <w:rPr>
            <w:noProof/>
          </w:rPr>
          <w:t>2</w:t>
        </w:r>
        <w:r>
          <w:fldChar w:fldCharType="end"/>
        </w:r>
      </w:p>
    </w:sdtContent>
  </w:sdt>
  <w:p w14:paraId="6E95DB42" w14:textId="77777777" w:rsidR="00D67415" w:rsidRDefault="00D674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AF5B9" w14:textId="77777777" w:rsidR="007175E6" w:rsidRDefault="007175E6" w:rsidP="00283106">
      <w:pPr>
        <w:spacing w:after="0" w:line="240" w:lineRule="auto"/>
      </w:pPr>
      <w:r>
        <w:separator/>
      </w:r>
    </w:p>
  </w:footnote>
  <w:footnote w:type="continuationSeparator" w:id="0">
    <w:p w14:paraId="4A6656A6" w14:textId="77777777" w:rsidR="007175E6" w:rsidRDefault="007175E6" w:rsidP="00283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5B7ECE99" w14:textId="77777777" w:rsidTr="004425DB">
      <w:trPr>
        <w:cantSplit/>
        <w:trHeight w:val="338"/>
      </w:trPr>
      <w:tc>
        <w:tcPr>
          <w:tcW w:w="3856" w:type="dxa"/>
        </w:tcPr>
        <w:p w14:paraId="5E13606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28662A02"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621405C" wp14:editId="04AED6AD">
                <wp:extent cx="428625" cy="428625"/>
                <wp:effectExtent l="0" t="0" r="9525" b="9525"/>
                <wp:docPr id="8" name="Imagen 8"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266595A"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78B88183" w14:textId="77777777" w:rsidTr="004425DB">
      <w:trPr>
        <w:cantSplit/>
        <w:trHeight w:val="337"/>
      </w:trPr>
      <w:tc>
        <w:tcPr>
          <w:tcW w:w="3856" w:type="dxa"/>
        </w:tcPr>
        <w:p w14:paraId="2AC8BBFE"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71E0D523"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595DA60F"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594D664A" w14:textId="77777777" w:rsidR="00D67415" w:rsidRDefault="00D674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05AC4235" w14:textId="77777777" w:rsidTr="004425DB">
      <w:trPr>
        <w:cantSplit/>
        <w:trHeight w:val="338"/>
      </w:trPr>
      <w:tc>
        <w:tcPr>
          <w:tcW w:w="3856" w:type="dxa"/>
        </w:tcPr>
        <w:p w14:paraId="3191F489"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475EE790"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26E68BD" wp14:editId="20B4F5DA">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EE65735"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4734568B" w14:textId="77777777" w:rsidTr="004425DB">
      <w:trPr>
        <w:cantSplit/>
        <w:trHeight w:val="337"/>
      </w:trPr>
      <w:tc>
        <w:tcPr>
          <w:tcW w:w="3856" w:type="dxa"/>
        </w:tcPr>
        <w:p w14:paraId="3C74965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5FB84C17"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3C4BE8F2"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3DE8E90A" w14:textId="77777777" w:rsidR="00D67415" w:rsidRDefault="00D674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980"/>
    <w:multiLevelType w:val="hybridMultilevel"/>
    <w:tmpl w:val="196C8D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BF7CD8"/>
    <w:multiLevelType w:val="hybridMultilevel"/>
    <w:tmpl w:val="914C9A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272A6E"/>
    <w:multiLevelType w:val="hybridMultilevel"/>
    <w:tmpl w:val="F6D00E8A"/>
    <w:lvl w:ilvl="0" w:tplc="12E2BBEA">
      <w:start w:val="1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F822801"/>
    <w:multiLevelType w:val="hybridMultilevel"/>
    <w:tmpl w:val="AD82CA44"/>
    <w:lvl w:ilvl="0" w:tplc="DEAE5DB6">
      <w:numFmt w:val="bullet"/>
      <w:lvlText w:val=""/>
      <w:lvlJc w:val="left"/>
      <w:pPr>
        <w:ind w:left="1428" w:hanging="360"/>
      </w:pPr>
      <w:rPr>
        <w:rFonts w:ascii="Symbol" w:eastAsiaTheme="minorHAnsi"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0FA5525E"/>
    <w:multiLevelType w:val="hybridMultilevel"/>
    <w:tmpl w:val="35A8E32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121F72DE"/>
    <w:multiLevelType w:val="hybridMultilevel"/>
    <w:tmpl w:val="9A32F8F0"/>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12E20A49"/>
    <w:multiLevelType w:val="hybridMultilevel"/>
    <w:tmpl w:val="A7F4B4D2"/>
    <w:lvl w:ilvl="0" w:tplc="60840CD2">
      <w:numFmt w:val="bullet"/>
      <w:lvlText w:val="-"/>
      <w:lvlJc w:val="left"/>
      <w:pPr>
        <w:ind w:left="360" w:hanging="360"/>
      </w:pPr>
      <w:rPr>
        <w:rFonts w:ascii="Calibri" w:eastAsiaTheme="minorHAnsi"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7E26A03"/>
    <w:multiLevelType w:val="hybridMultilevel"/>
    <w:tmpl w:val="5B683836"/>
    <w:lvl w:ilvl="0" w:tplc="99B89832">
      <w:start w:val="1"/>
      <w:numFmt w:val="decimal"/>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295D1C40"/>
    <w:multiLevelType w:val="hybridMultilevel"/>
    <w:tmpl w:val="9698E08A"/>
    <w:lvl w:ilvl="0" w:tplc="1746250C">
      <w:numFmt w:val="bullet"/>
      <w:lvlText w:val="-"/>
      <w:lvlJc w:val="left"/>
      <w:pPr>
        <w:ind w:left="360" w:hanging="360"/>
      </w:pPr>
      <w:rPr>
        <w:rFonts w:ascii="Calibri" w:eastAsiaTheme="minorHAnsi"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C1A29CD"/>
    <w:multiLevelType w:val="hybridMultilevel"/>
    <w:tmpl w:val="8C866BE6"/>
    <w:lvl w:ilvl="0" w:tplc="60840CD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1E42B44"/>
    <w:multiLevelType w:val="hybridMultilevel"/>
    <w:tmpl w:val="7AE4F812"/>
    <w:lvl w:ilvl="0" w:tplc="60840CD2">
      <w:numFmt w:val="bullet"/>
      <w:lvlText w:val="-"/>
      <w:lvlJc w:val="left"/>
      <w:pPr>
        <w:ind w:left="720" w:hanging="360"/>
      </w:pPr>
      <w:rPr>
        <w:rFonts w:ascii="Calibri" w:eastAsiaTheme="minorHAnsi" w:hAnsi="Calibri" w:cs="Calibri" w:hint="default"/>
      </w:rPr>
    </w:lvl>
    <w:lvl w:ilvl="1" w:tplc="DEAE5DB6">
      <w:numFmt w:val="bullet"/>
      <w:lvlText w:val=""/>
      <w:lvlJc w:val="left"/>
      <w:pPr>
        <w:ind w:left="1440" w:hanging="360"/>
      </w:pPr>
      <w:rPr>
        <w:rFonts w:ascii="Symbol" w:eastAsiaTheme="minorHAnsi"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2517A61"/>
    <w:multiLevelType w:val="hybridMultilevel"/>
    <w:tmpl w:val="298437B0"/>
    <w:lvl w:ilvl="0" w:tplc="60840CD2">
      <w:numFmt w:val="bullet"/>
      <w:lvlText w:val="-"/>
      <w:lvlJc w:val="left"/>
      <w:pPr>
        <w:ind w:left="720" w:hanging="360"/>
      </w:pPr>
      <w:rPr>
        <w:rFonts w:ascii="Calibri" w:eastAsiaTheme="minorHAnsi" w:hAnsi="Calibri" w:cs="Calibri" w:hint="default"/>
      </w:rPr>
    </w:lvl>
    <w:lvl w:ilvl="1" w:tplc="F84ADE1C">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5F535E3"/>
    <w:multiLevelType w:val="multilevel"/>
    <w:tmpl w:val="5E2650A8"/>
    <w:lvl w:ilvl="0">
      <w:start w:val="1"/>
      <w:numFmt w:val="decimal"/>
      <w:lvlText w:val="%1"/>
      <w:lvlJc w:val="left"/>
      <w:pPr>
        <w:ind w:left="360" w:hanging="360"/>
      </w:pPr>
      <w:rPr>
        <w:rFonts w:hint="default"/>
        <w:b/>
        <w:sz w:val="24"/>
        <w:szCs w:val="24"/>
      </w:rPr>
    </w:lvl>
    <w:lvl w:ilvl="1">
      <w:start w:val="1"/>
      <w:numFmt w:val="decimal"/>
      <w:lvlText w:val="%1.%2"/>
      <w:lvlJc w:val="left"/>
      <w:pPr>
        <w:ind w:left="1353" w:hanging="360"/>
      </w:pPr>
      <w:rPr>
        <w:rFonts w:hint="default"/>
        <w:b/>
        <w:bCs/>
        <w:sz w:val="22"/>
        <w:szCs w:val="22"/>
      </w:rPr>
    </w:lvl>
    <w:lvl w:ilvl="2">
      <w:start w:val="1"/>
      <w:numFmt w:val="decimal"/>
      <w:lvlText w:val="%1.%2.%3"/>
      <w:lvlJc w:val="left"/>
      <w:pPr>
        <w:ind w:left="2563"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3" w15:restartNumberingAfterBreak="0">
    <w:nsid w:val="3ABE5231"/>
    <w:multiLevelType w:val="hybridMultilevel"/>
    <w:tmpl w:val="86A045CA"/>
    <w:lvl w:ilvl="0" w:tplc="F84ADE1C">
      <w:numFmt w:val="bullet"/>
      <w:lvlText w:val="-"/>
      <w:lvlJc w:val="left"/>
      <w:pPr>
        <w:ind w:left="720" w:hanging="360"/>
      </w:pPr>
      <w:rPr>
        <w:rFonts w:ascii="Calibri" w:eastAsiaTheme="minorHAnsi" w:hAnsi="Calibri" w:cs="Calibri"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C235D22"/>
    <w:multiLevelType w:val="hybridMultilevel"/>
    <w:tmpl w:val="DA6E2F62"/>
    <w:lvl w:ilvl="0" w:tplc="12E2BBEA">
      <w:start w:val="1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5516C1A"/>
    <w:multiLevelType w:val="hybridMultilevel"/>
    <w:tmpl w:val="8A008B3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4A1708AF"/>
    <w:multiLevelType w:val="hybridMultilevel"/>
    <w:tmpl w:val="2F7887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EB0085F"/>
    <w:multiLevelType w:val="multilevel"/>
    <w:tmpl w:val="C492C8E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A664C7"/>
    <w:multiLevelType w:val="hybridMultilevel"/>
    <w:tmpl w:val="CBD65584"/>
    <w:lvl w:ilvl="0" w:tplc="F84ADE1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5192153E"/>
    <w:multiLevelType w:val="hybridMultilevel"/>
    <w:tmpl w:val="3050B802"/>
    <w:lvl w:ilvl="0" w:tplc="F84ADE1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D6822C3"/>
    <w:multiLevelType w:val="hybridMultilevel"/>
    <w:tmpl w:val="542A64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1A25B3A"/>
    <w:multiLevelType w:val="hybridMultilevel"/>
    <w:tmpl w:val="0CA45584"/>
    <w:lvl w:ilvl="0" w:tplc="DEAE5DB6">
      <w:numFmt w:val="bullet"/>
      <w:lvlText w:val=""/>
      <w:lvlJc w:val="left"/>
      <w:pPr>
        <w:ind w:left="1428" w:hanging="360"/>
      </w:pPr>
      <w:rPr>
        <w:rFonts w:ascii="Symbol" w:eastAsiaTheme="minorHAnsi"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61BD5362"/>
    <w:multiLevelType w:val="hybridMultilevel"/>
    <w:tmpl w:val="5332378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1D90EEC"/>
    <w:multiLevelType w:val="multilevel"/>
    <w:tmpl w:val="393C34E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230976"/>
    <w:multiLevelType w:val="hybridMultilevel"/>
    <w:tmpl w:val="81087FB0"/>
    <w:lvl w:ilvl="0" w:tplc="0120A8F8">
      <w:numFmt w:val="decimal"/>
      <w:lvlText w:val="%1."/>
      <w:lvlJc w:val="left"/>
      <w:pPr>
        <w:ind w:left="720" w:hanging="360"/>
      </w:pPr>
      <w:rPr>
        <w:rFonts w:hint="default"/>
        <w:b/>
        <w:bCs/>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7F44308"/>
    <w:multiLevelType w:val="hybridMultilevel"/>
    <w:tmpl w:val="8FA8C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69801060"/>
    <w:multiLevelType w:val="hybridMultilevel"/>
    <w:tmpl w:val="B25AB068"/>
    <w:lvl w:ilvl="0" w:tplc="0C0A000F">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6AFB7C46"/>
    <w:multiLevelType w:val="hybridMultilevel"/>
    <w:tmpl w:val="94F4CC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E296C27"/>
    <w:multiLevelType w:val="multilevel"/>
    <w:tmpl w:val="951A742A"/>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DF103D"/>
    <w:multiLevelType w:val="hybridMultilevel"/>
    <w:tmpl w:val="39CA488C"/>
    <w:lvl w:ilvl="0" w:tplc="60840CD2">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7023399A"/>
    <w:multiLevelType w:val="hybridMultilevel"/>
    <w:tmpl w:val="1A28B7FA"/>
    <w:lvl w:ilvl="0" w:tplc="F84ADE1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7DF6205A"/>
    <w:multiLevelType w:val="hybridMultilevel"/>
    <w:tmpl w:val="AA32D89C"/>
    <w:lvl w:ilvl="0" w:tplc="12E2BBEA">
      <w:start w:val="1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7EB96391"/>
    <w:multiLevelType w:val="hybridMultilevel"/>
    <w:tmpl w:val="1A10487E"/>
    <w:lvl w:ilvl="0" w:tplc="F84ADE1C">
      <w:numFmt w:val="bullet"/>
      <w:lvlText w:val="-"/>
      <w:lvlJc w:val="left"/>
      <w:pPr>
        <w:ind w:left="720" w:hanging="360"/>
      </w:pPr>
      <w:rPr>
        <w:rFonts w:ascii="Calibri" w:eastAsiaTheme="minorHAnsi" w:hAnsi="Calibri" w:cs="Calibri" w:hint="default"/>
      </w:rPr>
    </w:lvl>
    <w:lvl w:ilvl="1" w:tplc="F84ADE1C">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6"/>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2"/>
  </w:num>
  <w:num w:numId="5">
    <w:abstractNumId w:val="28"/>
  </w:num>
  <w:num w:numId="6">
    <w:abstractNumId w:val="1"/>
  </w:num>
  <w:num w:numId="7">
    <w:abstractNumId w:val="5"/>
  </w:num>
  <w:num w:numId="8">
    <w:abstractNumId w:val="15"/>
  </w:num>
  <w:num w:numId="9">
    <w:abstractNumId w:val="0"/>
  </w:num>
  <w:num w:numId="10">
    <w:abstractNumId w:val="7"/>
  </w:num>
  <w:num w:numId="11">
    <w:abstractNumId w:val="19"/>
  </w:num>
  <w:num w:numId="12">
    <w:abstractNumId w:val="8"/>
  </w:num>
  <w:num w:numId="13">
    <w:abstractNumId w:val="4"/>
  </w:num>
  <w:num w:numId="14">
    <w:abstractNumId w:val="25"/>
  </w:num>
  <w:num w:numId="15">
    <w:abstractNumId w:val="14"/>
  </w:num>
  <w:num w:numId="16">
    <w:abstractNumId w:val="2"/>
  </w:num>
  <w:num w:numId="17">
    <w:abstractNumId w:val="31"/>
  </w:num>
  <w:num w:numId="18">
    <w:abstractNumId w:val="13"/>
  </w:num>
  <w:num w:numId="19">
    <w:abstractNumId w:val="30"/>
  </w:num>
  <w:num w:numId="20">
    <w:abstractNumId w:val="18"/>
  </w:num>
  <w:num w:numId="21">
    <w:abstractNumId w:val="27"/>
  </w:num>
  <w:num w:numId="22">
    <w:abstractNumId w:val="9"/>
  </w:num>
  <w:num w:numId="23">
    <w:abstractNumId w:val="11"/>
  </w:num>
  <w:num w:numId="24">
    <w:abstractNumId w:val="29"/>
  </w:num>
  <w:num w:numId="25">
    <w:abstractNumId w:val="23"/>
  </w:num>
  <w:num w:numId="26">
    <w:abstractNumId w:val="24"/>
  </w:num>
  <w:num w:numId="27">
    <w:abstractNumId w:val="22"/>
  </w:num>
  <w:num w:numId="28">
    <w:abstractNumId w:val="16"/>
  </w:num>
  <w:num w:numId="29">
    <w:abstractNumId w:val="17"/>
  </w:num>
  <w:num w:numId="30">
    <w:abstractNumId w:val="20"/>
  </w:num>
  <w:num w:numId="31">
    <w:abstractNumId w:val="10"/>
  </w:num>
  <w:num w:numId="32">
    <w:abstractNumId w:val="3"/>
  </w:num>
  <w:num w:numId="33">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1F"/>
    <w:rsid w:val="000031CE"/>
    <w:rsid w:val="000046F9"/>
    <w:rsid w:val="00004851"/>
    <w:rsid w:val="00005CC2"/>
    <w:rsid w:val="00005DA3"/>
    <w:rsid w:val="000061D0"/>
    <w:rsid w:val="00007507"/>
    <w:rsid w:val="00007EBA"/>
    <w:rsid w:val="00012B32"/>
    <w:rsid w:val="0001330E"/>
    <w:rsid w:val="000137F7"/>
    <w:rsid w:val="00014EA5"/>
    <w:rsid w:val="00016BC2"/>
    <w:rsid w:val="00020548"/>
    <w:rsid w:val="00021927"/>
    <w:rsid w:val="00024C53"/>
    <w:rsid w:val="00027BD9"/>
    <w:rsid w:val="000309BE"/>
    <w:rsid w:val="00042EBF"/>
    <w:rsid w:val="0004334A"/>
    <w:rsid w:val="0004353A"/>
    <w:rsid w:val="000437BB"/>
    <w:rsid w:val="00046A9A"/>
    <w:rsid w:val="00047410"/>
    <w:rsid w:val="000527AE"/>
    <w:rsid w:val="000531A0"/>
    <w:rsid w:val="0005364D"/>
    <w:rsid w:val="00057D6C"/>
    <w:rsid w:val="00064419"/>
    <w:rsid w:val="00065099"/>
    <w:rsid w:val="00066882"/>
    <w:rsid w:val="00070E35"/>
    <w:rsid w:val="00072D70"/>
    <w:rsid w:val="000741F8"/>
    <w:rsid w:val="00076089"/>
    <w:rsid w:val="0007776D"/>
    <w:rsid w:val="00077EE3"/>
    <w:rsid w:val="000817F4"/>
    <w:rsid w:val="00082C61"/>
    <w:rsid w:val="000835C8"/>
    <w:rsid w:val="000840E7"/>
    <w:rsid w:val="00084720"/>
    <w:rsid w:val="00093AC7"/>
    <w:rsid w:val="000957BD"/>
    <w:rsid w:val="000A0500"/>
    <w:rsid w:val="000A3594"/>
    <w:rsid w:val="000A4253"/>
    <w:rsid w:val="000A6053"/>
    <w:rsid w:val="000A7906"/>
    <w:rsid w:val="000B2172"/>
    <w:rsid w:val="000B3D75"/>
    <w:rsid w:val="000B6509"/>
    <w:rsid w:val="000B6A88"/>
    <w:rsid w:val="000C0E53"/>
    <w:rsid w:val="000C3573"/>
    <w:rsid w:val="000C37E8"/>
    <w:rsid w:val="000C4349"/>
    <w:rsid w:val="000D24C8"/>
    <w:rsid w:val="000D40B8"/>
    <w:rsid w:val="000D4F37"/>
    <w:rsid w:val="000D55EE"/>
    <w:rsid w:val="000D5BEF"/>
    <w:rsid w:val="000E0127"/>
    <w:rsid w:val="000E4731"/>
    <w:rsid w:val="000E5072"/>
    <w:rsid w:val="000E7526"/>
    <w:rsid w:val="000E75A7"/>
    <w:rsid w:val="000E7810"/>
    <w:rsid w:val="000F0CD2"/>
    <w:rsid w:val="000F2473"/>
    <w:rsid w:val="001038B0"/>
    <w:rsid w:val="00104575"/>
    <w:rsid w:val="0010489A"/>
    <w:rsid w:val="00105C70"/>
    <w:rsid w:val="00106B77"/>
    <w:rsid w:val="00106E8A"/>
    <w:rsid w:val="00106F45"/>
    <w:rsid w:val="00110618"/>
    <w:rsid w:val="001234A3"/>
    <w:rsid w:val="00133A36"/>
    <w:rsid w:val="00134CB7"/>
    <w:rsid w:val="00137F29"/>
    <w:rsid w:val="00142ADC"/>
    <w:rsid w:val="00143AF9"/>
    <w:rsid w:val="00143DB7"/>
    <w:rsid w:val="00145E96"/>
    <w:rsid w:val="001470F4"/>
    <w:rsid w:val="001538BF"/>
    <w:rsid w:val="00153C8C"/>
    <w:rsid w:val="00155C46"/>
    <w:rsid w:val="00156AAC"/>
    <w:rsid w:val="00156C89"/>
    <w:rsid w:val="00160139"/>
    <w:rsid w:val="001613C6"/>
    <w:rsid w:val="00161A9F"/>
    <w:rsid w:val="001701E8"/>
    <w:rsid w:val="00171CE6"/>
    <w:rsid w:val="00171DFE"/>
    <w:rsid w:val="0017344D"/>
    <w:rsid w:val="001751F4"/>
    <w:rsid w:val="001835C4"/>
    <w:rsid w:val="001906E6"/>
    <w:rsid w:val="00195E45"/>
    <w:rsid w:val="001A1F89"/>
    <w:rsid w:val="001A30CB"/>
    <w:rsid w:val="001A32A7"/>
    <w:rsid w:val="001A5BE6"/>
    <w:rsid w:val="001A7219"/>
    <w:rsid w:val="001B002A"/>
    <w:rsid w:val="001B2F86"/>
    <w:rsid w:val="001B63A8"/>
    <w:rsid w:val="001B7CEB"/>
    <w:rsid w:val="001C1103"/>
    <w:rsid w:val="001C3518"/>
    <w:rsid w:val="001C7389"/>
    <w:rsid w:val="001C78FE"/>
    <w:rsid w:val="001D2258"/>
    <w:rsid w:val="001D30B2"/>
    <w:rsid w:val="001D41E3"/>
    <w:rsid w:val="001D6C2A"/>
    <w:rsid w:val="001D7CF1"/>
    <w:rsid w:val="001E5245"/>
    <w:rsid w:val="001E6954"/>
    <w:rsid w:val="001E7A2E"/>
    <w:rsid w:val="001F074C"/>
    <w:rsid w:val="001F3972"/>
    <w:rsid w:val="001F4813"/>
    <w:rsid w:val="001F66C5"/>
    <w:rsid w:val="00201206"/>
    <w:rsid w:val="002021F2"/>
    <w:rsid w:val="002038D6"/>
    <w:rsid w:val="00203FC1"/>
    <w:rsid w:val="0020484F"/>
    <w:rsid w:val="00205658"/>
    <w:rsid w:val="00205E38"/>
    <w:rsid w:val="00206CBB"/>
    <w:rsid w:val="00210190"/>
    <w:rsid w:val="0021020A"/>
    <w:rsid w:val="0021179E"/>
    <w:rsid w:val="00220BC5"/>
    <w:rsid w:val="00220EA6"/>
    <w:rsid w:val="002215CF"/>
    <w:rsid w:val="00221A8C"/>
    <w:rsid w:val="00223BB7"/>
    <w:rsid w:val="00232B33"/>
    <w:rsid w:val="002347D2"/>
    <w:rsid w:val="00234FF3"/>
    <w:rsid w:val="002357D1"/>
    <w:rsid w:val="002360B6"/>
    <w:rsid w:val="00237784"/>
    <w:rsid w:val="00242910"/>
    <w:rsid w:val="00243348"/>
    <w:rsid w:val="00244922"/>
    <w:rsid w:val="00246EBC"/>
    <w:rsid w:val="0025266E"/>
    <w:rsid w:val="00252ABA"/>
    <w:rsid w:val="002546FC"/>
    <w:rsid w:val="0025487C"/>
    <w:rsid w:val="00254AC6"/>
    <w:rsid w:val="002620A3"/>
    <w:rsid w:val="0026446B"/>
    <w:rsid w:val="0026515C"/>
    <w:rsid w:val="00267299"/>
    <w:rsid w:val="0027031D"/>
    <w:rsid w:val="00273089"/>
    <w:rsid w:val="0027434D"/>
    <w:rsid w:val="002802E4"/>
    <w:rsid w:val="00281118"/>
    <w:rsid w:val="00281DF3"/>
    <w:rsid w:val="00283106"/>
    <w:rsid w:val="00284AA8"/>
    <w:rsid w:val="00285024"/>
    <w:rsid w:val="00285E47"/>
    <w:rsid w:val="00287B6B"/>
    <w:rsid w:val="00291729"/>
    <w:rsid w:val="00293604"/>
    <w:rsid w:val="00294CC4"/>
    <w:rsid w:val="00296ADC"/>
    <w:rsid w:val="002A1AD6"/>
    <w:rsid w:val="002A29BE"/>
    <w:rsid w:val="002A5F46"/>
    <w:rsid w:val="002A6912"/>
    <w:rsid w:val="002A7B8E"/>
    <w:rsid w:val="002B123C"/>
    <w:rsid w:val="002B3104"/>
    <w:rsid w:val="002B432C"/>
    <w:rsid w:val="002B6E15"/>
    <w:rsid w:val="002B7641"/>
    <w:rsid w:val="002B7C56"/>
    <w:rsid w:val="002C15BF"/>
    <w:rsid w:val="002D0D07"/>
    <w:rsid w:val="002D0D43"/>
    <w:rsid w:val="002D27BA"/>
    <w:rsid w:val="002D4E90"/>
    <w:rsid w:val="002D6215"/>
    <w:rsid w:val="002D79E3"/>
    <w:rsid w:val="002D7F3E"/>
    <w:rsid w:val="002E0F52"/>
    <w:rsid w:val="002E15DC"/>
    <w:rsid w:val="002E36B2"/>
    <w:rsid w:val="002E4A05"/>
    <w:rsid w:val="002E5D18"/>
    <w:rsid w:val="002E7693"/>
    <w:rsid w:val="002E785F"/>
    <w:rsid w:val="002F3A6A"/>
    <w:rsid w:val="002F4ECB"/>
    <w:rsid w:val="002F5D68"/>
    <w:rsid w:val="00310E73"/>
    <w:rsid w:val="00312352"/>
    <w:rsid w:val="00313121"/>
    <w:rsid w:val="00314895"/>
    <w:rsid w:val="00316F9C"/>
    <w:rsid w:val="003324B5"/>
    <w:rsid w:val="0033521A"/>
    <w:rsid w:val="003368EE"/>
    <w:rsid w:val="00336938"/>
    <w:rsid w:val="00337A24"/>
    <w:rsid w:val="00337C8F"/>
    <w:rsid w:val="0034155F"/>
    <w:rsid w:val="00341D7F"/>
    <w:rsid w:val="00342579"/>
    <w:rsid w:val="003428E4"/>
    <w:rsid w:val="00343FF5"/>
    <w:rsid w:val="003444CA"/>
    <w:rsid w:val="0034484E"/>
    <w:rsid w:val="0034527B"/>
    <w:rsid w:val="00345A32"/>
    <w:rsid w:val="003503A2"/>
    <w:rsid w:val="00353410"/>
    <w:rsid w:val="0035356E"/>
    <w:rsid w:val="003564FC"/>
    <w:rsid w:val="003617CF"/>
    <w:rsid w:val="00362539"/>
    <w:rsid w:val="003639DA"/>
    <w:rsid w:val="003641A9"/>
    <w:rsid w:val="00365A30"/>
    <w:rsid w:val="00366006"/>
    <w:rsid w:val="00370E1F"/>
    <w:rsid w:val="00372963"/>
    <w:rsid w:val="00374DA8"/>
    <w:rsid w:val="00375790"/>
    <w:rsid w:val="00375A04"/>
    <w:rsid w:val="0037756C"/>
    <w:rsid w:val="0038331A"/>
    <w:rsid w:val="00392902"/>
    <w:rsid w:val="003A4E90"/>
    <w:rsid w:val="003A517C"/>
    <w:rsid w:val="003A7C98"/>
    <w:rsid w:val="003A7D6C"/>
    <w:rsid w:val="003B045C"/>
    <w:rsid w:val="003B072E"/>
    <w:rsid w:val="003B0F96"/>
    <w:rsid w:val="003B216E"/>
    <w:rsid w:val="003B268D"/>
    <w:rsid w:val="003B3678"/>
    <w:rsid w:val="003B40EF"/>
    <w:rsid w:val="003B66AB"/>
    <w:rsid w:val="003C0F07"/>
    <w:rsid w:val="003C18D9"/>
    <w:rsid w:val="003C28A2"/>
    <w:rsid w:val="003C4341"/>
    <w:rsid w:val="003C440D"/>
    <w:rsid w:val="003C6915"/>
    <w:rsid w:val="003D4EEF"/>
    <w:rsid w:val="003D799A"/>
    <w:rsid w:val="003E1B77"/>
    <w:rsid w:val="003E662F"/>
    <w:rsid w:val="003E7521"/>
    <w:rsid w:val="003F0018"/>
    <w:rsid w:val="003F4DAF"/>
    <w:rsid w:val="003F54D6"/>
    <w:rsid w:val="003F5594"/>
    <w:rsid w:val="003F5829"/>
    <w:rsid w:val="003F68B6"/>
    <w:rsid w:val="003F713C"/>
    <w:rsid w:val="0040261D"/>
    <w:rsid w:val="00403C93"/>
    <w:rsid w:val="00404E31"/>
    <w:rsid w:val="00406D40"/>
    <w:rsid w:val="004076E5"/>
    <w:rsid w:val="0041232D"/>
    <w:rsid w:val="004147CD"/>
    <w:rsid w:val="00424176"/>
    <w:rsid w:val="00425965"/>
    <w:rsid w:val="00425DEC"/>
    <w:rsid w:val="00426364"/>
    <w:rsid w:val="00427A64"/>
    <w:rsid w:val="00430297"/>
    <w:rsid w:val="00432230"/>
    <w:rsid w:val="00433ED6"/>
    <w:rsid w:val="004356A0"/>
    <w:rsid w:val="004371E2"/>
    <w:rsid w:val="00440E87"/>
    <w:rsid w:val="004425DB"/>
    <w:rsid w:val="00442922"/>
    <w:rsid w:val="00442F4F"/>
    <w:rsid w:val="00445970"/>
    <w:rsid w:val="00447345"/>
    <w:rsid w:val="004517F8"/>
    <w:rsid w:val="00455692"/>
    <w:rsid w:val="00455AB9"/>
    <w:rsid w:val="004562D8"/>
    <w:rsid w:val="00456700"/>
    <w:rsid w:val="004576B1"/>
    <w:rsid w:val="00463C15"/>
    <w:rsid w:val="00470853"/>
    <w:rsid w:val="004709A4"/>
    <w:rsid w:val="00471E68"/>
    <w:rsid w:val="00473710"/>
    <w:rsid w:val="004750F1"/>
    <w:rsid w:val="00475BF7"/>
    <w:rsid w:val="0048172F"/>
    <w:rsid w:val="004846E3"/>
    <w:rsid w:val="0048545D"/>
    <w:rsid w:val="00485EA4"/>
    <w:rsid w:val="00487BB1"/>
    <w:rsid w:val="0049472A"/>
    <w:rsid w:val="004950F1"/>
    <w:rsid w:val="004A2A46"/>
    <w:rsid w:val="004B36F4"/>
    <w:rsid w:val="004B3C1F"/>
    <w:rsid w:val="004B3FE0"/>
    <w:rsid w:val="004B5187"/>
    <w:rsid w:val="004B709C"/>
    <w:rsid w:val="004B74CB"/>
    <w:rsid w:val="004B7C5B"/>
    <w:rsid w:val="004C7E20"/>
    <w:rsid w:val="004D0419"/>
    <w:rsid w:val="004D5D48"/>
    <w:rsid w:val="004D634C"/>
    <w:rsid w:val="004E060C"/>
    <w:rsid w:val="004E123E"/>
    <w:rsid w:val="004E1A17"/>
    <w:rsid w:val="004E294F"/>
    <w:rsid w:val="004E5ED1"/>
    <w:rsid w:val="004E7906"/>
    <w:rsid w:val="004F23D5"/>
    <w:rsid w:val="004F2B06"/>
    <w:rsid w:val="004F7296"/>
    <w:rsid w:val="004F7D8A"/>
    <w:rsid w:val="00501DB3"/>
    <w:rsid w:val="00502C83"/>
    <w:rsid w:val="00503E8C"/>
    <w:rsid w:val="00504524"/>
    <w:rsid w:val="00505520"/>
    <w:rsid w:val="00506E7C"/>
    <w:rsid w:val="00514648"/>
    <w:rsid w:val="00517510"/>
    <w:rsid w:val="00521F8B"/>
    <w:rsid w:val="00523817"/>
    <w:rsid w:val="00524655"/>
    <w:rsid w:val="005279D4"/>
    <w:rsid w:val="0053119C"/>
    <w:rsid w:val="0053506C"/>
    <w:rsid w:val="0053619C"/>
    <w:rsid w:val="0054152E"/>
    <w:rsid w:val="00542B66"/>
    <w:rsid w:val="00543092"/>
    <w:rsid w:val="00543459"/>
    <w:rsid w:val="00543F19"/>
    <w:rsid w:val="00544CF8"/>
    <w:rsid w:val="0054591A"/>
    <w:rsid w:val="00546488"/>
    <w:rsid w:val="005466F6"/>
    <w:rsid w:val="00547AAC"/>
    <w:rsid w:val="00555E02"/>
    <w:rsid w:val="0055763B"/>
    <w:rsid w:val="005601C1"/>
    <w:rsid w:val="005607F3"/>
    <w:rsid w:val="0056226D"/>
    <w:rsid w:val="005628FC"/>
    <w:rsid w:val="00563E44"/>
    <w:rsid w:val="00565FBE"/>
    <w:rsid w:val="00566F31"/>
    <w:rsid w:val="00567309"/>
    <w:rsid w:val="0057016F"/>
    <w:rsid w:val="00570185"/>
    <w:rsid w:val="00577A4E"/>
    <w:rsid w:val="00580BC5"/>
    <w:rsid w:val="00583730"/>
    <w:rsid w:val="005916D1"/>
    <w:rsid w:val="0059226E"/>
    <w:rsid w:val="00593780"/>
    <w:rsid w:val="00596080"/>
    <w:rsid w:val="0059630A"/>
    <w:rsid w:val="005A278F"/>
    <w:rsid w:val="005A3765"/>
    <w:rsid w:val="005A4D62"/>
    <w:rsid w:val="005A61DB"/>
    <w:rsid w:val="005A67D9"/>
    <w:rsid w:val="005B16E2"/>
    <w:rsid w:val="005B1EE5"/>
    <w:rsid w:val="005B2A57"/>
    <w:rsid w:val="005B2CC9"/>
    <w:rsid w:val="005B51C1"/>
    <w:rsid w:val="005B76EB"/>
    <w:rsid w:val="005C21E3"/>
    <w:rsid w:val="005C39AE"/>
    <w:rsid w:val="005C4CF7"/>
    <w:rsid w:val="005C608F"/>
    <w:rsid w:val="005C7A3D"/>
    <w:rsid w:val="005D1D61"/>
    <w:rsid w:val="005D1F68"/>
    <w:rsid w:val="005D2B44"/>
    <w:rsid w:val="005D38B0"/>
    <w:rsid w:val="005D73C7"/>
    <w:rsid w:val="005E15A5"/>
    <w:rsid w:val="005E3335"/>
    <w:rsid w:val="005E6285"/>
    <w:rsid w:val="005E6EA8"/>
    <w:rsid w:val="005F26D8"/>
    <w:rsid w:val="005F3E94"/>
    <w:rsid w:val="00600DF7"/>
    <w:rsid w:val="00601139"/>
    <w:rsid w:val="0060390D"/>
    <w:rsid w:val="0061032F"/>
    <w:rsid w:val="00611834"/>
    <w:rsid w:val="00611EF9"/>
    <w:rsid w:val="006122F4"/>
    <w:rsid w:val="0061620B"/>
    <w:rsid w:val="00616C46"/>
    <w:rsid w:val="0062030E"/>
    <w:rsid w:val="00620436"/>
    <w:rsid w:val="006234BF"/>
    <w:rsid w:val="00624F54"/>
    <w:rsid w:val="006302B0"/>
    <w:rsid w:val="0063064C"/>
    <w:rsid w:val="00630C12"/>
    <w:rsid w:val="006311A4"/>
    <w:rsid w:val="00634231"/>
    <w:rsid w:val="00636521"/>
    <w:rsid w:val="0063702C"/>
    <w:rsid w:val="0064164B"/>
    <w:rsid w:val="0064306C"/>
    <w:rsid w:val="00643C6F"/>
    <w:rsid w:val="006444E9"/>
    <w:rsid w:val="00644898"/>
    <w:rsid w:val="00646447"/>
    <w:rsid w:val="00647882"/>
    <w:rsid w:val="006516A4"/>
    <w:rsid w:val="00652CA7"/>
    <w:rsid w:val="00656448"/>
    <w:rsid w:val="006573E3"/>
    <w:rsid w:val="00662920"/>
    <w:rsid w:val="00663642"/>
    <w:rsid w:val="0066523C"/>
    <w:rsid w:val="0067202A"/>
    <w:rsid w:val="00676725"/>
    <w:rsid w:val="0068106F"/>
    <w:rsid w:val="006827E9"/>
    <w:rsid w:val="00683697"/>
    <w:rsid w:val="006840DC"/>
    <w:rsid w:val="00684AF2"/>
    <w:rsid w:val="00686080"/>
    <w:rsid w:val="0069054A"/>
    <w:rsid w:val="00692323"/>
    <w:rsid w:val="006928CE"/>
    <w:rsid w:val="00694896"/>
    <w:rsid w:val="006A2842"/>
    <w:rsid w:val="006A30DC"/>
    <w:rsid w:val="006A52CF"/>
    <w:rsid w:val="006A62B3"/>
    <w:rsid w:val="006B361E"/>
    <w:rsid w:val="006B41A9"/>
    <w:rsid w:val="006B6643"/>
    <w:rsid w:val="006B743F"/>
    <w:rsid w:val="006C14C3"/>
    <w:rsid w:val="006C2A61"/>
    <w:rsid w:val="006C516C"/>
    <w:rsid w:val="006C6450"/>
    <w:rsid w:val="006D0671"/>
    <w:rsid w:val="006E2FC0"/>
    <w:rsid w:val="006E3FAA"/>
    <w:rsid w:val="006E5A2C"/>
    <w:rsid w:val="006E674D"/>
    <w:rsid w:val="006F361A"/>
    <w:rsid w:val="00700070"/>
    <w:rsid w:val="00703987"/>
    <w:rsid w:val="00703D9E"/>
    <w:rsid w:val="007118E0"/>
    <w:rsid w:val="00712D6C"/>
    <w:rsid w:val="007175E6"/>
    <w:rsid w:val="00721366"/>
    <w:rsid w:val="00727D2F"/>
    <w:rsid w:val="00730B73"/>
    <w:rsid w:val="007322DB"/>
    <w:rsid w:val="00733374"/>
    <w:rsid w:val="0073431B"/>
    <w:rsid w:val="00735560"/>
    <w:rsid w:val="00735E0A"/>
    <w:rsid w:val="007406FA"/>
    <w:rsid w:val="00741463"/>
    <w:rsid w:val="007421B0"/>
    <w:rsid w:val="007424E5"/>
    <w:rsid w:val="00745BEF"/>
    <w:rsid w:val="00750E0B"/>
    <w:rsid w:val="00754F76"/>
    <w:rsid w:val="0075660B"/>
    <w:rsid w:val="00757E23"/>
    <w:rsid w:val="0076135F"/>
    <w:rsid w:val="00766AC0"/>
    <w:rsid w:val="0076742D"/>
    <w:rsid w:val="007676B9"/>
    <w:rsid w:val="00772F44"/>
    <w:rsid w:val="00773625"/>
    <w:rsid w:val="00773E1A"/>
    <w:rsid w:val="00774192"/>
    <w:rsid w:val="00776907"/>
    <w:rsid w:val="00776BEA"/>
    <w:rsid w:val="00776D13"/>
    <w:rsid w:val="0077703A"/>
    <w:rsid w:val="00780D12"/>
    <w:rsid w:val="0078475A"/>
    <w:rsid w:val="00785AB0"/>
    <w:rsid w:val="00787AFE"/>
    <w:rsid w:val="00792409"/>
    <w:rsid w:val="00795065"/>
    <w:rsid w:val="00795C8E"/>
    <w:rsid w:val="00795FFF"/>
    <w:rsid w:val="00796E95"/>
    <w:rsid w:val="0079741E"/>
    <w:rsid w:val="007A09B9"/>
    <w:rsid w:val="007A0C93"/>
    <w:rsid w:val="007A1F09"/>
    <w:rsid w:val="007A636E"/>
    <w:rsid w:val="007A6C4C"/>
    <w:rsid w:val="007A76C6"/>
    <w:rsid w:val="007A7B44"/>
    <w:rsid w:val="007A7F9F"/>
    <w:rsid w:val="007B00E7"/>
    <w:rsid w:val="007B3434"/>
    <w:rsid w:val="007B3D64"/>
    <w:rsid w:val="007B4E5F"/>
    <w:rsid w:val="007C11D7"/>
    <w:rsid w:val="007C5B59"/>
    <w:rsid w:val="007C6226"/>
    <w:rsid w:val="007C6EC9"/>
    <w:rsid w:val="007C6F01"/>
    <w:rsid w:val="007D0E38"/>
    <w:rsid w:val="007D2EF7"/>
    <w:rsid w:val="007D798D"/>
    <w:rsid w:val="007E11B7"/>
    <w:rsid w:val="007E2B39"/>
    <w:rsid w:val="007F0565"/>
    <w:rsid w:val="007F2473"/>
    <w:rsid w:val="007F3371"/>
    <w:rsid w:val="007F54FB"/>
    <w:rsid w:val="007F5761"/>
    <w:rsid w:val="007F74F1"/>
    <w:rsid w:val="00800B12"/>
    <w:rsid w:val="00803996"/>
    <w:rsid w:val="0080698B"/>
    <w:rsid w:val="00806CDA"/>
    <w:rsid w:val="00815C6E"/>
    <w:rsid w:val="008209EC"/>
    <w:rsid w:val="00820A81"/>
    <w:rsid w:val="00822306"/>
    <w:rsid w:val="008263E4"/>
    <w:rsid w:val="00830662"/>
    <w:rsid w:val="00833738"/>
    <w:rsid w:val="008340F7"/>
    <w:rsid w:val="00841994"/>
    <w:rsid w:val="00844CEF"/>
    <w:rsid w:val="00846250"/>
    <w:rsid w:val="00850A01"/>
    <w:rsid w:val="00852C08"/>
    <w:rsid w:val="00852CA3"/>
    <w:rsid w:val="00854BF1"/>
    <w:rsid w:val="00857A88"/>
    <w:rsid w:val="00857C0C"/>
    <w:rsid w:val="00860E75"/>
    <w:rsid w:val="00865547"/>
    <w:rsid w:val="0086635A"/>
    <w:rsid w:val="00866718"/>
    <w:rsid w:val="00867B1E"/>
    <w:rsid w:val="008763E8"/>
    <w:rsid w:val="00876EA2"/>
    <w:rsid w:val="00880994"/>
    <w:rsid w:val="0088377C"/>
    <w:rsid w:val="0088524E"/>
    <w:rsid w:val="008921C4"/>
    <w:rsid w:val="0089384A"/>
    <w:rsid w:val="008A08B6"/>
    <w:rsid w:val="008A0DCF"/>
    <w:rsid w:val="008A32D6"/>
    <w:rsid w:val="008B05ED"/>
    <w:rsid w:val="008B0D4F"/>
    <w:rsid w:val="008B2257"/>
    <w:rsid w:val="008B2B7C"/>
    <w:rsid w:val="008B2F45"/>
    <w:rsid w:val="008B6A2F"/>
    <w:rsid w:val="008B7658"/>
    <w:rsid w:val="008C1E31"/>
    <w:rsid w:val="008C2616"/>
    <w:rsid w:val="008C2A01"/>
    <w:rsid w:val="008C5311"/>
    <w:rsid w:val="008C68A1"/>
    <w:rsid w:val="008D1FD3"/>
    <w:rsid w:val="008D20F2"/>
    <w:rsid w:val="008D308D"/>
    <w:rsid w:val="008D4E9C"/>
    <w:rsid w:val="008D5313"/>
    <w:rsid w:val="008E745C"/>
    <w:rsid w:val="008F1114"/>
    <w:rsid w:val="008F26FA"/>
    <w:rsid w:val="008F3BF0"/>
    <w:rsid w:val="008F576E"/>
    <w:rsid w:val="00905AC5"/>
    <w:rsid w:val="00906632"/>
    <w:rsid w:val="0091615D"/>
    <w:rsid w:val="00917E8B"/>
    <w:rsid w:val="009220CE"/>
    <w:rsid w:val="009225A2"/>
    <w:rsid w:val="0092542C"/>
    <w:rsid w:val="0092708A"/>
    <w:rsid w:val="009300CC"/>
    <w:rsid w:val="00932733"/>
    <w:rsid w:val="00932A68"/>
    <w:rsid w:val="0093610A"/>
    <w:rsid w:val="00937A71"/>
    <w:rsid w:val="00941034"/>
    <w:rsid w:val="00945688"/>
    <w:rsid w:val="009476B1"/>
    <w:rsid w:val="009504A3"/>
    <w:rsid w:val="0095092F"/>
    <w:rsid w:val="00955D3C"/>
    <w:rsid w:val="00967699"/>
    <w:rsid w:val="009677C4"/>
    <w:rsid w:val="009728C7"/>
    <w:rsid w:val="00974D37"/>
    <w:rsid w:val="00975E37"/>
    <w:rsid w:val="00981764"/>
    <w:rsid w:val="00982547"/>
    <w:rsid w:val="009862D1"/>
    <w:rsid w:val="00986F58"/>
    <w:rsid w:val="0099344A"/>
    <w:rsid w:val="0099360C"/>
    <w:rsid w:val="00997BD4"/>
    <w:rsid w:val="009A374B"/>
    <w:rsid w:val="009A3AC3"/>
    <w:rsid w:val="009B1F44"/>
    <w:rsid w:val="009B32D2"/>
    <w:rsid w:val="009B39F2"/>
    <w:rsid w:val="009B7932"/>
    <w:rsid w:val="009C09FF"/>
    <w:rsid w:val="009C2008"/>
    <w:rsid w:val="009C6C86"/>
    <w:rsid w:val="009C7080"/>
    <w:rsid w:val="009C777E"/>
    <w:rsid w:val="009E04D7"/>
    <w:rsid w:val="009E412C"/>
    <w:rsid w:val="009E492A"/>
    <w:rsid w:val="009E5559"/>
    <w:rsid w:val="009E7194"/>
    <w:rsid w:val="009F6E72"/>
    <w:rsid w:val="009F7150"/>
    <w:rsid w:val="00A01B44"/>
    <w:rsid w:val="00A01B7D"/>
    <w:rsid w:val="00A0597B"/>
    <w:rsid w:val="00A063D0"/>
    <w:rsid w:val="00A065DB"/>
    <w:rsid w:val="00A07D38"/>
    <w:rsid w:val="00A11A40"/>
    <w:rsid w:val="00A13D4A"/>
    <w:rsid w:val="00A14F02"/>
    <w:rsid w:val="00A213DA"/>
    <w:rsid w:val="00A22E8F"/>
    <w:rsid w:val="00A2661F"/>
    <w:rsid w:val="00A273C2"/>
    <w:rsid w:val="00A3187A"/>
    <w:rsid w:val="00A318D7"/>
    <w:rsid w:val="00A35D64"/>
    <w:rsid w:val="00A36D49"/>
    <w:rsid w:val="00A400D0"/>
    <w:rsid w:val="00A401C3"/>
    <w:rsid w:val="00A419A0"/>
    <w:rsid w:val="00A41D44"/>
    <w:rsid w:val="00A437F2"/>
    <w:rsid w:val="00A46078"/>
    <w:rsid w:val="00A50090"/>
    <w:rsid w:val="00A5080D"/>
    <w:rsid w:val="00A5127D"/>
    <w:rsid w:val="00A54E05"/>
    <w:rsid w:val="00A579C8"/>
    <w:rsid w:val="00A616A0"/>
    <w:rsid w:val="00A61DED"/>
    <w:rsid w:val="00A62D15"/>
    <w:rsid w:val="00A63DF8"/>
    <w:rsid w:val="00A63F09"/>
    <w:rsid w:val="00A63F26"/>
    <w:rsid w:val="00A641B3"/>
    <w:rsid w:val="00A70A4A"/>
    <w:rsid w:val="00A73B4F"/>
    <w:rsid w:val="00A741C9"/>
    <w:rsid w:val="00A77BD0"/>
    <w:rsid w:val="00A835AA"/>
    <w:rsid w:val="00A83F53"/>
    <w:rsid w:val="00A841C6"/>
    <w:rsid w:val="00A86A90"/>
    <w:rsid w:val="00A86BCD"/>
    <w:rsid w:val="00A8795C"/>
    <w:rsid w:val="00A912FA"/>
    <w:rsid w:val="00A91CF4"/>
    <w:rsid w:val="00A92559"/>
    <w:rsid w:val="00A97978"/>
    <w:rsid w:val="00AA03DE"/>
    <w:rsid w:val="00AA0AAE"/>
    <w:rsid w:val="00AA12B9"/>
    <w:rsid w:val="00AA21E1"/>
    <w:rsid w:val="00AA3ABD"/>
    <w:rsid w:val="00AA4DE8"/>
    <w:rsid w:val="00AA5C5B"/>
    <w:rsid w:val="00AB07C4"/>
    <w:rsid w:val="00AB0958"/>
    <w:rsid w:val="00AB26C6"/>
    <w:rsid w:val="00AB36B1"/>
    <w:rsid w:val="00AB3973"/>
    <w:rsid w:val="00AB3B12"/>
    <w:rsid w:val="00AB3D15"/>
    <w:rsid w:val="00AB5B3A"/>
    <w:rsid w:val="00AB77D6"/>
    <w:rsid w:val="00AC2A45"/>
    <w:rsid w:val="00AC3CA4"/>
    <w:rsid w:val="00AC4230"/>
    <w:rsid w:val="00AC47F8"/>
    <w:rsid w:val="00AD2A06"/>
    <w:rsid w:val="00AD4036"/>
    <w:rsid w:val="00AD4FF2"/>
    <w:rsid w:val="00AD5741"/>
    <w:rsid w:val="00AE0080"/>
    <w:rsid w:val="00AE1269"/>
    <w:rsid w:val="00AE49DF"/>
    <w:rsid w:val="00AE56F3"/>
    <w:rsid w:val="00AF297B"/>
    <w:rsid w:val="00AF298C"/>
    <w:rsid w:val="00AF3E7C"/>
    <w:rsid w:val="00AF5565"/>
    <w:rsid w:val="00AF736B"/>
    <w:rsid w:val="00B0066B"/>
    <w:rsid w:val="00B055BD"/>
    <w:rsid w:val="00B11723"/>
    <w:rsid w:val="00B12F8A"/>
    <w:rsid w:val="00B161EB"/>
    <w:rsid w:val="00B1636B"/>
    <w:rsid w:val="00B17277"/>
    <w:rsid w:val="00B17314"/>
    <w:rsid w:val="00B208E4"/>
    <w:rsid w:val="00B217DD"/>
    <w:rsid w:val="00B24B30"/>
    <w:rsid w:val="00B317B0"/>
    <w:rsid w:val="00B32E6D"/>
    <w:rsid w:val="00B36E08"/>
    <w:rsid w:val="00B431A3"/>
    <w:rsid w:val="00B449E5"/>
    <w:rsid w:val="00B44B8E"/>
    <w:rsid w:val="00B458F1"/>
    <w:rsid w:val="00B45E88"/>
    <w:rsid w:val="00B54585"/>
    <w:rsid w:val="00B5531D"/>
    <w:rsid w:val="00B61BE9"/>
    <w:rsid w:val="00B621CE"/>
    <w:rsid w:val="00B62A7C"/>
    <w:rsid w:val="00B62BA7"/>
    <w:rsid w:val="00B661EF"/>
    <w:rsid w:val="00B733B5"/>
    <w:rsid w:val="00B737A5"/>
    <w:rsid w:val="00B74589"/>
    <w:rsid w:val="00B7724B"/>
    <w:rsid w:val="00B81333"/>
    <w:rsid w:val="00B822E4"/>
    <w:rsid w:val="00B82731"/>
    <w:rsid w:val="00B908AC"/>
    <w:rsid w:val="00B90C54"/>
    <w:rsid w:val="00B91E34"/>
    <w:rsid w:val="00BA3287"/>
    <w:rsid w:val="00BA48C7"/>
    <w:rsid w:val="00BA6038"/>
    <w:rsid w:val="00BA63A3"/>
    <w:rsid w:val="00BA7375"/>
    <w:rsid w:val="00BB126F"/>
    <w:rsid w:val="00BB3ABF"/>
    <w:rsid w:val="00BB430A"/>
    <w:rsid w:val="00BB623F"/>
    <w:rsid w:val="00BC107F"/>
    <w:rsid w:val="00BC41FA"/>
    <w:rsid w:val="00BC43EC"/>
    <w:rsid w:val="00BC783F"/>
    <w:rsid w:val="00BC7C71"/>
    <w:rsid w:val="00BD6811"/>
    <w:rsid w:val="00BE0234"/>
    <w:rsid w:val="00BE10F2"/>
    <w:rsid w:val="00BE23D6"/>
    <w:rsid w:val="00BE2782"/>
    <w:rsid w:val="00BE2C2D"/>
    <w:rsid w:val="00BE2F12"/>
    <w:rsid w:val="00BE3333"/>
    <w:rsid w:val="00BE3B80"/>
    <w:rsid w:val="00BE62DC"/>
    <w:rsid w:val="00BE6E8C"/>
    <w:rsid w:val="00BE779A"/>
    <w:rsid w:val="00BE7BF0"/>
    <w:rsid w:val="00BF117D"/>
    <w:rsid w:val="00BF7D93"/>
    <w:rsid w:val="00C035DC"/>
    <w:rsid w:val="00C04835"/>
    <w:rsid w:val="00C075B6"/>
    <w:rsid w:val="00C11B0E"/>
    <w:rsid w:val="00C1213F"/>
    <w:rsid w:val="00C12F85"/>
    <w:rsid w:val="00C159E4"/>
    <w:rsid w:val="00C22020"/>
    <w:rsid w:val="00C22423"/>
    <w:rsid w:val="00C244D0"/>
    <w:rsid w:val="00C24C69"/>
    <w:rsid w:val="00C25D9F"/>
    <w:rsid w:val="00C2766B"/>
    <w:rsid w:val="00C27D12"/>
    <w:rsid w:val="00C336B7"/>
    <w:rsid w:val="00C3618B"/>
    <w:rsid w:val="00C37F30"/>
    <w:rsid w:val="00C44ADF"/>
    <w:rsid w:val="00C45307"/>
    <w:rsid w:val="00C50004"/>
    <w:rsid w:val="00C51E49"/>
    <w:rsid w:val="00C520C9"/>
    <w:rsid w:val="00C53C47"/>
    <w:rsid w:val="00C54228"/>
    <w:rsid w:val="00C54263"/>
    <w:rsid w:val="00C544FA"/>
    <w:rsid w:val="00C6242E"/>
    <w:rsid w:val="00C66A86"/>
    <w:rsid w:val="00C70471"/>
    <w:rsid w:val="00C70D3D"/>
    <w:rsid w:val="00C731D5"/>
    <w:rsid w:val="00C74BC4"/>
    <w:rsid w:val="00C74EED"/>
    <w:rsid w:val="00C80956"/>
    <w:rsid w:val="00C84F70"/>
    <w:rsid w:val="00C85772"/>
    <w:rsid w:val="00C9027F"/>
    <w:rsid w:val="00C92405"/>
    <w:rsid w:val="00C948FE"/>
    <w:rsid w:val="00CA2748"/>
    <w:rsid w:val="00CA4C58"/>
    <w:rsid w:val="00CA5115"/>
    <w:rsid w:val="00CA7E52"/>
    <w:rsid w:val="00CB098B"/>
    <w:rsid w:val="00CB3490"/>
    <w:rsid w:val="00CB4318"/>
    <w:rsid w:val="00CB6744"/>
    <w:rsid w:val="00CB6C42"/>
    <w:rsid w:val="00CB7397"/>
    <w:rsid w:val="00CC08C1"/>
    <w:rsid w:val="00CC2722"/>
    <w:rsid w:val="00CC6273"/>
    <w:rsid w:val="00CD1461"/>
    <w:rsid w:val="00CD1B22"/>
    <w:rsid w:val="00CE0E4D"/>
    <w:rsid w:val="00CE152F"/>
    <w:rsid w:val="00CE63B1"/>
    <w:rsid w:val="00CE6909"/>
    <w:rsid w:val="00CF4057"/>
    <w:rsid w:val="00CF43D1"/>
    <w:rsid w:val="00CF4618"/>
    <w:rsid w:val="00CF6432"/>
    <w:rsid w:val="00D0464F"/>
    <w:rsid w:val="00D04F6B"/>
    <w:rsid w:val="00D10BED"/>
    <w:rsid w:val="00D13901"/>
    <w:rsid w:val="00D14006"/>
    <w:rsid w:val="00D14C07"/>
    <w:rsid w:val="00D15DFC"/>
    <w:rsid w:val="00D2085E"/>
    <w:rsid w:val="00D23DE8"/>
    <w:rsid w:val="00D25A5E"/>
    <w:rsid w:val="00D2793C"/>
    <w:rsid w:val="00D3471B"/>
    <w:rsid w:val="00D379A8"/>
    <w:rsid w:val="00D41A38"/>
    <w:rsid w:val="00D41C98"/>
    <w:rsid w:val="00D44C3A"/>
    <w:rsid w:val="00D46D0C"/>
    <w:rsid w:val="00D46FEB"/>
    <w:rsid w:val="00D51322"/>
    <w:rsid w:val="00D5141A"/>
    <w:rsid w:val="00D5452C"/>
    <w:rsid w:val="00D55715"/>
    <w:rsid w:val="00D56937"/>
    <w:rsid w:val="00D60BB1"/>
    <w:rsid w:val="00D60E8B"/>
    <w:rsid w:val="00D61CE9"/>
    <w:rsid w:val="00D650EF"/>
    <w:rsid w:val="00D65742"/>
    <w:rsid w:val="00D67415"/>
    <w:rsid w:val="00D737C9"/>
    <w:rsid w:val="00D757D3"/>
    <w:rsid w:val="00D80553"/>
    <w:rsid w:val="00D86763"/>
    <w:rsid w:val="00D8768A"/>
    <w:rsid w:val="00D94A64"/>
    <w:rsid w:val="00D94BFA"/>
    <w:rsid w:val="00DA2302"/>
    <w:rsid w:val="00DA663B"/>
    <w:rsid w:val="00DB012A"/>
    <w:rsid w:val="00DB0F25"/>
    <w:rsid w:val="00DB54E3"/>
    <w:rsid w:val="00DB565A"/>
    <w:rsid w:val="00DC53B9"/>
    <w:rsid w:val="00DC5655"/>
    <w:rsid w:val="00DC571A"/>
    <w:rsid w:val="00DD02C7"/>
    <w:rsid w:val="00DD03EF"/>
    <w:rsid w:val="00DE1132"/>
    <w:rsid w:val="00DE1E95"/>
    <w:rsid w:val="00DE2497"/>
    <w:rsid w:val="00DE5203"/>
    <w:rsid w:val="00DE59A3"/>
    <w:rsid w:val="00DF6338"/>
    <w:rsid w:val="00E0032A"/>
    <w:rsid w:val="00E01F9D"/>
    <w:rsid w:val="00E03DFB"/>
    <w:rsid w:val="00E04900"/>
    <w:rsid w:val="00E05E27"/>
    <w:rsid w:val="00E1008C"/>
    <w:rsid w:val="00E1019B"/>
    <w:rsid w:val="00E11246"/>
    <w:rsid w:val="00E12DFB"/>
    <w:rsid w:val="00E153F6"/>
    <w:rsid w:val="00E1562A"/>
    <w:rsid w:val="00E16B08"/>
    <w:rsid w:val="00E235D1"/>
    <w:rsid w:val="00E25637"/>
    <w:rsid w:val="00E258A4"/>
    <w:rsid w:val="00E27F2B"/>
    <w:rsid w:val="00E336DB"/>
    <w:rsid w:val="00E34BA2"/>
    <w:rsid w:val="00E36490"/>
    <w:rsid w:val="00E3691D"/>
    <w:rsid w:val="00E4084C"/>
    <w:rsid w:val="00E4463A"/>
    <w:rsid w:val="00E45390"/>
    <w:rsid w:val="00E454C0"/>
    <w:rsid w:val="00E46A2D"/>
    <w:rsid w:val="00E46E62"/>
    <w:rsid w:val="00E556E6"/>
    <w:rsid w:val="00E56960"/>
    <w:rsid w:val="00E60923"/>
    <w:rsid w:val="00E60AE2"/>
    <w:rsid w:val="00E63EEA"/>
    <w:rsid w:val="00E6484E"/>
    <w:rsid w:val="00E64BD1"/>
    <w:rsid w:val="00E64EC3"/>
    <w:rsid w:val="00E65D1F"/>
    <w:rsid w:val="00E772C0"/>
    <w:rsid w:val="00E775D5"/>
    <w:rsid w:val="00E803A1"/>
    <w:rsid w:val="00E81A7A"/>
    <w:rsid w:val="00E82AA0"/>
    <w:rsid w:val="00E8717E"/>
    <w:rsid w:val="00E87338"/>
    <w:rsid w:val="00E92B0B"/>
    <w:rsid w:val="00E951BF"/>
    <w:rsid w:val="00E9565F"/>
    <w:rsid w:val="00EA2AAD"/>
    <w:rsid w:val="00EB0927"/>
    <w:rsid w:val="00EB10AD"/>
    <w:rsid w:val="00EB2171"/>
    <w:rsid w:val="00EB22AB"/>
    <w:rsid w:val="00EB5461"/>
    <w:rsid w:val="00EB66B9"/>
    <w:rsid w:val="00EC1251"/>
    <w:rsid w:val="00EC2910"/>
    <w:rsid w:val="00EC4BE9"/>
    <w:rsid w:val="00EC5D24"/>
    <w:rsid w:val="00EC6E28"/>
    <w:rsid w:val="00ED3611"/>
    <w:rsid w:val="00ED3A34"/>
    <w:rsid w:val="00ED55B6"/>
    <w:rsid w:val="00ED55D4"/>
    <w:rsid w:val="00ED628D"/>
    <w:rsid w:val="00ED7723"/>
    <w:rsid w:val="00EE0B93"/>
    <w:rsid w:val="00EE6AB2"/>
    <w:rsid w:val="00EE7F88"/>
    <w:rsid w:val="00EF1EBE"/>
    <w:rsid w:val="00EF43B5"/>
    <w:rsid w:val="00EF549E"/>
    <w:rsid w:val="00F05679"/>
    <w:rsid w:val="00F12DCD"/>
    <w:rsid w:val="00F130FA"/>
    <w:rsid w:val="00F151DF"/>
    <w:rsid w:val="00F166FE"/>
    <w:rsid w:val="00F16701"/>
    <w:rsid w:val="00F168EA"/>
    <w:rsid w:val="00F179B2"/>
    <w:rsid w:val="00F17A2C"/>
    <w:rsid w:val="00F2217C"/>
    <w:rsid w:val="00F2251E"/>
    <w:rsid w:val="00F2401A"/>
    <w:rsid w:val="00F30B27"/>
    <w:rsid w:val="00F32C39"/>
    <w:rsid w:val="00F3324B"/>
    <w:rsid w:val="00F33A68"/>
    <w:rsid w:val="00F35029"/>
    <w:rsid w:val="00F358F1"/>
    <w:rsid w:val="00F3591B"/>
    <w:rsid w:val="00F46F2B"/>
    <w:rsid w:val="00F47D40"/>
    <w:rsid w:val="00F5258E"/>
    <w:rsid w:val="00F5528A"/>
    <w:rsid w:val="00F55F8D"/>
    <w:rsid w:val="00F66FE6"/>
    <w:rsid w:val="00F734A7"/>
    <w:rsid w:val="00F73C4C"/>
    <w:rsid w:val="00F74304"/>
    <w:rsid w:val="00F77C04"/>
    <w:rsid w:val="00F82811"/>
    <w:rsid w:val="00F90235"/>
    <w:rsid w:val="00F9065E"/>
    <w:rsid w:val="00F91E89"/>
    <w:rsid w:val="00FA239D"/>
    <w:rsid w:val="00FA34E6"/>
    <w:rsid w:val="00FA3DD0"/>
    <w:rsid w:val="00FA77EC"/>
    <w:rsid w:val="00FB1525"/>
    <w:rsid w:val="00FB1C26"/>
    <w:rsid w:val="00FB2449"/>
    <w:rsid w:val="00FB46C0"/>
    <w:rsid w:val="00FB6015"/>
    <w:rsid w:val="00FC1A61"/>
    <w:rsid w:val="00FC2136"/>
    <w:rsid w:val="00FC2999"/>
    <w:rsid w:val="00FD02B2"/>
    <w:rsid w:val="00FD0457"/>
    <w:rsid w:val="00FD0D24"/>
    <w:rsid w:val="00FD135F"/>
    <w:rsid w:val="00FD3CE0"/>
    <w:rsid w:val="00FD5551"/>
    <w:rsid w:val="00FD5652"/>
    <w:rsid w:val="00FE1270"/>
    <w:rsid w:val="00FE2DA4"/>
    <w:rsid w:val="00FE4E72"/>
    <w:rsid w:val="00FF4649"/>
    <w:rsid w:val="00FF4FDB"/>
    <w:rsid w:val="00FF58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89DC833"/>
  <w15:docId w15:val="{5F085F1A-0FF8-4E8F-AE88-248BDC9C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3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0CD2"/>
    <w:pPr>
      <w:ind w:left="720"/>
      <w:contextualSpacing/>
    </w:pPr>
  </w:style>
  <w:style w:type="paragraph" w:styleId="Textodeglobo">
    <w:name w:val="Balloon Text"/>
    <w:basedOn w:val="Normal"/>
    <w:link w:val="TextodegloboCar"/>
    <w:uiPriority w:val="99"/>
    <w:semiHidden/>
    <w:unhideWhenUsed/>
    <w:rsid w:val="00F828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811"/>
    <w:rPr>
      <w:rFonts w:ascii="Tahoma" w:hAnsi="Tahoma" w:cs="Tahoma"/>
      <w:sz w:val="16"/>
      <w:szCs w:val="16"/>
    </w:rPr>
  </w:style>
  <w:style w:type="paragraph" w:styleId="Encabezado">
    <w:name w:val="header"/>
    <w:basedOn w:val="Normal"/>
    <w:link w:val="EncabezadoCar"/>
    <w:uiPriority w:val="99"/>
    <w:unhideWhenUsed/>
    <w:rsid w:val="002831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3106"/>
  </w:style>
  <w:style w:type="paragraph" w:styleId="Piedepgina">
    <w:name w:val="footer"/>
    <w:basedOn w:val="Normal"/>
    <w:link w:val="PiedepginaCar"/>
    <w:uiPriority w:val="99"/>
    <w:unhideWhenUsed/>
    <w:rsid w:val="002831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3106"/>
  </w:style>
  <w:style w:type="paragraph" w:styleId="Descripcin">
    <w:name w:val="caption"/>
    <w:basedOn w:val="Normal"/>
    <w:next w:val="Normal"/>
    <w:uiPriority w:val="35"/>
    <w:unhideWhenUsed/>
    <w:qFormat/>
    <w:rsid w:val="00337C8F"/>
    <w:pPr>
      <w:spacing w:line="240" w:lineRule="auto"/>
    </w:pPr>
    <w:rPr>
      <w:b/>
      <w:bCs/>
      <w:color w:val="4F81BD" w:themeColor="accent1"/>
      <w:sz w:val="18"/>
      <w:szCs w:val="18"/>
    </w:rPr>
  </w:style>
  <w:style w:type="paragraph" w:customStyle="1" w:styleId="rtejustify">
    <w:name w:val="rtejustify"/>
    <w:basedOn w:val="Normal"/>
    <w:rsid w:val="0080698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0698B"/>
    <w:rPr>
      <w:b/>
      <w:bCs/>
    </w:rPr>
  </w:style>
  <w:style w:type="paragraph" w:styleId="NormalWeb">
    <w:name w:val="Normal (Web)"/>
    <w:basedOn w:val="Normal"/>
    <w:uiPriority w:val="99"/>
    <w:unhideWhenUsed/>
    <w:rsid w:val="009300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300CC"/>
    <w:rPr>
      <w:color w:val="0000FF"/>
      <w:u w:val="single"/>
    </w:rPr>
  </w:style>
  <w:style w:type="numbering" w:customStyle="1" w:styleId="Sinlista1">
    <w:name w:val="Sin lista1"/>
    <w:next w:val="Sinlista"/>
    <w:uiPriority w:val="99"/>
    <w:semiHidden/>
    <w:unhideWhenUsed/>
    <w:rsid w:val="002546FC"/>
  </w:style>
  <w:style w:type="table" w:styleId="Tablaconcuadrcula">
    <w:name w:val="Table Grid"/>
    <w:basedOn w:val="Tablanormal"/>
    <w:uiPriority w:val="39"/>
    <w:rsid w:val="00254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84F70"/>
    <w:rPr>
      <w:color w:val="605E5C"/>
      <w:shd w:val="clear" w:color="auto" w:fill="E1DFDD"/>
    </w:rPr>
  </w:style>
  <w:style w:type="character" w:styleId="Hipervnculovisitado">
    <w:name w:val="FollowedHyperlink"/>
    <w:basedOn w:val="Fuentedeprrafopredeter"/>
    <w:uiPriority w:val="99"/>
    <w:semiHidden/>
    <w:unhideWhenUsed/>
    <w:rsid w:val="005466F6"/>
    <w:rPr>
      <w:color w:val="800080" w:themeColor="followedHyperlink"/>
      <w:u w:val="single"/>
    </w:rPr>
  </w:style>
  <w:style w:type="table" w:customStyle="1" w:styleId="Tablaconcuadrcula1">
    <w:name w:val="Tabla con cuadrícula1"/>
    <w:basedOn w:val="Tablanormal"/>
    <w:next w:val="Tablaconcuadrcula"/>
    <w:uiPriority w:val="39"/>
    <w:rsid w:val="005C7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862D1"/>
    <w:rPr>
      <w:sz w:val="16"/>
      <w:szCs w:val="16"/>
    </w:rPr>
  </w:style>
  <w:style w:type="paragraph" w:styleId="Textocomentario">
    <w:name w:val="annotation text"/>
    <w:basedOn w:val="Normal"/>
    <w:link w:val="TextocomentarioCar"/>
    <w:uiPriority w:val="99"/>
    <w:semiHidden/>
    <w:unhideWhenUsed/>
    <w:rsid w:val="009862D1"/>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9862D1"/>
    <w:rPr>
      <w:sz w:val="20"/>
      <w:szCs w:val="20"/>
    </w:rPr>
  </w:style>
  <w:style w:type="paragraph" w:styleId="Asuntodelcomentario">
    <w:name w:val="annotation subject"/>
    <w:basedOn w:val="Textocomentario"/>
    <w:next w:val="Textocomentario"/>
    <w:link w:val="AsuntodelcomentarioCar"/>
    <w:uiPriority w:val="99"/>
    <w:semiHidden/>
    <w:unhideWhenUsed/>
    <w:rsid w:val="00BE3B80"/>
    <w:pPr>
      <w:spacing w:after="200"/>
    </w:pPr>
    <w:rPr>
      <w:b/>
      <w:bCs/>
    </w:rPr>
  </w:style>
  <w:style w:type="character" w:customStyle="1" w:styleId="AsuntodelcomentarioCar">
    <w:name w:val="Asunto del comentario Car"/>
    <w:basedOn w:val="TextocomentarioCar"/>
    <w:link w:val="Asuntodelcomentario"/>
    <w:uiPriority w:val="99"/>
    <w:semiHidden/>
    <w:rsid w:val="00BE3B80"/>
    <w:rPr>
      <w:b/>
      <w:bCs/>
      <w:sz w:val="20"/>
      <w:szCs w:val="20"/>
    </w:rPr>
  </w:style>
  <w:style w:type="character" w:customStyle="1" w:styleId="hgkelc">
    <w:name w:val="hgkelc"/>
    <w:basedOn w:val="Fuentedeprrafopredeter"/>
    <w:rsid w:val="00D10BED"/>
  </w:style>
  <w:style w:type="character" w:customStyle="1" w:styleId="kx21rb">
    <w:name w:val="kx21rb"/>
    <w:basedOn w:val="Fuentedeprrafopredeter"/>
    <w:rsid w:val="00D10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9093">
      <w:bodyDiv w:val="1"/>
      <w:marLeft w:val="0"/>
      <w:marRight w:val="0"/>
      <w:marTop w:val="0"/>
      <w:marBottom w:val="0"/>
      <w:divBdr>
        <w:top w:val="none" w:sz="0" w:space="0" w:color="auto"/>
        <w:left w:val="none" w:sz="0" w:space="0" w:color="auto"/>
        <w:bottom w:val="none" w:sz="0" w:space="0" w:color="auto"/>
        <w:right w:val="none" w:sz="0" w:space="0" w:color="auto"/>
      </w:divBdr>
    </w:div>
    <w:div w:id="572129681">
      <w:bodyDiv w:val="1"/>
      <w:marLeft w:val="0"/>
      <w:marRight w:val="0"/>
      <w:marTop w:val="0"/>
      <w:marBottom w:val="0"/>
      <w:divBdr>
        <w:top w:val="none" w:sz="0" w:space="0" w:color="auto"/>
        <w:left w:val="none" w:sz="0" w:space="0" w:color="auto"/>
        <w:bottom w:val="none" w:sz="0" w:space="0" w:color="auto"/>
        <w:right w:val="none" w:sz="0" w:space="0" w:color="auto"/>
      </w:divBdr>
    </w:div>
    <w:div w:id="610092772">
      <w:bodyDiv w:val="1"/>
      <w:marLeft w:val="0"/>
      <w:marRight w:val="0"/>
      <w:marTop w:val="0"/>
      <w:marBottom w:val="0"/>
      <w:divBdr>
        <w:top w:val="none" w:sz="0" w:space="0" w:color="auto"/>
        <w:left w:val="none" w:sz="0" w:space="0" w:color="auto"/>
        <w:bottom w:val="none" w:sz="0" w:space="0" w:color="auto"/>
        <w:right w:val="none" w:sz="0" w:space="0" w:color="auto"/>
      </w:divBdr>
    </w:div>
    <w:div w:id="732235616">
      <w:bodyDiv w:val="1"/>
      <w:marLeft w:val="0"/>
      <w:marRight w:val="0"/>
      <w:marTop w:val="0"/>
      <w:marBottom w:val="0"/>
      <w:divBdr>
        <w:top w:val="none" w:sz="0" w:space="0" w:color="auto"/>
        <w:left w:val="none" w:sz="0" w:space="0" w:color="auto"/>
        <w:bottom w:val="none" w:sz="0" w:space="0" w:color="auto"/>
        <w:right w:val="none" w:sz="0" w:space="0" w:color="auto"/>
      </w:divBdr>
    </w:div>
    <w:div w:id="764769933">
      <w:bodyDiv w:val="1"/>
      <w:marLeft w:val="0"/>
      <w:marRight w:val="0"/>
      <w:marTop w:val="0"/>
      <w:marBottom w:val="0"/>
      <w:divBdr>
        <w:top w:val="none" w:sz="0" w:space="0" w:color="auto"/>
        <w:left w:val="none" w:sz="0" w:space="0" w:color="auto"/>
        <w:bottom w:val="none" w:sz="0" w:space="0" w:color="auto"/>
        <w:right w:val="none" w:sz="0" w:space="0" w:color="auto"/>
      </w:divBdr>
    </w:div>
    <w:div w:id="816915536">
      <w:bodyDiv w:val="1"/>
      <w:marLeft w:val="0"/>
      <w:marRight w:val="0"/>
      <w:marTop w:val="0"/>
      <w:marBottom w:val="0"/>
      <w:divBdr>
        <w:top w:val="none" w:sz="0" w:space="0" w:color="auto"/>
        <w:left w:val="none" w:sz="0" w:space="0" w:color="auto"/>
        <w:bottom w:val="none" w:sz="0" w:space="0" w:color="auto"/>
        <w:right w:val="none" w:sz="0" w:space="0" w:color="auto"/>
      </w:divBdr>
    </w:div>
    <w:div w:id="994794962">
      <w:bodyDiv w:val="1"/>
      <w:marLeft w:val="0"/>
      <w:marRight w:val="0"/>
      <w:marTop w:val="0"/>
      <w:marBottom w:val="0"/>
      <w:divBdr>
        <w:top w:val="none" w:sz="0" w:space="0" w:color="auto"/>
        <w:left w:val="none" w:sz="0" w:space="0" w:color="auto"/>
        <w:bottom w:val="none" w:sz="0" w:space="0" w:color="auto"/>
        <w:right w:val="none" w:sz="0" w:space="0" w:color="auto"/>
      </w:divBdr>
    </w:div>
    <w:div w:id="1017536242">
      <w:bodyDiv w:val="1"/>
      <w:marLeft w:val="0"/>
      <w:marRight w:val="0"/>
      <w:marTop w:val="0"/>
      <w:marBottom w:val="0"/>
      <w:divBdr>
        <w:top w:val="none" w:sz="0" w:space="0" w:color="auto"/>
        <w:left w:val="none" w:sz="0" w:space="0" w:color="auto"/>
        <w:bottom w:val="none" w:sz="0" w:space="0" w:color="auto"/>
        <w:right w:val="none" w:sz="0" w:space="0" w:color="auto"/>
      </w:divBdr>
    </w:div>
    <w:div w:id="1044911775">
      <w:bodyDiv w:val="1"/>
      <w:marLeft w:val="0"/>
      <w:marRight w:val="0"/>
      <w:marTop w:val="0"/>
      <w:marBottom w:val="0"/>
      <w:divBdr>
        <w:top w:val="none" w:sz="0" w:space="0" w:color="auto"/>
        <w:left w:val="none" w:sz="0" w:space="0" w:color="auto"/>
        <w:bottom w:val="none" w:sz="0" w:space="0" w:color="auto"/>
        <w:right w:val="none" w:sz="0" w:space="0" w:color="auto"/>
      </w:divBdr>
    </w:div>
    <w:div w:id="1077508637">
      <w:bodyDiv w:val="1"/>
      <w:marLeft w:val="0"/>
      <w:marRight w:val="0"/>
      <w:marTop w:val="0"/>
      <w:marBottom w:val="0"/>
      <w:divBdr>
        <w:top w:val="none" w:sz="0" w:space="0" w:color="auto"/>
        <w:left w:val="none" w:sz="0" w:space="0" w:color="auto"/>
        <w:bottom w:val="none" w:sz="0" w:space="0" w:color="auto"/>
        <w:right w:val="none" w:sz="0" w:space="0" w:color="auto"/>
      </w:divBdr>
      <w:divsChild>
        <w:div w:id="30225127">
          <w:marLeft w:val="0"/>
          <w:marRight w:val="0"/>
          <w:marTop w:val="0"/>
          <w:marBottom w:val="0"/>
          <w:divBdr>
            <w:top w:val="none" w:sz="0" w:space="0" w:color="auto"/>
            <w:left w:val="none" w:sz="0" w:space="0" w:color="auto"/>
            <w:bottom w:val="none" w:sz="0" w:space="0" w:color="auto"/>
            <w:right w:val="none" w:sz="0" w:space="0" w:color="auto"/>
          </w:divBdr>
        </w:div>
        <w:div w:id="1579905994">
          <w:marLeft w:val="0"/>
          <w:marRight w:val="0"/>
          <w:marTop w:val="0"/>
          <w:marBottom w:val="0"/>
          <w:divBdr>
            <w:top w:val="none" w:sz="0" w:space="0" w:color="auto"/>
            <w:left w:val="none" w:sz="0" w:space="0" w:color="auto"/>
            <w:bottom w:val="none" w:sz="0" w:space="0" w:color="auto"/>
            <w:right w:val="none" w:sz="0" w:space="0" w:color="auto"/>
          </w:divBdr>
        </w:div>
      </w:divsChild>
    </w:div>
    <w:div w:id="1208377615">
      <w:bodyDiv w:val="1"/>
      <w:marLeft w:val="0"/>
      <w:marRight w:val="0"/>
      <w:marTop w:val="0"/>
      <w:marBottom w:val="0"/>
      <w:divBdr>
        <w:top w:val="none" w:sz="0" w:space="0" w:color="auto"/>
        <w:left w:val="none" w:sz="0" w:space="0" w:color="auto"/>
        <w:bottom w:val="none" w:sz="0" w:space="0" w:color="auto"/>
        <w:right w:val="none" w:sz="0" w:space="0" w:color="auto"/>
      </w:divBdr>
    </w:div>
    <w:div w:id="1297296698">
      <w:bodyDiv w:val="1"/>
      <w:marLeft w:val="0"/>
      <w:marRight w:val="0"/>
      <w:marTop w:val="0"/>
      <w:marBottom w:val="0"/>
      <w:divBdr>
        <w:top w:val="none" w:sz="0" w:space="0" w:color="auto"/>
        <w:left w:val="none" w:sz="0" w:space="0" w:color="auto"/>
        <w:bottom w:val="none" w:sz="0" w:space="0" w:color="auto"/>
        <w:right w:val="none" w:sz="0" w:space="0" w:color="auto"/>
      </w:divBdr>
    </w:div>
    <w:div w:id="1403213156">
      <w:bodyDiv w:val="1"/>
      <w:marLeft w:val="0"/>
      <w:marRight w:val="0"/>
      <w:marTop w:val="0"/>
      <w:marBottom w:val="0"/>
      <w:divBdr>
        <w:top w:val="none" w:sz="0" w:space="0" w:color="auto"/>
        <w:left w:val="none" w:sz="0" w:space="0" w:color="auto"/>
        <w:bottom w:val="none" w:sz="0" w:space="0" w:color="auto"/>
        <w:right w:val="none" w:sz="0" w:space="0" w:color="auto"/>
      </w:divBdr>
    </w:div>
    <w:div w:id="1431467027">
      <w:bodyDiv w:val="1"/>
      <w:marLeft w:val="0"/>
      <w:marRight w:val="0"/>
      <w:marTop w:val="0"/>
      <w:marBottom w:val="0"/>
      <w:divBdr>
        <w:top w:val="none" w:sz="0" w:space="0" w:color="auto"/>
        <w:left w:val="none" w:sz="0" w:space="0" w:color="auto"/>
        <w:bottom w:val="none" w:sz="0" w:space="0" w:color="auto"/>
        <w:right w:val="none" w:sz="0" w:space="0" w:color="auto"/>
      </w:divBdr>
    </w:div>
    <w:div w:id="1528372235">
      <w:bodyDiv w:val="1"/>
      <w:marLeft w:val="0"/>
      <w:marRight w:val="0"/>
      <w:marTop w:val="0"/>
      <w:marBottom w:val="0"/>
      <w:divBdr>
        <w:top w:val="none" w:sz="0" w:space="0" w:color="auto"/>
        <w:left w:val="none" w:sz="0" w:space="0" w:color="auto"/>
        <w:bottom w:val="none" w:sz="0" w:space="0" w:color="auto"/>
        <w:right w:val="none" w:sz="0" w:space="0" w:color="auto"/>
      </w:divBdr>
    </w:div>
    <w:div w:id="1651909524">
      <w:bodyDiv w:val="1"/>
      <w:marLeft w:val="0"/>
      <w:marRight w:val="0"/>
      <w:marTop w:val="0"/>
      <w:marBottom w:val="0"/>
      <w:divBdr>
        <w:top w:val="none" w:sz="0" w:space="0" w:color="auto"/>
        <w:left w:val="none" w:sz="0" w:space="0" w:color="auto"/>
        <w:bottom w:val="none" w:sz="0" w:space="0" w:color="auto"/>
        <w:right w:val="none" w:sz="0" w:space="0" w:color="auto"/>
      </w:divBdr>
    </w:div>
    <w:div w:id="1694302257">
      <w:bodyDiv w:val="1"/>
      <w:marLeft w:val="0"/>
      <w:marRight w:val="0"/>
      <w:marTop w:val="0"/>
      <w:marBottom w:val="0"/>
      <w:divBdr>
        <w:top w:val="none" w:sz="0" w:space="0" w:color="auto"/>
        <w:left w:val="none" w:sz="0" w:space="0" w:color="auto"/>
        <w:bottom w:val="none" w:sz="0" w:space="0" w:color="auto"/>
        <w:right w:val="none" w:sz="0" w:space="0" w:color="auto"/>
      </w:divBdr>
    </w:div>
    <w:div w:id="18213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ba.eus/botha/Boletines/2017/021/2017_021_00588_C.pdf" TargetMode="External"/><Relationship Id="rId13" Type="http://schemas.openxmlformats.org/officeDocument/2006/relationships/hyperlink" Target="https://irekia-kirolaraba.araba.eus/es/inicio" TargetMode="External"/><Relationship Id="rId18" Type="http://schemas.openxmlformats.org/officeDocument/2006/relationships/hyperlink" Target="https://www.artium.eus/es/transparencia" TargetMode="External"/><Relationship Id="rId26" Type="http://schemas.openxmlformats.org/officeDocument/2006/relationships/hyperlink" Target="https://irekia.araba.eus/es/consejo-de-transparencia"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rekia.araba.eus/eu/-/encuesta-satisfaccion-araba-irekia" TargetMode="External"/><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rekia-ccasa.araba.eus/es/inicio" TargetMode="External"/><Relationship Id="rId17" Type="http://schemas.openxmlformats.org/officeDocument/2006/relationships/hyperlink" Target="https://irekia-suhiltzaileak.araba.eus/es/inicio" TargetMode="External"/><Relationship Id="rId25" Type="http://schemas.openxmlformats.org/officeDocument/2006/relationships/hyperlink" Target="https://e-s.araba.eus/wps/portal/!ut/p/c4/04_SB8K8xLLM9MSSzPy8xBz9CP0os3hnd0cPE3MfAwN_ozADAyM_0-BAg9BgYwNfQ_2CbEdFAHzIONg!/" TargetMode="External"/><Relationship Id="rId33" Type="http://schemas.openxmlformats.org/officeDocument/2006/relationships/chart" Target="charts/chart10.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rekia-naturgolf.araba.eus/es/inicio" TargetMode="External"/><Relationship Id="rId20" Type="http://schemas.openxmlformats.org/officeDocument/2006/relationships/hyperlink" Target="https://vallesalado.com/Transparencia" TargetMode="External"/><Relationship Id="rId29" Type="http://schemas.openxmlformats.org/officeDocument/2006/relationships/chart" Target="charts/chart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ekia-arabat.araba.eus/es/inicio" TargetMode="External"/><Relationship Id="rId24" Type="http://schemas.openxmlformats.org/officeDocument/2006/relationships/chart" Target="charts/chart3.xml"/><Relationship Id="rId32" Type="http://schemas.openxmlformats.org/officeDocument/2006/relationships/chart" Target="charts/chart9.xml"/><Relationship Id="rId37" Type="http://schemas.openxmlformats.org/officeDocument/2006/relationships/hyperlink" Target="https://irekia.araba.eus/es/catalogo-informacion-publica/detalle-transparencia/-/asset_publisher/4VjjpZ7AK0Uk/content/reclamaciones-consejo-foral-de-transparencia"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rekia-indesa2010.araba.eus/es/inicio" TargetMode="External"/><Relationship Id="rId23" Type="http://schemas.openxmlformats.org/officeDocument/2006/relationships/chart" Target="charts/chart2.xml"/><Relationship Id="rId28" Type="http://schemas.openxmlformats.org/officeDocument/2006/relationships/chart" Target="charts/chart5.xml"/><Relationship Id="rId36" Type="http://schemas.openxmlformats.org/officeDocument/2006/relationships/chart" Target="charts/chart13.xml"/><Relationship Id="rId10" Type="http://schemas.openxmlformats.org/officeDocument/2006/relationships/hyperlink" Target="https://irekia-aad.araba.eus/es/inicio" TargetMode="External"/><Relationship Id="rId19" Type="http://schemas.openxmlformats.org/officeDocument/2006/relationships/hyperlink" Target="https://www.catedralvitoria.eus/es/transparencia/" TargetMode="External"/><Relationship Id="rId31"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https://irekia.araba.eus/es/-/plan-gesti%C3%B3n-absentismo" TargetMode="External"/><Relationship Id="rId14" Type="http://schemas.openxmlformats.org/officeDocument/2006/relationships/hyperlink" Target="https://irekia-gazteria.araba.eus/es/inicio" TargetMode="External"/><Relationship Id="rId22" Type="http://schemas.openxmlformats.org/officeDocument/2006/relationships/chart" Target="charts/chart1.xm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ES"/>
              <a:t>aUDIENCIA</a:t>
            </a:r>
            <a:r>
              <a:rPr lang="es-ES" baseline="0"/>
              <a:t> de aRABA IREKIA</a:t>
            </a:r>
            <a:endParaRPr lang="es-ES"/>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stacked"/>
        <c:varyColors val="0"/>
        <c:ser>
          <c:idx val="0"/>
          <c:order val="0"/>
          <c:tx>
            <c:strRef>
              <c:f>'Araba Irekia'!$B$4</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'Araba Irekia'!$A$5:$A$6</c:f>
              <c:strCache>
                <c:ptCount val="2"/>
                <c:pt idx="0">
                  <c:v>Sesiones </c:v>
                </c:pt>
                <c:pt idx="1">
                  <c:v>Usuarias/os</c:v>
                </c:pt>
              </c:strCache>
            </c:strRef>
          </c:cat>
          <c:val>
            <c:numRef>
              <c:f>'Araba Irekia'!$B$5:$B$6</c:f>
              <c:numCache>
                <c:formatCode>#,##0</c:formatCode>
                <c:ptCount val="2"/>
                <c:pt idx="0">
                  <c:v>54418</c:v>
                </c:pt>
                <c:pt idx="1">
                  <c:v>28377</c:v>
                </c:pt>
              </c:numCache>
            </c:numRef>
          </c:val>
          <c:extLst>
            <c:ext xmlns:c16="http://schemas.microsoft.com/office/drawing/2014/chart" uri="{C3380CC4-5D6E-409C-BE32-E72D297353CC}">
              <c16:uniqueId val="{00000000-C3F5-45DA-9A63-EC02D1B4EAA1}"/>
            </c:ext>
          </c:extLst>
        </c:ser>
        <c:ser>
          <c:idx val="1"/>
          <c:order val="1"/>
          <c:tx>
            <c:strRef>
              <c:f>'Araba Irekia'!$C$4</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'Araba Irekia'!$A$5:$A$6</c:f>
              <c:strCache>
                <c:ptCount val="2"/>
                <c:pt idx="0">
                  <c:v>Sesiones </c:v>
                </c:pt>
                <c:pt idx="1">
                  <c:v>Usuarias/os</c:v>
                </c:pt>
              </c:strCache>
            </c:strRef>
          </c:cat>
          <c:val>
            <c:numRef>
              <c:f>'Araba Irekia'!$C$5:$C$6</c:f>
              <c:numCache>
                <c:formatCode>#,##0</c:formatCode>
                <c:ptCount val="2"/>
                <c:pt idx="0">
                  <c:v>50824</c:v>
                </c:pt>
                <c:pt idx="1">
                  <c:v>32693</c:v>
                </c:pt>
              </c:numCache>
            </c:numRef>
          </c:val>
          <c:extLst>
            <c:ext xmlns:c16="http://schemas.microsoft.com/office/drawing/2014/chart" uri="{C3380CC4-5D6E-409C-BE32-E72D297353CC}">
              <c16:uniqueId val="{00000001-C3F5-45DA-9A63-EC02D1B4EAA1}"/>
            </c:ext>
          </c:extLst>
        </c:ser>
        <c:dLbls>
          <c:dLblPos val="ctr"/>
          <c:showLegendKey val="0"/>
          <c:showVal val="1"/>
          <c:showCatName val="0"/>
          <c:showSerName val="0"/>
          <c:showPercent val="0"/>
          <c:showBubbleSize val="0"/>
        </c:dLbls>
        <c:gapWidth val="79"/>
        <c:overlap val="100"/>
        <c:axId val="603581632"/>
        <c:axId val="603581960"/>
      </c:barChart>
      <c:catAx>
        <c:axId val="603581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603581960"/>
        <c:crosses val="autoZero"/>
        <c:auto val="1"/>
        <c:lblAlgn val="ctr"/>
        <c:lblOffset val="100"/>
        <c:noMultiLvlLbl val="0"/>
      </c:catAx>
      <c:valAx>
        <c:axId val="603581960"/>
        <c:scaling>
          <c:orientation val="minMax"/>
        </c:scaling>
        <c:delete val="1"/>
        <c:axPos val="l"/>
        <c:numFmt formatCode="#,##0" sourceLinked="1"/>
        <c:majorTickMark val="none"/>
        <c:minorTickMark val="none"/>
        <c:tickLblPos val="nextTo"/>
        <c:crossAx val="6035816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ES"/>
              <a:t>Evolución de las solicitudes de información pública 2020-2021</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stacked"/>
        <c:varyColors val="0"/>
        <c:ser>
          <c:idx val="1"/>
          <c:order val="0"/>
          <c:tx>
            <c:strRef>
              <c:f>'G-1'!$B$68</c:f>
              <c:strCache>
                <c:ptCount val="1"/>
                <c:pt idx="0">
                  <c:v>2020</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03-43DF-91D6-D60F228A18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'G-1'!$A$69:$A$78</c:f>
              <c:strCache>
                <c:ptCount val="10"/>
                <c:pt idx="0">
                  <c:v>Diputado
General</c:v>
                </c:pt>
                <c:pt idx="1">
                  <c:v>Desarrollo
Económico,
Innovación y
Reto Demográfico</c:v>
                </c:pt>
                <c:pt idx="2">
                  <c:v>Fomento
del Empleo,
Comercio y
Turismo y de
Administración
Foral</c:v>
                </c:pt>
                <c:pt idx="3">
                  <c:v>Hacienda,
Finanzas y
Presupuestos</c:v>
                </c:pt>
                <c:pt idx="4">
                  <c:v>Equilibrio
Territorial</c:v>
                </c:pt>
                <c:pt idx="5">
                  <c:v>Infraestructuras
Viarias y 
Movilidad</c:v>
                </c:pt>
                <c:pt idx="6">
                  <c:v>Políticas
Sociales</c:v>
                </c:pt>
                <c:pt idx="7">
                  <c:v>Agricultura</c:v>
                </c:pt>
                <c:pt idx="8">
                  <c:v>Cultura y
Deporte</c:v>
                </c:pt>
                <c:pt idx="9">
                  <c:v>Medioambiente
y Urbanismo</c:v>
                </c:pt>
              </c:strCache>
            </c:strRef>
          </c:cat>
          <c:val>
            <c:numRef>
              <c:f>'G-1'!$B$69:$B$78</c:f>
              <c:numCache>
                <c:formatCode>General</c:formatCode>
                <c:ptCount val="10"/>
                <c:pt idx="0">
                  <c:v>4</c:v>
                </c:pt>
                <c:pt idx="1">
                  <c:v>1</c:v>
                </c:pt>
                <c:pt idx="2">
                  <c:v>5</c:v>
                </c:pt>
                <c:pt idx="3">
                  <c:v>7</c:v>
                </c:pt>
                <c:pt idx="4">
                  <c:v>2</c:v>
                </c:pt>
                <c:pt idx="5">
                  <c:v>1</c:v>
                </c:pt>
                <c:pt idx="6">
                  <c:v>21</c:v>
                </c:pt>
                <c:pt idx="7">
                  <c:v>0</c:v>
                </c:pt>
                <c:pt idx="8">
                  <c:v>5</c:v>
                </c:pt>
                <c:pt idx="9">
                  <c:v>8</c:v>
                </c:pt>
              </c:numCache>
            </c:numRef>
          </c:val>
          <c:extLst>
            <c:ext xmlns:c16="http://schemas.microsoft.com/office/drawing/2014/chart" uri="{C3380CC4-5D6E-409C-BE32-E72D297353CC}">
              <c16:uniqueId val="{00000001-F003-43DF-91D6-D60F228A1898}"/>
            </c:ext>
          </c:extLst>
        </c:ser>
        <c:ser>
          <c:idx val="2"/>
          <c:order val="1"/>
          <c:tx>
            <c:strRef>
              <c:f>'G-1'!$C$68</c:f>
              <c:strCache>
                <c:ptCount val="1"/>
                <c:pt idx="0">
                  <c:v>2021</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'G-1'!$A$69:$A$78</c:f>
              <c:strCache>
                <c:ptCount val="10"/>
                <c:pt idx="0">
                  <c:v>Diputado
General</c:v>
                </c:pt>
                <c:pt idx="1">
                  <c:v>Desarrollo
Económico,
Innovación y
Reto Demográfico</c:v>
                </c:pt>
                <c:pt idx="2">
                  <c:v>Fomento
del Empleo,
Comercio y
Turismo y de
Administración
Foral</c:v>
                </c:pt>
                <c:pt idx="3">
                  <c:v>Hacienda,
Finanzas y
Presupuestos</c:v>
                </c:pt>
                <c:pt idx="4">
                  <c:v>Equilibrio
Territorial</c:v>
                </c:pt>
                <c:pt idx="5">
                  <c:v>Infraestructuras
Viarias y 
Movilidad</c:v>
                </c:pt>
                <c:pt idx="6">
                  <c:v>Políticas
Sociales</c:v>
                </c:pt>
                <c:pt idx="7">
                  <c:v>Agricultura</c:v>
                </c:pt>
                <c:pt idx="8">
                  <c:v>Cultura y
Deporte</c:v>
                </c:pt>
                <c:pt idx="9">
                  <c:v>Medioambiente
y Urbanismo</c:v>
                </c:pt>
              </c:strCache>
            </c:strRef>
          </c:cat>
          <c:val>
            <c:numRef>
              <c:f>'G-1'!$C$69:$C$78</c:f>
              <c:numCache>
                <c:formatCode>General</c:formatCode>
                <c:ptCount val="10"/>
                <c:pt idx="0">
                  <c:v>5</c:v>
                </c:pt>
                <c:pt idx="1">
                  <c:v>3</c:v>
                </c:pt>
                <c:pt idx="2">
                  <c:v>6</c:v>
                </c:pt>
                <c:pt idx="3">
                  <c:v>4</c:v>
                </c:pt>
                <c:pt idx="4">
                  <c:v>1</c:v>
                </c:pt>
                <c:pt idx="5">
                  <c:v>3</c:v>
                </c:pt>
                <c:pt idx="6">
                  <c:v>8</c:v>
                </c:pt>
                <c:pt idx="7">
                  <c:v>3</c:v>
                </c:pt>
                <c:pt idx="8">
                  <c:v>5</c:v>
                </c:pt>
                <c:pt idx="9">
                  <c:v>1</c:v>
                </c:pt>
              </c:numCache>
            </c:numRef>
          </c:val>
          <c:extLst>
            <c:ext xmlns:c16="http://schemas.microsoft.com/office/drawing/2014/chart" uri="{C3380CC4-5D6E-409C-BE32-E72D297353CC}">
              <c16:uniqueId val="{00000002-F003-43DF-91D6-D60F228A1898}"/>
            </c:ext>
          </c:extLst>
        </c:ser>
        <c:dLbls>
          <c:dLblPos val="ctr"/>
          <c:showLegendKey val="0"/>
          <c:showVal val="1"/>
          <c:showCatName val="0"/>
          <c:showSerName val="0"/>
          <c:showPercent val="0"/>
          <c:showBubbleSize val="0"/>
        </c:dLbls>
        <c:gapWidth val="150"/>
        <c:overlap val="100"/>
        <c:axId val="711608312"/>
        <c:axId val="711609296"/>
      </c:barChart>
      <c:catAx>
        <c:axId val="711608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1609296"/>
        <c:crosses val="autoZero"/>
        <c:auto val="1"/>
        <c:lblAlgn val="ctr"/>
        <c:lblOffset val="100"/>
        <c:noMultiLvlLbl val="0"/>
      </c:catAx>
      <c:valAx>
        <c:axId val="711609296"/>
        <c:scaling>
          <c:orientation val="minMax"/>
        </c:scaling>
        <c:delete val="1"/>
        <c:axPos val="l"/>
        <c:majorGridlines>
          <c:spPr>
            <a:ln>
              <a:solidFill>
                <a:schemeClr val="tx1">
                  <a:lumMod val="15000"/>
                  <a:lumOff val="85000"/>
                </a:schemeClr>
              </a:solidFill>
            </a:ln>
            <a:effectLst/>
          </c:spPr>
        </c:majorGridlines>
        <c:numFmt formatCode="General" sourceLinked="1"/>
        <c:majorTickMark val="none"/>
        <c:minorTickMark val="none"/>
        <c:tickLblPos val="nextTo"/>
        <c:crossAx val="711608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7161-4E37-B7A9-47F1A5977623}"/>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7161-4E37-B7A9-47F1A5977623}"/>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7161-4E37-B7A9-47F1A5977623}"/>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7161-4E37-B7A9-47F1A5977623}"/>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7161-4E37-B7A9-47F1A59776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lumMod val="75000"/>
                        <a:lumOff val="25000"/>
                      </a:schemeClr>
                    </a:solidFill>
                    <a:latin typeface="+mn-lt"/>
                    <a:ea typeface="+mn-ea"/>
                    <a:cs typeface="+mn-cs"/>
                  </a:defRPr>
                </a:pPr>
                <a:endParaRPr lang="es-ES"/>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'G-2'!$A$3:$A$7</c:f>
              <c:strCache>
                <c:ptCount val="5"/>
                <c:pt idx="0">
                  <c:v>Estimadas totalmente: 17</c:v>
                </c:pt>
                <c:pt idx="1">
                  <c:v>Estimación parcial: 10</c:v>
                </c:pt>
                <c:pt idx="2">
                  <c:v>Desestimadas: 2</c:v>
                </c:pt>
                <c:pt idx="3">
                  <c:v>Inadmitidas: 1</c:v>
                </c:pt>
                <c:pt idx="4">
                  <c:v>Desistidas: 3</c:v>
                </c:pt>
              </c:strCache>
            </c:strRef>
          </c:cat>
          <c:val>
            <c:numRef>
              <c:f>'G-2'!$B$3:$B$7</c:f>
              <c:numCache>
                <c:formatCode>General</c:formatCode>
                <c:ptCount val="5"/>
                <c:pt idx="0">
                  <c:v>18</c:v>
                </c:pt>
                <c:pt idx="1">
                  <c:v>9</c:v>
                </c:pt>
                <c:pt idx="2">
                  <c:v>2</c:v>
                </c:pt>
                <c:pt idx="3">
                  <c:v>1</c:v>
                </c:pt>
                <c:pt idx="4">
                  <c:v>3</c:v>
                </c:pt>
              </c:numCache>
            </c:numRef>
          </c:val>
          <c:extLst>
            <c:ext xmlns:c16="http://schemas.microsoft.com/office/drawing/2014/chart" uri="{C3380CC4-5D6E-409C-BE32-E72D297353CC}">
              <c16:uniqueId val="{0000000A-7161-4E37-B7A9-47F1A5977623}"/>
            </c:ext>
          </c:extLst>
        </c:ser>
        <c:dLbls>
          <c:dLblPos val="ctr"/>
          <c:showLegendKey val="0"/>
          <c:showVal val="0"/>
          <c:showCatName val="1"/>
          <c:showSerName val="0"/>
          <c:showPercent val="0"/>
          <c:showBubbleSize val="0"/>
          <c:showLeaderLines val="0"/>
        </c:dLbls>
        <c:firstSliceAng val="0"/>
      </c:pieChart>
      <c:spPr>
        <a:noFill/>
        <a:ln>
          <a:noFill/>
        </a:ln>
        <a:effectLst/>
      </c:spPr>
    </c:plotArea>
    <c:legend>
      <c:legendPos val="b"/>
      <c:layout>
        <c:manualLayout>
          <c:xMode val="edge"/>
          <c:yMode val="edge"/>
          <c:x val="6.8387795275590552E-2"/>
          <c:y val="0.87072168668734995"/>
          <c:w val="0.90489107611548558"/>
          <c:h val="0.10899948744070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r>
              <a:rPr lang="en-US"/>
              <a:t>evolución del sentido de la resolución</a:t>
            </a:r>
          </a:p>
        </c:rich>
      </c:tx>
      <c:overlay val="0"/>
      <c:spPr>
        <a:noFill/>
        <a:ln>
          <a:noFill/>
        </a:ln>
        <a:effectLst/>
      </c:spPr>
      <c:txPr>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tx>
            <c:v>2020</c:v>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'G-2'!$F$2:$F$6</c:f>
              <c:strCache>
                <c:ptCount val="5"/>
                <c:pt idx="0">
                  <c:v>Estimadas totalmente</c:v>
                </c:pt>
                <c:pt idx="1">
                  <c:v>Estimadas parcialmente</c:v>
                </c:pt>
                <c:pt idx="2">
                  <c:v>Desestimadas</c:v>
                </c:pt>
                <c:pt idx="3">
                  <c:v>Inadmitidas</c:v>
                </c:pt>
                <c:pt idx="4">
                  <c:v>Desistidas</c:v>
                </c:pt>
              </c:strCache>
            </c:strRef>
          </c:cat>
          <c:val>
            <c:numRef>
              <c:f>'G-2'!$G$2:$G$6</c:f>
              <c:numCache>
                <c:formatCode>General</c:formatCode>
                <c:ptCount val="5"/>
                <c:pt idx="0">
                  <c:v>19</c:v>
                </c:pt>
                <c:pt idx="1">
                  <c:v>7</c:v>
                </c:pt>
                <c:pt idx="2">
                  <c:v>5</c:v>
                </c:pt>
                <c:pt idx="3">
                  <c:v>13</c:v>
                </c:pt>
                <c:pt idx="4">
                  <c:v>2</c:v>
                </c:pt>
              </c:numCache>
            </c:numRef>
          </c:val>
          <c:extLst>
            <c:ext xmlns:c16="http://schemas.microsoft.com/office/drawing/2014/chart" uri="{C3380CC4-5D6E-409C-BE32-E72D297353CC}">
              <c16:uniqueId val="{00000000-A7FA-4C3E-8B28-DAE3667E17C3}"/>
            </c:ext>
          </c:extLst>
        </c:ser>
        <c:ser>
          <c:idx val="1"/>
          <c:order val="1"/>
          <c:tx>
            <c:v>2021</c:v>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'G-2'!$H$2:$H$6</c:f>
              <c:numCache>
                <c:formatCode>General</c:formatCode>
                <c:ptCount val="5"/>
                <c:pt idx="0">
                  <c:v>17</c:v>
                </c:pt>
                <c:pt idx="1">
                  <c:v>10</c:v>
                </c:pt>
                <c:pt idx="2">
                  <c:v>2</c:v>
                </c:pt>
                <c:pt idx="3">
                  <c:v>1</c:v>
                </c:pt>
                <c:pt idx="4">
                  <c:v>3</c:v>
                </c:pt>
              </c:numCache>
            </c:numRef>
          </c:val>
          <c:extLst>
            <c:ext xmlns:c16="http://schemas.microsoft.com/office/drawing/2014/chart" uri="{C3380CC4-5D6E-409C-BE32-E72D297353CC}">
              <c16:uniqueId val="{00000001-A7FA-4C3E-8B28-DAE3667E17C3}"/>
            </c:ext>
          </c:extLst>
        </c:ser>
        <c:dLbls>
          <c:showLegendKey val="0"/>
          <c:showVal val="0"/>
          <c:showCatName val="0"/>
          <c:showSerName val="0"/>
          <c:showPercent val="0"/>
          <c:showBubbleSize val="0"/>
        </c:dLbls>
        <c:gapWidth val="164"/>
        <c:overlap val="-22"/>
        <c:axId val="101506792"/>
        <c:axId val="101505808"/>
      </c:barChart>
      <c:catAx>
        <c:axId val="1015067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01505808"/>
        <c:crosses val="autoZero"/>
        <c:auto val="1"/>
        <c:lblAlgn val="ctr"/>
        <c:lblOffset val="100"/>
        <c:noMultiLvlLbl val="0"/>
      </c:catAx>
      <c:valAx>
        <c:axId val="101505808"/>
        <c:scaling>
          <c:orientation val="minMax"/>
        </c:scaling>
        <c:delete val="1"/>
        <c:axPos val="l"/>
        <c:numFmt formatCode="General" sourceLinked="1"/>
        <c:majorTickMark val="none"/>
        <c:minorTickMark val="none"/>
        <c:tickLblPos val="nextTo"/>
        <c:crossAx val="101506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Evolución plazo medio de</a:t>
            </a:r>
            <a:r>
              <a:rPr lang="en-US" baseline="0"/>
              <a:t> resolución 2020-2021</a:t>
            </a:r>
            <a:endParaRPr lang="en-US"/>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tx>
                <c:rich>
                  <a:bodyPr/>
                  <a:lstStyle/>
                  <a:p>
                    <a:r>
                      <a:rPr lang="en-US"/>
                      <a:t>44</a:t>
                    </a:r>
                    <a:r>
                      <a:rPr lang="en-US" baseline="0"/>
                      <a:t> días</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64B-44BA-8A4B-51CFFD6D2ED4}"/>
                </c:ext>
              </c:extLst>
            </c:dLbl>
            <c:dLbl>
              <c:idx val="1"/>
              <c:tx>
                <c:rich>
                  <a:bodyPr/>
                  <a:lstStyle/>
                  <a:p>
                    <a:r>
                      <a:rPr lang="en-US"/>
                      <a:t> </a:t>
                    </a:r>
                  </a:p>
                  <a:p>
                    <a:r>
                      <a:rPr lang="en-US"/>
                      <a:t>47 días</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64B-44BA-8A4B-51CFFD6D2E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'G-4'!$A$2:$A$3</c:f>
              <c:numCache>
                <c:formatCode>General</c:formatCode>
                <c:ptCount val="2"/>
                <c:pt idx="0">
                  <c:v>2020</c:v>
                </c:pt>
                <c:pt idx="1">
                  <c:v>2021</c:v>
                </c:pt>
              </c:numCache>
            </c:numRef>
          </c:cat>
          <c:val>
            <c:numRef>
              <c:f>'G-4'!$B$2:$B$3</c:f>
              <c:numCache>
                <c:formatCode>General</c:formatCode>
                <c:ptCount val="2"/>
                <c:pt idx="0">
                  <c:v>44</c:v>
                </c:pt>
                <c:pt idx="1">
                  <c:v>47</c:v>
                </c:pt>
              </c:numCache>
            </c:numRef>
          </c:val>
          <c:extLst>
            <c:ext xmlns:c16="http://schemas.microsoft.com/office/drawing/2014/chart" uri="{C3380CC4-5D6E-409C-BE32-E72D297353CC}">
              <c16:uniqueId val="{00000002-C64B-44BA-8A4B-51CFFD6D2ED4}"/>
            </c:ext>
          </c:extLst>
        </c:ser>
        <c:dLbls>
          <c:showLegendKey val="0"/>
          <c:showVal val="0"/>
          <c:showCatName val="0"/>
          <c:showSerName val="0"/>
          <c:showPercent val="0"/>
          <c:showBubbleSize val="0"/>
        </c:dLbls>
        <c:gapWidth val="164"/>
        <c:overlap val="-22"/>
        <c:axId val="612060624"/>
        <c:axId val="612059312"/>
      </c:barChart>
      <c:catAx>
        <c:axId val="6120606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12059312"/>
        <c:crosses val="autoZero"/>
        <c:auto val="1"/>
        <c:lblAlgn val="ctr"/>
        <c:lblOffset val="100"/>
        <c:noMultiLvlLbl val="0"/>
      </c:catAx>
      <c:valAx>
        <c:axId val="612059312"/>
        <c:scaling>
          <c:orientation val="minMax"/>
        </c:scaling>
        <c:delete val="1"/>
        <c:axPos val="l"/>
        <c:numFmt formatCode="General" sourceLinked="1"/>
        <c:majorTickMark val="none"/>
        <c:minorTickMark val="none"/>
        <c:tickLblPos val="nextTo"/>
        <c:crossAx val="61206062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789-4595-B650-E8F68E441824}"/>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789-4595-B650-E8F68E441824}"/>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789-4595-B650-E8F68E441824}"/>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789-4595-B650-E8F68E441824}"/>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C789-4595-B650-E8F68E441824}"/>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C789-4595-B650-E8F68E441824}"/>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C789-4595-B650-E8F68E441824}"/>
              </c:ext>
            </c:extLst>
          </c:dPt>
          <c:dLbls>
            <c:dLbl>
              <c:idx val="0"/>
              <c:layout>
                <c:manualLayout>
                  <c:x val="0"/>
                  <c:y val="-0.15130023640661941"/>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789-4595-B650-E8F68E44182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3-C789-4595-B650-E8F68E44182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C789-4595-B650-E8F68E441824}"/>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7-C789-4595-B650-E8F68E441824}"/>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9-C789-4595-B650-E8F68E441824}"/>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B-C789-4595-B650-E8F68E441824}"/>
                </c:ext>
              </c:extLst>
            </c:dLbl>
            <c:dLbl>
              <c:idx val="6"/>
              <c:layout>
                <c:manualLayout>
                  <c:x val="-7.8895463510848616E-3"/>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789-4595-B650-E8F68E441824}"/>
                </c:ext>
              </c:extLst>
            </c:dLbl>
            <c:spPr>
              <a:noFill/>
              <a:ln>
                <a:no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'Araba Irekia'!$B$74:$B$80</c:f>
              <c:strCache>
                <c:ptCount val="7"/>
                <c:pt idx="0">
                  <c:v>Departamentos </c:v>
                </c:pt>
                <c:pt idx="1">
                  <c:v>Araba helburu</c:v>
                </c:pt>
                <c:pt idx="2">
                  <c:v>Página inicio</c:v>
                </c:pt>
                <c:pt idx="3">
                  <c:v>Personal empleado público</c:v>
                </c:pt>
                <c:pt idx="4">
                  <c:v>Diputado General </c:v>
                </c:pt>
                <c:pt idx="5">
                  <c:v>Presupuestos</c:v>
                </c:pt>
                <c:pt idx="6">
                  <c:v>Cuentas Generales</c:v>
                </c:pt>
              </c:strCache>
            </c:strRef>
          </c:cat>
          <c:val>
            <c:numRef>
              <c:f>'Araba Irekia'!$C$74:$C$80</c:f>
              <c:numCache>
                <c:formatCode>General</c:formatCode>
                <c:ptCount val="7"/>
                <c:pt idx="0">
                  <c:v>9.7200000000000006</c:v>
                </c:pt>
                <c:pt idx="1">
                  <c:v>2.97</c:v>
                </c:pt>
                <c:pt idx="2">
                  <c:v>1.9</c:v>
                </c:pt>
                <c:pt idx="3">
                  <c:v>1.77</c:v>
                </c:pt>
                <c:pt idx="4">
                  <c:v>1.71</c:v>
                </c:pt>
                <c:pt idx="5">
                  <c:v>1.53</c:v>
                </c:pt>
                <c:pt idx="6">
                  <c:v>1.45</c:v>
                </c:pt>
              </c:numCache>
            </c:numRef>
          </c:val>
          <c:extLst>
            <c:ext xmlns:c16="http://schemas.microsoft.com/office/drawing/2014/chart" uri="{C3380CC4-5D6E-409C-BE32-E72D297353CC}">
              <c16:uniqueId val="{0000000E-C789-4595-B650-E8F68E441824}"/>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idioma</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stacked"/>
        <c:varyColors val="0"/>
        <c:ser>
          <c:idx val="0"/>
          <c:order val="0"/>
          <c:tx>
            <c:strRef>
              <c:f>'Araba Irekia'!$B$46</c:f>
              <c:strCache>
                <c:ptCount val="1"/>
                <c:pt idx="0">
                  <c:v>2020</c:v>
                </c:pt>
              </c:strCache>
            </c:strRef>
          </c:tx>
          <c:spPr>
            <a:solidFill>
              <a:schemeClr val="accent1"/>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r>
                      <a:rPr lang="en-US"/>
                      <a:t>40%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15:layout>
                    <c:manualLayout>
                      <c:w val="0.15240740740740741"/>
                      <c:h val="6.7808885000486055E-2"/>
                    </c:manualLayout>
                  </c15:layout>
                  <c15:showDataLabelsRange val="0"/>
                </c:ext>
                <c:ext xmlns:c16="http://schemas.microsoft.com/office/drawing/2014/chart" uri="{C3380CC4-5D6E-409C-BE32-E72D297353CC}">
                  <c16:uniqueId val="{00000001-13EB-4142-9A09-AAF83E43B013}"/>
                </c:ext>
              </c:extLst>
            </c:dLbl>
            <c:dLbl>
              <c:idx val="1"/>
              <c:tx>
                <c:rich>
                  <a:bodyPr/>
                  <a:lstStyle/>
                  <a:p>
                    <a:r>
                      <a:rPr lang="en-US"/>
                      <a:t>60%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3EB-4142-9A09-AAF83E43B0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'Araba Irekia'!$A$47:$A$48</c:f>
              <c:strCache>
                <c:ptCount val="2"/>
                <c:pt idx="0">
                  <c:v>Euskera</c:v>
                </c:pt>
                <c:pt idx="1">
                  <c:v>Castellano</c:v>
                </c:pt>
              </c:strCache>
            </c:strRef>
          </c:cat>
          <c:val>
            <c:numRef>
              <c:f>'Araba Irekia'!$B$47:$B$48</c:f>
              <c:numCache>
                <c:formatCode>0.00%</c:formatCode>
                <c:ptCount val="2"/>
                <c:pt idx="0">
                  <c:v>0.4</c:v>
                </c:pt>
                <c:pt idx="1">
                  <c:v>0.6</c:v>
                </c:pt>
              </c:numCache>
            </c:numRef>
          </c:val>
          <c:extLst>
            <c:ext xmlns:c16="http://schemas.microsoft.com/office/drawing/2014/chart" uri="{C3380CC4-5D6E-409C-BE32-E72D297353CC}">
              <c16:uniqueId val="{00000000-1D9C-4839-8827-6595646009C2}"/>
            </c:ext>
          </c:extLst>
        </c:ser>
        <c:ser>
          <c:idx val="1"/>
          <c:order val="1"/>
          <c:tx>
            <c:strRef>
              <c:f>'Araba Irekia'!$C$46</c:f>
              <c:strCache>
                <c:ptCount val="1"/>
                <c:pt idx="0">
                  <c:v>2021</c:v>
                </c:pt>
              </c:strCache>
            </c:strRef>
          </c:tx>
          <c:spPr>
            <a:solidFill>
              <a:schemeClr val="accent2"/>
            </a:solidFill>
            <a:ln>
              <a:noFill/>
            </a:ln>
            <a:effectLst/>
          </c:spPr>
          <c:invertIfNegative val="0"/>
          <c:dLbls>
            <c:dLbl>
              <c:idx val="1"/>
              <c:tx>
                <c:rich>
                  <a:bodyPr/>
                  <a:lstStyle/>
                  <a:p>
                    <a:r>
                      <a:rPr lang="en-US"/>
                      <a:t>70%</a:t>
                    </a:r>
                  </a:p>
                </c:rich>
              </c:tx>
              <c:dLblPos val="ctr"/>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0-13EB-4142-9A09-AAF83E43B0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'Araba Irekia'!$A$47:$A$48</c:f>
              <c:strCache>
                <c:ptCount val="2"/>
                <c:pt idx="0">
                  <c:v>Euskera</c:v>
                </c:pt>
                <c:pt idx="1">
                  <c:v>Castellano</c:v>
                </c:pt>
              </c:strCache>
            </c:strRef>
          </c:cat>
          <c:val>
            <c:numRef>
              <c:f>'Araba Irekia'!$C$47:$C$48</c:f>
              <c:numCache>
                <c:formatCode>0.00%</c:formatCode>
                <c:ptCount val="2"/>
                <c:pt idx="0" formatCode="0%">
                  <c:v>0.3</c:v>
                </c:pt>
                <c:pt idx="1">
                  <c:v>0.7</c:v>
                </c:pt>
              </c:numCache>
            </c:numRef>
          </c:val>
          <c:extLst>
            <c:ext xmlns:c16="http://schemas.microsoft.com/office/drawing/2014/chart" uri="{C3380CC4-5D6E-409C-BE32-E72D297353CC}">
              <c16:uniqueId val="{00000001-1D9C-4839-8827-6595646009C2}"/>
            </c:ext>
          </c:extLst>
        </c:ser>
        <c:dLbls>
          <c:dLblPos val="ctr"/>
          <c:showLegendKey val="0"/>
          <c:showVal val="1"/>
          <c:showCatName val="0"/>
          <c:showSerName val="0"/>
          <c:showPercent val="0"/>
          <c:showBubbleSize val="0"/>
        </c:dLbls>
        <c:gapWidth val="79"/>
        <c:overlap val="100"/>
        <c:axId val="590950464"/>
        <c:axId val="590950792"/>
      </c:barChart>
      <c:catAx>
        <c:axId val="590950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590950792"/>
        <c:crosses val="autoZero"/>
        <c:auto val="1"/>
        <c:lblAlgn val="ctr"/>
        <c:lblOffset val="100"/>
        <c:noMultiLvlLbl val="0"/>
      </c:catAx>
      <c:valAx>
        <c:axId val="590950792"/>
        <c:scaling>
          <c:orientation val="minMax"/>
        </c:scaling>
        <c:delete val="1"/>
        <c:axPos val="l"/>
        <c:numFmt formatCode="0.00%" sourceLinked="1"/>
        <c:majorTickMark val="none"/>
        <c:minorTickMark val="none"/>
        <c:tickLblPos val="nextTo"/>
        <c:crossAx val="590950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ES"/>
              <a:t>Perfil </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1"/>
          <c:order val="0"/>
          <c:tx>
            <c:strRef>
              <c:f>'G-3'!$B$34</c:f>
              <c:strCache>
                <c:ptCount val="1"/>
                <c:pt idx="0">
                  <c:v>2020</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'G-3'!$A$35:$A$37</c:f>
              <c:strCache>
                <c:ptCount val="3"/>
                <c:pt idx="0">
                  <c:v>Mujeres</c:v>
                </c:pt>
                <c:pt idx="1">
                  <c:v>Hombres </c:v>
                </c:pt>
                <c:pt idx="2">
                  <c:v>Asociaciones </c:v>
                </c:pt>
              </c:strCache>
            </c:strRef>
          </c:cat>
          <c:val>
            <c:numRef>
              <c:f>'G-3'!$B$35:$B$37</c:f>
              <c:numCache>
                <c:formatCode>General</c:formatCode>
                <c:ptCount val="3"/>
                <c:pt idx="0">
                  <c:v>20</c:v>
                </c:pt>
                <c:pt idx="1">
                  <c:v>30</c:v>
                </c:pt>
                <c:pt idx="2">
                  <c:v>4</c:v>
                </c:pt>
              </c:numCache>
            </c:numRef>
          </c:val>
          <c:extLst>
            <c:ext xmlns:c16="http://schemas.microsoft.com/office/drawing/2014/chart" uri="{C3380CC4-5D6E-409C-BE32-E72D297353CC}">
              <c16:uniqueId val="{00000000-5E3A-4B92-8B6E-D496FDD60ACE}"/>
            </c:ext>
          </c:extLst>
        </c:ser>
        <c:ser>
          <c:idx val="2"/>
          <c:order val="1"/>
          <c:tx>
            <c:strRef>
              <c:f>'G-3'!$C$34</c:f>
              <c:strCache>
                <c:ptCount val="1"/>
                <c:pt idx="0">
                  <c:v>2021</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'G-3'!$A$35:$A$37</c:f>
              <c:strCache>
                <c:ptCount val="3"/>
                <c:pt idx="0">
                  <c:v>Mujeres</c:v>
                </c:pt>
                <c:pt idx="1">
                  <c:v>Hombres </c:v>
                </c:pt>
                <c:pt idx="2">
                  <c:v>Asociaciones </c:v>
                </c:pt>
              </c:strCache>
            </c:strRef>
          </c:cat>
          <c:val>
            <c:numRef>
              <c:f>'G-3'!$C$35:$C$37</c:f>
              <c:numCache>
                <c:formatCode>General</c:formatCode>
                <c:ptCount val="3"/>
                <c:pt idx="0">
                  <c:v>22</c:v>
                </c:pt>
                <c:pt idx="1">
                  <c:v>15</c:v>
                </c:pt>
                <c:pt idx="2">
                  <c:v>2</c:v>
                </c:pt>
              </c:numCache>
            </c:numRef>
          </c:val>
          <c:extLst>
            <c:ext xmlns:c16="http://schemas.microsoft.com/office/drawing/2014/chart" uri="{C3380CC4-5D6E-409C-BE32-E72D297353CC}">
              <c16:uniqueId val="{00000001-5E3A-4B92-8B6E-D496FDD60ACE}"/>
            </c:ext>
          </c:extLst>
        </c:ser>
        <c:dLbls>
          <c:showLegendKey val="0"/>
          <c:showVal val="0"/>
          <c:showCatName val="0"/>
          <c:showSerName val="0"/>
          <c:showPercent val="0"/>
          <c:showBubbleSize val="0"/>
        </c:dLbls>
        <c:gapWidth val="164"/>
        <c:overlap val="-22"/>
        <c:axId val="585239592"/>
        <c:axId val="585239920"/>
      </c:barChart>
      <c:catAx>
        <c:axId val="5852395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85239920"/>
        <c:crosses val="autoZero"/>
        <c:auto val="1"/>
        <c:lblAlgn val="ctr"/>
        <c:lblOffset val="100"/>
        <c:noMultiLvlLbl val="0"/>
      </c:catAx>
      <c:valAx>
        <c:axId val="585239920"/>
        <c:scaling>
          <c:orientation val="minMax"/>
          <c:max val="50"/>
        </c:scaling>
        <c:delete val="1"/>
        <c:axPos val="l"/>
        <c:numFmt formatCode="General" sourceLinked="1"/>
        <c:majorTickMark val="none"/>
        <c:minorTickMark val="none"/>
        <c:tickLblPos val="nextTo"/>
        <c:crossAx val="5852395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idioma</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percentStacked"/>
        <c:varyColors val="0"/>
        <c:ser>
          <c:idx val="0"/>
          <c:order val="0"/>
          <c:tx>
            <c:v>2020</c:v>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'G-3'!$A$66:$A$67</c:f>
              <c:strCache>
                <c:ptCount val="2"/>
                <c:pt idx="0">
                  <c:v>Euskera</c:v>
                </c:pt>
                <c:pt idx="1">
                  <c:v>Castellano</c:v>
                </c:pt>
              </c:strCache>
            </c:strRef>
          </c:cat>
          <c:val>
            <c:numRef>
              <c:f>'G-3'!$B$66:$B$67</c:f>
              <c:numCache>
                <c:formatCode>General</c:formatCode>
                <c:ptCount val="2"/>
                <c:pt idx="0">
                  <c:v>4</c:v>
                </c:pt>
                <c:pt idx="1">
                  <c:v>50</c:v>
                </c:pt>
              </c:numCache>
            </c:numRef>
          </c:val>
          <c:extLst>
            <c:ext xmlns:c16="http://schemas.microsoft.com/office/drawing/2014/chart" uri="{C3380CC4-5D6E-409C-BE32-E72D297353CC}">
              <c16:uniqueId val="{00000000-CBC0-4E0A-A941-FEF06691C870}"/>
            </c:ext>
          </c:extLst>
        </c:ser>
        <c:ser>
          <c:idx val="1"/>
          <c:order val="1"/>
          <c:tx>
            <c:v>2021</c:v>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'G-3'!$C$66:$C$67</c:f>
              <c:numCache>
                <c:formatCode>General</c:formatCode>
                <c:ptCount val="2"/>
                <c:pt idx="0">
                  <c:v>0</c:v>
                </c:pt>
                <c:pt idx="1">
                  <c:v>39</c:v>
                </c:pt>
              </c:numCache>
            </c:numRef>
          </c:val>
          <c:extLst>
            <c:ext xmlns:c16="http://schemas.microsoft.com/office/drawing/2014/chart" uri="{C3380CC4-5D6E-409C-BE32-E72D297353CC}">
              <c16:uniqueId val="{00000001-CBC0-4E0A-A941-FEF06691C870}"/>
            </c:ext>
          </c:extLst>
        </c:ser>
        <c:dLbls>
          <c:showLegendKey val="0"/>
          <c:showVal val="0"/>
          <c:showCatName val="0"/>
          <c:showSerName val="0"/>
          <c:showPercent val="0"/>
          <c:showBubbleSize val="0"/>
        </c:dLbls>
        <c:gapWidth val="164"/>
        <c:overlap val="100"/>
        <c:axId val="639435264"/>
        <c:axId val="639443136"/>
      </c:barChart>
      <c:catAx>
        <c:axId val="6394352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39443136"/>
        <c:crosses val="autoZero"/>
        <c:auto val="1"/>
        <c:lblAlgn val="ctr"/>
        <c:lblOffset val="100"/>
        <c:noMultiLvlLbl val="0"/>
      </c:catAx>
      <c:valAx>
        <c:axId val="639443136"/>
        <c:scaling>
          <c:orientation val="minMax"/>
        </c:scaling>
        <c:delete val="1"/>
        <c:axPos val="l"/>
        <c:numFmt formatCode="0%" sourceLinked="1"/>
        <c:majorTickMark val="none"/>
        <c:minorTickMark val="none"/>
        <c:tickLblPos val="nextTo"/>
        <c:crossAx val="6394352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ES"/>
              <a:t>Medio de entrada de las solicitudes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manualLayout>
          <c:layoutTarget val="inner"/>
          <c:xMode val="edge"/>
          <c:yMode val="edge"/>
          <c:x val="7.9247594050743664E-2"/>
          <c:y val="0.39270888013998251"/>
          <c:w val="0.89019685039370078"/>
          <c:h val="0.43977580927384075"/>
        </c:manualLayout>
      </c:layout>
      <c:barChart>
        <c:barDir val="col"/>
        <c:grouping val="clustered"/>
        <c:varyColors val="0"/>
        <c:ser>
          <c:idx val="0"/>
          <c:order val="0"/>
          <c:tx>
            <c:strRef>
              <c:f>'G-3'!$B$3</c:f>
              <c:strCache>
                <c:ptCount val="1"/>
                <c:pt idx="0">
                  <c:v>2020</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'G-3'!$A$4:$A$6</c:f>
              <c:strCache>
                <c:ptCount val="3"/>
                <c:pt idx="0">
                  <c:v>Sede electrónica</c:v>
                </c:pt>
                <c:pt idx="1">
                  <c:v>Registro General de la DFA</c:v>
                </c:pt>
                <c:pt idx="2">
                  <c:v>Derivadas de otras administraciones</c:v>
                </c:pt>
              </c:strCache>
            </c:strRef>
          </c:cat>
          <c:val>
            <c:numRef>
              <c:f>'G-3'!$B$4:$B$6</c:f>
              <c:numCache>
                <c:formatCode>General</c:formatCode>
                <c:ptCount val="3"/>
                <c:pt idx="0">
                  <c:v>40</c:v>
                </c:pt>
                <c:pt idx="1">
                  <c:v>11</c:v>
                </c:pt>
                <c:pt idx="2">
                  <c:v>3</c:v>
                </c:pt>
              </c:numCache>
            </c:numRef>
          </c:val>
          <c:extLst>
            <c:ext xmlns:c16="http://schemas.microsoft.com/office/drawing/2014/chart" uri="{C3380CC4-5D6E-409C-BE32-E72D297353CC}">
              <c16:uniqueId val="{00000000-FE87-4E2A-9536-F7CE3DA1A5C7}"/>
            </c:ext>
          </c:extLst>
        </c:ser>
        <c:ser>
          <c:idx val="1"/>
          <c:order val="1"/>
          <c:tx>
            <c:strRef>
              <c:f>'G-3'!$C$3</c:f>
              <c:strCache>
                <c:ptCount val="1"/>
                <c:pt idx="0">
                  <c:v>2021</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'G-3'!$A$4:$A$6</c:f>
              <c:strCache>
                <c:ptCount val="3"/>
                <c:pt idx="0">
                  <c:v>Sede electrónica</c:v>
                </c:pt>
                <c:pt idx="1">
                  <c:v>Registro General de la DFA</c:v>
                </c:pt>
                <c:pt idx="2">
                  <c:v>Derivadas de otras administraciones</c:v>
                </c:pt>
              </c:strCache>
            </c:strRef>
          </c:cat>
          <c:val>
            <c:numRef>
              <c:f>'G-3'!$C$4:$C$6</c:f>
              <c:numCache>
                <c:formatCode>General</c:formatCode>
                <c:ptCount val="3"/>
                <c:pt idx="0">
                  <c:v>16</c:v>
                </c:pt>
                <c:pt idx="1">
                  <c:v>16</c:v>
                </c:pt>
                <c:pt idx="2">
                  <c:v>7</c:v>
                </c:pt>
              </c:numCache>
            </c:numRef>
          </c:val>
          <c:extLst>
            <c:ext xmlns:c16="http://schemas.microsoft.com/office/drawing/2014/chart" uri="{C3380CC4-5D6E-409C-BE32-E72D297353CC}">
              <c16:uniqueId val="{00000001-FE87-4E2A-9536-F7CE3DA1A5C7}"/>
            </c:ext>
          </c:extLst>
        </c:ser>
        <c:dLbls>
          <c:dLblPos val="outEnd"/>
          <c:showLegendKey val="0"/>
          <c:showVal val="1"/>
          <c:showCatName val="0"/>
          <c:showSerName val="0"/>
          <c:showPercent val="0"/>
          <c:showBubbleSize val="0"/>
        </c:dLbls>
        <c:gapWidth val="164"/>
        <c:overlap val="-22"/>
        <c:axId val="604450568"/>
        <c:axId val="604449912"/>
      </c:barChart>
      <c:catAx>
        <c:axId val="6044505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04449912"/>
        <c:crosses val="autoZero"/>
        <c:auto val="1"/>
        <c:lblAlgn val="ctr"/>
        <c:lblOffset val="100"/>
        <c:noMultiLvlLbl val="0"/>
      </c:catAx>
      <c:valAx>
        <c:axId val="604449912"/>
        <c:scaling>
          <c:orientation val="minMax"/>
          <c:max val="100"/>
        </c:scaling>
        <c:delete val="1"/>
        <c:axPos val="l"/>
        <c:numFmt formatCode="General" sourceLinked="0"/>
        <c:majorTickMark val="none"/>
        <c:minorTickMark val="none"/>
        <c:tickLblPos val="nextTo"/>
        <c:crossAx val="6044505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ES"/>
              <a:t>SOLICITUDES DE INFORMACIÓN PÚBLICA</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FBF-4CB8-89DB-A70B454E0F95}"/>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FBF-4CB8-89DB-A70B454E0F95}"/>
              </c:ext>
            </c:extLst>
          </c:dPt>
          <c:dPt>
            <c:idx val="2"/>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FBF-4CB8-89DB-A70B454E0F95}"/>
              </c:ext>
            </c:extLst>
          </c:dPt>
          <c:dPt>
            <c:idx val="3"/>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FFBF-4CB8-89DB-A70B454E0F95}"/>
              </c:ext>
            </c:extLst>
          </c:dPt>
          <c:dPt>
            <c:idx val="4"/>
            <c:bubble3D val="0"/>
            <c:spPr>
              <a:solidFill>
                <a:schemeClr val="accent5">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FFBF-4CB8-89DB-A70B454E0F95}"/>
              </c:ext>
            </c:extLst>
          </c:dPt>
          <c:dPt>
            <c:idx val="5"/>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FFBF-4CB8-89DB-A70B454E0F95}"/>
              </c:ext>
            </c:extLst>
          </c:dPt>
          <c:dPt>
            <c:idx val="6"/>
            <c:bubble3D val="0"/>
            <c:spPr>
              <a:solidFill>
                <a:schemeClr val="accent6">
                  <a:lumMod val="80000"/>
                  <a:lumOff val="2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FFBF-4CB8-89DB-A70B454E0F95}"/>
              </c:ext>
            </c:extLst>
          </c:dPt>
          <c:dPt>
            <c:idx val="7"/>
            <c:bubble3D val="0"/>
            <c:spPr>
              <a:solidFill>
                <a:schemeClr val="accent5">
                  <a:lumMod val="80000"/>
                  <a:lumOff val="2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FFBF-4CB8-89DB-A70B454E0F95}"/>
              </c:ext>
            </c:extLst>
          </c:dPt>
          <c:dPt>
            <c:idx val="8"/>
            <c:bubble3D val="0"/>
            <c:spPr>
              <a:solidFill>
                <a:schemeClr val="accent4">
                  <a:lumMod val="80000"/>
                  <a:lumOff val="2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1-FFBF-4CB8-89DB-A70B454E0F95}"/>
              </c:ext>
            </c:extLst>
          </c:dPt>
          <c:dPt>
            <c:idx val="9"/>
            <c:bubble3D val="0"/>
            <c:spPr>
              <a:solidFill>
                <a:schemeClr val="accent6">
                  <a:lumMod val="8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3-FFBF-4CB8-89DB-A70B454E0F9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'G-1'!$A$3:$A$12</c:f>
              <c:strCache>
                <c:ptCount val="10"/>
                <c:pt idx="0">
                  <c:v>Diputado General: 5</c:v>
                </c:pt>
                <c:pt idx="1">
                  <c:v>Desarrollo Económico, Innovación y Reto Demográfico: 3</c:v>
                </c:pt>
                <c:pt idx="2">
                  <c:v>Fomento del Empleo, Comercio y Turismo y de Administración Foral: 6</c:v>
                </c:pt>
                <c:pt idx="3">
                  <c:v>Hacienda , Finanzas y Presupuestos: 4</c:v>
                </c:pt>
                <c:pt idx="4">
                  <c:v>Equilibrio Territorial: 1</c:v>
                </c:pt>
                <c:pt idx="5">
                  <c:v>Infraestructuras Viarias y Movilidad: 3</c:v>
                </c:pt>
                <c:pt idx="6">
                  <c:v>Políticas Sociales: 8</c:v>
                </c:pt>
                <c:pt idx="7">
                  <c:v>Agricultura: 3</c:v>
                </c:pt>
                <c:pt idx="8">
                  <c:v>Cultura y Deporte: 5</c:v>
                </c:pt>
                <c:pt idx="9">
                  <c:v>Medioambiente y Urbanismo: 1</c:v>
                </c:pt>
              </c:strCache>
            </c:strRef>
          </c:cat>
          <c:val>
            <c:numRef>
              <c:f>'G-1'!$B$3:$B$12</c:f>
              <c:numCache>
                <c:formatCode>General</c:formatCode>
                <c:ptCount val="10"/>
                <c:pt idx="0">
                  <c:v>5</c:v>
                </c:pt>
                <c:pt idx="1">
                  <c:v>3</c:v>
                </c:pt>
                <c:pt idx="2">
                  <c:v>6</c:v>
                </c:pt>
                <c:pt idx="3">
                  <c:v>4</c:v>
                </c:pt>
                <c:pt idx="4">
                  <c:v>1</c:v>
                </c:pt>
                <c:pt idx="5">
                  <c:v>3</c:v>
                </c:pt>
                <c:pt idx="6">
                  <c:v>8</c:v>
                </c:pt>
                <c:pt idx="7">
                  <c:v>3</c:v>
                </c:pt>
                <c:pt idx="8">
                  <c:v>5</c:v>
                </c:pt>
                <c:pt idx="9">
                  <c:v>1</c:v>
                </c:pt>
              </c:numCache>
            </c:numRef>
          </c:val>
          <c:extLst>
            <c:ext xmlns:c16="http://schemas.microsoft.com/office/drawing/2014/chart" uri="{C3380CC4-5D6E-409C-BE32-E72D297353CC}">
              <c16:uniqueId val="{00000014-FFBF-4CB8-89DB-A70B454E0F95}"/>
            </c:ext>
          </c:extLst>
        </c:ser>
        <c:dLbls>
          <c:dLblPos val="inEnd"/>
          <c:showLegendKey val="0"/>
          <c:showVal val="0"/>
          <c:showCatName val="0"/>
          <c:showSerName val="0"/>
          <c:showPercent val="1"/>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1-9B07-4122-A791-640AD432CEEE}"/>
              </c:ext>
            </c:extLst>
          </c:dPt>
          <c:dPt>
            <c:idx val="1"/>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3-9B07-4122-A791-640AD432CE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'G-2'!$A$14:$A$15</c:f>
              <c:strCache>
                <c:ptCount val="2"/>
                <c:pt idx="0">
                  <c:v>Resueltas: 33</c:v>
                </c:pt>
                <c:pt idx="1">
                  <c:v>No resueltas: 6</c:v>
                </c:pt>
              </c:strCache>
            </c:strRef>
          </c:cat>
          <c:val>
            <c:numRef>
              <c:f>'G-2'!$B$14:$B$15</c:f>
              <c:numCache>
                <c:formatCode>General</c:formatCode>
                <c:ptCount val="2"/>
                <c:pt idx="0">
                  <c:v>33</c:v>
                </c:pt>
                <c:pt idx="1">
                  <c:v>6</c:v>
                </c:pt>
              </c:numCache>
            </c:numRef>
          </c:val>
          <c:extLst>
            <c:ext xmlns:c16="http://schemas.microsoft.com/office/drawing/2014/chart" uri="{C3380CC4-5D6E-409C-BE32-E72D297353CC}">
              <c16:uniqueId val="{00000004-9B07-4122-A791-640AD432CEEE}"/>
            </c:ext>
          </c:extLst>
        </c:ser>
        <c:dLbls>
          <c:showLegendKey val="0"/>
          <c:showVal val="0"/>
          <c:showCatName val="0"/>
          <c:showSerName val="0"/>
          <c:showPercent val="0"/>
          <c:showBubbleSize val="0"/>
          <c:showLeaderLines val="0"/>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ES"/>
              <a:t>solicitudes</a:t>
            </a:r>
            <a:r>
              <a:rPr lang="es-ES" baseline="0"/>
              <a:t> no resueltas</a:t>
            </a:r>
            <a:endParaRPr lang="es-ES"/>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'G-2'!$A$24:$A$26</c:f>
              <c:strCache>
                <c:ptCount val="3"/>
                <c:pt idx="0">
                  <c:v>Infraestructuras Viarias y Movilidad</c:v>
                </c:pt>
                <c:pt idx="1">
                  <c:v>Agricultura</c:v>
                </c:pt>
                <c:pt idx="2">
                  <c:v>Medioambiente y Urbanismo</c:v>
                </c:pt>
              </c:strCache>
            </c:strRef>
          </c:cat>
          <c:val>
            <c:numRef>
              <c:f>'G-2'!$B$24:$B$26</c:f>
              <c:numCache>
                <c:formatCode>General</c:formatCode>
                <c:ptCount val="3"/>
                <c:pt idx="0">
                  <c:v>2</c:v>
                </c:pt>
                <c:pt idx="1">
                  <c:v>3</c:v>
                </c:pt>
                <c:pt idx="2">
                  <c:v>1</c:v>
                </c:pt>
              </c:numCache>
            </c:numRef>
          </c:val>
          <c:extLst>
            <c:ext xmlns:c16="http://schemas.microsoft.com/office/drawing/2014/chart" uri="{C3380CC4-5D6E-409C-BE32-E72D297353CC}">
              <c16:uniqueId val="{00000000-179C-4059-820A-5BAB28B9733B}"/>
            </c:ext>
          </c:extLst>
        </c:ser>
        <c:dLbls>
          <c:showLegendKey val="0"/>
          <c:showVal val="0"/>
          <c:showCatName val="0"/>
          <c:showSerName val="0"/>
          <c:showPercent val="0"/>
          <c:showBubbleSize val="0"/>
        </c:dLbls>
        <c:gapWidth val="164"/>
        <c:overlap val="-22"/>
        <c:axId val="673244552"/>
        <c:axId val="673247176"/>
      </c:barChart>
      <c:catAx>
        <c:axId val="67324455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73247176"/>
        <c:crosses val="autoZero"/>
        <c:auto val="1"/>
        <c:lblAlgn val="ctr"/>
        <c:lblOffset val="100"/>
        <c:noMultiLvlLbl val="0"/>
      </c:catAx>
      <c:valAx>
        <c:axId val="673247176"/>
        <c:scaling>
          <c:orientation val="minMax"/>
        </c:scaling>
        <c:delete val="1"/>
        <c:axPos val="l"/>
        <c:numFmt formatCode="General" sourceLinked="1"/>
        <c:majorTickMark val="none"/>
        <c:minorTickMark val="none"/>
        <c:tickLblPos val="nextTo"/>
        <c:crossAx val="6732445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DC78-14CC-42D0-9F31-F80B97CA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28</Pages>
  <Words>5761</Words>
  <Characters>31689</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37376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10</cp:revision>
  <cp:lastPrinted>2022-04-29T05:53:00Z</cp:lastPrinted>
  <dcterms:created xsi:type="dcterms:W3CDTF">2022-06-01T11:32:00Z</dcterms:created>
  <dcterms:modified xsi:type="dcterms:W3CDTF">2022-06-13T11:47:00Z</dcterms:modified>
</cp:coreProperties>
</file>