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39F41" w14:textId="77777777" w:rsidR="00F86D62" w:rsidRPr="00664DBD" w:rsidRDefault="00F86D62" w:rsidP="00F86D62">
      <w:pPr>
        <w:spacing w:after="0" w:line="240" w:lineRule="auto"/>
        <w:jc w:val="center"/>
        <w:rPr>
          <w:rFonts w:ascii="Times New Roman" w:hAnsi="Times New Roman" w:cs="Times New Roman"/>
          <w:b/>
          <w:sz w:val="40"/>
          <w:szCs w:val="40"/>
          <w:lang w:val="eu-ES"/>
        </w:rPr>
      </w:pPr>
      <w:r w:rsidRPr="00664DBD">
        <w:rPr>
          <w:rFonts w:ascii="Times New Roman" w:hAnsi="Times New Roman" w:cs="Times New Roman"/>
          <w:b/>
          <w:sz w:val="40"/>
          <w:szCs w:val="40"/>
          <w:lang w:val="eu-ES"/>
        </w:rPr>
        <w:t xml:space="preserve">ADMINISTRAZIO JARDUERA EXTERNALIZATUAK </w:t>
      </w:r>
    </w:p>
    <w:p w14:paraId="24EDD307" w14:textId="37E18490" w:rsidR="00BE4CED" w:rsidRPr="006E2B11" w:rsidRDefault="00F86D62" w:rsidP="00F86D62">
      <w:pPr>
        <w:spacing w:after="0" w:line="240" w:lineRule="auto"/>
        <w:jc w:val="center"/>
        <w:rPr>
          <w:rFonts w:ascii="Times New Roman" w:hAnsi="Times New Roman" w:cs="Times New Roman"/>
          <w:b/>
          <w:sz w:val="40"/>
          <w:szCs w:val="40"/>
        </w:rPr>
      </w:pPr>
      <w:r w:rsidRPr="00664DBD">
        <w:rPr>
          <w:rFonts w:ascii="Times New Roman" w:hAnsi="Times New Roman" w:cs="Times New Roman"/>
          <w:b/>
          <w:sz w:val="40"/>
          <w:szCs w:val="40"/>
          <w:lang w:val="eu-ES"/>
        </w:rPr>
        <w:t>(ZERBITZU KONTRATUEN BIDEZ EGINAK)</w:t>
      </w:r>
    </w:p>
    <w:p w14:paraId="52C583DE" w14:textId="77777777" w:rsidR="00DA21B5" w:rsidRPr="00FE7A68" w:rsidRDefault="00DA21B5" w:rsidP="00A13481">
      <w:pPr>
        <w:spacing w:after="0" w:line="240" w:lineRule="auto"/>
        <w:jc w:val="center"/>
        <w:rPr>
          <w:rFonts w:ascii="Times New Roman" w:hAnsi="Times New Roman" w:cs="Times New Roman"/>
          <w:b/>
          <w:sz w:val="40"/>
          <w:szCs w:val="40"/>
        </w:rPr>
      </w:pPr>
    </w:p>
    <w:p w14:paraId="7E60AAB2" w14:textId="12D1A12E" w:rsidR="00DA21B5" w:rsidRPr="00DA21B5" w:rsidRDefault="00F86D62" w:rsidP="00A13481">
      <w:pPr>
        <w:spacing w:after="0" w:line="240" w:lineRule="auto"/>
        <w:jc w:val="center"/>
        <w:rPr>
          <w:rFonts w:ascii="Times New Roman" w:hAnsi="Times New Roman" w:cs="Times New Roman"/>
          <w:sz w:val="28"/>
          <w:szCs w:val="28"/>
        </w:rPr>
      </w:pPr>
      <w:r w:rsidRPr="00C04204">
        <w:rPr>
          <w:rFonts w:ascii="Times New Roman" w:hAnsi="Times New Roman" w:cs="Times New Roman"/>
          <w:sz w:val="28"/>
          <w:szCs w:val="28"/>
          <w:lang w:val="eu-ES"/>
        </w:rPr>
        <w:t>OGASUN, FINANTZA ETA AURREKONTU SAILA</w:t>
      </w:r>
    </w:p>
    <w:p w14:paraId="5D8160B4" w14:textId="77777777" w:rsidR="00A13481" w:rsidRDefault="00A13481" w:rsidP="00A13481">
      <w:pPr>
        <w:spacing w:after="0" w:line="240" w:lineRule="auto"/>
        <w:jc w:val="both"/>
        <w:rPr>
          <w:rFonts w:ascii="Times New Roman" w:hAnsi="Times New Roman" w:cs="Times New Roman"/>
          <w:b/>
          <w:sz w:val="20"/>
          <w:szCs w:val="20"/>
        </w:rPr>
      </w:pPr>
    </w:p>
    <w:tbl>
      <w:tblPr>
        <w:tblStyle w:val="Tablaconcuadrcula"/>
        <w:tblW w:w="13008" w:type="dxa"/>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3008"/>
      </w:tblGrid>
      <w:tr w:rsidR="00FF47BA" w:rsidRPr="006E2B11" w14:paraId="72FA1195" w14:textId="77777777" w:rsidTr="00FE7A68">
        <w:trPr>
          <w:trHeight w:val="379"/>
          <w:jc w:val="center"/>
        </w:trPr>
        <w:tc>
          <w:tcPr>
            <w:tcW w:w="13008" w:type="dxa"/>
            <w:tcBorders>
              <w:top w:val="single" w:sz="4" w:space="0" w:color="auto"/>
              <w:left w:val="single" w:sz="4" w:space="0" w:color="auto"/>
              <w:bottom w:val="single" w:sz="4" w:space="0" w:color="auto"/>
              <w:right w:val="single" w:sz="4" w:space="0" w:color="auto"/>
            </w:tcBorders>
            <w:vAlign w:val="center"/>
          </w:tcPr>
          <w:p w14:paraId="4767C4EA" w14:textId="03CC6E9F" w:rsidR="00FF47BA" w:rsidRPr="00F86D62" w:rsidRDefault="00F86D62" w:rsidP="00FE7A68">
            <w:pPr>
              <w:spacing w:after="120"/>
              <w:rPr>
                <w:rFonts w:ascii="Times New Roman" w:hAnsi="Times New Roman" w:cs="Times New Roman"/>
                <w:sz w:val="24"/>
                <w:szCs w:val="24"/>
                <w:u w:val="words"/>
                <w:lang w:val="eu-ES"/>
              </w:rPr>
            </w:pPr>
            <w:r w:rsidRPr="00F86D62">
              <w:rPr>
                <w:rFonts w:ascii="Times New Roman" w:hAnsi="Times New Roman" w:cs="Times New Roman"/>
                <w:sz w:val="24"/>
                <w:szCs w:val="24"/>
                <w:lang w:val="eu-ES"/>
              </w:rPr>
              <w:t>Ekonomiaren eta finantzen kontrola, foru sektore publikotik kanpoko erakundeen auditoretza tekniken bitartez</w:t>
            </w:r>
          </w:p>
        </w:tc>
      </w:tr>
      <w:tr w:rsidR="00FF47BA" w:rsidRPr="006E2B11" w14:paraId="4734C3AE" w14:textId="77777777" w:rsidTr="00FE7A68">
        <w:trPr>
          <w:trHeight w:val="284"/>
          <w:jc w:val="center"/>
        </w:trPr>
        <w:tc>
          <w:tcPr>
            <w:tcW w:w="13008" w:type="dxa"/>
            <w:tcBorders>
              <w:top w:val="single" w:sz="4" w:space="0" w:color="auto"/>
              <w:left w:val="single" w:sz="4" w:space="0" w:color="auto"/>
              <w:bottom w:val="single" w:sz="4" w:space="0" w:color="auto"/>
              <w:right w:val="single" w:sz="4" w:space="0" w:color="auto"/>
            </w:tcBorders>
            <w:vAlign w:val="center"/>
          </w:tcPr>
          <w:p w14:paraId="7E817364" w14:textId="61A1F6E5" w:rsidR="00FF47BA" w:rsidRPr="006E2B11" w:rsidRDefault="00F86D62" w:rsidP="00FE7A68">
            <w:pPr>
              <w:spacing w:after="120"/>
              <w:rPr>
                <w:rFonts w:ascii="Times New Roman" w:hAnsi="Times New Roman" w:cs="Times New Roman"/>
                <w:sz w:val="24"/>
                <w:szCs w:val="24"/>
              </w:rPr>
            </w:pPr>
            <w:r w:rsidRPr="00E33950">
              <w:rPr>
                <w:rFonts w:ascii="Times New Roman" w:hAnsi="Times New Roman" w:cs="Times New Roman"/>
                <w:sz w:val="24"/>
                <w:szCs w:val="24"/>
                <w:lang w:val="eu-ES"/>
              </w:rPr>
              <w:t>Telefono eta telematika bidez zergei buruzko informazioa emateko zerbitzua</w:t>
            </w:r>
          </w:p>
        </w:tc>
      </w:tr>
      <w:tr w:rsidR="00FF47BA" w:rsidRPr="006E2B11" w14:paraId="19A52E4F" w14:textId="77777777" w:rsidTr="00FE7A68">
        <w:trPr>
          <w:trHeight w:val="323"/>
          <w:jc w:val="center"/>
        </w:trPr>
        <w:tc>
          <w:tcPr>
            <w:tcW w:w="13008" w:type="dxa"/>
            <w:tcBorders>
              <w:top w:val="single" w:sz="4" w:space="0" w:color="auto"/>
              <w:left w:val="single" w:sz="4" w:space="0" w:color="auto"/>
              <w:bottom w:val="single" w:sz="4" w:space="0" w:color="auto"/>
              <w:right w:val="single" w:sz="4" w:space="0" w:color="auto"/>
            </w:tcBorders>
          </w:tcPr>
          <w:p w14:paraId="4E43C9E5" w14:textId="575F19D7" w:rsidR="00FF47BA" w:rsidRPr="006E2B11" w:rsidRDefault="00F86D62" w:rsidP="00FE7A68">
            <w:pPr>
              <w:spacing w:after="120"/>
              <w:rPr>
                <w:rFonts w:ascii="Times New Roman" w:hAnsi="Times New Roman" w:cs="Times New Roman"/>
                <w:sz w:val="24"/>
                <w:szCs w:val="24"/>
              </w:rPr>
            </w:pPr>
            <w:r w:rsidRPr="00E33950">
              <w:rPr>
                <w:rFonts w:ascii="Times New Roman" w:hAnsi="Times New Roman" w:cs="Times New Roman"/>
                <w:sz w:val="24"/>
                <w:szCs w:val="24"/>
                <w:lang w:val="eu-ES"/>
              </w:rPr>
              <w:t>Arabako Lurralde Historikoko merkataritza izaerarik ez duten foru sektore publikoko erakundeen erregulartasun auditoretzak</w:t>
            </w:r>
          </w:p>
        </w:tc>
      </w:tr>
      <w:tr w:rsidR="00FF47BA" w:rsidRPr="006E2B11" w14:paraId="3316237D" w14:textId="77777777" w:rsidTr="00FE7A68">
        <w:trPr>
          <w:trHeight w:val="284"/>
          <w:jc w:val="center"/>
        </w:trPr>
        <w:tc>
          <w:tcPr>
            <w:tcW w:w="13008" w:type="dxa"/>
            <w:tcBorders>
              <w:top w:val="single" w:sz="4" w:space="0" w:color="auto"/>
              <w:left w:val="single" w:sz="4" w:space="0" w:color="auto"/>
              <w:bottom w:val="single" w:sz="4" w:space="0" w:color="auto"/>
              <w:right w:val="single" w:sz="4" w:space="0" w:color="auto"/>
            </w:tcBorders>
          </w:tcPr>
          <w:p w14:paraId="0EAA373F" w14:textId="02C405CD" w:rsidR="00FF47BA" w:rsidRPr="006E2B11" w:rsidRDefault="00F86D62" w:rsidP="00FE7A68">
            <w:pPr>
              <w:spacing w:after="120"/>
              <w:rPr>
                <w:rFonts w:ascii="Times New Roman" w:hAnsi="Times New Roman" w:cs="Times New Roman"/>
                <w:sz w:val="24"/>
                <w:szCs w:val="24"/>
              </w:rPr>
            </w:pPr>
            <w:r w:rsidRPr="00E33950">
              <w:rPr>
                <w:rFonts w:ascii="Times New Roman" w:hAnsi="Times New Roman" w:cs="Times New Roman"/>
                <w:sz w:val="24"/>
                <w:szCs w:val="24"/>
                <w:lang w:val="eu-ES"/>
              </w:rPr>
              <w:t>Ogasun Zuzendaritzako agiritegietako dokumentazioa paketatu, gorde, zaindu, kontsultatu eta suntsitzeko zerbitzua</w:t>
            </w:r>
          </w:p>
        </w:tc>
      </w:tr>
      <w:tr w:rsidR="00A4369B" w:rsidRPr="006E2B11" w14:paraId="33510E2E" w14:textId="77777777" w:rsidTr="00FE7A68">
        <w:trPr>
          <w:trHeight w:val="284"/>
          <w:jc w:val="center"/>
        </w:trPr>
        <w:tc>
          <w:tcPr>
            <w:tcW w:w="13008" w:type="dxa"/>
            <w:tcBorders>
              <w:top w:val="single" w:sz="4" w:space="0" w:color="auto"/>
              <w:left w:val="single" w:sz="4" w:space="0" w:color="auto"/>
              <w:bottom w:val="single" w:sz="4" w:space="0" w:color="auto"/>
              <w:right w:val="single" w:sz="4" w:space="0" w:color="auto"/>
            </w:tcBorders>
          </w:tcPr>
          <w:p w14:paraId="735C3458" w14:textId="08DC108C" w:rsidR="00A4369B" w:rsidRPr="00A4369B" w:rsidRDefault="00F86D62" w:rsidP="00A4369B">
            <w:pPr>
              <w:spacing w:after="120"/>
              <w:rPr>
                <w:rFonts w:ascii="Times New Roman" w:hAnsi="Times New Roman" w:cs="Times New Roman"/>
                <w:sz w:val="24"/>
                <w:szCs w:val="24"/>
              </w:rPr>
            </w:pPr>
            <w:r w:rsidRPr="00E33950">
              <w:rPr>
                <w:rFonts w:ascii="Times New Roman" w:hAnsi="Times New Roman" w:cs="Times New Roman"/>
                <w:sz w:val="24"/>
                <w:szCs w:val="24"/>
                <w:lang w:val="eu-ES"/>
              </w:rPr>
              <w:t>Arabako Lurralde Historikoko Ondasun Higiezinen Katastroa etengabe eguneratzea</w:t>
            </w:r>
          </w:p>
        </w:tc>
      </w:tr>
      <w:tr w:rsidR="00FF47BA" w:rsidRPr="006E2B11" w14:paraId="6F37A809" w14:textId="77777777" w:rsidTr="00FE7A68">
        <w:trPr>
          <w:trHeight w:val="284"/>
          <w:jc w:val="center"/>
        </w:trPr>
        <w:tc>
          <w:tcPr>
            <w:tcW w:w="13008" w:type="dxa"/>
            <w:tcBorders>
              <w:top w:val="single" w:sz="4" w:space="0" w:color="auto"/>
              <w:left w:val="single" w:sz="4" w:space="0" w:color="auto"/>
              <w:bottom w:val="single" w:sz="4" w:space="0" w:color="auto"/>
              <w:right w:val="single" w:sz="4" w:space="0" w:color="auto"/>
            </w:tcBorders>
          </w:tcPr>
          <w:p w14:paraId="4799B814" w14:textId="786047C8" w:rsidR="00FF47BA" w:rsidRPr="006E2B11" w:rsidRDefault="0077359F" w:rsidP="00FE7A68">
            <w:pPr>
              <w:spacing w:after="120"/>
              <w:rPr>
                <w:rFonts w:ascii="Times New Roman" w:hAnsi="Times New Roman" w:cs="Times New Roman"/>
                <w:sz w:val="24"/>
                <w:szCs w:val="24"/>
              </w:rPr>
            </w:pPr>
            <w:r w:rsidRPr="00E33950">
              <w:rPr>
                <w:rFonts w:ascii="Times New Roman" w:hAnsi="Times New Roman" w:cs="Times New Roman"/>
                <w:sz w:val="24"/>
                <w:szCs w:val="24"/>
                <w:lang w:val="eu-ES"/>
              </w:rPr>
              <w:t>Laguntza eta informatika zerbitzuak, lankidetza eta laguntza teknikoko zerbitzuak, informatika eta materiala ematea Arabako Foru Aldundiaren, bere foru erakunde autonomoen eta Arabako Foru Aldundiarekin betearazte aldian dirubilketaren kudeaketarako hitzarmenak izenpetzen dituzten zuzenbide publikoko erakundeen zuzenbide publikoko sarreren betearazte aldiko bilketa kudeatzeko jardueretan</w:t>
            </w:r>
          </w:p>
        </w:tc>
      </w:tr>
      <w:tr w:rsidR="00FF47BA" w:rsidRPr="006E2B11" w14:paraId="512C7D61" w14:textId="77777777" w:rsidTr="00FE7A68">
        <w:trPr>
          <w:trHeight w:val="284"/>
          <w:jc w:val="center"/>
        </w:trPr>
        <w:tc>
          <w:tcPr>
            <w:tcW w:w="13008" w:type="dxa"/>
            <w:tcBorders>
              <w:top w:val="single" w:sz="4" w:space="0" w:color="auto"/>
              <w:left w:val="single" w:sz="4" w:space="0" w:color="auto"/>
              <w:bottom w:val="single" w:sz="4" w:space="0" w:color="auto"/>
              <w:right w:val="single" w:sz="4" w:space="0" w:color="auto"/>
            </w:tcBorders>
          </w:tcPr>
          <w:p w14:paraId="45365A21" w14:textId="3A67E8CC" w:rsidR="00FF47BA" w:rsidRPr="006E2B11" w:rsidRDefault="0077359F" w:rsidP="00FE7A68">
            <w:pPr>
              <w:spacing w:after="120"/>
              <w:rPr>
                <w:rFonts w:ascii="Times New Roman" w:hAnsi="Times New Roman" w:cs="Times New Roman"/>
                <w:sz w:val="24"/>
                <w:szCs w:val="24"/>
              </w:rPr>
            </w:pPr>
            <w:r w:rsidRPr="00E33950">
              <w:rPr>
                <w:rFonts w:ascii="Times New Roman" w:hAnsi="Times New Roman" w:cs="Times New Roman"/>
                <w:sz w:val="24"/>
                <w:szCs w:val="24"/>
                <w:lang w:val="eu-ES"/>
              </w:rPr>
              <w:t>Foru sozietate publikoen erregulartasun auditoretzak</w:t>
            </w:r>
          </w:p>
        </w:tc>
      </w:tr>
      <w:tr w:rsidR="00FF47BA" w:rsidRPr="008340AC" w14:paraId="5A2E60FB" w14:textId="77777777" w:rsidTr="00FE7A68">
        <w:trPr>
          <w:trHeight w:val="284"/>
          <w:jc w:val="center"/>
        </w:trPr>
        <w:tc>
          <w:tcPr>
            <w:tcW w:w="13008" w:type="dxa"/>
            <w:tcBorders>
              <w:top w:val="single" w:sz="4" w:space="0" w:color="auto"/>
              <w:left w:val="single" w:sz="4" w:space="0" w:color="auto"/>
              <w:bottom w:val="single" w:sz="4" w:space="0" w:color="auto"/>
              <w:right w:val="single" w:sz="4" w:space="0" w:color="auto"/>
            </w:tcBorders>
          </w:tcPr>
          <w:p w14:paraId="32D2C077" w14:textId="342D695F" w:rsidR="00FF47BA" w:rsidRPr="008340AC" w:rsidRDefault="0077359F" w:rsidP="00FE7A68">
            <w:pPr>
              <w:spacing w:after="120"/>
              <w:rPr>
                <w:rFonts w:ascii="Times New Roman" w:hAnsi="Times New Roman" w:cs="Times New Roman"/>
                <w:bCs/>
                <w:sz w:val="24"/>
                <w:szCs w:val="24"/>
              </w:rPr>
            </w:pPr>
            <w:r w:rsidRPr="00E33950">
              <w:rPr>
                <w:rFonts w:ascii="Times New Roman" w:hAnsi="Times New Roman" w:cs="Times New Roman"/>
                <w:sz w:val="24"/>
                <w:szCs w:val="24"/>
                <w:lang w:val="eu-ES"/>
              </w:rPr>
              <w:t>Datuak grabatzea eta zerga ereduak digitalizatzea</w:t>
            </w:r>
          </w:p>
        </w:tc>
      </w:tr>
      <w:tr w:rsidR="00FF47BA" w:rsidRPr="006E2B11" w14:paraId="29024890" w14:textId="77777777" w:rsidTr="00FE7A68">
        <w:trPr>
          <w:trHeight w:val="284"/>
          <w:jc w:val="center"/>
        </w:trPr>
        <w:tc>
          <w:tcPr>
            <w:tcW w:w="13008" w:type="dxa"/>
            <w:tcBorders>
              <w:top w:val="single" w:sz="4" w:space="0" w:color="auto"/>
              <w:left w:val="single" w:sz="4" w:space="0" w:color="auto"/>
              <w:bottom w:val="single" w:sz="4" w:space="0" w:color="auto"/>
              <w:right w:val="single" w:sz="4" w:space="0" w:color="auto"/>
            </w:tcBorders>
          </w:tcPr>
          <w:p w14:paraId="404B6F86" w14:textId="7B72FDF3" w:rsidR="00FF47BA" w:rsidRPr="005316A4" w:rsidRDefault="00CC23FA" w:rsidP="00CF7273">
            <w:pPr>
              <w:spacing w:after="120"/>
              <w:rPr>
                <w:rFonts w:ascii="Times New Roman" w:hAnsi="Times New Roman" w:cs="Times New Roman"/>
                <w:sz w:val="24"/>
                <w:szCs w:val="24"/>
              </w:rPr>
            </w:pPr>
            <w:r w:rsidRPr="00E33950">
              <w:rPr>
                <w:rFonts w:ascii="Times New Roman" w:hAnsi="Times New Roman" w:cs="Times New Roman"/>
                <w:sz w:val="24"/>
                <w:szCs w:val="24"/>
                <w:lang w:val="eu-ES"/>
              </w:rPr>
              <w:t>Zerga iruzurra saihesteko datuak analizatzeko prozedura eredu bat ezartzeko zerbitzuak</w:t>
            </w:r>
          </w:p>
        </w:tc>
      </w:tr>
      <w:tr w:rsidR="00FF47BA" w:rsidRPr="006E2B11" w14:paraId="2C0F1106" w14:textId="77777777" w:rsidTr="00FE7A68">
        <w:trPr>
          <w:trHeight w:val="284"/>
          <w:jc w:val="center"/>
        </w:trPr>
        <w:tc>
          <w:tcPr>
            <w:tcW w:w="13008" w:type="dxa"/>
            <w:tcBorders>
              <w:top w:val="single" w:sz="4" w:space="0" w:color="auto"/>
              <w:left w:val="single" w:sz="4" w:space="0" w:color="auto"/>
              <w:bottom w:val="single" w:sz="4" w:space="0" w:color="auto"/>
              <w:right w:val="single" w:sz="4" w:space="0" w:color="auto"/>
            </w:tcBorders>
          </w:tcPr>
          <w:p w14:paraId="57A690D5" w14:textId="2B2DCC6A" w:rsidR="00FF47BA" w:rsidRPr="005316A4" w:rsidRDefault="00CC23FA" w:rsidP="00FE7A68">
            <w:pPr>
              <w:spacing w:after="120"/>
              <w:rPr>
                <w:rFonts w:ascii="Times New Roman" w:hAnsi="Times New Roman" w:cs="Times New Roman"/>
                <w:sz w:val="24"/>
                <w:szCs w:val="24"/>
              </w:rPr>
            </w:pPr>
            <w:r w:rsidRPr="00E33950">
              <w:rPr>
                <w:rFonts w:ascii="Times New Roman" w:hAnsi="Times New Roman" w:cs="Times New Roman"/>
                <w:sz w:val="24"/>
                <w:szCs w:val="24"/>
                <w:lang w:val="eu-ES"/>
              </w:rPr>
              <w:t>Ogasun Zuzendaritzan jendearen arreta egiteko langile laguntzaileak</w:t>
            </w:r>
          </w:p>
        </w:tc>
      </w:tr>
      <w:tr w:rsidR="00FF47BA" w:rsidRPr="006E2B11" w14:paraId="5DB763F7" w14:textId="77777777" w:rsidTr="00FE7A68">
        <w:trPr>
          <w:trHeight w:val="284"/>
          <w:jc w:val="center"/>
        </w:trPr>
        <w:tc>
          <w:tcPr>
            <w:tcW w:w="13008" w:type="dxa"/>
            <w:tcBorders>
              <w:top w:val="single" w:sz="4" w:space="0" w:color="auto"/>
              <w:left w:val="single" w:sz="4" w:space="0" w:color="auto"/>
              <w:bottom w:val="single" w:sz="4" w:space="0" w:color="auto"/>
              <w:right w:val="single" w:sz="4" w:space="0" w:color="auto"/>
            </w:tcBorders>
          </w:tcPr>
          <w:p w14:paraId="590CDE42" w14:textId="5AEF517C" w:rsidR="00FF47BA" w:rsidRPr="005316A4" w:rsidRDefault="00EF1246" w:rsidP="00CF7273">
            <w:pPr>
              <w:spacing w:after="120"/>
              <w:rPr>
                <w:rFonts w:ascii="Times New Roman" w:hAnsi="Times New Roman" w:cs="Times New Roman"/>
                <w:sz w:val="24"/>
                <w:szCs w:val="24"/>
              </w:rPr>
            </w:pPr>
            <w:r w:rsidRPr="00E33950">
              <w:rPr>
                <w:rFonts w:ascii="Times New Roman" w:hAnsi="Times New Roman" w:cs="Times New Roman"/>
                <w:sz w:val="24"/>
                <w:szCs w:val="24"/>
                <w:lang w:val="eu-ES"/>
              </w:rPr>
              <w:t xml:space="preserve">SENDAUDIT proiektuko </w:t>
            </w:r>
            <w:proofErr w:type="spellStart"/>
            <w:r w:rsidRPr="00E33950">
              <w:rPr>
                <w:rFonts w:ascii="Times New Roman" w:hAnsi="Times New Roman" w:cs="Times New Roman"/>
                <w:sz w:val="24"/>
                <w:szCs w:val="24"/>
                <w:lang w:val="eu-ES"/>
              </w:rPr>
              <w:t>analytics</w:t>
            </w:r>
            <w:proofErr w:type="spellEnd"/>
            <w:r w:rsidRPr="00E33950">
              <w:rPr>
                <w:rFonts w:ascii="Times New Roman" w:hAnsi="Times New Roman" w:cs="Times New Roman"/>
                <w:sz w:val="24"/>
                <w:szCs w:val="24"/>
                <w:lang w:val="eu-ES"/>
              </w:rPr>
              <w:t xml:space="preserve"> soluzioaren aholkularitza, prestakuntza eta laguntza teknikoa emateko eta mantentze lanak egiteko zerbitzuak</w:t>
            </w:r>
          </w:p>
        </w:tc>
      </w:tr>
      <w:tr w:rsidR="008150C2" w:rsidRPr="006E2B11" w14:paraId="39FF0CC1" w14:textId="77777777" w:rsidTr="00FE7A68">
        <w:trPr>
          <w:trHeight w:val="172"/>
          <w:jc w:val="center"/>
        </w:trPr>
        <w:tc>
          <w:tcPr>
            <w:tcW w:w="13008" w:type="dxa"/>
            <w:tcBorders>
              <w:top w:val="single" w:sz="4" w:space="0" w:color="auto"/>
              <w:left w:val="single" w:sz="4" w:space="0" w:color="auto"/>
              <w:bottom w:val="single" w:sz="4" w:space="0" w:color="auto"/>
              <w:right w:val="single" w:sz="4" w:space="0" w:color="auto"/>
            </w:tcBorders>
          </w:tcPr>
          <w:p w14:paraId="5F82DA56" w14:textId="39B853DD" w:rsidR="008150C2" w:rsidRPr="005316A4" w:rsidRDefault="00EF1246" w:rsidP="00CF7273">
            <w:pPr>
              <w:spacing w:after="120"/>
              <w:rPr>
                <w:rFonts w:ascii="Times New Roman" w:hAnsi="Times New Roman" w:cs="Times New Roman"/>
                <w:sz w:val="24"/>
                <w:szCs w:val="24"/>
              </w:rPr>
            </w:pPr>
            <w:r w:rsidRPr="00E33950">
              <w:rPr>
                <w:rFonts w:ascii="Times New Roman" w:hAnsi="Times New Roman" w:cs="Times New Roman"/>
                <w:sz w:val="24"/>
                <w:szCs w:val="24"/>
                <w:lang w:val="eu-ES"/>
              </w:rPr>
              <w:t>Arabako Foru Aldundiak sustatutako eta Eskualde Garapenerako Europako Funtsak (EGEF) batera finantzatutako proiektuetan kudeaketaren egiaztapenak egiteko laguntza teknikoko zerbitzuak</w:t>
            </w:r>
          </w:p>
        </w:tc>
      </w:tr>
      <w:tr w:rsidR="00FF47BA" w:rsidRPr="006E2B11" w14:paraId="319417F7" w14:textId="77777777" w:rsidTr="00FE7A68">
        <w:trPr>
          <w:trHeight w:val="208"/>
          <w:jc w:val="center"/>
        </w:trPr>
        <w:tc>
          <w:tcPr>
            <w:tcW w:w="13008" w:type="dxa"/>
            <w:tcBorders>
              <w:top w:val="single" w:sz="4" w:space="0" w:color="auto"/>
              <w:left w:val="single" w:sz="4" w:space="0" w:color="auto"/>
              <w:bottom w:val="single" w:sz="4" w:space="0" w:color="auto"/>
              <w:right w:val="single" w:sz="4" w:space="0" w:color="auto"/>
            </w:tcBorders>
          </w:tcPr>
          <w:p w14:paraId="474B5F4E" w14:textId="062A72B6" w:rsidR="00FF47BA" w:rsidRPr="006E2B11" w:rsidRDefault="00EF1246" w:rsidP="00FE7A68">
            <w:pPr>
              <w:spacing w:after="120"/>
              <w:rPr>
                <w:rFonts w:ascii="Times New Roman" w:hAnsi="Times New Roman" w:cs="Times New Roman"/>
                <w:sz w:val="24"/>
                <w:szCs w:val="24"/>
              </w:rPr>
            </w:pPr>
            <w:r w:rsidRPr="00E33950">
              <w:rPr>
                <w:rFonts w:ascii="Times New Roman" w:hAnsi="Times New Roman" w:cs="Times New Roman"/>
                <w:sz w:val="24"/>
                <w:szCs w:val="24"/>
                <w:lang w:val="eu-ES"/>
              </w:rPr>
              <w:t>Arabako Foru Aldundiko Udal Zerga eta Katastro Zerbitzuan ezarri zen katastro informazioko sistemaren euskarria eta mantentze lanak</w:t>
            </w:r>
          </w:p>
        </w:tc>
      </w:tr>
      <w:tr w:rsidR="00B7250F" w:rsidRPr="006E2B11" w14:paraId="3CFB22D5" w14:textId="77777777" w:rsidTr="00FE7A68">
        <w:trPr>
          <w:trHeight w:val="208"/>
          <w:jc w:val="center"/>
        </w:trPr>
        <w:tc>
          <w:tcPr>
            <w:tcW w:w="13008" w:type="dxa"/>
            <w:tcBorders>
              <w:top w:val="single" w:sz="4" w:space="0" w:color="auto"/>
              <w:left w:val="single" w:sz="4" w:space="0" w:color="auto"/>
              <w:bottom w:val="single" w:sz="4" w:space="0" w:color="auto"/>
              <w:right w:val="single" w:sz="4" w:space="0" w:color="auto"/>
            </w:tcBorders>
          </w:tcPr>
          <w:p w14:paraId="1E36F253" w14:textId="09F7E5A9" w:rsidR="00B7250F" w:rsidRDefault="00EF1246" w:rsidP="00B7250F">
            <w:pPr>
              <w:spacing w:after="120"/>
              <w:rPr>
                <w:rFonts w:ascii="Times New Roman" w:hAnsi="Times New Roman" w:cs="Times New Roman"/>
                <w:sz w:val="24"/>
                <w:szCs w:val="24"/>
              </w:rPr>
            </w:pPr>
            <w:r w:rsidRPr="00E33950">
              <w:rPr>
                <w:rFonts w:ascii="Times New Roman" w:hAnsi="Times New Roman" w:cs="Times New Roman"/>
                <w:sz w:val="24"/>
                <w:szCs w:val="24"/>
                <w:lang w:val="eu-ES"/>
              </w:rPr>
              <w:lastRenderedPageBreak/>
              <w:t>Zerga inprimakiak eta tinbredunak biltegiratzeko, garraiatzeko, zaintzeko eta banatzeko zerbitzuak</w:t>
            </w:r>
          </w:p>
        </w:tc>
      </w:tr>
      <w:tr w:rsidR="00B65283" w:rsidRPr="006E2B11" w14:paraId="25C93FF8" w14:textId="77777777" w:rsidTr="00FE7A68">
        <w:trPr>
          <w:trHeight w:val="208"/>
          <w:jc w:val="center"/>
        </w:trPr>
        <w:tc>
          <w:tcPr>
            <w:tcW w:w="13008" w:type="dxa"/>
            <w:tcBorders>
              <w:top w:val="single" w:sz="4" w:space="0" w:color="auto"/>
              <w:left w:val="single" w:sz="4" w:space="0" w:color="auto"/>
              <w:bottom w:val="single" w:sz="4" w:space="0" w:color="auto"/>
              <w:right w:val="single" w:sz="4" w:space="0" w:color="auto"/>
            </w:tcBorders>
          </w:tcPr>
          <w:p w14:paraId="13184985" w14:textId="164A784A" w:rsidR="00B65283" w:rsidRDefault="00EF1246" w:rsidP="00B65283">
            <w:pPr>
              <w:spacing w:after="120"/>
              <w:rPr>
                <w:rFonts w:ascii="Times New Roman" w:hAnsi="Times New Roman" w:cs="Times New Roman"/>
                <w:sz w:val="24"/>
                <w:szCs w:val="24"/>
              </w:rPr>
            </w:pPr>
            <w:r w:rsidRPr="00E33950">
              <w:rPr>
                <w:rFonts w:ascii="Times New Roman" w:hAnsi="Times New Roman" w:cs="Times New Roman"/>
                <w:sz w:val="24"/>
                <w:szCs w:val="24"/>
                <w:lang w:val="eu-ES"/>
              </w:rPr>
              <w:t>Arabako Lurralde Historikoko zenbait udalerritako merkatuaren azterketa egitea, hainbat higiezin motatarako</w:t>
            </w:r>
          </w:p>
        </w:tc>
      </w:tr>
      <w:tr w:rsidR="005316A4" w:rsidRPr="005316A4" w14:paraId="034A5343" w14:textId="77777777" w:rsidTr="00FE7A68">
        <w:trPr>
          <w:trHeight w:val="208"/>
          <w:jc w:val="center"/>
        </w:trPr>
        <w:tc>
          <w:tcPr>
            <w:tcW w:w="13008" w:type="dxa"/>
            <w:tcBorders>
              <w:top w:val="single" w:sz="4" w:space="0" w:color="auto"/>
              <w:left w:val="single" w:sz="4" w:space="0" w:color="auto"/>
              <w:bottom w:val="single" w:sz="4" w:space="0" w:color="auto"/>
              <w:right w:val="single" w:sz="4" w:space="0" w:color="auto"/>
            </w:tcBorders>
          </w:tcPr>
          <w:p w14:paraId="421D90D7" w14:textId="6ED22ABF" w:rsidR="00B65283" w:rsidRPr="005316A4" w:rsidRDefault="00EF1246" w:rsidP="00045DC7">
            <w:pPr>
              <w:spacing w:after="120"/>
              <w:rPr>
                <w:rFonts w:ascii="Times New Roman" w:hAnsi="Times New Roman" w:cs="Times New Roman"/>
                <w:sz w:val="24"/>
                <w:szCs w:val="24"/>
              </w:rPr>
            </w:pPr>
            <w:r w:rsidRPr="00E33950">
              <w:rPr>
                <w:rFonts w:ascii="Times New Roman" w:hAnsi="Times New Roman" w:cs="Times New Roman"/>
                <w:sz w:val="24"/>
                <w:lang w:val="eu-ES"/>
              </w:rPr>
              <w:t>“Hipoteka Legearen Erreformaren Plataforma” garatu eta ezartzea Arabako Foru Aldundiaren informazio sistemen azpiegituran eta gaur egungo katastro kudeaketako sistemarekin integratzea</w:t>
            </w:r>
          </w:p>
        </w:tc>
      </w:tr>
    </w:tbl>
    <w:p w14:paraId="19683666" w14:textId="77777777" w:rsidR="00A13481" w:rsidRPr="005316A4" w:rsidRDefault="00A13481" w:rsidP="00A13481">
      <w:pPr>
        <w:spacing w:after="0" w:line="240" w:lineRule="auto"/>
        <w:rPr>
          <w:rFonts w:ascii="Times New Roman" w:hAnsi="Times New Roman" w:cs="Times New Roman"/>
          <w:sz w:val="28"/>
          <w:szCs w:val="28"/>
        </w:rPr>
      </w:pPr>
    </w:p>
    <w:sectPr w:rsidR="00A13481" w:rsidRPr="005316A4" w:rsidSect="00B7629F">
      <w:footerReference w:type="default" r:id="rId8"/>
      <w:pgSz w:w="16838" w:h="11906" w:orient="landscape"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4A562" w14:textId="77777777" w:rsidR="00607D9B" w:rsidRDefault="00607D9B" w:rsidP="009A6BA5">
      <w:pPr>
        <w:spacing w:after="0" w:line="240" w:lineRule="auto"/>
      </w:pPr>
      <w:r>
        <w:separator/>
      </w:r>
    </w:p>
  </w:endnote>
  <w:endnote w:type="continuationSeparator" w:id="0">
    <w:p w14:paraId="573EF29A" w14:textId="77777777" w:rsidR="00607D9B" w:rsidRDefault="00607D9B" w:rsidP="009A6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95092" w14:textId="48C98752" w:rsidR="008E73EC" w:rsidRPr="0005247C" w:rsidRDefault="0005247C" w:rsidP="00787346">
    <w:pPr>
      <w:pStyle w:val="Piedepgina"/>
      <w:tabs>
        <w:tab w:val="clear" w:pos="4252"/>
        <w:tab w:val="clear" w:pos="8504"/>
        <w:tab w:val="left" w:pos="13608"/>
      </w:tabs>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FILENAME  \* Upper  \* MERGEFORMAT </w:instrText>
    </w:r>
    <w:r>
      <w:rPr>
        <w:rFonts w:ascii="Times New Roman" w:hAnsi="Times New Roman" w:cs="Times New Roman"/>
        <w:sz w:val="20"/>
        <w:szCs w:val="20"/>
      </w:rPr>
      <w:fldChar w:fldCharType="separate"/>
    </w:r>
    <w:r w:rsidR="00F86D62">
      <w:rPr>
        <w:rFonts w:ascii="Times New Roman" w:hAnsi="Times New Roman" w:cs="Times New Roman"/>
        <w:noProof/>
        <w:sz w:val="20"/>
        <w:szCs w:val="20"/>
      </w:rPr>
      <w:t>ADMINISTRAZIO JARDUERA EXTERNALIZATUAK 202</w:t>
    </w:r>
    <w:r w:rsidR="00843167">
      <w:rPr>
        <w:rFonts w:ascii="Times New Roman" w:hAnsi="Times New Roman" w:cs="Times New Roman"/>
        <w:noProof/>
        <w:sz w:val="20"/>
        <w:szCs w:val="20"/>
      </w:rPr>
      <w:t>1</w:t>
    </w:r>
    <w:r w:rsidR="00F86D62">
      <w:rPr>
        <w:rFonts w:ascii="Times New Roman" w:hAnsi="Times New Roman" w:cs="Times New Roman"/>
        <w:noProof/>
        <w:sz w:val="20"/>
        <w:szCs w:val="20"/>
      </w:rPr>
      <w:t>.DOCX</w:t>
    </w:r>
    <w:r>
      <w:rPr>
        <w:rFonts w:ascii="Times New Roman" w:hAnsi="Times New Roman" w:cs="Times New Roman"/>
        <w:sz w:val="20"/>
        <w:szCs w:val="20"/>
      </w:rPr>
      <w:fldChar w:fldCharType="end"/>
    </w:r>
    <w:r w:rsidR="00787346">
      <w:rPr>
        <w:rFonts w:ascii="Times New Roman" w:hAnsi="Times New Roman" w:cs="Times New Roman"/>
        <w:sz w:val="20"/>
        <w:szCs w:val="20"/>
      </w:rPr>
      <w:tab/>
    </w:r>
    <w:r w:rsidR="00787346" w:rsidRPr="00787346">
      <w:rPr>
        <w:rFonts w:ascii="Times New Roman" w:hAnsi="Times New Roman" w:cs="Times New Roman"/>
        <w:sz w:val="20"/>
        <w:szCs w:val="20"/>
      </w:rPr>
      <w:fldChar w:fldCharType="begin"/>
    </w:r>
    <w:r w:rsidR="00787346" w:rsidRPr="00787346">
      <w:rPr>
        <w:rFonts w:ascii="Times New Roman" w:hAnsi="Times New Roman" w:cs="Times New Roman"/>
        <w:sz w:val="20"/>
        <w:szCs w:val="20"/>
      </w:rPr>
      <w:instrText>PAGE   \* MERGEFORMAT</w:instrText>
    </w:r>
    <w:r w:rsidR="00787346" w:rsidRPr="00787346">
      <w:rPr>
        <w:rFonts w:ascii="Times New Roman" w:hAnsi="Times New Roman" w:cs="Times New Roman"/>
        <w:sz w:val="20"/>
        <w:szCs w:val="20"/>
      </w:rPr>
      <w:fldChar w:fldCharType="separate"/>
    </w:r>
    <w:r w:rsidR="002B6880">
      <w:rPr>
        <w:rFonts w:ascii="Times New Roman" w:hAnsi="Times New Roman" w:cs="Times New Roman"/>
        <w:noProof/>
        <w:sz w:val="20"/>
        <w:szCs w:val="20"/>
      </w:rPr>
      <w:t>1</w:t>
    </w:r>
    <w:r w:rsidR="00787346" w:rsidRPr="00787346">
      <w:rPr>
        <w:rFonts w:ascii="Times New Roman" w:hAnsi="Times New Roman" w:cs="Times New Roman"/>
        <w:sz w:val="20"/>
        <w:szCs w:val="20"/>
      </w:rPr>
      <w:fldChar w:fldCharType="end"/>
    </w:r>
    <w:r w:rsidR="00787346">
      <w:rPr>
        <w:rFonts w:ascii="Times New Roman" w:hAnsi="Times New Roman" w:cs="Times New Roman"/>
        <w:sz w:val="20"/>
        <w:szCs w:val="20"/>
      </w:rPr>
      <w:t>/</w:t>
    </w:r>
    <w:r w:rsidR="00787346">
      <w:rPr>
        <w:rFonts w:ascii="Times New Roman" w:hAnsi="Times New Roman" w:cs="Times New Roman"/>
        <w:sz w:val="20"/>
        <w:szCs w:val="20"/>
      </w:rPr>
      <w:fldChar w:fldCharType="begin"/>
    </w:r>
    <w:r w:rsidR="00787346">
      <w:rPr>
        <w:rFonts w:ascii="Times New Roman" w:hAnsi="Times New Roman" w:cs="Times New Roman"/>
        <w:sz w:val="20"/>
        <w:szCs w:val="20"/>
      </w:rPr>
      <w:instrText xml:space="preserve"> NUMPAGES  \* Arabic  \* MERGEFORMAT </w:instrText>
    </w:r>
    <w:r w:rsidR="00787346">
      <w:rPr>
        <w:rFonts w:ascii="Times New Roman" w:hAnsi="Times New Roman" w:cs="Times New Roman"/>
        <w:sz w:val="20"/>
        <w:szCs w:val="20"/>
      </w:rPr>
      <w:fldChar w:fldCharType="separate"/>
    </w:r>
    <w:r w:rsidR="002B6880">
      <w:rPr>
        <w:rFonts w:ascii="Times New Roman" w:hAnsi="Times New Roman" w:cs="Times New Roman"/>
        <w:noProof/>
        <w:sz w:val="20"/>
        <w:szCs w:val="20"/>
      </w:rPr>
      <w:t>1</w:t>
    </w:r>
    <w:r w:rsidR="00787346">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198AC" w14:textId="77777777" w:rsidR="00607D9B" w:rsidRDefault="00607D9B" w:rsidP="009A6BA5">
      <w:pPr>
        <w:spacing w:after="0" w:line="240" w:lineRule="auto"/>
      </w:pPr>
      <w:r>
        <w:separator/>
      </w:r>
    </w:p>
  </w:footnote>
  <w:footnote w:type="continuationSeparator" w:id="0">
    <w:p w14:paraId="102F47FC" w14:textId="77777777" w:rsidR="00607D9B" w:rsidRDefault="00607D9B" w:rsidP="009A6B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C83945"/>
    <w:multiLevelType w:val="hybridMultilevel"/>
    <w:tmpl w:val="F1C4A2AE"/>
    <w:lvl w:ilvl="0" w:tplc="4C7EDB70">
      <w:start w:val="1"/>
      <w:numFmt w:val="lowerLetter"/>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BA5"/>
    <w:rsid w:val="00032387"/>
    <w:rsid w:val="00045DC7"/>
    <w:rsid w:val="0005247C"/>
    <w:rsid w:val="00096909"/>
    <w:rsid w:val="000A2FAC"/>
    <w:rsid w:val="001174E8"/>
    <w:rsid w:val="00185E82"/>
    <w:rsid w:val="001B1589"/>
    <w:rsid w:val="001B4C2E"/>
    <w:rsid w:val="001D79C1"/>
    <w:rsid w:val="001F52D2"/>
    <w:rsid w:val="001F7F53"/>
    <w:rsid w:val="00290D2A"/>
    <w:rsid w:val="00294CD0"/>
    <w:rsid w:val="002B2266"/>
    <w:rsid w:val="002B6880"/>
    <w:rsid w:val="003453B6"/>
    <w:rsid w:val="003A78FF"/>
    <w:rsid w:val="003B5E95"/>
    <w:rsid w:val="00437AE9"/>
    <w:rsid w:val="00475DAD"/>
    <w:rsid w:val="0051615F"/>
    <w:rsid w:val="005316A4"/>
    <w:rsid w:val="00576A60"/>
    <w:rsid w:val="00606378"/>
    <w:rsid w:val="00607D9B"/>
    <w:rsid w:val="00644F35"/>
    <w:rsid w:val="0064501D"/>
    <w:rsid w:val="00685AAA"/>
    <w:rsid w:val="006C4C07"/>
    <w:rsid w:val="006E2B11"/>
    <w:rsid w:val="006F3CE3"/>
    <w:rsid w:val="00737729"/>
    <w:rsid w:val="0077359F"/>
    <w:rsid w:val="00777F3F"/>
    <w:rsid w:val="00787346"/>
    <w:rsid w:val="008150C2"/>
    <w:rsid w:val="008340AC"/>
    <w:rsid w:val="00843167"/>
    <w:rsid w:val="0086366D"/>
    <w:rsid w:val="008E73EC"/>
    <w:rsid w:val="008F4929"/>
    <w:rsid w:val="00907454"/>
    <w:rsid w:val="00973B16"/>
    <w:rsid w:val="009A6BA5"/>
    <w:rsid w:val="009B6D5B"/>
    <w:rsid w:val="009D2051"/>
    <w:rsid w:val="009D5F59"/>
    <w:rsid w:val="00A13481"/>
    <w:rsid w:val="00A2154C"/>
    <w:rsid w:val="00A4369B"/>
    <w:rsid w:val="00B65283"/>
    <w:rsid w:val="00B67BD2"/>
    <w:rsid w:val="00B7250F"/>
    <w:rsid w:val="00B7629F"/>
    <w:rsid w:val="00B90103"/>
    <w:rsid w:val="00B9386D"/>
    <w:rsid w:val="00BA1F3E"/>
    <w:rsid w:val="00BD0202"/>
    <w:rsid w:val="00BE4CED"/>
    <w:rsid w:val="00BE56FC"/>
    <w:rsid w:val="00C230C6"/>
    <w:rsid w:val="00C63605"/>
    <w:rsid w:val="00CC23FA"/>
    <w:rsid w:val="00CE6D36"/>
    <w:rsid w:val="00CF7273"/>
    <w:rsid w:val="00D11D72"/>
    <w:rsid w:val="00D37391"/>
    <w:rsid w:val="00D76046"/>
    <w:rsid w:val="00D97204"/>
    <w:rsid w:val="00DA21B5"/>
    <w:rsid w:val="00DE3532"/>
    <w:rsid w:val="00E40AD4"/>
    <w:rsid w:val="00E80263"/>
    <w:rsid w:val="00EC26F3"/>
    <w:rsid w:val="00EE14D8"/>
    <w:rsid w:val="00EF1246"/>
    <w:rsid w:val="00F46F7E"/>
    <w:rsid w:val="00F51540"/>
    <w:rsid w:val="00F60F4A"/>
    <w:rsid w:val="00F719B1"/>
    <w:rsid w:val="00F86D62"/>
    <w:rsid w:val="00FA6BAB"/>
    <w:rsid w:val="00FC1D11"/>
    <w:rsid w:val="00FC3784"/>
    <w:rsid w:val="00FE465A"/>
    <w:rsid w:val="00FE510A"/>
    <w:rsid w:val="00FE7A68"/>
    <w:rsid w:val="00FF47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5E56FA"/>
  <w15:docId w15:val="{6ABB4960-D9E6-4ED1-A1E0-339908A8D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A6BA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A6BA5"/>
  </w:style>
  <w:style w:type="paragraph" w:styleId="Piedepgina">
    <w:name w:val="footer"/>
    <w:basedOn w:val="Normal"/>
    <w:link w:val="PiedepginaCar"/>
    <w:uiPriority w:val="99"/>
    <w:unhideWhenUsed/>
    <w:rsid w:val="009A6BA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A6BA5"/>
  </w:style>
  <w:style w:type="paragraph" w:styleId="Textodeglobo">
    <w:name w:val="Balloon Text"/>
    <w:basedOn w:val="Normal"/>
    <w:link w:val="TextodegloboCar"/>
    <w:uiPriority w:val="99"/>
    <w:semiHidden/>
    <w:unhideWhenUsed/>
    <w:rsid w:val="009A6BA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A6BA5"/>
    <w:rPr>
      <w:rFonts w:ascii="Tahoma" w:hAnsi="Tahoma" w:cs="Tahoma"/>
      <w:sz w:val="16"/>
      <w:szCs w:val="16"/>
    </w:rPr>
  </w:style>
  <w:style w:type="table" w:styleId="Tablaconcuadrcula">
    <w:name w:val="Table Grid"/>
    <w:basedOn w:val="Tablanormal"/>
    <w:uiPriority w:val="59"/>
    <w:rsid w:val="00A13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1891D-DCA5-4CB4-A690-29F6210AC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327</Words>
  <Characters>1801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DFA-AFA</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eaulestiarte</dc:creator>
  <cp:lastModifiedBy>Larruzea Marijuan, Estibaliz</cp:lastModifiedBy>
  <cp:revision>13</cp:revision>
  <cp:lastPrinted>2021-01-12T09:23:00Z</cp:lastPrinted>
  <dcterms:created xsi:type="dcterms:W3CDTF">2021-01-12T08:55:00Z</dcterms:created>
  <dcterms:modified xsi:type="dcterms:W3CDTF">2022-05-03T08:34:00Z</dcterms:modified>
</cp:coreProperties>
</file>