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34C3" w14:textId="77777777" w:rsidR="00185CA8" w:rsidRDefault="00D07393">
      <w:pPr>
        <w:spacing w:before="76" w:line="278" w:lineRule="auto"/>
        <w:ind w:left="7153" w:right="906"/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44CB9C7" wp14:editId="1E7FE900">
            <wp:simplePos x="0" y="0"/>
            <wp:positionH relativeFrom="page">
              <wp:posOffset>1171575</wp:posOffset>
            </wp:positionH>
            <wp:positionV relativeFrom="paragraph">
              <wp:posOffset>33551</wp:posOffset>
            </wp:positionV>
            <wp:extent cx="2095500" cy="714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sz w:val="18"/>
        </w:rPr>
        <w:t>Gizarte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Politiken</w:t>
      </w:r>
      <w:proofErr w:type="spellEnd"/>
      <w:r>
        <w:rPr>
          <w:rFonts w:ascii="Arial" w:hAnsi="Arial"/>
          <w:b/>
          <w:sz w:val="18"/>
        </w:rPr>
        <w:t xml:space="preserve"> Saila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Departamento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Políticas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Sociales</w:t>
      </w:r>
    </w:p>
    <w:p w14:paraId="658AEC69" w14:textId="77777777" w:rsidR="00185CA8" w:rsidRDefault="00185CA8">
      <w:pPr>
        <w:pStyle w:val="Textoindependiente"/>
        <w:spacing w:before="9"/>
        <w:rPr>
          <w:rFonts w:ascii="Arial"/>
          <w:b/>
          <w:sz w:val="20"/>
        </w:rPr>
      </w:pPr>
    </w:p>
    <w:p w14:paraId="1D9C749A" w14:textId="77777777" w:rsidR="00185CA8" w:rsidRDefault="00D07393">
      <w:pPr>
        <w:spacing w:before="1" w:line="278" w:lineRule="auto"/>
        <w:ind w:left="7153" w:right="1385"/>
        <w:rPr>
          <w:rFonts w:ascii="Arial MT" w:hAnsi="Arial MT"/>
          <w:sz w:val="18"/>
        </w:rPr>
      </w:pPr>
      <w:proofErr w:type="spellStart"/>
      <w:r>
        <w:rPr>
          <w:rFonts w:ascii="Arial MT" w:hAnsi="Arial MT"/>
          <w:sz w:val="18"/>
        </w:rPr>
        <w:t>Gizarte</w:t>
      </w:r>
      <w:proofErr w:type="spellEnd"/>
      <w:r>
        <w:rPr>
          <w:rFonts w:ascii="Arial MT" w:hAnsi="Arial MT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Zerbitzuen</w:t>
      </w:r>
      <w:proofErr w:type="spellEnd"/>
      <w:r>
        <w:rPr>
          <w:rFonts w:ascii="Arial MT" w:hAnsi="Arial MT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Zuzendaritza</w:t>
      </w:r>
      <w:proofErr w:type="spellEnd"/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Dirección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Servicios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Sociales</w:t>
      </w:r>
    </w:p>
    <w:p w14:paraId="16320679" w14:textId="77777777" w:rsidR="00185CA8" w:rsidRDefault="00185CA8">
      <w:pPr>
        <w:pStyle w:val="Textoindependiente"/>
        <w:rPr>
          <w:rFonts w:ascii="Arial MT"/>
          <w:sz w:val="20"/>
        </w:rPr>
      </w:pPr>
    </w:p>
    <w:p w14:paraId="182F1139" w14:textId="77777777" w:rsidR="00185CA8" w:rsidRDefault="00185CA8">
      <w:pPr>
        <w:pStyle w:val="Textoindependiente"/>
        <w:rPr>
          <w:rFonts w:ascii="Arial MT"/>
          <w:sz w:val="20"/>
        </w:rPr>
      </w:pPr>
    </w:p>
    <w:p w14:paraId="60B47333" w14:textId="77777777" w:rsidR="00185CA8" w:rsidRDefault="00D07393">
      <w:pPr>
        <w:pStyle w:val="Ttulo"/>
      </w:pPr>
      <w:r>
        <w:t>97/2021, de 28 de junio</w:t>
      </w:r>
    </w:p>
    <w:p w14:paraId="05B44DE9" w14:textId="22D5CDDD" w:rsidR="00185CA8" w:rsidRDefault="00D07393">
      <w:pPr>
        <w:pStyle w:val="Textoindependiente"/>
        <w:spacing w:before="4"/>
        <w:rPr>
          <w:rFonts w:ascii="Arial MT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1A7972" wp14:editId="2F4FC8C4">
                <wp:simplePos x="0" y="0"/>
                <wp:positionH relativeFrom="page">
                  <wp:posOffset>1068705</wp:posOffset>
                </wp:positionH>
                <wp:positionV relativeFrom="paragraph">
                  <wp:posOffset>198755</wp:posOffset>
                </wp:positionV>
                <wp:extent cx="577215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1683 1683"/>
                            <a:gd name="T1" fmla="*/ T0 w 9090"/>
                            <a:gd name="T2" fmla="+- 0 10773 1683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95BB0" id="Freeform 9" o:spid="_x0000_s1026" style="position:absolute;margin-left:84.15pt;margin-top:15.65pt;width:454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" path="m,l9090,e" filled="f" strokeweight=".5pt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</w:p>
    <w:p w14:paraId="711DAA13" w14:textId="77777777" w:rsidR="00185CA8" w:rsidRDefault="00185CA8">
      <w:pPr>
        <w:pStyle w:val="Textoindependiente"/>
        <w:rPr>
          <w:rFonts w:ascii="Arial MT"/>
          <w:sz w:val="20"/>
        </w:rPr>
      </w:pPr>
    </w:p>
    <w:p w14:paraId="1A129137" w14:textId="77777777" w:rsidR="00185CA8" w:rsidRDefault="00185CA8">
      <w:pPr>
        <w:pStyle w:val="Textoindependiente"/>
        <w:rPr>
          <w:rFonts w:ascii="Arial MT"/>
          <w:sz w:val="20"/>
        </w:rPr>
      </w:pPr>
    </w:p>
    <w:p w14:paraId="5559BDA0" w14:textId="77777777" w:rsidR="00185CA8" w:rsidRDefault="00185CA8">
      <w:pPr>
        <w:pStyle w:val="Textoindependiente"/>
        <w:rPr>
          <w:rFonts w:ascii="Arial MT"/>
          <w:sz w:val="20"/>
        </w:rPr>
      </w:pPr>
    </w:p>
    <w:p w14:paraId="6ECC8A60" w14:textId="77777777" w:rsidR="00185CA8" w:rsidRDefault="00185CA8">
      <w:pPr>
        <w:pStyle w:val="Textoindependiente"/>
        <w:spacing w:before="1"/>
        <w:rPr>
          <w:rFonts w:ascii="Arial MT"/>
          <w:sz w:val="20"/>
        </w:rPr>
      </w:pPr>
    </w:p>
    <w:p w14:paraId="37E56A41" w14:textId="77777777" w:rsidR="00185CA8" w:rsidRDefault="00D07393">
      <w:pPr>
        <w:pStyle w:val="Ttulo1"/>
      </w:pPr>
      <w:r>
        <w:t>ORDEN</w:t>
      </w:r>
      <w:r>
        <w:rPr>
          <w:spacing w:val="-5"/>
        </w:rPr>
        <w:t xml:space="preserve"> </w:t>
      </w:r>
      <w:r>
        <w:t>FORAL</w:t>
      </w:r>
    </w:p>
    <w:p w14:paraId="772A104F" w14:textId="77777777" w:rsidR="00185CA8" w:rsidRDefault="00185CA8">
      <w:pPr>
        <w:pStyle w:val="Textoindependiente"/>
        <w:rPr>
          <w:b/>
          <w:sz w:val="24"/>
        </w:rPr>
      </w:pPr>
    </w:p>
    <w:p w14:paraId="23C09898" w14:textId="77777777" w:rsidR="00185CA8" w:rsidRDefault="00185CA8">
      <w:pPr>
        <w:pStyle w:val="Textoindependiente"/>
        <w:rPr>
          <w:b/>
          <w:sz w:val="24"/>
        </w:rPr>
      </w:pPr>
    </w:p>
    <w:p w14:paraId="2EAAB64B" w14:textId="77777777" w:rsidR="00185CA8" w:rsidRDefault="00D07393">
      <w:pPr>
        <w:pStyle w:val="Textoindependiente"/>
        <w:spacing w:before="181"/>
        <w:ind w:left="1481" w:right="6519"/>
      </w:pPr>
      <w:r>
        <w:t>Departamento de Políticas Sociales</w:t>
      </w:r>
      <w:r>
        <w:rPr>
          <w:spacing w:val="-52"/>
        </w:rPr>
        <w:t xml:space="preserve">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proofErr w:type="spellStart"/>
      <w:r>
        <w:t>expte</w:t>
      </w:r>
      <w:proofErr w:type="spellEnd"/>
      <w:r>
        <w:t>:</w:t>
      </w:r>
      <w:r>
        <w:rPr>
          <w:spacing w:val="1"/>
        </w:rPr>
        <w:t xml:space="preserve"> </w:t>
      </w:r>
      <w:r>
        <w:t>INFOPU</w:t>
      </w:r>
      <w:r>
        <w:rPr>
          <w:spacing w:val="-1"/>
        </w:rPr>
        <w:t xml:space="preserve"> </w:t>
      </w:r>
      <w:r>
        <w:t>2021/17</w:t>
      </w:r>
    </w:p>
    <w:p w14:paraId="66202220" w14:textId="77777777" w:rsidR="00185CA8" w:rsidRDefault="00185CA8">
      <w:pPr>
        <w:pStyle w:val="Textoindependiente"/>
        <w:rPr>
          <w:sz w:val="24"/>
        </w:rPr>
      </w:pPr>
    </w:p>
    <w:p w14:paraId="79CA1F61" w14:textId="0A1A93F8" w:rsidR="00185CA8" w:rsidRDefault="00D07393">
      <w:pPr>
        <w:pStyle w:val="Ttulo1"/>
        <w:spacing w:before="204"/>
        <w:ind w:left="1486"/>
      </w:pPr>
      <w:r>
        <w:t>Conceder acceso</w:t>
      </w:r>
      <w:r>
        <w:rPr>
          <w:spacing w:val="2"/>
        </w:rPr>
        <w:t xml:space="preserve"> </w:t>
      </w:r>
      <w:r>
        <w:t>parcial a</w:t>
      </w:r>
      <w:r>
        <w:rPr>
          <w:spacing w:val="2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 w:rsidR="00D51CF4" w:rsidRPr="000C1CA3">
        <w:rPr>
          <w:highlight w:val="black"/>
        </w:rPr>
        <w:t>xxxxx</w:t>
      </w:r>
      <w:proofErr w:type="spellEnd"/>
    </w:p>
    <w:p w14:paraId="5A22D2CF" w14:textId="77777777" w:rsidR="00185CA8" w:rsidRDefault="00185CA8">
      <w:pPr>
        <w:pStyle w:val="Textoindependiente"/>
        <w:rPr>
          <w:b/>
          <w:sz w:val="21"/>
        </w:rPr>
      </w:pPr>
    </w:p>
    <w:p w14:paraId="04FE31BC" w14:textId="4A2A120E" w:rsidR="00185CA8" w:rsidRDefault="00D07393">
      <w:pPr>
        <w:pStyle w:val="Textoindependiente"/>
        <w:spacing w:line="242" w:lineRule="auto"/>
        <w:ind w:left="1481" w:right="659" w:firstLine="5"/>
        <w:jc w:val="both"/>
      </w:pPr>
      <w:r>
        <w:t>Con</w:t>
      </w:r>
      <w:r>
        <w:rPr>
          <w:spacing w:val="55"/>
        </w:rPr>
        <w:t xml:space="preserve"> </w:t>
      </w:r>
      <w:r>
        <w:t>fecha 26 de mayo</w:t>
      </w:r>
      <w:r>
        <w:rPr>
          <w:spacing w:val="55"/>
        </w:rPr>
        <w:t xml:space="preserve"> </w:t>
      </w:r>
      <w:r>
        <w:t>de 2021</w:t>
      </w:r>
      <w:r>
        <w:rPr>
          <w:spacing w:val="55"/>
        </w:rPr>
        <w:t xml:space="preserve"> </w:t>
      </w:r>
      <w:r>
        <w:t>ha tenido entrada</w:t>
      </w:r>
      <w:r>
        <w:rPr>
          <w:spacing w:val="55"/>
        </w:rPr>
        <w:t xml:space="preserve"> </w:t>
      </w:r>
      <w:r>
        <w:t>en el Registro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 Diputación</w:t>
      </w:r>
      <w:r>
        <w:rPr>
          <w:spacing w:val="55"/>
        </w:rPr>
        <w:t xml:space="preserve"> </w:t>
      </w:r>
      <w:r>
        <w:t>Foral de Álava</w:t>
      </w:r>
      <w:r>
        <w:rPr>
          <w:spacing w:val="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solicitud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información</w:t>
      </w:r>
      <w:r>
        <w:rPr>
          <w:spacing w:val="22"/>
        </w:rPr>
        <w:t xml:space="preserve"> </w:t>
      </w:r>
      <w:r>
        <w:t>pública</w:t>
      </w:r>
      <w:r>
        <w:rPr>
          <w:spacing w:val="19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DNI</w:t>
      </w:r>
      <w:r w:rsidR="00D51CF4">
        <w:t xml:space="preserve"> </w:t>
      </w:r>
      <w:proofErr w:type="spellStart"/>
      <w:r w:rsidR="00D51CF4" w:rsidRPr="000C1CA3">
        <w:rPr>
          <w:highlight w:val="black"/>
        </w:rPr>
        <w:t>xxxxx</w:t>
      </w:r>
      <w:proofErr w:type="spellEnd"/>
      <w:r>
        <w:t>,</w:t>
      </w:r>
      <w:r>
        <w:rPr>
          <w:spacing w:val="6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 solicita</w:t>
      </w:r>
      <w:r>
        <w:rPr>
          <w:spacing w:val="11"/>
        </w:rPr>
        <w:t xml:space="preserve"> </w:t>
      </w:r>
      <w:r>
        <w:t>información</w:t>
      </w:r>
      <w:r>
        <w:rPr>
          <w:spacing w:val="18"/>
        </w:rPr>
        <w:t xml:space="preserve"> </w:t>
      </w:r>
      <w:r>
        <w:t>relativa a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años</w:t>
      </w:r>
      <w:r>
        <w:rPr>
          <w:spacing w:val="3"/>
        </w:rPr>
        <w:t xml:space="preserve"> </w:t>
      </w:r>
      <w:r>
        <w:t>2000, 2005,</w:t>
      </w:r>
      <w:r>
        <w:rPr>
          <w:spacing w:val="1"/>
        </w:rPr>
        <w:t xml:space="preserve"> </w:t>
      </w:r>
      <w:r>
        <w:t>2010, 2015 y</w:t>
      </w:r>
      <w:r>
        <w:rPr>
          <w:spacing w:val="1"/>
        </w:rPr>
        <w:t xml:space="preserve"> </w:t>
      </w:r>
      <w:r>
        <w:t>2019 o 2020 sobre:</w:t>
      </w:r>
      <w:r w:rsidR="006F02A9">
        <w:t xml:space="preserve"> </w:t>
      </w:r>
    </w:p>
    <w:p w14:paraId="26C6A74E" w14:textId="77777777" w:rsidR="00185CA8" w:rsidRDefault="00185CA8">
      <w:pPr>
        <w:pStyle w:val="Textoindependiente"/>
        <w:spacing w:before="9"/>
        <w:rPr>
          <w:sz w:val="20"/>
        </w:rPr>
      </w:pPr>
    </w:p>
    <w:p w14:paraId="2E0D230B" w14:textId="77777777" w:rsidR="00185CA8" w:rsidRDefault="00D07393">
      <w:pPr>
        <w:pStyle w:val="Prrafodelista"/>
        <w:numPr>
          <w:ilvl w:val="0"/>
          <w:numId w:val="1"/>
        </w:numPr>
        <w:tabs>
          <w:tab w:val="left" w:pos="1610"/>
        </w:tabs>
        <w:spacing w:before="0"/>
        <w:ind w:left="1609"/>
      </w:pPr>
      <w:proofErr w:type="spellStart"/>
      <w:r>
        <w:t>Nº</w:t>
      </w:r>
      <w:proofErr w:type="spellEnd"/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menores</w:t>
      </w:r>
      <w:r>
        <w:rPr>
          <w:spacing w:val="-4"/>
        </w:rPr>
        <w:t xml:space="preserve"> </w:t>
      </w:r>
      <w:r>
        <w:t>extranjeros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acompañados</w:t>
      </w:r>
      <w:r>
        <w:rPr>
          <w:spacing w:val="2"/>
        </w:rPr>
        <w:t xml:space="preserve"> </w:t>
      </w:r>
      <w:r>
        <w:t>(</w:t>
      </w:r>
      <w:proofErr w:type="spellStart"/>
      <w:r>
        <w:t>MENAs</w:t>
      </w:r>
      <w:proofErr w:type="spellEnd"/>
      <w:r>
        <w:t>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DFA.</w:t>
      </w:r>
    </w:p>
    <w:p w14:paraId="49063051" w14:textId="77777777" w:rsidR="00185CA8" w:rsidRDefault="00D07393">
      <w:pPr>
        <w:pStyle w:val="Prrafodelista"/>
        <w:numPr>
          <w:ilvl w:val="0"/>
          <w:numId w:val="1"/>
        </w:numPr>
        <w:tabs>
          <w:tab w:val="left" w:pos="1610"/>
        </w:tabs>
        <w:ind w:left="1609"/>
      </w:pPr>
      <w:r>
        <w:t>Sus</w:t>
      </w:r>
      <w:r>
        <w:rPr>
          <w:spacing w:val="-3"/>
        </w:rPr>
        <w:t xml:space="preserve"> </w:t>
      </w:r>
      <w:r>
        <w:t>nacionalidades,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números</w:t>
      </w:r>
      <w:r>
        <w:rPr>
          <w:spacing w:val="-1"/>
        </w:rPr>
        <w:t xml:space="preserve"> </w:t>
      </w:r>
      <w:r>
        <w:t>absolutos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porcentualmente.</w:t>
      </w:r>
    </w:p>
    <w:p w14:paraId="0D786CAB" w14:textId="5750C87E" w:rsidR="00185CA8" w:rsidRDefault="00D07393">
      <w:pPr>
        <w:pStyle w:val="Prrafodelista"/>
        <w:numPr>
          <w:ilvl w:val="0"/>
          <w:numId w:val="1"/>
        </w:numPr>
        <w:tabs>
          <w:tab w:val="left" w:pos="1610"/>
        </w:tabs>
        <w:ind w:left="16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C21CAA8" wp14:editId="4DF551D2">
                <wp:simplePos x="0" y="0"/>
                <wp:positionH relativeFrom="page">
                  <wp:posOffset>316865</wp:posOffset>
                </wp:positionH>
                <wp:positionV relativeFrom="paragraph">
                  <wp:posOffset>253365</wp:posOffset>
                </wp:positionV>
                <wp:extent cx="177800" cy="1562735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6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E8EE7" w14:textId="0B8EA253" w:rsidR="00185CA8" w:rsidRDefault="00185CA8">
                            <w:pPr>
                              <w:spacing w:before="16" w:line="196" w:lineRule="auto"/>
                              <w:ind w:left="20" w:right="18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1CA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.95pt;margin-top:19.95pt;width:14pt;height:123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" filled="f" stroked="f">
                <v:textbox style="layout-flow:vertical;mso-layout-flow-alt:bottom-to-top" inset="0,0,0,0">
                  <w:txbxContent>
                    <w:p w14:paraId="776E8EE7" w14:textId="0B8EA253" w:rsidR="00185CA8" w:rsidRDefault="00185CA8">
                      <w:pPr>
                        <w:spacing w:before="16" w:line="196" w:lineRule="auto"/>
                        <w:ind w:left="20" w:right="18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Centros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acogida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Álava.</w:t>
      </w:r>
    </w:p>
    <w:p w14:paraId="5FED9C68" w14:textId="77777777" w:rsidR="00185CA8" w:rsidRDefault="00D07393">
      <w:pPr>
        <w:pStyle w:val="Prrafodelista"/>
        <w:numPr>
          <w:ilvl w:val="0"/>
          <w:numId w:val="1"/>
        </w:numPr>
        <w:tabs>
          <w:tab w:val="left" w:pos="1620"/>
          <w:tab w:val="left" w:pos="10144"/>
        </w:tabs>
        <w:ind w:right="572" w:firstLine="0"/>
      </w:pPr>
      <w:r>
        <w:t>Presupuesto</w:t>
      </w:r>
      <w:r>
        <w:rPr>
          <w:spacing w:val="6"/>
        </w:rPr>
        <w:t xml:space="preserve"> </w:t>
      </w:r>
      <w:r>
        <w:t>dedicado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atención:</w:t>
      </w:r>
      <w:r>
        <w:rPr>
          <w:spacing w:val="8"/>
        </w:rPr>
        <w:t xml:space="preserve"> </w:t>
      </w:r>
      <w:r>
        <w:t>total,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centro,</w:t>
      </w:r>
      <w:r>
        <w:rPr>
          <w:spacing w:val="7"/>
        </w:rPr>
        <w:t xml:space="preserve"> </w:t>
      </w:r>
      <w:r>
        <w:t>asignación</w:t>
      </w:r>
      <w:r>
        <w:rPr>
          <w:spacing w:val="7"/>
        </w:rPr>
        <w:t xml:space="preserve"> </w:t>
      </w:r>
      <w: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gastos,</w:t>
      </w:r>
      <w:r>
        <w:rPr>
          <w:spacing w:val="6"/>
        </w:rPr>
        <w:t xml:space="preserve"> </w:t>
      </w:r>
      <w:r>
        <w:t>etc.</w:t>
      </w:r>
      <w:r>
        <w:tab/>
        <w:t>Si el</w:t>
      </w:r>
      <w:r>
        <w:rPr>
          <w:spacing w:val="-52"/>
        </w:rPr>
        <w:t xml:space="preserve"> </w:t>
      </w:r>
      <w:r>
        <w:t>detalle</w:t>
      </w:r>
      <w:r>
        <w:rPr>
          <w:spacing w:val="-1"/>
        </w:rPr>
        <w:t xml:space="preserve"> </w:t>
      </w:r>
      <w:r>
        <w:t>no fuera posible, el</w:t>
      </w:r>
      <w:r>
        <w:rPr>
          <w:spacing w:val="-1"/>
        </w:rPr>
        <w:t xml:space="preserve"> </w:t>
      </w:r>
      <w:r>
        <w:t>presupuesto total</w:t>
      </w:r>
      <w:r>
        <w:rPr>
          <w:spacing w:val="-1"/>
        </w:rPr>
        <w:t xml:space="preserve"> </w:t>
      </w:r>
      <w:r>
        <w:t>del área.</w:t>
      </w:r>
    </w:p>
    <w:p w14:paraId="39963C24" w14:textId="77777777" w:rsidR="00185CA8" w:rsidRDefault="00D07393">
      <w:pPr>
        <w:pStyle w:val="Prrafodelista"/>
        <w:numPr>
          <w:ilvl w:val="0"/>
          <w:numId w:val="1"/>
        </w:numPr>
        <w:tabs>
          <w:tab w:val="left" w:pos="1617"/>
        </w:tabs>
        <w:ind w:right="573" w:firstLine="0"/>
      </w:pPr>
      <w:r>
        <w:t>Formación: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formación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reciben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otras</w:t>
      </w:r>
      <w:r>
        <w:rPr>
          <w:spacing w:val="3"/>
        </w:rPr>
        <w:t xml:space="preserve"> </w:t>
      </w:r>
      <w:r>
        <w:t>actividades,</w:t>
      </w:r>
      <w:r>
        <w:rPr>
          <w:spacing w:val="5"/>
        </w:rPr>
        <w:t xml:space="preserve"> </w:t>
      </w:r>
      <w:r>
        <w:t>centros</w:t>
      </w:r>
      <w:r>
        <w:rPr>
          <w:spacing w:val="4"/>
        </w:rPr>
        <w:t xml:space="preserve"> </w:t>
      </w:r>
      <w:r>
        <w:t>especializados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reglada,</w:t>
      </w:r>
      <w:r>
        <w:rPr>
          <w:spacing w:val="-1"/>
        </w:rPr>
        <w:t xml:space="preserve"> </w:t>
      </w:r>
      <w:r>
        <w:t>etc.</w:t>
      </w:r>
    </w:p>
    <w:p w14:paraId="538DFC4E" w14:textId="77777777" w:rsidR="00185CA8" w:rsidRDefault="00D07393">
      <w:pPr>
        <w:pStyle w:val="Prrafodelista"/>
        <w:numPr>
          <w:ilvl w:val="0"/>
          <w:numId w:val="1"/>
        </w:numPr>
        <w:tabs>
          <w:tab w:val="left" w:pos="1610"/>
        </w:tabs>
        <w:ind w:left="1609"/>
      </w:pPr>
      <w:proofErr w:type="spellStart"/>
      <w:r>
        <w:t>Nº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detenciones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condenas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delitos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infracciones.</w:t>
      </w:r>
      <w:r>
        <w:rPr>
          <w:spacing w:val="-2"/>
        </w:rPr>
        <w:t xml:space="preserve"> </w:t>
      </w:r>
      <w:r>
        <w:t>Igualmente,</w:t>
      </w:r>
      <w:r>
        <w:rPr>
          <w:spacing w:val="-1"/>
        </w:rPr>
        <w:t xml:space="preserve"> </w:t>
      </w:r>
      <w:r>
        <w:t>reincidencias.</w:t>
      </w:r>
    </w:p>
    <w:p w14:paraId="09152444" w14:textId="77777777" w:rsidR="00185CA8" w:rsidRDefault="00D07393">
      <w:pPr>
        <w:pStyle w:val="Prrafodelista"/>
        <w:numPr>
          <w:ilvl w:val="0"/>
          <w:numId w:val="1"/>
        </w:numPr>
        <w:tabs>
          <w:tab w:val="left" w:pos="1610"/>
        </w:tabs>
        <w:ind w:left="1609"/>
      </w:pPr>
      <w:proofErr w:type="spellStart"/>
      <w:r>
        <w:t>Nº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repatriaciones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bilateral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Marruecos</w:t>
      </w:r>
      <w:r>
        <w:rPr>
          <w:spacing w:val="-4"/>
        </w:rPr>
        <w:t xml:space="preserve"> </w:t>
      </w:r>
      <w:r>
        <w:t>BOE-2013-3140</w:t>
      </w:r>
      <w:r>
        <w:rPr>
          <w:spacing w:val="-4"/>
        </w:rPr>
        <w:t xml:space="preserve"> </w:t>
      </w:r>
      <w:r>
        <w:t>de 22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Marzo.</w:t>
      </w:r>
    </w:p>
    <w:p w14:paraId="0B1CF5B6" w14:textId="6C18D6DC" w:rsidR="00185CA8" w:rsidRDefault="00D07393">
      <w:pPr>
        <w:pStyle w:val="Prrafodelista"/>
        <w:numPr>
          <w:ilvl w:val="0"/>
          <w:numId w:val="1"/>
        </w:numPr>
        <w:tabs>
          <w:tab w:val="left" w:pos="1622"/>
        </w:tabs>
        <w:ind w:right="572" w:firstLine="0"/>
        <w:jc w:val="both"/>
      </w:pPr>
      <w:r>
        <w:t>Situación o estatus tras su mayoría de edad: procedimientos, protección, asignaciones económicas o</w:t>
      </w:r>
      <w:r>
        <w:rPr>
          <w:spacing w:val="1"/>
        </w:rPr>
        <w:t xml:space="preserve"> </w:t>
      </w:r>
      <w:r>
        <w:t>rentas que perciben con cargo a qué presupuesto, cuantía, acogidas y en qué centros o por qué</w:t>
      </w:r>
      <w:r>
        <w:rPr>
          <w:spacing w:val="1"/>
        </w:rPr>
        <w:t xml:space="preserve"> </w:t>
      </w:r>
      <w:r>
        <w:t>entidades,</w:t>
      </w:r>
      <w:r>
        <w:rPr>
          <w:spacing w:val="-2"/>
        </w:rPr>
        <w:t xml:space="preserve"> </w:t>
      </w:r>
      <w:r>
        <w:t>formación…, cuando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necesario.</w:t>
      </w:r>
    </w:p>
    <w:p w14:paraId="710AF2A6" w14:textId="39C86A18" w:rsidR="00185CA8" w:rsidRDefault="00D07393">
      <w:pPr>
        <w:pStyle w:val="Textoindependiente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76874C9" wp14:editId="57502C82">
                <wp:simplePos x="0" y="0"/>
                <wp:positionH relativeFrom="page">
                  <wp:posOffset>291465</wp:posOffset>
                </wp:positionH>
                <wp:positionV relativeFrom="paragraph">
                  <wp:posOffset>22225</wp:posOffset>
                </wp:positionV>
                <wp:extent cx="241300" cy="129222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0C9EF" w14:textId="29330811" w:rsidR="00185CA8" w:rsidRDefault="00185CA8">
                            <w:pPr>
                              <w:spacing w:line="131" w:lineRule="exact"/>
                              <w:ind w:left="20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874C9" id="Text Box 4" o:spid="_x0000_s1027" type="#_x0000_t202" style="position:absolute;margin-left:22.95pt;margin-top:1.75pt;width:19pt;height:101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" filled="f" stroked="f">
                <v:textbox style="layout-flow:vertical;mso-layout-flow-alt:bottom-to-top" inset="0,0,0,0">
                  <w:txbxContent>
                    <w:p w14:paraId="64F0C9EF" w14:textId="29330811" w:rsidR="00185CA8" w:rsidRDefault="00185CA8">
                      <w:pPr>
                        <w:spacing w:line="131" w:lineRule="exact"/>
                        <w:ind w:left="20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0BB899" w14:textId="77777777" w:rsidR="00185CA8" w:rsidRDefault="00D07393">
      <w:pPr>
        <w:pStyle w:val="Textoindependiente"/>
        <w:ind w:left="1481" w:right="572"/>
        <w:jc w:val="both"/>
      </w:pPr>
      <w:r>
        <w:t>Por un lado, procede indicar que no es posible proporcionar toda la información solicitada ya que de</w:t>
      </w:r>
      <w:r>
        <w:rPr>
          <w:spacing w:val="1"/>
        </w:rPr>
        <w:t xml:space="preserve"> </w:t>
      </w:r>
      <w:r>
        <w:t>acuerdo con lo dispuesto en la Norma Foral 1/2017, de 8 de febrero, de transparencia, participación</w:t>
      </w:r>
      <w:r>
        <w:rPr>
          <w:spacing w:val="1"/>
        </w:rPr>
        <w:t xml:space="preserve"> </w:t>
      </w:r>
      <w:r>
        <w:t>ciudadana y buen gobierno, dichos entes están obligados a suministrar los datos que obran en su poder,</w:t>
      </w:r>
      <w:r>
        <w:rPr>
          <w:spacing w:val="-5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que no dispone.</w:t>
      </w:r>
    </w:p>
    <w:p w14:paraId="78B5ADCE" w14:textId="77777777" w:rsidR="00185CA8" w:rsidRDefault="00185CA8">
      <w:pPr>
        <w:pStyle w:val="Textoindependiente"/>
        <w:spacing w:before="10"/>
        <w:rPr>
          <w:sz w:val="20"/>
        </w:rPr>
      </w:pPr>
    </w:p>
    <w:p w14:paraId="6CD9AB13" w14:textId="79F5F768" w:rsidR="00185CA8" w:rsidRDefault="00D07393">
      <w:pPr>
        <w:pStyle w:val="Textoindependiente"/>
        <w:ind w:left="1481" w:right="572"/>
        <w:jc w:val="both"/>
      </w:pPr>
      <w:r>
        <w:t>Por otro, en relación con la información</w:t>
      </w:r>
      <w:r>
        <w:rPr>
          <w:spacing w:val="55"/>
        </w:rPr>
        <w:t xml:space="preserve"> </w:t>
      </w:r>
      <w:r>
        <w:t>que sí obra en poder de esta Institución, se desestima el</w:t>
      </w:r>
      <w:r>
        <w:rPr>
          <w:spacing w:val="1"/>
        </w:rPr>
        <w:t xml:space="preserve"> </w:t>
      </w:r>
      <w:r>
        <w:t>acceso de parte de la misma por concurrir los límites a los que hace referencia el artículo 31.4 de la</w:t>
      </w:r>
      <w:r>
        <w:rPr>
          <w:spacing w:val="1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1/2017,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febrero,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Transparencia,</w:t>
      </w:r>
      <w:r>
        <w:rPr>
          <w:spacing w:val="-3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Ciudadana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Buen</w:t>
      </w:r>
      <w:r>
        <w:rPr>
          <w:spacing w:val="-3"/>
        </w:rPr>
        <w:t xml:space="preserve"> </w:t>
      </w:r>
      <w:r>
        <w:t>Gobierno.</w:t>
      </w:r>
    </w:p>
    <w:p w14:paraId="7584DFD3" w14:textId="77777777" w:rsidR="00185CA8" w:rsidRDefault="00185CA8">
      <w:pPr>
        <w:pStyle w:val="Textoindependiente"/>
        <w:spacing w:before="10"/>
        <w:rPr>
          <w:sz w:val="20"/>
        </w:rPr>
      </w:pPr>
    </w:p>
    <w:p w14:paraId="058B9F76" w14:textId="77777777" w:rsidR="00185CA8" w:rsidRDefault="00D07393">
      <w:pPr>
        <w:pStyle w:val="Textoindependiente"/>
        <w:ind w:left="1481" w:right="572"/>
        <w:jc w:val="both"/>
      </w:pPr>
      <w:r>
        <w:t>La Ley 12/2008, de 5 de diciembre, de Servicios Sociales del País Vasco, atribuye en el artículo 41</w:t>
      </w:r>
      <w:r>
        <w:rPr>
          <w:spacing w:val="1"/>
        </w:rPr>
        <w:t xml:space="preserve"> </w:t>
      </w:r>
      <w:r>
        <w:t>competencias a las diputaciones forales en materia de protección y tutela de menores, correspondiendo</w:t>
      </w:r>
      <w:r>
        <w:rPr>
          <w:spacing w:val="-52"/>
        </w:rPr>
        <w:t xml:space="preserve"> </w:t>
      </w:r>
      <w:r>
        <w:t>al Departamento de Políticas Sociales de la Diputación Foral de Álava las competencias para la</w:t>
      </w:r>
      <w:r>
        <w:rPr>
          <w:spacing w:val="1"/>
        </w:rPr>
        <w:t xml:space="preserve"> </w:t>
      </w:r>
      <w:r>
        <w:t>adopción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menores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grave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desamparo.</w:t>
      </w:r>
    </w:p>
    <w:p w14:paraId="58712471" w14:textId="77777777" w:rsidR="00185CA8" w:rsidRDefault="00185CA8">
      <w:pPr>
        <w:jc w:val="both"/>
        <w:sectPr w:rsidR="00185CA8">
          <w:footerReference w:type="default" r:id="rId8"/>
          <w:type w:val="continuous"/>
          <w:pgSz w:w="11910" w:h="16840"/>
          <w:pgMar w:top="820" w:right="560" w:bottom="660" w:left="220" w:header="720" w:footer="475" w:gutter="0"/>
          <w:pgNumType w:start="2"/>
          <w:cols w:space="720"/>
        </w:sectPr>
      </w:pPr>
    </w:p>
    <w:p w14:paraId="078FF432" w14:textId="77777777" w:rsidR="00185CA8" w:rsidRDefault="00185CA8">
      <w:pPr>
        <w:pStyle w:val="Textoindependiente"/>
        <w:rPr>
          <w:sz w:val="20"/>
        </w:rPr>
      </w:pPr>
    </w:p>
    <w:p w14:paraId="3897E048" w14:textId="77777777" w:rsidR="00185CA8" w:rsidRDefault="00185CA8">
      <w:pPr>
        <w:pStyle w:val="Textoindependiente"/>
        <w:rPr>
          <w:sz w:val="20"/>
        </w:rPr>
      </w:pPr>
    </w:p>
    <w:p w14:paraId="3583F3E3" w14:textId="77777777" w:rsidR="00185CA8" w:rsidRDefault="00185CA8">
      <w:pPr>
        <w:pStyle w:val="Textoindependiente"/>
        <w:rPr>
          <w:sz w:val="20"/>
        </w:rPr>
      </w:pPr>
    </w:p>
    <w:p w14:paraId="22301B1E" w14:textId="77777777" w:rsidR="00185CA8" w:rsidRDefault="00185CA8">
      <w:pPr>
        <w:pStyle w:val="Textoindependiente"/>
        <w:rPr>
          <w:sz w:val="20"/>
        </w:rPr>
      </w:pPr>
    </w:p>
    <w:p w14:paraId="2A8D0499" w14:textId="77777777" w:rsidR="00185CA8" w:rsidRDefault="00185CA8">
      <w:pPr>
        <w:pStyle w:val="Textoindependiente"/>
        <w:rPr>
          <w:sz w:val="20"/>
        </w:rPr>
      </w:pPr>
    </w:p>
    <w:p w14:paraId="7EF62BFB" w14:textId="77777777" w:rsidR="00185CA8" w:rsidRDefault="00185CA8">
      <w:pPr>
        <w:pStyle w:val="Textoindependiente"/>
        <w:rPr>
          <w:sz w:val="20"/>
        </w:rPr>
      </w:pPr>
    </w:p>
    <w:p w14:paraId="45024A8C" w14:textId="77777777" w:rsidR="00185CA8" w:rsidRDefault="00185CA8">
      <w:pPr>
        <w:pStyle w:val="Textoindependiente"/>
        <w:spacing w:before="5"/>
        <w:rPr>
          <w:sz w:val="20"/>
        </w:rPr>
      </w:pPr>
    </w:p>
    <w:p w14:paraId="03F2BB33" w14:textId="77777777" w:rsidR="00185CA8" w:rsidRDefault="00D07393">
      <w:pPr>
        <w:pStyle w:val="Textoindependiente"/>
        <w:spacing w:before="91"/>
        <w:ind w:left="1481" w:right="572"/>
        <w:jc w:val="both"/>
      </w:pPr>
      <w:r>
        <w:t>Por su parte, la Ley Orgánica 1/1996, de 15 de enero, de Protección Jurídica del Menor establece en su</w:t>
      </w:r>
      <w:r>
        <w:rPr>
          <w:spacing w:val="-52"/>
        </w:rPr>
        <w:t xml:space="preserve"> </w:t>
      </w:r>
      <w:r>
        <w:t>artículo 2.1 que todo menor tiene derecho a que su interés superior sea valorado y considerado como</w:t>
      </w:r>
      <w:r>
        <w:rPr>
          <w:spacing w:val="1"/>
        </w:rPr>
        <w:t xml:space="preserve"> </w:t>
      </w:r>
      <w:r>
        <w:t>primordial en todas las acciones y decisiones que le conciernan, tanto en el ámbito público como</w:t>
      </w:r>
      <w:r>
        <w:rPr>
          <w:spacing w:val="1"/>
        </w:rPr>
        <w:t xml:space="preserve"> </w:t>
      </w:r>
      <w:r>
        <w:t xml:space="preserve">privado.  </w:t>
      </w:r>
      <w:r>
        <w:rPr>
          <w:spacing w:val="1"/>
        </w:rPr>
        <w:t xml:space="preserve"> </w:t>
      </w:r>
      <w:r>
        <w:t>Así, en aplicación de la presente Ley y demás normas que le afecten, así como en las</w:t>
      </w:r>
      <w:r>
        <w:rPr>
          <w:spacing w:val="1"/>
        </w:rPr>
        <w:t xml:space="preserve"> </w:t>
      </w:r>
      <w:r>
        <w:t>medidas</w:t>
      </w:r>
      <w:r>
        <w:rPr>
          <w:spacing w:val="5"/>
        </w:rPr>
        <w:t xml:space="preserve"> </w:t>
      </w:r>
      <w:r>
        <w:t>concernientes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menores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adopten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instituciones,</w:t>
      </w:r>
      <w:r>
        <w:rPr>
          <w:spacing w:val="6"/>
        </w:rPr>
        <w:t xml:space="preserve"> </w:t>
      </w:r>
      <w:r>
        <w:t>públicas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privadas,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tribunales</w:t>
      </w:r>
      <w:r>
        <w:rPr>
          <w:spacing w:val="1"/>
        </w:rPr>
        <w:t xml:space="preserve"> </w:t>
      </w:r>
      <w:r>
        <w:t>o los órganos legislativos primará el interés superior de los mismos sobre cualquier otro interés</w:t>
      </w:r>
      <w:r>
        <w:rPr>
          <w:spacing w:val="1"/>
        </w:rPr>
        <w:t xml:space="preserve"> </w:t>
      </w:r>
      <w:r>
        <w:t>legítimo</w:t>
      </w:r>
      <w:r>
        <w:rPr>
          <w:spacing w:val="-2"/>
        </w:rPr>
        <w:t xml:space="preserve"> </w:t>
      </w:r>
      <w:r>
        <w:t>que pudiera concurrir.</w:t>
      </w:r>
    </w:p>
    <w:p w14:paraId="12043AF1" w14:textId="77777777" w:rsidR="00185CA8" w:rsidRDefault="00185CA8">
      <w:pPr>
        <w:pStyle w:val="Textoindependiente"/>
        <w:spacing w:before="10"/>
        <w:rPr>
          <w:sz w:val="20"/>
        </w:rPr>
      </w:pPr>
    </w:p>
    <w:p w14:paraId="4755F7DB" w14:textId="77777777" w:rsidR="00185CA8" w:rsidRDefault="00D07393">
      <w:pPr>
        <w:pStyle w:val="Textoindependiente"/>
        <w:ind w:left="1481" w:right="572"/>
        <w:jc w:val="both"/>
      </w:pP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respecto,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10.3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citada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menores</w:t>
      </w:r>
      <w:r>
        <w:rPr>
          <w:spacing w:val="1"/>
        </w:rPr>
        <w:t xml:space="preserve"> </w:t>
      </w:r>
      <w:r>
        <w:t>extranjeros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 en España tienen derecho a la educación, asistencia sanitaria y servicios y prestaciones</w:t>
      </w:r>
      <w:r>
        <w:rPr>
          <w:spacing w:val="1"/>
        </w:rPr>
        <w:t xml:space="preserve"> </w:t>
      </w:r>
      <w:r>
        <w:t>sociales básicas, en las mismas condiciones que los menores españoles.</w:t>
      </w:r>
      <w:r>
        <w:rPr>
          <w:spacing w:val="1"/>
        </w:rPr>
        <w:t xml:space="preserve"> </w:t>
      </w:r>
      <w:r>
        <w:t>Las administraciones públicas</w:t>
      </w:r>
      <w:r>
        <w:rPr>
          <w:spacing w:val="-52"/>
        </w:rPr>
        <w:t xml:space="preserve"> </w:t>
      </w:r>
      <w:r>
        <w:t>velarán por los grupos especialmente vulnerables como los menores extranjeros no acompañados, los</w:t>
      </w:r>
      <w:r>
        <w:rPr>
          <w:spacing w:val="1"/>
        </w:rPr>
        <w:t xml:space="preserve"> </w:t>
      </w:r>
      <w:r>
        <w:t>que presenten necesidades de protección internacional, los menores con discapacidad y los que sean</w:t>
      </w:r>
      <w:r>
        <w:rPr>
          <w:spacing w:val="1"/>
        </w:rPr>
        <w:t xml:space="preserve"> </w:t>
      </w:r>
      <w:r>
        <w:t>víctimas</w:t>
      </w:r>
      <w:r>
        <w:rPr>
          <w:spacing w:val="-1"/>
        </w:rPr>
        <w:t xml:space="preserve"> </w:t>
      </w:r>
      <w:r>
        <w:t>de abusos</w:t>
      </w:r>
      <w:r>
        <w:rPr>
          <w:spacing w:val="-2"/>
        </w:rPr>
        <w:t xml:space="preserve"> </w:t>
      </w:r>
      <w:r>
        <w:t>sexuales,</w:t>
      </w:r>
      <w:r>
        <w:rPr>
          <w:spacing w:val="-1"/>
        </w:rPr>
        <w:t xml:space="preserve"> </w:t>
      </w:r>
      <w:r>
        <w:t>explotación</w:t>
      </w:r>
      <w:r>
        <w:rPr>
          <w:spacing w:val="-1"/>
        </w:rPr>
        <w:t xml:space="preserve"> </w:t>
      </w:r>
      <w:r>
        <w:t>sexual,</w:t>
      </w:r>
      <w:r>
        <w:rPr>
          <w:spacing w:val="-2"/>
        </w:rPr>
        <w:t xml:space="preserve"> </w:t>
      </w:r>
      <w:r>
        <w:t>etc.</w:t>
      </w:r>
    </w:p>
    <w:p w14:paraId="48127143" w14:textId="77777777" w:rsidR="00185CA8" w:rsidRDefault="00185CA8">
      <w:pPr>
        <w:pStyle w:val="Textoindependiente"/>
        <w:spacing w:before="10"/>
        <w:rPr>
          <w:sz w:val="20"/>
        </w:rPr>
      </w:pPr>
    </w:p>
    <w:p w14:paraId="068FF5FA" w14:textId="77777777" w:rsidR="00185CA8" w:rsidRDefault="00D07393">
      <w:pPr>
        <w:pStyle w:val="Textoindependiente"/>
        <w:ind w:left="1481" w:right="572"/>
        <w:jc w:val="both"/>
      </w:pPr>
      <w:r>
        <w:t>En este sentido los poderes públicos, en el diseño y elaboración de las políticas públicas, tendrán como</w:t>
      </w:r>
      <w:r>
        <w:rPr>
          <w:spacing w:val="-52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plena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menores</w:t>
      </w:r>
      <w:r>
        <w:rPr>
          <w:spacing w:val="1"/>
        </w:rPr>
        <w:t xml:space="preserve"> </w:t>
      </w:r>
      <w:r>
        <w:t>extranjeros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establecidos en la Ley Orgánica 4/2000, de 11 de enero, sobre derechos y libertades de los extranjeros</w:t>
      </w:r>
      <w:r>
        <w:rPr>
          <w:spacing w:val="1"/>
        </w:rPr>
        <w:t xml:space="preserve"> </w:t>
      </w:r>
      <w:r>
        <w:t>en España y su integración social.</w:t>
      </w:r>
      <w:r>
        <w:rPr>
          <w:spacing w:val="1"/>
        </w:rPr>
        <w:t xml:space="preserve"> </w:t>
      </w:r>
      <w:r>
        <w:t>Así, los datos recabados por las administraciones podrán utilizarse</w:t>
      </w:r>
      <w:r>
        <w:rPr>
          <w:spacing w:val="1"/>
        </w:rPr>
        <w:t xml:space="preserve"> </w:t>
      </w:r>
      <w:r>
        <w:t>única y exclusivamente para la adopción de las medidas de protección establecidas en la presente Ley,</w:t>
      </w:r>
      <w:r>
        <w:rPr>
          <w:spacing w:val="1"/>
        </w:rPr>
        <w:t xml:space="preserve"> </w:t>
      </w:r>
      <w:r>
        <w:t>atendiendo en todo caso a la garantía del interés superior del menor y sólo podrán ser comunicados a</w:t>
      </w:r>
      <w:r>
        <w:rPr>
          <w:spacing w:val="1"/>
        </w:rPr>
        <w:t xml:space="preserve"> </w:t>
      </w:r>
      <w:r>
        <w:t>las administraciones públicas que hubieran de adoptar las resoluciones correspondientes, al Ministerio</w:t>
      </w:r>
      <w:r>
        <w:rPr>
          <w:spacing w:val="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y a</w:t>
      </w:r>
      <w:r>
        <w:rPr>
          <w:spacing w:val="-1"/>
        </w:rPr>
        <w:t xml:space="preserve"> </w:t>
      </w:r>
      <w:r>
        <w:t>los órganos judiciales.</w:t>
      </w:r>
    </w:p>
    <w:p w14:paraId="5BDC3B1B" w14:textId="77777777" w:rsidR="00185CA8" w:rsidRDefault="00185CA8">
      <w:pPr>
        <w:pStyle w:val="Textoindependiente"/>
        <w:spacing w:before="10"/>
        <w:rPr>
          <w:sz w:val="20"/>
        </w:rPr>
      </w:pPr>
    </w:p>
    <w:p w14:paraId="2AD458FF" w14:textId="77777777" w:rsidR="00185CA8" w:rsidRDefault="00D07393">
      <w:pPr>
        <w:pStyle w:val="Textoindependiente"/>
        <w:ind w:left="1481" w:right="572"/>
        <w:jc w:val="both"/>
      </w:pPr>
      <w:r>
        <w:t>El Tribunal Constitucional (STC 134/1999, de 24 de mayo, STC 387/2012, de 11 de junio) considera</w:t>
      </w:r>
      <w:r>
        <w:rPr>
          <w:spacing w:val="1"/>
        </w:rPr>
        <w:t xml:space="preserve"> </w:t>
      </w:r>
      <w:r>
        <w:t>incuestionable el legítimo interés de los menores a que no se divulguen datos relativos a su vida</w:t>
      </w:r>
      <w:r>
        <w:rPr>
          <w:spacing w:val="1"/>
        </w:rPr>
        <w:t xml:space="preserve"> </w:t>
      </w:r>
      <w:r>
        <w:t>personal,</w:t>
      </w:r>
      <w:r>
        <w:rPr>
          <w:spacing w:val="-1"/>
        </w:rPr>
        <w:t xml:space="preserve"> </w:t>
      </w:r>
      <w:r>
        <w:t xml:space="preserve">frente 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la acción</w:t>
      </w:r>
      <w:r>
        <w:rPr>
          <w:spacing w:val="-1"/>
        </w:rPr>
        <w:t xml:space="preserve"> </w:t>
      </w:r>
      <w:r>
        <w:t>y el</w:t>
      </w:r>
      <w:r>
        <w:rPr>
          <w:spacing w:val="-2"/>
        </w:rPr>
        <w:t xml:space="preserve"> </w:t>
      </w:r>
      <w:r>
        <w:t>conocimiento</w:t>
      </w:r>
      <w:r>
        <w:rPr>
          <w:spacing w:val="3"/>
        </w:rPr>
        <w:t xml:space="preserve"> </w:t>
      </w:r>
      <w:r>
        <w:t>de los demás.</w:t>
      </w:r>
    </w:p>
    <w:p w14:paraId="2F66EE7A" w14:textId="77777777" w:rsidR="00185CA8" w:rsidRDefault="00185CA8">
      <w:pPr>
        <w:pStyle w:val="Textoindependiente"/>
        <w:spacing w:before="10"/>
        <w:rPr>
          <w:sz w:val="20"/>
        </w:rPr>
      </w:pPr>
    </w:p>
    <w:p w14:paraId="1AD78EDF" w14:textId="77777777" w:rsidR="00185CA8" w:rsidRDefault="00D07393">
      <w:pPr>
        <w:pStyle w:val="Textoindependiente"/>
        <w:ind w:left="1481" w:right="572"/>
        <w:jc w:val="both"/>
      </w:pP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expuesto,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nacionalidad,</w:t>
      </w:r>
      <w:r>
        <w:rPr>
          <w:spacing w:val="-52"/>
        </w:rPr>
        <w:t xml:space="preserve"> </w:t>
      </w:r>
      <w:r>
        <w:t>formación, delitos, infracciones así como situación tras alcanzar su mayoría de edad ya que en el</w:t>
      </w:r>
      <w:r>
        <w:rPr>
          <w:spacing w:val="1"/>
        </w:rPr>
        <w:t xml:space="preserve"> </w:t>
      </w:r>
      <w:r>
        <w:t>territorio histórico existen muy pocos centros de menores y el hecho de proporcionar esta información</w:t>
      </w:r>
      <w:r>
        <w:rPr>
          <w:spacing w:val="1"/>
        </w:rPr>
        <w:t xml:space="preserve"> </w:t>
      </w:r>
      <w:r>
        <w:t>podría permitir la identificación de los menores lo que, sin duda, iría en contra del interés superior del</w:t>
      </w:r>
      <w:r>
        <w:rPr>
          <w:spacing w:val="1"/>
        </w:rPr>
        <w:t xml:space="preserve"> </w:t>
      </w:r>
      <w:r>
        <w:t>menor que la Diputación Foral de Álava tiene la obligación de tutelar y perjudicaría la plena inclusión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menores</w:t>
      </w:r>
      <w:r>
        <w:rPr>
          <w:spacing w:val="-1"/>
        </w:rPr>
        <w:t xml:space="preserve"> </w:t>
      </w:r>
      <w:r>
        <w:t>extranjeros.</w:t>
      </w:r>
    </w:p>
    <w:p w14:paraId="5A90BE9A" w14:textId="77777777" w:rsidR="00185CA8" w:rsidRDefault="00185CA8">
      <w:pPr>
        <w:pStyle w:val="Textoindependiente"/>
        <w:spacing w:before="3"/>
        <w:rPr>
          <w:sz w:val="31"/>
        </w:rPr>
      </w:pPr>
    </w:p>
    <w:p w14:paraId="7DECFF9F" w14:textId="77777777" w:rsidR="00185CA8" w:rsidRDefault="00D07393">
      <w:pPr>
        <w:pStyle w:val="Textoindependiente"/>
        <w:ind w:left="1481"/>
        <w:jc w:val="both"/>
      </w:pP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virtud,</w:t>
      </w:r>
      <w:r>
        <w:rPr>
          <w:spacing w:val="-1"/>
        </w:rPr>
        <w:t xml:space="preserve"> </w:t>
      </w:r>
      <w:r>
        <w:t>haciendo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facultades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competen,</w:t>
      </w:r>
    </w:p>
    <w:p w14:paraId="08176343" w14:textId="77777777" w:rsidR="00185CA8" w:rsidRDefault="00185CA8">
      <w:pPr>
        <w:pStyle w:val="Textoindependiente"/>
        <w:spacing w:before="4"/>
        <w:rPr>
          <w:sz w:val="31"/>
        </w:rPr>
      </w:pPr>
    </w:p>
    <w:p w14:paraId="0447B56B" w14:textId="77777777" w:rsidR="00185CA8" w:rsidRDefault="00D07393">
      <w:pPr>
        <w:pStyle w:val="Ttulo1"/>
        <w:ind w:left="5411" w:right="4505"/>
        <w:jc w:val="center"/>
      </w:pPr>
      <w:r>
        <w:t>DISPONGO</w:t>
      </w:r>
    </w:p>
    <w:p w14:paraId="4E078690" w14:textId="77777777" w:rsidR="00185CA8" w:rsidRDefault="00185CA8">
      <w:pPr>
        <w:pStyle w:val="Textoindependiente"/>
        <w:spacing w:before="3"/>
        <w:rPr>
          <w:b/>
          <w:sz w:val="31"/>
        </w:rPr>
      </w:pPr>
    </w:p>
    <w:p w14:paraId="11C2211A" w14:textId="77777777" w:rsidR="00185CA8" w:rsidRDefault="00D07393">
      <w:pPr>
        <w:pStyle w:val="Textoindependiente"/>
        <w:spacing w:before="1"/>
        <w:ind w:left="1481" w:right="572"/>
        <w:jc w:val="both"/>
      </w:pPr>
      <w:r>
        <w:rPr>
          <w:b/>
        </w:rPr>
        <w:t xml:space="preserve">Primero. </w:t>
      </w:r>
      <w:r>
        <w:t>Estimar parcialmente la solicitud de acceso a la información por los motivos expuestos en la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expositiva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resolución,</w:t>
      </w:r>
      <w:r>
        <w:rPr>
          <w:spacing w:val="-2"/>
        </w:rPr>
        <w:t xml:space="preserve"> </w:t>
      </w:r>
      <w:r>
        <w:t>concediendo el</w:t>
      </w:r>
      <w:r>
        <w:rPr>
          <w:spacing w:val="-3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información:</w:t>
      </w:r>
    </w:p>
    <w:p w14:paraId="5F7C8D4D" w14:textId="77777777" w:rsidR="00185CA8" w:rsidRDefault="00185CA8">
      <w:pPr>
        <w:pStyle w:val="Textoindependiente"/>
        <w:spacing w:before="9"/>
        <w:rPr>
          <w:sz w:val="20"/>
        </w:rPr>
      </w:pPr>
    </w:p>
    <w:p w14:paraId="4845BF47" w14:textId="77777777" w:rsidR="00185CA8" w:rsidRDefault="00D07393">
      <w:pPr>
        <w:pStyle w:val="Prrafodelista"/>
        <w:numPr>
          <w:ilvl w:val="0"/>
          <w:numId w:val="1"/>
        </w:numPr>
        <w:tabs>
          <w:tab w:val="left" w:pos="1610"/>
        </w:tabs>
        <w:spacing w:before="1"/>
        <w:ind w:left="1609"/>
      </w:pPr>
      <w:proofErr w:type="spellStart"/>
      <w:r>
        <w:t>Nº</w:t>
      </w:r>
      <w:proofErr w:type="spellEnd"/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menores</w:t>
      </w:r>
      <w:r>
        <w:rPr>
          <w:spacing w:val="-4"/>
        </w:rPr>
        <w:t xml:space="preserve"> </w:t>
      </w:r>
      <w:r>
        <w:t>extranjeros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acompañados</w:t>
      </w:r>
      <w:r>
        <w:rPr>
          <w:spacing w:val="2"/>
        </w:rPr>
        <w:t xml:space="preserve"> </w:t>
      </w:r>
      <w:r>
        <w:t>(</w:t>
      </w:r>
      <w:proofErr w:type="spellStart"/>
      <w:r>
        <w:t>MENAs</w:t>
      </w:r>
      <w:proofErr w:type="spellEnd"/>
      <w:r>
        <w:t>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DFA.</w:t>
      </w:r>
    </w:p>
    <w:p w14:paraId="36C7EDBF" w14:textId="77777777" w:rsidR="00185CA8" w:rsidRDefault="00D07393">
      <w:pPr>
        <w:pStyle w:val="Prrafodelista"/>
        <w:numPr>
          <w:ilvl w:val="0"/>
          <w:numId w:val="1"/>
        </w:numPr>
        <w:tabs>
          <w:tab w:val="left" w:pos="1610"/>
        </w:tabs>
        <w:spacing w:before="31"/>
        <w:ind w:left="1609"/>
      </w:pPr>
      <w:r>
        <w:t>Centros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acogida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Álava.</w:t>
      </w:r>
    </w:p>
    <w:p w14:paraId="2EF881E5" w14:textId="77777777" w:rsidR="00185CA8" w:rsidRDefault="00D07393">
      <w:pPr>
        <w:pStyle w:val="Prrafodelista"/>
        <w:numPr>
          <w:ilvl w:val="0"/>
          <w:numId w:val="1"/>
        </w:numPr>
        <w:tabs>
          <w:tab w:val="left" w:pos="1610"/>
        </w:tabs>
        <w:spacing w:before="31"/>
        <w:ind w:left="1609"/>
      </w:pPr>
      <w:r>
        <w:t>Presupuesto</w:t>
      </w:r>
      <w:r>
        <w:rPr>
          <w:spacing w:val="-4"/>
        </w:rPr>
        <w:t xml:space="preserve"> </w:t>
      </w:r>
      <w:r>
        <w:t>dedicado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atención:</w:t>
      </w:r>
      <w:r>
        <w:rPr>
          <w:spacing w:val="-3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área.</w:t>
      </w:r>
    </w:p>
    <w:p w14:paraId="0E9BE8F0" w14:textId="77777777" w:rsidR="00185CA8" w:rsidRDefault="00D07393">
      <w:pPr>
        <w:pStyle w:val="Prrafodelista"/>
        <w:numPr>
          <w:ilvl w:val="0"/>
          <w:numId w:val="1"/>
        </w:numPr>
        <w:tabs>
          <w:tab w:val="left" w:pos="1610"/>
        </w:tabs>
        <w:spacing w:before="31"/>
        <w:ind w:left="1609"/>
      </w:pPr>
      <w:proofErr w:type="spellStart"/>
      <w:r>
        <w:t>Nº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repatriaciones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bilateral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Marruecos</w:t>
      </w:r>
      <w:r>
        <w:rPr>
          <w:spacing w:val="-4"/>
        </w:rPr>
        <w:t xml:space="preserve"> </w:t>
      </w:r>
      <w:r>
        <w:t>BOE-2013-3140</w:t>
      </w:r>
      <w:r>
        <w:rPr>
          <w:spacing w:val="-4"/>
        </w:rPr>
        <w:t xml:space="preserve"> </w:t>
      </w:r>
      <w:r>
        <w:t>de 22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Marzo.</w:t>
      </w:r>
    </w:p>
    <w:p w14:paraId="0E440240" w14:textId="77777777" w:rsidR="00185CA8" w:rsidRDefault="00185CA8">
      <w:pPr>
        <w:sectPr w:rsidR="00185CA8">
          <w:headerReference w:type="default" r:id="rId9"/>
          <w:footerReference w:type="default" r:id="rId10"/>
          <w:pgSz w:w="11910" w:h="16840"/>
          <w:pgMar w:top="1120" w:right="560" w:bottom="660" w:left="220" w:header="454" w:footer="475" w:gutter="0"/>
          <w:cols w:space="720"/>
        </w:sectPr>
      </w:pPr>
    </w:p>
    <w:p w14:paraId="62171A87" w14:textId="77777777" w:rsidR="00185CA8" w:rsidRDefault="00185CA8">
      <w:pPr>
        <w:pStyle w:val="Textoindependiente"/>
        <w:rPr>
          <w:sz w:val="20"/>
        </w:rPr>
      </w:pPr>
    </w:p>
    <w:p w14:paraId="2B619F9C" w14:textId="77777777" w:rsidR="00185CA8" w:rsidRDefault="00185CA8">
      <w:pPr>
        <w:pStyle w:val="Textoindependiente"/>
        <w:rPr>
          <w:sz w:val="20"/>
        </w:rPr>
      </w:pPr>
    </w:p>
    <w:p w14:paraId="5B34F318" w14:textId="77777777" w:rsidR="00185CA8" w:rsidRDefault="00185CA8">
      <w:pPr>
        <w:pStyle w:val="Textoindependiente"/>
        <w:rPr>
          <w:sz w:val="20"/>
        </w:rPr>
      </w:pPr>
    </w:p>
    <w:p w14:paraId="195ECE3E" w14:textId="77777777" w:rsidR="00185CA8" w:rsidRDefault="00185CA8">
      <w:pPr>
        <w:pStyle w:val="Textoindependiente"/>
        <w:rPr>
          <w:sz w:val="20"/>
        </w:rPr>
      </w:pPr>
    </w:p>
    <w:p w14:paraId="651AD0ED" w14:textId="77777777" w:rsidR="00185CA8" w:rsidRDefault="00185CA8">
      <w:pPr>
        <w:pStyle w:val="Textoindependiente"/>
        <w:rPr>
          <w:sz w:val="20"/>
        </w:rPr>
      </w:pPr>
    </w:p>
    <w:p w14:paraId="50CDFAF9" w14:textId="77777777" w:rsidR="00185CA8" w:rsidRDefault="00185CA8">
      <w:pPr>
        <w:pStyle w:val="Textoindependiente"/>
        <w:rPr>
          <w:sz w:val="20"/>
        </w:rPr>
      </w:pPr>
    </w:p>
    <w:p w14:paraId="09220B5C" w14:textId="77777777" w:rsidR="00185CA8" w:rsidRDefault="00185CA8">
      <w:pPr>
        <w:pStyle w:val="Textoindependiente"/>
        <w:rPr>
          <w:sz w:val="20"/>
        </w:rPr>
      </w:pPr>
    </w:p>
    <w:p w14:paraId="7A1A8749" w14:textId="77777777" w:rsidR="00185CA8" w:rsidRDefault="00185CA8">
      <w:pPr>
        <w:pStyle w:val="Textoindependiente"/>
        <w:rPr>
          <w:sz w:val="20"/>
        </w:rPr>
      </w:pPr>
    </w:p>
    <w:p w14:paraId="66C4E491" w14:textId="77777777" w:rsidR="00185CA8" w:rsidRDefault="00185CA8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660"/>
        <w:gridCol w:w="1660"/>
        <w:gridCol w:w="1660"/>
        <w:gridCol w:w="1660"/>
        <w:gridCol w:w="1359"/>
      </w:tblGrid>
      <w:tr w:rsidR="00185CA8" w14:paraId="6B879185" w14:textId="77777777">
        <w:trPr>
          <w:trHeight w:val="229"/>
        </w:trPr>
        <w:tc>
          <w:tcPr>
            <w:tcW w:w="1628" w:type="dxa"/>
          </w:tcPr>
          <w:p w14:paraId="2A8181FE" w14:textId="77777777" w:rsidR="00185CA8" w:rsidRDefault="00185CA8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660" w:type="dxa"/>
          </w:tcPr>
          <w:p w14:paraId="4564B5A7" w14:textId="77777777" w:rsidR="00185CA8" w:rsidRDefault="00D07393">
            <w:pPr>
              <w:pStyle w:val="TableParagraph"/>
              <w:spacing w:line="210" w:lineRule="exact"/>
              <w:ind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1660" w:type="dxa"/>
          </w:tcPr>
          <w:p w14:paraId="4399B357" w14:textId="77777777" w:rsidR="00185CA8" w:rsidRDefault="00D07393">
            <w:pPr>
              <w:pStyle w:val="TableParagraph"/>
              <w:spacing w:line="210" w:lineRule="exact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2005</w:t>
            </w:r>
          </w:p>
        </w:tc>
        <w:tc>
          <w:tcPr>
            <w:tcW w:w="1660" w:type="dxa"/>
          </w:tcPr>
          <w:p w14:paraId="7A81EB1E" w14:textId="77777777" w:rsidR="00185CA8" w:rsidRDefault="00D07393">
            <w:pPr>
              <w:pStyle w:val="TableParagraph"/>
              <w:spacing w:line="210" w:lineRule="exact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2010</w:t>
            </w:r>
          </w:p>
        </w:tc>
        <w:tc>
          <w:tcPr>
            <w:tcW w:w="1660" w:type="dxa"/>
          </w:tcPr>
          <w:p w14:paraId="6525C7EC" w14:textId="77777777" w:rsidR="00185CA8" w:rsidRDefault="00D07393">
            <w:pPr>
              <w:pStyle w:val="TableParagraph"/>
              <w:spacing w:line="210" w:lineRule="exact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</w:tc>
        <w:tc>
          <w:tcPr>
            <w:tcW w:w="1359" w:type="dxa"/>
          </w:tcPr>
          <w:p w14:paraId="75738378" w14:textId="77777777" w:rsidR="00185CA8" w:rsidRDefault="00D07393">
            <w:pPr>
              <w:pStyle w:val="TableParagraph"/>
              <w:spacing w:line="210" w:lineRule="exact"/>
              <w:ind w:left="459" w:right="450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</w:tr>
      <w:tr w:rsidR="00185CA8" w14:paraId="221F0E29" w14:textId="77777777">
        <w:trPr>
          <w:trHeight w:val="459"/>
        </w:trPr>
        <w:tc>
          <w:tcPr>
            <w:tcW w:w="1628" w:type="dxa"/>
          </w:tcPr>
          <w:p w14:paraId="4AE69021" w14:textId="77777777" w:rsidR="00185CA8" w:rsidRDefault="00D07393">
            <w:pPr>
              <w:pStyle w:val="TableParagraph"/>
              <w:spacing w:line="230" w:lineRule="atLeast"/>
              <w:ind w:left="108" w:right="94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MENAs</w:t>
            </w:r>
            <w:proofErr w:type="spellEnd"/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cargo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DFA</w:t>
            </w:r>
          </w:p>
        </w:tc>
        <w:tc>
          <w:tcPr>
            <w:tcW w:w="1660" w:type="dxa"/>
          </w:tcPr>
          <w:p w14:paraId="0A3422B9" w14:textId="77777777" w:rsidR="00185CA8" w:rsidRDefault="00185CA8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0D24D9CB" w14:textId="77777777" w:rsidR="00185CA8" w:rsidRDefault="00D07393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60" w:type="dxa"/>
          </w:tcPr>
          <w:p w14:paraId="59C3F844" w14:textId="77777777" w:rsidR="00185CA8" w:rsidRDefault="00D07393">
            <w:pPr>
              <w:pStyle w:val="TableParagraph"/>
              <w:spacing w:before="115"/>
              <w:ind w:right="8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660" w:type="dxa"/>
          </w:tcPr>
          <w:p w14:paraId="4E183965" w14:textId="77777777" w:rsidR="00185CA8" w:rsidRDefault="00D07393">
            <w:pPr>
              <w:pStyle w:val="TableParagraph"/>
              <w:spacing w:before="115"/>
              <w:ind w:right="8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660" w:type="dxa"/>
          </w:tcPr>
          <w:p w14:paraId="125EB8BA" w14:textId="77777777" w:rsidR="00185CA8" w:rsidRDefault="00D07393">
            <w:pPr>
              <w:pStyle w:val="TableParagraph"/>
              <w:spacing w:before="115"/>
              <w:ind w:right="8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359" w:type="dxa"/>
          </w:tcPr>
          <w:p w14:paraId="56E173A9" w14:textId="77777777" w:rsidR="00185CA8" w:rsidRDefault="00D07393">
            <w:pPr>
              <w:pStyle w:val="TableParagraph"/>
              <w:spacing w:before="115"/>
              <w:ind w:left="459" w:right="45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 w:rsidR="00185CA8" w14:paraId="65A5E031" w14:textId="77777777">
        <w:trPr>
          <w:trHeight w:val="689"/>
        </w:trPr>
        <w:tc>
          <w:tcPr>
            <w:tcW w:w="1628" w:type="dxa"/>
          </w:tcPr>
          <w:p w14:paraId="1C6F06B9" w14:textId="77777777" w:rsidR="00185CA8" w:rsidRDefault="00D07393">
            <w:pPr>
              <w:pStyle w:val="TableParagraph"/>
              <w:spacing w:line="230" w:lineRule="atLeast"/>
              <w:ind w:left="108" w:right="96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Centros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Acogida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específicos</w:t>
            </w:r>
          </w:p>
        </w:tc>
        <w:tc>
          <w:tcPr>
            <w:tcW w:w="1660" w:type="dxa"/>
          </w:tcPr>
          <w:p w14:paraId="6A61BA26" w14:textId="77777777" w:rsidR="00185CA8" w:rsidRDefault="00185CA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422F46EE" w14:textId="77777777" w:rsidR="00185CA8" w:rsidRDefault="00D0739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0" w:type="dxa"/>
          </w:tcPr>
          <w:p w14:paraId="2AC0ED5B" w14:textId="77777777" w:rsidR="00185CA8" w:rsidRDefault="00185CA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465E8E2E" w14:textId="77777777" w:rsidR="00185CA8" w:rsidRDefault="00D07393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60" w:type="dxa"/>
          </w:tcPr>
          <w:p w14:paraId="3481578C" w14:textId="77777777" w:rsidR="00185CA8" w:rsidRDefault="00185CA8">
            <w:pPr>
              <w:pStyle w:val="TableParagraph"/>
              <w:spacing w:before="10"/>
              <w:ind w:left="0"/>
              <w:jc w:val="left"/>
              <w:rPr>
                <w:sz w:val="19"/>
              </w:rPr>
            </w:pPr>
          </w:p>
          <w:p w14:paraId="610871B8" w14:textId="77777777" w:rsidR="00185CA8" w:rsidRDefault="00D07393">
            <w:pPr>
              <w:pStyle w:val="TableParagraph"/>
              <w:spacing w:before="1"/>
              <w:ind w:right="80"/>
              <w:rPr>
                <w:sz w:val="13"/>
              </w:rPr>
            </w:pPr>
            <w:r>
              <w:rPr>
                <w:position w:val="-5"/>
                <w:sz w:val="20"/>
              </w:rPr>
              <w:t>3</w:t>
            </w:r>
            <w:r>
              <w:rPr>
                <w:sz w:val="13"/>
              </w:rPr>
              <w:t>1</w:t>
            </w:r>
          </w:p>
        </w:tc>
        <w:tc>
          <w:tcPr>
            <w:tcW w:w="1660" w:type="dxa"/>
          </w:tcPr>
          <w:p w14:paraId="1BFF9436" w14:textId="77777777" w:rsidR="00185CA8" w:rsidRDefault="00185CA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36E59277" w14:textId="77777777" w:rsidR="00185CA8" w:rsidRDefault="00D07393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9" w:type="dxa"/>
          </w:tcPr>
          <w:p w14:paraId="2030B793" w14:textId="77777777" w:rsidR="00185CA8" w:rsidRDefault="00185CA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07FF3BCD" w14:textId="77777777" w:rsidR="00185CA8" w:rsidRDefault="00D07393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5CA8" w14:paraId="00F8551A" w14:textId="77777777">
        <w:trPr>
          <w:trHeight w:val="459"/>
        </w:trPr>
        <w:tc>
          <w:tcPr>
            <w:tcW w:w="1628" w:type="dxa"/>
          </w:tcPr>
          <w:p w14:paraId="2796A4E6" w14:textId="77777777" w:rsidR="00185CA8" w:rsidRDefault="00D07393">
            <w:pPr>
              <w:pStyle w:val="TableParagraph"/>
              <w:spacing w:line="230" w:lineRule="atLeast"/>
              <w:ind w:left="108" w:right="45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Presupuesto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 área</w:t>
            </w:r>
          </w:p>
        </w:tc>
        <w:tc>
          <w:tcPr>
            <w:tcW w:w="1660" w:type="dxa"/>
          </w:tcPr>
          <w:p w14:paraId="5940D103" w14:textId="77777777" w:rsidR="00185CA8" w:rsidRDefault="00D07393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4.766.525.000</w:t>
            </w:r>
          </w:p>
          <w:p w14:paraId="269F488B" w14:textId="77777777" w:rsidR="00185CA8" w:rsidRDefault="00D07393">
            <w:pPr>
              <w:pStyle w:val="TableParagraph"/>
              <w:spacing w:line="210" w:lineRule="exact"/>
              <w:ind w:left="108"/>
              <w:jc w:val="left"/>
              <w:rPr>
                <w:sz w:val="13"/>
              </w:rPr>
            </w:pPr>
            <w:r>
              <w:rPr>
                <w:sz w:val="20"/>
              </w:rPr>
              <w:t>pesetas</w:t>
            </w:r>
            <w:r>
              <w:rPr>
                <w:position w:val="6"/>
                <w:sz w:val="13"/>
              </w:rPr>
              <w:t>2</w:t>
            </w:r>
          </w:p>
        </w:tc>
        <w:tc>
          <w:tcPr>
            <w:tcW w:w="1660" w:type="dxa"/>
          </w:tcPr>
          <w:p w14:paraId="47AEB7EA" w14:textId="77777777" w:rsidR="00185CA8" w:rsidRDefault="00D07393">
            <w:pPr>
              <w:pStyle w:val="TableParagraph"/>
              <w:ind w:right="206"/>
              <w:rPr>
                <w:sz w:val="13"/>
              </w:rPr>
            </w:pPr>
            <w:r>
              <w:rPr>
                <w:sz w:val="20"/>
              </w:rPr>
              <w:t>55.070.254,80€</w:t>
            </w:r>
            <w:r>
              <w:rPr>
                <w:position w:val="6"/>
                <w:sz w:val="13"/>
              </w:rPr>
              <w:t>3</w:t>
            </w:r>
          </w:p>
        </w:tc>
        <w:tc>
          <w:tcPr>
            <w:tcW w:w="1660" w:type="dxa"/>
          </w:tcPr>
          <w:p w14:paraId="14D2676C" w14:textId="77777777" w:rsidR="00185CA8" w:rsidRDefault="00D07393">
            <w:pPr>
              <w:pStyle w:val="TableParagraph"/>
              <w:ind w:left="107"/>
              <w:jc w:val="left"/>
              <w:rPr>
                <w:sz w:val="13"/>
              </w:rPr>
            </w:pPr>
            <w:r>
              <w:rPr>
                <w:sz w:val="20"/>
              </w:rPr>
              <w:t>14.939.269,45€</w:t>
            </w:r>
            <w:r>
              <w:rPr>
                <w:position w:val="6"/>
                <w:sz w:val="13"/>
              </w:rPr>
              <w:t>4</w:t>
            </w:r>
          </w:p>
        </w:tc>
        <w:tc>
          <w:tcPr>
            <w:tcW w:w="1660" w:type="dxa"/>
          </w:tcPr>
          <w:p w14:paraId="66D664C9" w14:textId="77777777" w:rsidR="00185CA8" w:rsidRDefault="00D07393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16.743.313,71€</w:t>
            </w:r>
          </w:p>
        </w:tc>
        <w:tc>
          <w:tcPr>
            <w:tcW w:w="1359" w:type="dxa"/>
          </w:tcPr>
          <w:p w14:paraId="49E568F5" w14:textId="77777777" w:rsidR="00185CA8" w:rsidRDefault="00D07393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25.565.820€</w:t>
            </w:r>
          </w:p>
        </w:tc>
      </w:tr>
      <w:tr w:rsidR="00185CA8" w14:paraId="2341FF10" w14:textId="77777777">
        <w:trPr>
          <w:trHeight w:val="459"/>
        </w:trPr>
        <w:tc>
          <w:tcPr>
            <w:tcW w:w="1628" w:type="dxa"/>
          </w:tcPr>
          <w:p w14:paraId="51E56E9B" w14:textId="77777777" w:rsidR="00185CA8" w:rsidRDefault="00D07393">
            <w:pPr>
              <w:pStyle w:val="TableParagraph"/>
              <w:tabs>
                <w:tab w:val="left" w:pos="1319"/>
              </w:tabs>
              <w:ind w:left="10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z w:val="20"/>
              </w:rPr>
              <w:tab/>
              <w:t>de</w:t>
            </w:r>
          </w:p>
          <w:p w14:paraId="69D117EF" w14:textId="77777777" w:rsidR="00185CA8" w:rsidRDefault="00D07393">
            <w:pPr>
              <w:pStyle w:val="TableParagraph"/>
              <w:spacing w:line="210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repatriaciones</w:t>
            </w:r>
          </w:p>
        </w:tc>
        <w:tc>
          <w:tcPr>
            <w:tcW w:w="1660" w:type="dxa"/>
          </w:tcPr>
          <w:p w14:paraId="15901926" w14:textId="77777777" w:rsidR="00185CA8" w:rsidRDefault="00D07393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60" w:type="dxa"/>
          </w:tcPr>
          <w:p w14:paraId="54217ACE" w14:textId="77777777" w:rsidR="00185CA8" w:rsidRDefault="00D07393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60" w:type="dxa"/>
          </w:tcPr>
          <w:p w14:paraId="23710CED" w14:textId="77777777" w:rsidR="00185CA8" w:rsidRDefault="00D07393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60" w:type="dxa"/>
          </w:tcPr>
          <w:p w14:paraId="43099CA4" w14:textId="77777777" w:rsidR="00185CA8" w:rsidRDefault="00D07393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9" w:type="dxa"/>
          </w:tcPr>
          <w:p w14:paraId="62CB106D" w14:textId="77777777" w:rsidR="00185CA8" w:rsidRDefault="00D07393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35E2DE02" w14:textId="77777777" w:rsidR="00185CA8" w:rsidRDefault="00185CA8">
      <w:pPr>
        <w:pStyle w:val="Textoindependiente"/>
        <w:spacing w:before="1"/>
        <w:rPr>
          <w:sz w:val="14"/>
        </w:rPr>
      </w:pPr>
    </w:p>
    <w:p w14:paraId="5B6BBA5B" w14:textId="77777777" w:rsidR="00185CA8" w:rsidRDefault="00D07393">
      <w:pPr>
        <w:pStyle w:val="Textoindependiente"/>
        <w:spacing w:before="91"/>
        <w:ind w:left="1481" w:right="572"/>
        <w:jc w:val="both"/>
      </w:pPr>
      <w:r>
        <w:rPr>
          <w:b/>
        </w:rPr>
        <w:t xml:space="preserve">Segundo: </w:t>
      </w:r>
      <w:r>
        <w:t>Contra la presente resolución, que pone fin a la vía administrativa, podrá interponerse</w:t>
      </w:r>
      <w:r>
        <w:rPr>
          <w:spacing w:val="1"/>
        </w:rPr>
        <w:t xml:space="preserve"> </w:t>
      </w:r>
      <w:r>
        <w:t>recurso contencioso-administrativo ante los juzgados de lo contencioso-administrativo de Vitoria-</w:t>
      </w:r>
      <w:r>
        <w:rPr>
          <w:spacing w:val="1"/>
        </w:rPr>
        <w:t xml:space="preserve"> </w:t>
      </w:r>
      <w:r>
        <w:t>Gasteiz en el plazo de dos meses o, previa y potestativamente, reclamación ante el Consejo foral de</w:t>
      </w:r>
      <w:r>
        <w:rPr>
          <w:spacing w:val="1"/>
        </w:rPr>
        <w:t xml:space="preserve"> </w:t>
      </w:r>
      <w:r>
        <w:t>Transparencia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Buen</w:t>
      </w:r>
      <w:r>
        <w:rPr>
          <w:spacing w:val="15"/>
        </w:rPr>
        <w:t xml:space="preserve"> </w:t>
      </w:r>
      <w:r>
        <w:t>Gobierno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plazo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mes;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ambos</w:t>
      </w:r>
      <w:r>
        <w:rPr>
          <w:spacing w:val="14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plazo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contará</w:t>
      </w:r>
      <w:r>
        <w:rPr>
          <w:spacing w:val="16"/>
        </w:rPr>
        <w:t xml:space="preserve"> </w:t>
      </w:r>
      <w:r>
        <w:t>desde</w:t>
      </w:r>
      <w:r>
        <w:rPr>
          <w:spacing w:val="13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al de la</w:t>
      </w:r>
      <w:r>
        <w:rPr>
          <w:spacing w:val="-1"/>
        </w:rPr>
        <w:t xml:space="preserve"> </w:t>
      </w:r>
      <w:r>
        <w:t>notificación de la</w:t>
      </w:r>
      <w:r>
        <w:rPr>
          <w:spacing w:val="-2"/>
        </w:rPr>
        <w:t xml:space="preserve"> </w:t>
      </w:r>
      <w:r>
        <w:t>presente resolución.</w:t>
      </w:r>
    </w:p>
    <w:p w14:paraId="4ED927C6" w14:textId="77777777" w:rsidR="00185CA8" w:rsidRDefault="00185CA8">
      <w:pPr>
        <w:pStyle w:val="Textoindependiente"/>
      </w:pPr>
    </w:p>
    <w:p w14:paraId="7BD7B449" w14:textId="77777777" w:rsidR="00185CA8" w:rsidRDefault="00D07393">
      <w:pPr>
        <w:pStyle w:val="Textoindependiente"/>
        <w:ind w:left="1481"/>
      </w:pPr>
      <w:r>
        <w:t>Vitoria-Gasteiz.</w:t>
      </w:r>
    </w:p>
    <w:p w14:paraId="1D2C612A" w14:textId="77777777" w:rsidR="00185CA8" w:rsidRDefault="00185CA8">
      <w:pPr>
        <w:pStyle w:val="Textoindependiente"/>
        <w:rPr>
          <w:sz w:val="20"/>
        </w:rPr>
      </w:pPr>
    </w:p>
    <w:p w14:paraId="4A98397C" w14:textId="77777777" w:rsidR="00185CA8" w:rsidRDefault="00185CA8">
      <w:pPr>
        <w:pStyle w:val="Textoindependiente"/>
        <w:rPr>
          <w:sz w:val="20"/>
        </w:rPr>
      </w:pPr>
    </w:p>
    <w:p w14:paraId="4CE230D9" w14:textId="77777777" w:rsidR="00185CA8" w:rsidRDefault="00185CA8">
      <w:pPr>
        <w:pStyle w:val="Textoindependiente"/>
        <w:rPr>
          <w:sz w:val="20"/>
        </w:rPr>
      </w:pPr>
    </w:p>
    <w:p w14:paraId="1C78D6C4" w14:textId="77777777" w:rsidR="00185CA8" w:rsidRDefault="00185CA8">
      <w:pPr>
        <w:pStyle w:val="Textoindependiente"/>
        <w:rPr>
          <w:sz w:val="20"/>
        </w:rPr>
      </w:pPr>
    </w:p>
    <w:p w14:paraId="62D3E030" w14:textId="77777777" w:rsidR="00185CA8" w:rsidRDefault="00185CA8">
      <w:pPr>
        <w:pStyle w:val="Textoindependiente"/>
        <w:rPr>
          <w:sz w:val="20"/>
        </w:rPr>
      </w:pPr>
    </w:p>
    <w:p w14:paraId="754C7A1C" w14:textId="77777777" w:rsidR="00185CA8" w:rsidRDefault="00185CA8">
      <w:pPr>
        <w:pStyle w:val="Textoindependiente"/>
        <w:rPr>
          <w:sz w:val="20"/>
        </w:rPr>
      </w:pPr>
    </w:p>
    <w:p w14:paraId="11F57ADD" w14:textId="77777777" w:rsidR="00185CA8" w:rsidRDefault="00185CA8">
      <w:pPr>
        <w:pStyle w:val="Textoindependiente"/>
        <w:spacing w:before="7"/>
        <w:rPr>
          <w:sz w:val="28"/>
        </w:rPr>
      </w:pPr>
    </w:p>
    <w:p w14:paraId="117718F9" w14:textId="77777777" w:rsidR="00185CA8" w:rsidRDefault="00185CA8">
      <w:pPr>
        <w:rPr>
          <w:sz w:val="28"/>
        </w:rPr>
        <w:sectPr w:rsidR="00185CA8">
          <w:pgSz w:w="11910" w:h="16840"/>
          <w:pgMar w:top="1120" w:right="560" w:bottom="660" w:left="220" w:header="454" w:footer="475" w:gutter="0"/>
          <w:cols w:space="720"/>
        </w:sectPr>
      </w:pPr>
    </w:p>
    <w:p w14:paraId="2105D423" w14:textId="77777777" w:rsidR="00185CA8" w:rsidRDefault="00D07393">
      <w:pPr>
        <w:pStyle w:val="Ttulo1"/>
        <w:spacing w:before="91"/>
        <w:ind w:left="2657" w:right="585"/>
        <w:jc w:val="center"/>
      </w:pPr>
      <w:r>
        <w:t>Emilio</w:t>
      </w:r>
      <w:r>
        <w:rPr>
          <w:spacing w:val="-5"/>
        </w:rPr>
        <w:t xml:space="preserve"> </w:t>
      </w:r>
      <w:r>
        <w:t>Sola</w:t>
      </w:r>
      <w:r>
        <w:rPr>
          <w:spacing w:val="-6"/>
        </w:rPr>
        <w:t xml:space="preserve"> </w:t>
      </w:r>
      <w:proofErr w:type="spellStart"/>
      <w:r>
        <w:t>Ballojera</w:t>
      </w:r>
      <w:proofErr w:type="spellEnd"/>
    </w:p>
    <w:p w14:paraId="77A807B9" w14:textId="77777777" w:rsidR="00185CA8" w:rsidRDefault="00D07393">
      <w:pPr>
        <w:pStyle w:val="Textoindependiente"/>
        <w:spacing w:before="120" w:line="297" w:lineRule="auto"/>
        <w:ind w:left="2074" w:hanging="1"/>
        <w:jc w:val="center"/>
      </w:pPr>
      <w:proofErr w:type="spellStart"/>
      <w:r>
        <w:t>Gizarte</w:t>
      </w:r>
      <w:proofErr w:type="spellEnd"/>
      <w:r>
        <w:t xml:space="preserve"> </w:t>
      </w:r>
      <w:proofErr w:type="spellStart"/>
      <w:r>
        <w:t>Politiken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diputatua</w:t>
      </w:r>
      <w:proofErr w:type="spellEnd"/>
      <w:r>
        <w:rPr>
          <w:spacing w:val="1"/>
        </w:rPr>
        <w:t xml:space="preserve"> </w:t>
      </w:r>
      <w:r>
        <w:t>Diputado</w:t>
      </w:r>
      <w:r>
        <w:rPr>
          <w:spacing w:val="-6"/>
        </w:rPr>
        <w:t xml:space="preserve"> </w:t>
      </w:r>
      <w:r>
        <w:t>Foral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Sociales</w:t>
      </w:r>
    </w:p>
    <w:p w14:paraId="043D2937" w14:textId="77777777" w:rsidR="00185CA8" w:rsidRDefault="00D07393">
      <w:pPr>
        <w:pStyle w:val="Ttulo1"/>
        <w:spacing w:before="91"/>
        <w:ind w:left="1633" w:firstLine="88"/>
      </w:pPr>
      <w:r>
        <w:rPr>
          <w:b w:val="0"/>
        </w:rPr>
        <w:br w:type="column"/>
      </w:r>
      <w:r>
        <w:t>Ana</w:t>
      </w:r>
      <w:r>
        <w:rPr>
          <w:spacing w:val="-7"/>
        </w:rPr>
        <w:t xml:space="preserve"> </w:t>
      </w:r>
      <w:r>
        <w:t>Belén</w:t>
      </w:r>
      <w:r>
        <w:rPr>
          <w:spacing w:val="-7"/>
        </w:rPr>
        <w:t xml:space="preserve"> </w:t>
      </w:r>
      <w:r>
        <w:t>Otero</w:t>
      </w:r>
      <w:r>
        <w:rPr>
          <w:spacing w:val="-6"/>
        </w:rPr>
        <w:t xml:space="preserve"> </w:t>
      </w:r>
      <w:r>
        <w:t>Miguélez</w:t>
      </w:r>
    </w:p>
    <w:p w14:paraId="3962D0C3" w14:textId="77777777" w:rsidR="00185CA8" w:rsidRDefault="00D07393">
      <w:pPr>
        <w:pStyle w:val="Textoindependiente"/>
        <w:spacing w:before="120" w:line="297" w:lineRule="auto"/>
        <w:ind w:left="1587" w:right="706" w:firstLine="46"/>
      </w:pPr>
      <w:proofErr w:type="spellStart"/>
      <w:r>
        <w:t>Gizarte</w:t>
      </w:r>
      <w:proofErr w:type="spellEnd"/>
      <w:r>
        <w:t xml:space="preserve"> </w:t>
      </w:r>
      <w:proofErr w:type="spellStart"/>
      <w:r>
        <w:t>Zerbitzuen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-52"/>
        </w:rPr>
        <w:t xml:space="preserve"> </w:t>
      </w:r>
      <w:r>
        <w:t>Directora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Sociales</w:t>
      </w:r>
    </w:p>
    <w:p w14:paraId="1EEFA202" w14:textId="77777777" w:rsidR="00185CA8" w:rsidRDefault="00185CA8">
      <w:pPr>
        <w:spacing w:line="297" w:lineRule="auto"/>
        <w:sectPr w:rsidR="00185CA8">
          <w:type w:val="continuous"/>
          <w:pgSz w:w="11910" w:h="16840"/>
          <w:pgMar w:top="820" w:right="560" w:bottom="660" w:left="220" w:header="720" w:footer="720" w:gutter="0"/>
          <w:cols w:num="2" w:space="720" w:equalWidth="0">
            <w:col w:w="5277" w:space="40"/>
            <w:col w:w="5813"/>
          </w:cols>
        </w:sectPr>
      </w:pPr>
    </w:p>
    <w:p w14:paraId="6A26E00B" w14:textId="77777777" w:rsidR="00185CA8" w:rsidRDefault="00185CA8">
      <w:pPr>
        <w:pStyle w:val="Textoindependiente"/>
        <w:rPr>
          <w:sz w:val="20"/>
        </w:rPr>
      </w:pPr>
    </w:p>
    <w:p w14:paraId="706E0479" w14:textId="77777777" w:rsidR="00185CA8" w:rsidRDefault="00185CA8">
      <w:pPr>
        <w:pStyle w:val="Textoindependiente"/>
        <w:rPr>
          <w:sz w:val="20"/>
        </w:rPr>
      </w:pPr>
    </w:p>
    <w:p w14:paraId="47AE872C" w14:textId="77777777" w:rsidR="00185CA8" w:rsidRDefault="00185CA8">
      <w:pPr>
        <w:pStyle w:val="Textoindependiente"/>
        <w:rPr>
          <w:sz w:val="20"/>
        </w:rPr>
      </w:pPr>
    </w:p>
    <w:p w14:paraId="0D848E83" w14:textId="77777777" w:rsidR="00185CA8" w:rsidRDefault="00185CA8">
      <w:pPr>
        <w:pStyle w:val="Textoindependiente"/>
        <w:rPr>
          <w:sz w:val="20"/>
        </w:rPr>
      </w:pPr>
    </w:p>
    <w:p w14:paraId="315BDDCE" w14:textId="77777777" w:rsidR="00185CA8" w:rsidRDefault="00185CA8">
      <w:pPr>
        <w:pStyle w:val="Textoindependiente"/>
        <w:rPr>
          <w:sz w:val="20"/>
        </w:rPr>
      </w:pPr>
    </w:p>
    <w:p w14:paraId="2C58F3BD" w14:textId="77777777" w:rsidR="00185CA8" w:rsidRDefault="00185CA8">
      <w:pPr>
        <w:pStyle w:val="Textoindependiente"/>
        <w:rPr>
          <w:sz w:val="20"/>
        </w:rPr>
      </w:pPr>
    </w:p>
    <w:p w14:paraId="6B8B7392" w14:textId="77777777" w:rsidR="00185CA8" w:rsidRDefault="00185CA8">
      <w:pPr>
        <w:pStyle w:val="Textoindependiente"/>
        <w:rPr>
          <w:sz w:val="20"/>
        </w:rPr>
      </w:pPr>
    </w:p>
    <w:p w14:paraId="5FDDA70A" w14:textId="77777777" w:rsidR="00185CA8" w:rsidRDefault="00185CA8">
      <w:pPr>
        <w:pStyle w:val="Textoindependiente"/>
        <w:rPr>
          <w:sz w:val="20"/>
        </w:rPr>
      </w:pPr>
    </w:p>
    <w:p w14:paraId="555E2657" w14:textId="77777777" w:rsidR="00185CA8" w:rsidRDefault="00185CA8">
      <w:pPr>
        <w:pStyle w:val="Textoindependiente"/>
        <w:rPr>
          <w:sz w:val="20"/>
        </w:rPr>
      </w:pPr>
    </w:p>
    <w:p w14:paraId="17F1AD2D" w14:textId="77777777" w:rsidR="00185CA8" w:rsidRDefault="00185CA8">
      <w:pPr>
        <w:pStyle w:val="Textoindependiente"/>
        <w:rPr>
          <w:sz w:val="20"/>
        </w:rPr>
      </w:pPr>
    </w:p>
    <w:p w14:paraId="2D8D5B75" w14:textId="77777777" w:rsidR="00185CA8" w:rsidRDefault="00185CA8">
      <w:pPr>
        <w:pStyle w:val="Textoindependiente"/>
        <w:spacing w:before="5"/>
        <w:rPr>
          <w:sz w:val="18"/>
        </w:rPr>
      </w:pPr>
    </w:p>
    <w:p w14:paraId="22FA759E" w14:textId="1857D06D" w:rsidR="00185CA8" w:rsidRDefault="00D07393">
      <w:pPr>
        <w:pStyle w:val="Textoindependiente"/>
        <w:spacing w:line="20" w:lineRule="exact"/>
        <w:ind w:left="14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585032" wp14:editId="1AD27ED1">
                <wp:extent cx="1822450" cy="12700"/>
                <wp:effectExtent l="13970" t="8890" r="11430" b="698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12700"/>
                          <a:chOff x="0" y="0"/>
                          <a:chExt cx="2870" cy="20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8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39122" id="Group 2" o:spid="_x0000_s1026" style="width:143.5pt;height:1pt;mso-position-horizontal-relative:char;mso-position-vertical-relative:line" coordsize="28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">
                <v:line id="Line 3" o:spid="_x0000_s1027" style="position:absolute;visibility:visible;mso-wrap-style:square" from="0,10" to="287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7D7EE744" w14:textId="77777777" w:rsidR="00185CA8" w:rsidRDefault="00D07393">
      <w:pPr>
        <w:spacing w:before="86"/>
        <w:ind w:left="1481" w:right="572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2 centros tienen que ser habilitados temporalmente de forma urgente para garantizar la atención de las y los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MENAs</w:t>
      </w:r>
      <w:proofErr w:type="spell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1 funciona 4 meses y el</w:t>
      </w:r>
      <w:r>
        <w:rPr>
          <w:spacing w:val="-1"/>
          <w:sz w:val="20"/>
        </w:rPr>
        <w:t xml:space="preserve"> </w:t>
      </w:r>
      <w:r>
        <w:rPr>
          <w:sz w:val="20"/>
        </w:rPr>
        <w:t>otro 10.</w:t>
      </w:r>
    </w:p>
    <w:p w14:paraId="087B16BD" w14:textId="77777777" w:rsidR="00185CA8" w:rsidRDefault="00185CA8">
      <w:pPr>
        <w:pStyle w:val="Textoindependiente"/>
        <w:rPr>
          <w:sz w:val="20"/>
        </w:rPr>
      </w:pPr>
    </w:p>
    <w:p w14:paraId="75240E06" w14:textId="77777777" w:rsidR="00185CA8" w:rsidRDefault="00D07393">
      <w:pPr>
        <w:ind w:left="1481" w:right="572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El Servicio de Infancia, Juventud y Familia estaba incluido en el organigrama del IFBS dentro del Área de</w:t>
      </w:r>
      <w:r>
        <w:rPr>
          <w:spacing w:val="1"/>
          <w:sz w:val="20"/>
        </w:rPr>
        <w:t xml:space="preserve"> </w:t>
      </w:r>
      <w:r>
        <w:rPr>
          <w:sz w:val="20"/>
        </w:rPr>
        <w:t>Intervención Social, en el que también se integran los servicios sociales básicos, la asistencia domiciliaria, las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-2"/>
          <w:sz w:val="20"/>
        </w:rPr>
        <w:t xml:space="preserve"> </w:t>
      </w:r>
      <w:r>
        <w:rPr>
          <w:sz w:val="20"/>
        </w:rPr>
        <w:t>económicas,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mujeres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igualdad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oportunidades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5"/>
          <w:sz w:val="20"/>
        </w:rPr>
        <w:t xml:space="preserve"> </w:t>
      </w: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sectoriales.</w:t>
      </w:r>
    </w:p>
    <w:p w14:paraId="033AF352" w14:textId="77777777" w:rsidR="00185CA8" w:rsidRDefault="00185CA8">
      <w:pPr>
        <w:pStyle w:val="Textoindependiente"/>
        <w:rPr>
          <w:sz w:val="20"/>
        </w:rPr>
      </w:pPr>
    </w:p>
    <w:p w14:paraId="07953D13" w14:textId="77777777" w:rsidR="00185CA8" w:rsidRDefault="00D07393">
      <w:pPr>
        <w:ind w:left="1481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Servicio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Infancia,</w:t>
      </w:r>
      <w:r>
        <w:rPr>
          <w:spacing w:val="-3"/>
          <w:sz w:val="20"/>
        </w:rPr>
        <w:t xml:space="preserve"> </w:t>
      </w:r>
      <w:r>
        <w:rPr>
          <w:sz w:val="20"/>
        </w:rPr>
        <w:t>Juventud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Familia</w:t>
      </w:r>
      <w:r>
        <w:rPr>
          <w:spacing w:val="-4"/>
          <w:sz w:val="20"/>
        </w:rPr>
        <w:t xml:space="preserve"> </w:t>
      </w:r>
      <w:r>
        <w:rPr>
          <w:sz w:val="20"/>
        </w:rPr>
        <w:t>sigue</w:t>
      </w:r>
      <w:r>
        <w:rPr>
          <w:spacing w:val="-4"/>
          <w:sz w:val="20"/>
        </w:rPr>
        <w:t xml:space="preserve"> </w:t>
      </w:r>
      <w:r>
        <w:rPr>
          <w:sz w:val="20"/>
        </w:rPr>
        <w:t>incluido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Área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Intervención</w:t>
      </w:r>
      <w:r>
        <w:rPr>
          <w:spacing w:val="-3"/>
          <w:sz w:val="20"/>
        </w:rPr>
        <w:t xml:space="preserve"> </w:t>
      </w:r>
      <w:r>
        <w:rPr>
          <w:sz w:val="20"/>
        </w:rPr>
        <w:t>Social.</w:t>
      </w:r>
    </w:p>
    <w:p w14:paraId="0354C2CC" w14:textId="77777777" w:rsidR="00185CA8" w:rsidRDefault="00185CA8">
      <w:pPr>
        <w:pStyle w:val="Textoindependiente"/>
        <w:rPr>
          <w:sz w:val="20"/>
        </w:rPr>
      </w:pPr>
    </w:p>
    <w:p w14:paraId="65C1BBC1" w14:textId="77777777" w:rsidR="00185CA8" w:rsidRDefault="00D07393">
      <w:pPr>
        <w:ind w:left="1481" w:right="259"/>
        <w:rPr>
          <w:sz w:val="20"/>
        </w:rPr>
      </w:pPr>
      <w:r>
        <w:rPr>
          <w:position w:val="6"/>
          <w:sz w:val="13"/>
        </w:rPr>
        <w:t>4</w:t>
      </w:r>
      <w:r>
        <w:rPr>
          <w:spacing w:val="24"/>
          <w:position w:val="6"/>
          <w:sz w:val="13"/>
        </w:rPr>
        <w:t xml:space="preserve"> </w:t>
      </w: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Servicio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Infancia,</w:t>
      </w:r>
      <w:r>
        <w:rPr>
          <w:spacing w:val="6"/>
          <w:sz w:val="20"/>
        </w:rPr>
        <w:t xml:space="preserve"> </w:t>
      </w:r>
      <w:r>
        <w:rPr>
          <w:sz w:val="20"/>
        </w:rPr>
        <w:t>Juventud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Familia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desvincula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Área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Intervención</w:t>
      </w:r>
      <w:r>
        <w:rPr>
          <w:spacing w:val="7"/>
          <w:sz w:val="20"/>
        </w:rPr>
        <w:t xml:space="preserve"> </w:t>
      </w:r>
      <w:r>
        <w:rPr>
          <w:sz w:val="20"/>
        </w:rPr>
        <w:t>Social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convierte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Área</w:t>
      </w:r>
      <w:r>
        <w:rPr>
          <w:spacing w:val="-2"/>
          <w:sz w:val="20"/>
        </w:rPr>
        <w:t xml:space="preserve"> </w:t>
      </w:r>
      <w:r>
        <w:rPr>
          <w:sz w:val="20"/>
        </w:rPr>
        <w:t>del Menor</w:t>
      </w:r>
      <w:r>
        <w:rPr>
          <w:spacing w:val="-1"/>
          <w:sz w:val="20"/>
        </w:rPr>
        <w:t xml:space="preserve"> </w:t>
      </w:r>
      <w:r>
        <w:rPr>
          <w:sz w:val="20"/>
        </w:rPr>
        <w:t>y la</w:t>
      </w:r>
      <w:r>
        <w:rPr>
          <w:spacing w:val="-1"/>
          <w:sz w:val="20"/>
        </w:rPr>
        <w:t xml:space="preserve"> </w:t>
      </w:r>
      <w:r>
        <w:rPr>
          <w:sz w:val="20"/>
        </w:rPr>
        <w:t>Familia.</w:t>
      </w:r>
    </w:p>
    <w:sectPr w:rsidR="00185CA8">
      <w:type w:val="continuous"/>
      <w:pgSz w:w="11910" w:h="16840"/>
      <w:pgMar w:top="820" w:right="560" w:bottom="66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D106" w14:textId="77777777" w:rsidR="00FA7A44" w:rsidRDefault="00D07393">
      <w:r>
        <w:separator/>
      </w:r>
    </w:p>
  </w:endnote>
  <w:endnote w:type="continuationSeparator" w:id="0">
    <w:p w14:paraId="10C42A3C" w14:textId="77777777" w:rsidR="00FA7A44" w:rsidRDefault="00D0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251A" w14:textId="5B370483" w:rsidR="00185CA8" w:rsidRDefault="00D0739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4480" behindDoc="1" locked="0" layoutInCell="1" allowOverlap="1" wp14:anchorId="1B3FCD2D" wp14:editId="5231CA9F">
              <wp:simplePos x="0" y="0"/>
              <wp:positionH relativeFrom="page">
                <wp:posOffset>6664960</wp:posOffset>
              </wp:positionH>
              <wp:positionV relativeFrom="page">
                <wp:posOffset>10250805</wp:posOffset>
              </wp:positionV>
              <wp:extent cx="213360" cy="16637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950B8" w14:textId="77777777" w:rsidR="00185CA8" w:rsidRDefault="00D073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1/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FCD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4.8pt;margin-top:807.15pt;width:16.8pt;height:13.1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" filled="f" stroked="f">
              <v:textbox inset="0,0,0,0">
                <w:txbxContent>
                  <w:p w14:paraId="772950B8" w14:textId="77777777" w:rsidR="00185CA8" w:rsidRDefault="00D073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1/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8D6D" w14:textId="576483F9" w:rsidR="00185CA8" w:rsidRDefault="00D0739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6528" behindDoc="1" locked="0" layoutInCell="1" allowOverlap="1" wp14:anchorId="043EC740" wp14:editId="1B8EFBF4">
              <wp:simplePos x="0" y="0"/>
              <wp:positionH relativeFrom="page">
                <wp:posOffset>6664960</wp:posOffset>
              </wp:positionH>
              <wp:positionV relativeFrom="page">
                <wp:posOffset>10250805</wp:posOffset>
              </wp:positionV>
              <wp:extent cx="18796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4EF1A" w14:textId="77777777" w:rsidR="00185CA8" w:rsidRDefault="00D073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EC7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4.8pt;margin-top:807.15pt;width:14.8pt;height:13.1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" filled="f" stroked="f">
              <v:textbox inset="0,0,0,0">
                <w:txbxContent>
                  <w:p w14:paraId="3EA4EF1A" w14:textId="77777777" w:rsidR="00185CA8" w:rsidRDefault="00D073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5D95" w14:textId="77777777" w:rsidR="00FA7A44" w:rsidRDefault="00D07393">
      <w:r>
        <w:separator/>
      </w:r>
    </w:p>
  </w:footnote>
  <w:footnote w:type="continuationSeparator" w:id="0">
    <w:p w14:paraId="4319FF79" w14:textId="77777777" w:rsidR="00FA7A44" w:rsidRDefault="00D0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5486" w14:textId="2DF1218A" w:rsidR="00185CA8" w:rsidRDefault="00D0739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4992" behindDoc="1" locked="0" layoutInCell="1" allowOverlap="1" wp14:anchorId="79AF09C4" wp14:editId="4B169CEA">
          <wp:simplePos x="0" y="0"/>
          <wp:positionH relativeFrom="page">
            <wp:posOffset>3741737</wp:posOffset>
          </wp:positionH>
          <wp:positionV relativeFrom="page">
            <wp:posOffset>288290</wp:posOffset>
          </wp:positionV>
          <wp:extent cx="428625" cy="42862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45504" behindDoc="1" locked="0" layoutInCell="1" allowOverlap="1" wp14:anchorId="3D8E8876" wp14:editId="72F7F7FA">
              <wp:simplePos x="0" y="0"/>
              <wp:positionH relativeFrom="page">
                <wp:posOffset>1080135</wp:posOffset>
              </wp:positionH>
              <wp:positionV relativeFrom="page">
                <wp:posOffset>506095</wp:posOffset>
              </wp:positionV>
              <wp:extent cx="244856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8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840BEB" id="Line 3" o:spid="_x0000_s1026" style="position:absolute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39.85pt" to="277.8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2015ED56" wp14:editId="79C4A637">
              <wp:simplePos x="0" y="0"/>
              <wp:positionH relativeFrom="page">
                <wp:posOffset>4392930</wp:posOffset>
              </wp:positionH>
              <wp:positionV relativeFrom="page">
                <wp:posOffset>506095</wp:posOffset>
              </wp:positionV>
              <wp:extent cx="24485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8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121F3C" id="Line 2" o:spid="_x0000_s1026" style="position:absolute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5.9pt,39.85pt" to="538.7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C74"/>
    <w:multiLevelType w:val="hybridMultilevel"/>
    <w:tmpl w:val="EA789F2A"/>
    <w:lvl w:ilvl="0" w:tplc="768C740E">
      <w:numFmt w:val="bullet"/>
      <w:lvlText w:val="-"/>
      <w:lvlJc w:val="left"/>
      <w:pPr>
        <w:ind w:left="1481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C3541AF4">
      <w:numFmt w:val="bullet"/>
      <w:lvlText w:val="•"/>
      <w:lvlJc w:val="left"/>
      <w:pPr>
        <w:ind w:left="2444" w:hanging="129"/>
      </w:pPr>
      <w:rPr>
        <w:rFonts w:hint="default"/>
        <w:lang w:val="es-ES" w:eastAsia="en-US" w:bidi="ar-SA"/>
      </w:rPr>
    </w:lvl>
    <w:lvl w:ilvl="2" w:tplc="7F30F028">
      <w:numFmt w:val="bullet"/>
      <w:lvlText w:val="•"/>
      <w:lvlJc w:val="left"/>
      <w:pPr>
        <w:ind w:left="3409" w:hanging="129"/>
      </w:pPr>
      <w:rPr>
        <w:rFonts w:hint="default"/>
        <w:lang w:val="es-ES" w:eastAsia="en-US" w:bidi="ar-SA"/>
      </w:rPr>
    </w:lvl>
    <w:lvl w:ilvl="3" w:tplc="B36CDB22">
      <w:numFmt w:val="bullet"/>
      <w:lvlText w:val="•"/>
      <w:lvlJc w:val="left"/>
      <w:pPr>
        <w:ind w:left="4373" w:hanging="129"/>
      </w:pPr>
      <w:rPr>
        <w:rFonts w:hint="default"/>
        <w:lang w:val="es-ES" w:eastAsia="en-US" w:bidi="ar-SA"/>
      </w:rPr>
    </w:lvl>
    <w:lvl w:ilvl="4" w:tplc="3A1EFDAC">
      <w:numFmt w:val="bullet"/>
      <w:lvlText w:val="•"/>
      <w:lvlJc w:val="left"/>
      <w:pPr>
        <w:ind w:left="5338" w:hanging="129"/>
      </w:pPr>
      <w:rPr>
        <w:rFonts w:hint="default"/>
        <w:lang w:val="es-ES" w:eastAsia="en-US" w:bidi="ar-SA"/>
      </w:rPr>
    </w:lvl>
    <w:lvl w:ilvl="5" w:tplc="43C09DFA">
      <w:numFmt w:val="bullet"/>
      <w:lvlText w:val="•"/>
      <w:lvlJc w:val="left"/>
      <w:pPr>
        <w:ind w:left="6303" w:hanging="129"/>
      </w:pPr>
      <w:rPr>
        <w:rFonts w:hint="default"/>
        <w:lang w:val="es-ES" w:eastAsia="en-US" w:bidi="ar-SA"/>
      </w:rPr>
    </w:lvl>
    <w:lvl w:ilvl="6" w:tplc="0C5EF4BE">
      <w:numFmt w:val="bullet"/>
      <w:lvlText w:val="•"/>
      <w:lvlJc w:val="left"/>
      <w:pPr>
        <w:ind w:left="7267" w:hanging="129"/>
      </w:pPr>
      <w:rPr>
        <w:rFonts w:hint="default"/>
        <w:lang w:val="es-ES" w:eastAsia="en-US" w:bidi="ar-SA"/>
      </w:rPr>
    </w:lvl>
    <w:lvl w:ilvl="7" w:tplc="E342FC80">
      <w:numFmt w:val="bullet"/>
      <w:lvlText w:val="•"/>
      <w:lvlJc w:val="left"/>
      <w:pPr>
        <w:ind w:left="8232" w:hanging="129"/>
      </w:pPr>
      <w:rPr>
        <w:rFonts w:hint="default"/>
        <w:lang w:val="es-ES" w:eastAsia="en-US" w:bidi="ar-SA"/>
      </w:rPr>
    </w:lvl>
    <w:lvl w:ilvl="8" w:tplc="4B6861F0">
      <w:numFmt w:val="bullet"/>
      <w:lvlText w:val="•"/>
      <w:lvlJc w:val="left"/>
      <w:pPr>
        <w:ind w:left="9196" w:hanging="12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A8"/>
    <w:rsid w:val="00185CA8"/>
    <w:rsid w:val="006F02A9"/>
    <w:rsid w:val="00900DF0"/>
    <w:rsid w:val="00D07393"/>
    <w:rsid w:val="00D51CF4"/>
    <w:rsid w:val="00FA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21AE74"/>
  <w15:docId w15:val="{9F690FC0-A834-43B4-A21B-EDCFB000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8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19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120"/>
      <w:ind w:left="1609" w:hanging="129"/>
    </w:pPr>
  </w:style>
  <w:style w:type="paragraph" w:customStyle="1" w:styleId="TableParagraph">
    <w:name w:val="Table Paragraph"/>
    <w:basedOn w:val="Normal"/>
    <w:uiPriority w:val="1"/>
    <w:qFormat/>
    <w:pPr>
      <w:ind w:left="8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/ Fecha</dc:title>
  <dc:creator>IFBS</dc:creator>
  <cp:lastModifiedBy>Orobengoa San Vicente, Galder</cp:lastModifiedBy>
  <cp:revision>4</cp:revision>
  <dcterms:created xsi:type="dcterms:W3CDTF">2022-06-10T08:25:00Z</dcterms:created>
  <dcterms:modified xsi:type="dcterms:W3CDTF">2022-11-08T12:34:00Z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2022-06-10T00:00:00Z</vt:filetime>
  </property>
</Properties>
</file>