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F55CD" w14:textId="77777777" w:rsidR="009E262C" w:rsidRPr="00DF2EFD" w:rsidRDefault="009E262C" w:rsidP="009E262C">
      <w:pPr>
        <w:spacing w:after="240"/>
        <w:jc w:val="center"/>
        <w:rPr>
          <w:rFonts w:cs="Times New Roman"/>
          <w:sz w:val="24"/>
          <w:szCs w:val="24"/>
          <w:lang w:val="eu-ES" w:bidi="ar-SA"/>
        </w:rPr>
      </w:pPr>
      <w:r w:rsidRPr="00DB1E35">
        <w:rPr>
          <w:rFonts w:cs="Times New Roman"/>
          <w:sz w:val="24"/>
          <w:szCs w:val="24"/>
          <w:lang w:val="eu-ES" w:bidi="ar-SA"/>
        </w:rPr>
        <w:t>OGASUN, FINANTZA ETA AURREKONTU SAILA</w:t>
      </w:r>
    </w:p>
    <w:p w14:paraId="572ABFD9" w14:textId="6EA809C8" w:rsidR="00EC4F9C" w:rsidRDefault="00EC4F9C" w:rsidP="00EC4F9C">
      <w:pPr>
        <w:tabs>
          <w:tab w:val="left" w:pos="708"/>
          <w:tab w:val="center" w:pos="4252"/>
          <w:tab w:val="right" w:pos="8504"/>
        </w:tabs>
        <w:jc w:val="both"/>
        <w:rPr>
          <w:rFonts w:cs="Times New Roman"/>
          <w:color w:val="000000"/>
          <w:sz w:val="22"/>
          <w:szCs w:val="22"/>
          <w:lang w:val="eu-ES" w:bidi="ar-SA"/>
        </w:rPr>
      </w:pPr>
      <w:r w:rsidRPr="00EC4F9C">
        <w:rPr>
          <w:rFonts w:cs="Times New Roman"/>
          <w:color w:val="000000"/>
          <w:sz w:val="22"/>
          <w:szCs w:val="22"/>
          <w:lang w:val="eu-ES" w:bidi="ar-SA"/>
        </w:rPr>
        <w:t>Foru Gobernu Kontseiluaren 4/2021 Zerga premiazko araugintzako dekretua, ekainaren 8koa. Onestea honako hauen transposizioa: batetik, Kontseiluaren 2017ko abenduaren 5eko 2017/2455 (EB) Zuzentaraua, zeinak aldatzen baititu 2006/112/EE Zuzentaraua eta 2009/132/EE Zuzentaraua, zerbitzuak emateko eta ondasunak urrutitik saltzeko balio erantsiaren gaineko zergari buruzko zenbait obligaziori dagokienez, eta, bestetik,  Kontseiluaren 2019ko azaroaren 21eko 2019/1995 (EB) Zuzentaraua, zeinak aldatzen baitu 2006/112/EE Zuzentaraua, ondasunen urrutiko salmentei eta zenbait ondasun emate nazionali buruzko xedapenei dagokienez.</w:t>
      </w:r>
    </w:p>
    <w:p w14:paraId="3F8C1D7D" w14:textId="77777777" w:rsidR="00EC4F9C" w:rsidRPr="00EC4F9C" w:rsidRDefault="00EC4F9C" w:rsidP="00EC4F9C">
      <w:pPr>
        <w:tabs>
          <w:tab w:val="left" w:pos="708"/>
          <w:tab w:val="center" w:pos="4252"/>
          <w:tab w:val="right" w:pos="8504"/>
        </w:tabs>
        <w:rPr>
          <w:rFonts w:cs="Times New Roman"/>
          <w:color w:val="000000"/>
          <w:sz w:val="22"/>
          <w:szCs w:val="22"/>
          <w:lang w:val="eu-ES" w:bidi="ar-SA"/>
        </w:rPr>
      </w:pPr>
    </w:p>
    <w:p w14:paraId="452AC65C" w14:textId="77777777" w:rsidR="00B12375" w:rsidRPr="00DF2EFD" w:rsidRDefault="00B12375" w:rsidP="00B12375">
      <w:pPr>
        <w:spacing w:after="240"/>
        <w:jc w:val="both"/>
        <w:rPr>
          <w:rFonts w:cs="Times New Roman"/>
          <w:sz w:val="22"/>
          <w:szCs w:val="24"/>
          <w:lang w:val="eu-ES" w:bidi="ar-SA"/>
        </w:rPr>
      </w:pPr>
      <w:r w:rsidRPr="00DB1E35">
        <w:rPr>
          <w:rFonts w:cs="Times New Roman"/>
          <w:sz w:val="22"/>
          <w:szCs w:val="24"/>
          <w:lang w:val="eu-ES" w:bidi="ar-SA"/>
        </w:rPr>
        <w:t>Ekonomia Itunak 26. artikuluan ezartzen du balio erantsiaren gaineko zergari Estatuak aldi bakoitzean xedatzen dituen funtsezko arau substantibo eta formal berak aplikatuko zaizkiola, salbuespen batzuekin.</w:t>
      </w:r>
    </w:p>
    <w:p w14:paraId="15089FCD" w14:textId="77777777" w:rsidR="00B12375" w:rsidRPr="00DB1E35" w:rsidRDefault="00B12375" w:rsidP="00B12375">
      <w:pPr>
        <w:spacing w:after="240"/>
        <w:jc w:val="both"/>
        <w:rPr>
          <w:rFonts w:cs="Times New Roman"/>
          <w:szCs w:val="24"/>
          <w:lang w:val="eu-ES" w:bidi="ar-SA"/>
        </w:rPr>
      </w:pPr>
      <w:bookmarkStart w:id="0" w:name="_Hlk72309584"/>
      <w:r w:rsidRPr="00DB1E35">
        <w:rPr>
          <w:rFonts w:cs="Times New Roman"/>
          <w:sz w:val="22"/>
          <w:szCs w:val="24"/>
          <w:lang w:val="eu-ES" w:bidi="ar-SA"/>
        </w:rPr>
        <w:t>Zerga premiazko araugintzako dekretu honek apirilaren 27ko 7/2021 Errege Lege Dekretuaren V. tituluan eta lehenengo xedapen gehigarrian xedatzen duena egokitzen du (errege lege-dekretu horren bidez Europar Batasuneko balio erantsiaren gaineko zergaren inguruko zuzentarau batzuen transposizioa egiten da, honako arlo hauetan: lehia, kapital</w:t>
      </w:r>
      <w:r w:rsidR="00DB1E35" w:rsidRPr="00DB1E35">
        <w:rPr>
          <w:rFonts w:cs="Times New Roman"/>
          <w:sz w:val="22"/>
          <w:szCs w:val="24"/>
          <w:lang w:val="eu-ES" w:bidi="ar-SA"/>
        </w:rPr>
        <w:t xml:space="preserve"> </w:t>
      </w:r>
      <w:r w:rsidRPr="00DB1E35">
        <w:rPr>
          <w:rFonts w:cs="Times New Roman"/>
          <w:sz w:val="22"/>
          <w:szCs w:val="24"/>
          <w:lang w:val="eu-ES" w:bidi="ar-SA"/>
        </w:rPr>
        <w:t>zuriketari aurrea hartzea, kreditu entitateak, telekomunikazioak, zerga neurriak, ingurumen kalteen prebentzioa eta konponketa, langileak nazioz gaindiko zerbitzuetan lekualdatzea eta kontsumitzaileen defentsa).</w:t>
      </w:r>
      <w:r w:rsidRPr="00DF2EFD">
        <w:rPr>
          <w:rFonts w:cs="Times New Roman"/>
          <w:sz w:val="22"/>
          <w:szCs w:val="24"/>
          <w:lang w:val="eu-ES" w:bidi="ar-SA"/>
        </w:rPr>
        <w:t xml:space="preserve"> </w:t>
      </w:r>
    </w:p>
    <w:bookmarkEnd w:id="0"/>
    <w:p w14:paraId="06E72FED" w14:textId="77777777" w:rsidR="00B12375" w:rsidRPr="00DB1E35" w:rsidRDefault="00B12375" w:rsidP="00B12375">
      <w:pPr>
        <w:spacing w:after="240"/>
        <w:jc w:val="both"/>
        <w:rPr>
          <w:rFonts w:cs="Times New Roman"/>
          <w:szCs w:val="24"/>
          <w:lang w:val="eu-ES" w:bidi="ar-SA"/>
        </w:rPr>
      </w:pPr>
      <w:r w:rsidRPr="00DB1E35">
        <w:rPr>
          <w:rFonts w:cs="Times New Roman"/>
          <w:sz w:val="22"/>
          <w:szCs w:val="24"/>
          <w:lang w:val="eu-ES" w:bidi="ar-SA"/>
        </w:rPr>
        <w:t>Hain zuzen ere, Kontseiluaren 2017ko abenduaren 5eko 2017/2455 (EB) Zuzentarauaren transposizioaren ondoriozko aldaketak egiten ditu (zuzentarau honek 2006/112/EE Zuzentaraua eta 2009/132/EE Zuzentaraua aldatzen ditu, zerbitzuak emateko eta ondasunak urrutitik saltzeko balio erantsiaren gaineko zergari buruzko zenbait obligaziori dagokienez), bai eta Kontseiluaren 2019/1995 (EB) Zuzentarauaren ondoriozkoak ere (honek 2019ko azaroaren 21eko</w:t>
      </w:r>
      <w:r w:rsidR="0034745F" w:rsidRPr="00DB1E35">
        <w:rPr>
          <w:rFonts w:cs="Times New Roman"/>
          <w:sz w:val="22"/>
          <w:szCs w:val="24"/>
          <w:lang w:val="eu-ES" w:bidi="ar-SA"/>
        </w:rPr>
        <w:t xml:space="preserve"> </w:t>
      </w:r>
      <w:r w:rsidRPr="00DB1E35">
        <w:rPr>
          <w:rFonts w:cs="Times New Roman"/>
          <w:sz w:val="22"/>
          <w:szCs w:val="24"/>
          <w:lang w:val="eu-ES" w:bidi="ar-SA"/>
        </w:rPr>
        <w:t>2006/112/EE Zuzentaraua aldatzen du, ondasunen urrutiko salmentei eta zenbait ondasun emate nazionali buruzko xedapenei dagokienez).</w:t>
      </w:r>
      <w:r w:rsidRPr="00DF2EFD">
        <w:rPr>
          <w:rFonts w:cs="Times New Roman"/>
          <w:sz w:val="22"/>
          <w:szCs w:val="24"/>
          <w:lang w:val="eu-ES" w:bidi="ar-SA"/>
        </w:rPr>
        <w:t xml:space="preserve"> </w:t>
      </w:r>
    </w:p>
    <w:p w14:paraId="6E265044" w14:textId="77777777" w:rsidR="00181CFC" w:rsidRPr="00DB1E35" w:rsidRDefault="00DB1E35" w:rsidP="00181CFC">
      <w:pPr>
        <w:spacing w:after="240"/>
        <w:jc w:val="both"/>
        <w:rPr>
          <w:rFonts w:cs="Times New Roman"/>
          <w:szCs w:val="24"/>
          <w:lang w:val="eu-ES" w:bidi="ar-SA"/>
        </w:rPr>
      </w:pPr>
      <w:r w:rsidRPr="00DB1E35">
        <w:rPr>
          <w:rFonts w:cs="Times New Roman"/>
          <w:sz w:val="22"/>
          <w:szCs w:val="24"/>
          <w:lang w:val="eu-ES" w:bidi="ar-SA"/>
        </w:rPr>
        <w:t>Zuzentarau horiek txertatuta, mer</w:t>
      </w:r>
      <w:r>
        <w:rPr>
          <w:rFonts w:cs="Times New Roman"/>
          <w:sz w:val="22"/>
          <w:szCs w:val="24"/>
          <w:lang w:val="eu-ES" w:bidi="ar-SA"/>
        </w:rPr>
        <w:t>ka</w:t>
      </w:r>
      <w:r w:rsidRPr="00DB1E35">
        <w:rPr>
          <w:rFonts w:cs="Times New Roman"/>
          <w:sz w:val="22"/>
          <w:szCs w:val="24"/>
          <w:lang w:val="eu-ES" w:bidi="ar-SA"/>
        </w:rPr>
        <w:t xml:space="preserve">taritza elektronikoari aplikatzen zaion balio erantsiaren gaineko zergaren tratamenduaren erregulazioa amaitzen da eta arautzen da nola kargatuko diren azken kontsumitzaileek </w:t>
      </w:r>
      <w:proofErr w:type="spellStart"/>
      <w:r w:rsidRPr="00DB1E35">
        <w:rPr>
          <w:rFonts w:cs="Times New Roman"/>
          <w:sz w:val="22"/>
          <w:szCs w:val="24"/>
          <w:lang w:val="eu-ES" w:bidi="ar-SA"/>
        </w:rPr>
        <w:t>internetez</w:t>
      </w:r>
      <w:proofErr w:type="spellEnd"/>
      <w:r w:rsidRPr="00DB1E35">
        <w:rPr>
          <w:rFonts w:cs="Times New Roman"/>
          <w:sz w:val="22"/>
          <w:szCs w:val="24"/>
          <w:lang w:val="eu-ES" w:bidi="ar-SA"/>
        </w:rPr>
        <w:t xml:space="preserve"> edo beste baliabide elektroniko batzuez kontratatu ondoren enpresaburuek edo profesionalek Batasuneko beste estatu batetik edo hirugarren herrialde edo lurralde batetik egiten dituzten ondasun emateak eta zerbitzuak.</w:t>
      </w:r>
      <w:r w:rsidRPr="00DF2EFD">
        <w:rPr>
          <w:rFonts w:cs="Times New Roman"/>
          <w:sz w:val="22"/>
          <w:szCs w:val="24"/>
          <w:lang w:val="eu-ES" w:bidi="ar-SA"/>
        </w:rPr>
        <w:t xml:space="preserve"> </w:t>
      </w:r>
      <w:r w:rsidR="00181CFC" w:rsidRPr="00DB1E35">
        <w:rPr>
          <w:rFonts w:cs="Times New Roman"/>
          <w:sz w:val="22"/>
          <w:szCs w:val="24"/>
          <w:lang w:val="eu-ES" w:bidi="ar-SA"/>
        </w:rPr>
        <w:t>Eragiketa hauek balio erantsiaren gaineko zergak kargatzen ditu salgaia heltzen den edo hartzailearen egoitza dagoen Batasuneko estatuan. Beraz, zuzentarau horiek orokortu egiten dute mugaz gaindiko eragiketetan balio erantsiaren gaineko zergaren karga xedean ezartzeko printzipioa.</w:t>
      </w:r>
      <w:r w:rsidR="00181CFC" w:rsidRPr="00DF2EFD">
        <w:rPr>
          <w:rFonts w:cs="Times New Roman"/>
          <w:sz w:val="22"/>
          <w:szCs w:val="24"/>
          <w:lang w:val="eu-ES" w:bidi="ar-SA"/>
        </w:rPr>
        <w:t xml:space="preserve"> </w:t>
      </w:r>
    </w:p>
    <w:p w14:paraId="4EE2313F" w14:textId="77777777" w:rsidR="00181CFC" w:rsidRPr="00DB1E35" w:rsidRDefault="00181CFC" w:rsidP="00181CFC">
      <w:pPr>
        <w:spacing w:after="240"/>
        <w:jc w:val="both"/>
        <w:rPr>
          <w:rFonts w:cs="Times New Roman"/>
          <w:szCs w:val="24"/>
          <w:lang w:val="eu-ES" w:bidi="ar-SA"/>
        </w:rPr>
      </w:pPr>
      <w:r w:rsidRPr="00DB1E35">
        <w:rPr>
          <w:rFonts w:cs="Times New Roman"/>
          <w:sz w:val="22"/>
          <w:szCs w:val="24"/>
          <w:lang w:val="eu-ES" w:bidi="ar-SA"/>
        </w:rPr>
        <w:t>Beste alde batetik, merkataritza elektronikoan, balio erantsiaren gaineko zergaren kudeaketaren oinarria leihatila bakarraren araubide bereziak zabaltzea da; izan ere, hemendik aurrera horixe izango da Batasunaren barruko eragiketa hauek jasaten duten balio erantsiaren gaineko zerga kudeatzeko eta biltzeko prozedura.</w:t>
      </w:r>
      <w:r w:rsidRPr="00DF2EFD">
        <w:rPr>
          <w:rFonts w:cs="Times New Roman"/>
          <w:sz w:val="22"/>
          <w:szCs w:val="24"/>
          <w:lang w:val="eu-ES" w:bidi="ar-SA"/>
        </w:rPr>
        <w:t xml:space="preserve"> </w:t>
      </w:r>
    </w:p>
    <w:p w14:paraId="56881122" w14:textId="77777777" w:rsidR="00181CFC" w:rsidRPr="00DB1E35" w:rsidRDefault="00DB1E35" w:rsidP="00181CFC">
      <w:pPr>
        <w:spacing w:after="240"/>
        <w:jc w:val="both"/>
        <w:rPr>
          <w:rFonts w:cs="Times New Roman"/>
          <w:szCs w:val="24"/>
          <w:lang w:val="eu-ES" w:bidi="ar-SA"/>
        </w:rPr>
      </w:pPr>
      <w:r w:rsidRPr="00DB1E35">
        <w:rPr>
          <w:rFonts w:cs="Times New Roman"/>
          <w:sz w:val="22"/>
          <w:szCs w:val="24"/>
          <w:lang w:val="eu-ES" w:bidi="ar-SA"/>
        </w:rPr>
        <w:t>Mer</w:t>
      </w:r>
      <w:r>
        <w:rPr>
          <w:rFonts w:cs="Times New Roman"/>
          <w:sz w:val="22"/>
          <w:szCs w:val="24"/>
          <w:lang w:val="eu-ES" w:bidi="ar-SA"/>
        </w:rPr>
        <w:t>k</w:t>
      </w:r>
      <w:r w:rsidRPr="00DB1E35">
        <w:rPr>
          <w:rFonts w:cs="Times New Roman"/>
          <w:sz w:val="22"/>
          <w:szCs w:val="24"/>
          <w:lang w:val="eu-ES" w:bidi="ar-SA"/>
        </w:rPr>
        <w:t>a</w:t>
      </w:r>
      <w:r>
        <w:rPr>
          <w:rFonts w:cs="Times New Roman"/>
          <w:sz w:val="22"/>
          <w:szCs w:val="24"/>
          <w:lang w:val="eu-ES" w:bidi="ar-SA"/>
        </w:rPr>
        <w:t>t</w:t>
      </w:r>
      <w:r w:rsidRPr="00DB1E35">
        <w:rPr>
          <w:rFonts w:cs="Times New Roman"/>
          <w:sz w:val="22"/>
          <w:szCs w:val="24"/>
          <w:lang w:val="eu-ES" w:bidi="ar-SA"/>
        </w:rPr>
        <w:t>aritza elektronikoa kargatzen duen balio erantsiaren gaineko zergaren tratamenduaren erregulazio berrian merkataritza hori bideratzen duten interfaze digitalen titularrak ere kontuan izan dira, lehenengoz, eta zerga biltzen, kudeatzen eta kontrolatzen lagunduko dute.</w:t>
      </w:r>
      <w:r w:rsidRPr="00DF2EFD">
        <w:rPr>
          <w:rFonts w:cs="Times New Roman"/>
          <w:sz w:val="22"/>
          <w:szCs w:val="24"/>
          <w:lang w:val="eu-ES" w:bidi="ar-SA"/>
        </w:rPr>
        <w:t xml:space="preserve"> </w:t>
      </w:r>
    </w:p>
    <w:p w14:paraId="3D0617A0"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 xml:space="preserve">Horrez gainera, 2021eko abenduaren 31ra arte luzatzen da balio erantsiaren gaineko zergaren ehuneko zeroko tasaren aplikazioa COVID-19ari aurre egiteko osasun materialaren Batasunaren barruko emateetan, inportazioetan eta erosketetan, baldin eta hartzailea 2021eko apirilaren 30ean amaitzen zen </w:t>
      </w:r>
      <w:r w:rsidRPr="00DB1E35">
        <w:rPr>
          <w:rFonts w:cs="Times New Roman"/>
          <w:sz w:val="22"/>
          <w:szCs w:val="24"/>
          <w:lang w:val="eu-ES" w:bidi="ar-SA"/>
        </w:rPr>
        <w:lastRenderedPageBreak/>
        <w:t>erakunde publikoa, irabazteko xederik gabeko entitatea edo ospitale zentroa bada, COVID-19ak eragindako pandemiaren ondorioak arintzeko 2021eko zerga neurriak onartzen dituen abenduaren 1eko 14/2020 Zerga Premiazko Araugintzako Dekretuak 23. artikuluan ezartzen duenarekin bat etorriz.</w:t>
      </w:r>
      <w:r w:rsidRPr="00DF2EFD">
        <w:rPr>
          <w:rFonts w:cs="Times New Roman"/>
          <w:sz w:val="22"/>
          <w:szCs w:val="24"/>
          <w:lang w:val="eu-ES" w:bidi="ar-SA"/>
        </w:rPr>
        <w:t xml:space="preserve"> </w:t>
      </w:r>
      <w:r w:rsidRPr="00DB1E35">
        <w:rPr>
          <w:rFonts w:cs="Times New Roman"/>
          <w:sz w:val="22"/>
          <w:szCs w:val="24"/>
          <w:lang w:val="eu-ES" w:bidi="ar-SA"/>
        </w:rPr>
        <w:t>Horrenbestez, tasa horren indarraldia luzatzen da osasun sistema pandemia kontrolatzeko gauza izango dela bermatzeko.</w:t>
      </w:r>
    </w:p>
    <w:p w14:paraId="2DC51989"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Zerga premiazko araugintzako dekretu honetan bildutako zergen arloko neurriek presazko bide hori erabiltzea eskatzen dute, berehala izan ditzaten ondorioak, eta Batzar Nagusiei haien edukiaren berri emango zaie, berrets ditzaten.</w:t>
      </w:r>
    </w:p>
    <w:p w14:paraId="7D717063"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Zerga Araudiaren Zerbitzuak horri buruz emandako txostena aztertu da.</w:t>
      </w:r>
    </w:p>
    <w:p w14:paraId="03F17B15" w14:textId="77777777" w:rsidR="009E262C" w:rsidRPr="00DB1E35" w:rsidRDefault="009E262C" w:rsidP="009E262C">
      <w:pPr>
        <w:spacing w:after="240"/>
        <w:jc w:val="both"/>
        <w:rPr>
          <w:rFonts w:cs="Times New Roman"/>
          <w:szCs w:val="24"/>
          <w:lang w:val="eu-ES" w:bidi="ar-SA"/>
        </w:rPr>
      </w:pPr>
      <w:r w:rsidRPr="00DB1E35">
        <w:rPr>
          <w:rFonts w:cs="Times New Roman"/>
          <w:sz w:val="22"/>
          <w:szCs w:val="24"/>
          <w:lang w:val="eu-ES" w:bidi="ar-SA"/>
        </w:rPr>
        <w:t>Horren ondorioz, Ogasun, Finantza eta Aurrekontu Saileko diputatuak proposatuta eta Diputatuen Kontseiluak gaur egin duen bileran gaia aztertu ondoren, otsailaren 28ko 6/2005 Foru Arau Orokorrak, Arabako zergenak, 8. artikuluan eta abenduaren 18ko 52/1992 Foru Arauak, Arabako Foru Aldundiaren antolaketa, funtzionamendu eta araubide juridikoarenak, ematen dizkidaten eskumenez baliatuz, presako arrazoiak direla eta, hauxe</w:t>
      </w:r>
      <w:r w:rsidRPr="00DF2EFD">
        <w:rPr>
          <w:rFonts w:cs="Times New Roman"/>
          <w:sz w:val="22"/>
          <w:szCs w:val="24"/>
          <w:lang w:val="eu-ES" w:bidi="ar-SA"/>
        </w:rPr>
        <w:t xml:space="preserve"> </w:t>
      </w:r>
    </w:p>
    <w:p w14:paraId="620B8482" w14:textId="77777777" w:rsidR="009E262C" w:rsidRPr="00DF2EFD" w:rsidRDefault="009E262C" w:rsidP="009E262C">
      <w:pPr>
        <w:pStyle w:val="Ttulo1"/>
        <w:keepNext w:val="0"/>
        <w:rPr>
          <w:rFonts w:ascii="Times New Roman" w:hAnsi="Times New Roman" w:cs="Times New Roman"/>
          <w:b w:val="0"/>
          <w:bCs w:val="0"/>
          <w:szCs w:val="24"/>
          <w:lang w:val="eu-ES" w:bidi="ar-SA"/>
        </w:rPr>
      </w:pPr>
      <w:r w:rsidRPr="00DB1E35">
        <w:rPr>
          <w:rFonts w:ascii="Times New Roman" w:hAnsi="Times New Roman" w:cs="Times New Roman"/>
          <w:b w:val="0"/>
          <w:bCs w:val="0"/>
          <w:szCs w:val="24"/>
          <w:lang w:val="eu-ES" w:bidi="ar-SA"/>
        </w:rPr>
        <w:t>XEDATZEN DUT</w:t>
      </w:r>
    </w:p>
    <w:p w14:paraId="6EE74BAF" w14:textId="77777777" w:rsidR="009E262C" w:rsidRPr="00DB1E35" w:rsidRDefault="009E262C" w:rsidP="009E262C">
      <w:pPr>
        <w:spacing w:after="240"/>
        <w:jc w:val="both"/>
        <w:rPr>
          <w:rFonts w:cs="Times New Roman"/>
          <w:szCs w:val="24"/>
          <w:lang w:val="eu-ES" w:bidi="ar-SA"/>
        </w:rPr>
      </w:pPr>
      <w:r w:rsidRPr="00DB1E35">
        <w:rPr>
          <w:rFonts w:cs="Times New Roman"/>
          <w:sz w:val="22"/>
          <w:szCs w:val="24"/>
          <w:lang w:val="eu-ES" w:bidi="ar-SA"/>
        </w:rPr>
        <w:t>1. artikulua.</w:t>
      </w:r>
      <w:r w:rsidRPr="00DF2EFD">
        <w:rPr>
          <w:rFonts w:cs="Times New Roman"/>
          <w:sz w:val="22"/>
          <w:szCs w:val="24"/>
          <w:lang w:val="eu-ES" w:bidi="ar-SA"/>
        </w:rPr>
        <w:t xml:space="preserve"> </w:t>
      </w:r>
      <w:r w:rsidRPr="00DB1E35">
        <w:rPr>
          <w:rFonts w:cs="Times New Roman"/>
          <w:sz w:val="22"/>
          <w:szCs w:val="24"/>
          <w:lang w:val="eu-ES" w:bidi="ar-SA"/>
        </w:rPr>
        <w:t>Balio erantsiaren gaineko zergaren urtarrilaren 19ko 12/1993 Araugintzako Foru Dekretuaren aldaketa.</w:t>
      </w:r>
      <w:r w:rsidRPr="00DF2EFD">
        <w:rPr>
          <w:rFonts w:cs="Times New Roman"/>
          <w:sz w:val="22"/>
          <w:szCs w:val="24"/>
          <w:lang w:val="eu-ES" w:bidi="ar-SA"/>
        </w:rPr>
        <w:t xml:space="preserve"> </w:t>
      </w:r>
    </w:p>
    <w:p w14:paraId="3A4F7E52"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Balio erantsiaren gaineko zergaren urtarrilaren 19ko 12/1993 Araugintzako Foru Dekretua, balio erantsiaren gaineko zergarena, aldatzen da; hona aldaketak:</w:t>
      </w:r>
    </w:p>
    <w:p w14:paraId="16ADF279"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8. artikuluari apartatu bat gehitzen zaio, hirugarrena; hona testua:</w:t>
      </w:r>
    </w:p>
    <w:p w14:paraId="2A3BC7E7" w14:textId="77777777" w:rsidR="009E262C" w:rsidRPr="00DF2EFD" w:rsidRDefault="009E262C" w:rsidP="009E262C">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Arau honen ondorioetarako, definizio hauek finkatu dira:</w:t>
      </w:r>
    </w:p>
    <w:p w14:paraId="5270A862" w14:textId="77777777" w:rsidR="009E262C" w:rsidRPr="00DF2EFD" w:rsidRDefault="009E262C" w:rsidP="009E262C">
      <w:pPr>
        <w:spacing w:after="240"/>
        <w:jc w:val="both"/>
        <w:rPr>
          <w:rFonts w:cs="Times New Roman"/>
          <w:szCs w:val="24"/>
          <w:lang w:val="eu-ES" w:bidi="ar-SA"/>
        </w:rPr>
      </w:pPr>
      <w:r w:rsidRPr="00DB1E35">
        <w:rPr>
          <w:rFonts w:cs="Times New Roman"/>
          <w:sz w:val="22"/>
          <w:szCs w:val="24"/>
          <w:lang w:val="eu-ES" w:bidi="ar-SA"/>
        </w:rPr>
        <w:t>1. “Batasunaren barruko urruneko ondasun salmenta”:</w:t>
      </w:r>
      <w:r w:rsidRPr="00DF2EFD">
        <w:rPr>
          <w:rFonts w:cs="Times New Roman"/>
          <w:sz w:val="22"/>
          <w:szCs w:val="24"/>
          <w:lang w:val="eu-ES" w:bidi="ar-SA"/>
        </w:rPr>
        <w:t xml:space="preserve"> </w:t>
      </w:r>
      <w:r w:rsidRPr="00DB1E35">
        <w:rPr>
          <w:rFonts w:cs="Times New Roman"/>
          <w:sz w:val="22"/>
          <w:szCs w:val="24"/>
          <w:lang w:val="eu-ES" w:bidi="ar-SA"/>
        </w:rPr>
        <w:t>saltzaile batek ondasun bat zuzenean zein zeharka, edo bere kontura, Batasuneko estatu batetik beste batera bidaltzen edo garraiatzen duenean gertatzen den ondasun ematea, honako hauek gertatuz gero:</w:t>
      </w:r>
    </w:p>
    <w:p w14:paraId="46F88BAC" w14:textId="77777777" w:rsidR="009E262C" w:rsidRDefault="009E262C" w:rsidP="009E262C">
      <w:pPr>
        <w:jc w:val="both"/>
        <w:rPr>
          <w:rFonts w:cs="Times New Roman"/>
          <w:sz w:val="22"/>
          <w:szCs w:val="24"/>
          <w:lang w:val="eu-ES" w:bidi="ar-SA"/>
        </w:rPr>
      </w:pPr>
      <w:r w:rsidRPr="00DB1E35">
        <w:rPr>
          <w:rFonts w:cs="Times New Roman"/>
          <w:sz w:val="22"/>
          <w:szCs w:val="24"/>
          <w:lang w:val="eu-ES" w:bidi="ar-SA"/>
        </w:rPr>
        <w:t xml:space="preserve">a) Ondasunaren hartzailearen Batasunaren barruko eskuraketak ez egotea zergaren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arau honen 14. artikuluan edo ondasuna heltzen den Batasuneko estatuan aplikatzen den xedapen baliokidean xedatzen denaren arabera edo hartzailea ez izatea enpresaburua ez profesionala, hala jarduten duena.</w:t>
      </w:r>
    </w:p>
    <w:p w14:paraId="481317AE" w14:textId="77777777" w:rsidR="004870A8" w:rsidRPr="00DF2EFD" w:rsidRDefault="004870A8" w:rsidP="009E262C">
      <w:pPr>
        <w:jc w:val="both"/>
        <w:rPr>
          <w:rFonts w:cs="Times New Roman"/>
          <w:sz w:val="22"/>
          <w:szCs w:val="24"/>
          <w:lang w:val="eu-ES" w:bidi="ar-SA"/>
        </w:rPr>
      </w:pPr>
    </w:p>
    <w:p w14:paraId="1F805205"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Ematen den ondasuna ez izatea jarraian azaltzen direnetako bat:</w:t>
      </w:r>
    </w:p>
    <w:p w14:paraId="18D73B32"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 Garraiobide berria (arau honen 13.2 artikuluan zehazten dira).</w:t>
      </w:r>
    </w:p>
    <w:p w14:paraId="1406BB8B"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Arau honen 68.Bi.2 artikuluan aipatzen diren instalatzeko edo muntatzeko ondasunetako bat.</w:t>
      </w:r>
    </w:p>
    <w:p w14:paraId="615576D2" w14:textId="77777777" w:rsidR="009E262C" w:rsidRPr="00DF2EFD" w:rsidRDefault="009E262C" w:rsidP="009E262C">
      <w:pPr>
        <w:spacing w:after="240"/>
        <w:jc w:val="both"/>
        <w:rPr>
          <w:rFonts w:cs="Times New Roman"/>
          <w:szCs w:val="24"/>
          <w:lang w:val="eu-ES" w:bidi="ar-SA"/>
        </w:rPr>
      </w:pPr>
      <w:r w:rsidRPr="00DB1E35">
        <w:rPr>
          <w:rFonts w:cs="Times New Roman"/>
          <w:sz w:val="22"/>
          <w:szCs w:val="24"/>
          <w:lang w:val="eu-ES" w:bidi="ar-SA"/>
        </w:rPr>
        <w:t>2. “Hirugarren herrialde edo lurralde batetik inportatutako ondasunaren urruneko salmenta”:</w:t>
      </w:r>
      <w:r w:rsidRPr="00DF2EFD">
        <w:rPr>
          <w:rFonts w:cs="Times New Roman"/>
          <w:sz w:val="22"/>
          <w:szCs w:val="24"/>
          <w:lang w:val="eu-ES" w:bidi="ar-SA"/>
        </w:rPr>
        <w:t xml:space="preserve"> </w:t>
      </w:r>
      <w:r w:rsidRPr="00DB1E35">
        <w:rPr>
          <w:rFonts w:cs="Times New Roman"/>
          <w:sz w:val="22"/>
          <w:szCs w:val="24"/>
          <w:lang w:val="eu-ES" w:bidi="ar-SA"/>
        </w:rPr>
        <w:t xml:space="preserve">saltzaile batek ondasun bat zuzenean zein zeharka, edo bere kontura, Batasunetik kanpoko herrialde edo </w:t>
      </w:r>
      <w:r w:rsidRPr="00DB1E35">
        <w:rPr>
          <w:rFonts w:cs="Times New Roman"/>
          <w:sz w:val="22"/>
          <w:szCs w:val="24"/>
          <w:lang w:val="eu-ES" w:bidi="ar-SA"/>
        </w:rPr>
        <w:lastRenderedPageBreak/>
        <w:t>lurralde batetik Batasuneko estatu batera bidaltzen edo garraiatzen duenean gertatzen den ondasun ematea, honako hauek gertatuz gero:</w:t>
      </w:r>
    </w:p>
    <w:p w14:paraId="26BC4064"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 xml:space="preserve">a) Ondasunaren hartzailearen Batasunaren barruko eskuraketak ez egotea zergaren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arau honen 14. artikuluan edo ondasuna heltzen den Batasuneko estatuan aplikatzen den xedapen baliokidean xedatzen denaren arabera edo hartzailea ez izatea enpresaburua ez profesionala, hala jarduten duena.</w:t>
      </w:r>
    </w:p>
    <w:p w14:paraId="1EFEF799"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Ematen den ondasuna ez izatea jarraian azaltzen direnetako bat:</w:t>
      </w:r>
    </w:p>
    <w:p w14:paraId="366D760F"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 Garraiobide berria (arau honen 13.2 artikuluan zehazten dira).</w:t>
      </w:r>
    </w:p>
    <w:p w14:paraId="2056F03F"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Arau honen 68.Bi.2 artikuluan aipatzen diren instalatzeko edo muntatzeko ondasunetako bat.”</w:t>
      </w:r>
    </w:p>
    <w:p w14:paraId="424B6FB6"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8 bis artikulua gehitzen da; hona testua:</w:t>
      </w:r>
    </w:p>
    <w:p w14:paraId="63097640"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“8 bis artikulua.</w:t>
      </w:r>
      <w:r w:rsidRPr="00DF2EFD">
        <w:rPr>
          <w:rFonts w:cs="Times New Roman"/>
          <w:sz w:val="22"/>
          <w:szCs w:val="24"/>
          <w:lang w:val="eu-ES" w:bidi="ar-SA"/>
        </w:rPr>
        <w:t xml:space="preserve"> </w:t>
      </w:r>
      <w:r w:rsidRPr="00DB1E35">
        <w:rPr>
          <w:rFonts w:cs="Times New Roman"/>
          <w:sz w:val="22"/>
          <w:szCs w:val="24"/>
          <w:lang w:val="eu-ES" w:bidi="ar-SA"/>
        </w:rPr>
        <w:t>Interfaze digitalen bidez egiten diren ondasun emateak.</w:t>
      </w:r>
    </w:p>
    <w:p w14:paraId="7D0A6CFB"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Enpresaburu edo profesional batek interfaze digital baten bidez (lineako merkatua, plataforma, ataria edo antzekoren bat) honako bat bideratzen duenean:</w:t>
      </w:r>
    </w:p>
    <w:p w14:paraId="1403E36E"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 xml:space="preserve">a) Hirugarren herrialde edo lurralde batetik inportatuko ondasun baten urruneko salmenta, balio </w:t>
      </w:r>
      <w:proofErr w:type="spellStart"/>
      <w:r w:rsidRPr="00DB1E35">
        <w:rPr>
          <w:rFonts w:cs="Times New Roman"/>
          <w:sz w:val="22"/>
          <w:szCs w:val="24"/>
          <w:lang w:val="eu-ES" w:bidi="ar-SA"/>
        </w:rPr>
        <w:t>intrinsekoa</w:t>
      </w:r>
      <w:proofErr w:type="spellEnd"/>
      <w:r w:rsidRPr="00DB1E35">
        <w:rPr>
          <w:rFonts w:cs="Times New Roman"/>
          <w:sz w:val="22"/>
          <w:szCs w:val="24"/>
          <w:lang w:val="eu-ES" w:bidi="ar-SA"/>
        </w:rPr>
        <w:t xml:space="preserve"> 150 eurotik gorakoa ez bada.</w:t>
      </w:r>
    </w:p>
    <w:p w14:paraId="7438AB61"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b) Egoitza Batasunean ez daukan enpresaburu edo profesional batek ondasun bat ematea ez enpresaburu edo profesional ez den pertsona bati (hala jarduten duena). Bi kasu horietan ulertuko da interfaze digitalaren titularra den enpresaburuak edo profesionalak ondasuna jaso duela eta bere kabuz bidali duela eta bidalketa edo garraioa egindako salmentarekin lotuta dagoela.</w:t>
      </w:r>
    </w:p>
    <w:p w14:paraId="3D139FD3"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 xml:space="preserve">Arau honetan ezartzen denaren ondorioetarako, ondasunaren balio </w:t>
      </w:r>
      <w:proofErr w:type="spellStart"/>
      <w:r w:rsidRPr="00DB1E35">
        <w:rPr>
          <w:rFonts w:cs="Times New Roman"/>
          <w:sz w:val="22"/>
          <w:szCs w:val="24"/>
          <w:lang w:val="eu-ES" w:bidi="ar-SA"/>
        </w:rPr>
        <w:t>intrinsekoa</w:t>
      </w:r>
      <w:proofErr w:type="spellEnd"/>
      <w:r w:rsidRPr="00DB1E35">
        <w:rPr>
          <w:rFonts w:cs="Times New Roman"/>
          <w:sz w:val="22"/>
          <w:szCs w:val="24"/>
          <w:lang w:val="eu-ES" w:bidi="ar-SA"/>
        </w:rPr>
        <w:t xml:space="preserve"> aduana-legerian ezartzen denarekin bat etorriz zehaztuko da.”</w:t>
      </w:r>
    </w:p>
    <w:p w14:paraId="34E73799"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9. artikuluko 3. zenbakiko h) letra aldatzen da eta honela geratzen da:</w:t>
      </w:r>
    </w:p>
    <w:p w14:paraId="254CA92C"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“h) Gasa ematea Batasuneko lurralde eremuko gas naturala banatzeko sare baten bitartez, edo hari konektatutako sare baten bitartez, elektrizitatea ematea, eta beroa edo hotza ematea berokuntza edo hozketa sareen bitartez, baldin eta emateok arau honetako 68.Sei artikuluan ezarritako irizpideen arabera Batasuneko kide den beste estatu batean gertatutzat joko balira."</w:t>
      </w:r>
    </w:p>
    <w:p w14:paraId="0902C67E"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Lau.</w:t>
      </w:r>
      <w:r w:rsidRPr="00DF2EFD">
        <w:rPr>
          <w:rFonts w:cs="Times New Roman"/>
          <w:sz w:val="22"/>
          <w:szCs w:val="24"/>
          <w:lang w:val="eu-ES" w:bidi="ar-SA"/>
        </w:rPr>
        <w:t xml:space="preserve"> </w:t>
      </w:r>
      <w:r w:rsidRPr="00DB1E35">
        <w:rPr>
          <w:rFonts w:cs="Times New Roman"/>
          <w:sz w:val="22"/>
          <w:szCs w:val="24"/>
          <w:lang w:val="eu-ES" w:bidi="ar-SA"/>
        </w:rPr>
        <w:t>13. artikuluko 1. zenbakiko d) eta g) letrak aldatzen dira eta honela gelditzen dira:</w:t>
      </w:r>
    </w:p>
    <w:p w14:paraId="4A858A84"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“d) Arau honen 68.Hiru.a) artikuluan aipatzen diren urruneko salmentei dagozkien ondasun eskuratzeak.”</w:t>
      </w:r>
    </w:p>
    <w:p w14:paraId="001FD362"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“g) Honako hauei dagozkien ondasun eskuraketak: arau honetako 68.Sei artikuluan ezarritakoarekin bat etorriz zergaren aplikazio eremuan gertatzen diren gas emateak, Batasuneko lurralde eremuko gas naturala banatzeko sare baten bitartez edo hari konektatutako sare baten bitartez egiten direnak, elektrizitate emateak eta bero edo hotz emateak, berokuntza edo hozketa sareen bitartez egiten direnak.”</w:t>
      </w:r>
    </w:p>
    <w:p w14:paraId="5FFCF984"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lastRenderedPageBreak/>
        <w:t>Bost.</w:t>
      </w:r>
      <w:r w:rsidRPr="00DF2EFD">
        <w:rPr>
          <w:rFonts w:cs="Times New Roman"/>
          <w:sz w:val="22"/>
          <w:szCs w:val="24"/>
          <w:lang w:val="eu-ES" w:bidi="ar-SA"/>
        </w:rPr>
        <w:t xml:space="preserve"> </w:t>
      </w:r>
      <w:r w:rsidRPr="00DB1E35">
        <w:rPr>
          <w:rFonts w:cs="Times New Roman"/>
          <w:sz w:val="22"/>
          <w:szCs w:val="24"/>
          <w:lang w:val="eu-ES" w:bidi="ar-SA"/>
        </w:rPr>
        <w:t>14. artikuluko bigarren apartatua aldatzen da eta honela geratzen da:</w:t>
      </w:r>
    </w:p>
    <w:p w14:paraId="06FD2F86"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 xml:space="preserve">Aurreko paragrafoan ezarritakoaren arabera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ez egotea aipatutako pertsonek ondasunak Batasunean bertan erosten dituztenean baino ez da aplikatuko, baldin eta gainerako estatuetan egindako erosketen zenbateko osoa, estatu horietan ordaindutako zerga kenduta, 10.000 eurora iritsi ez bada aurreko urte naturalean.</w:t>
      </w:r>
    </w:p>
    <w:p w14:paraId="3A14DF21"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 xml:space="preserve">Zergaren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ez egotea aipatu zenbatekora iritsi arte aplikatuko da aribideko egutegiko urtean.</w:t>
      </w:r>
    </w:p>
    <w:p w14:paraId="4DC0B859" w14:textId="77777777" w:rsidR="00181CFC" w:rsidRPr="00DF2EFD" w:rsidRDefault="00181CFC" w:rsidP="004870A8">
      <w:pPr>
        <w:spacing w:after="240"/>
        <w:jc w:val="both"/>
        <w:rPr>
          <w:rFonts w:cs="Times New Roman"/>
          <w:sz w:val="22"/>
          <w:szCs w:val="24"/>
          <w:lang w:val="eu-ES" w:bidi="ar-SA"/>
        </w:rPr>
      </w:pPr>
      <w:r w:rsidRPr="00DB1E35">
        <w:rPr>
          <w:rFonts w:cs="Times New Roman"/>
          <w:sz w:val="22"/>
          <w:szCs w:val="24"/>
          <w:lang w:val="eu-ES" w:bidi="ar-SA"/>
        </w:rPr>
        <w:t>Apartatu honetan aipatzen den muga aplikatzean kontuan eduki behar da eskuratzen diren ondasunen kontraprestazioaren zenbatekoa ezin dela zatikatu ondorio hauetarako.</w:t>
      </w:r>
    </w:p>
    <w:p w14:paraId="756D137B" w14:textId="77777777" w:rsidR="00181CFC" w:rsidRPr="00DF2EFD" w:rsidRDefault="00181CFC" w:rsidP="004870A8">
      <w:pPr>
        <w:spacing w:after="240"/>
        <w:jc w:val="both"/>
        <w:rPr>
          <w:rFonts w:cs="Times New Roman"/>
          <w:sz w:val="22"/>
          <w:szCs w:val="24"/>
          <w:lang w:val="eu-ES" w:bidi="ar-SA"/>
        </w:rPr>
      </w:pPr>
      <w:r w:rsidRPr="00DB1E35">
        <w:rPr>
          <w:rFonts w:cs="Times New Roman"/>
          <w:sz w:val="22"/>
          <w:szCs w:val="24"/>
          <w:lang w:val="eu-ES" w:bidi="ar-SA"/>
        </w:rPr>
        <w:t>Apartatu honetan adierazten den muga kalkulatzeko, arau honen 8. Hiru.1 artikuluan aipatzen diren ondasun-emateen kontraprestazioaren zenbatekoa konputatuko da, baldin eta arau honen 68. artikuluko arauak aplikatuz zergaren aplikazio-lurraldetik kanpo egintzat jotzen badira.”</w:t>
      </w:r>
    </w:p>
    <w:p w14:paraId="74915E20"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Sei.</w:t>
      </w:r>
      <w:r w:rsidRPr="00DF2EFD">
        <w:rPr>
          <w:rFonts w:cs="Times New Roman"/>
          <w:sz w:val="22"/>
          <w:szCs w:val="24"/>
          <w:lang w:val="eu-ES" w:bidi="ar-SA"/>
        </w:rPr>
        <w:t xml:space="preserve"> </w:t>
      </w:r>
      <w:r w:rsidRPr="00DB1E35">
        <w:rPr>
          <w:rFonts w:cs="Times New Roman"/>
          <w:sz w:val="22"/>
          <w:szCs w:val="24"/>
          <w:lang w:val="eu-ES" w:bidi="ar-SA"/>
        </w:rPr>
        <w:t>20 bis artikulu berria gehitzen da; hona testua:</w:t>
      </w:r>
    </w:p>
    <w:p w14:paraId="07D4E8FD"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“20 bis artikulua.</w:t>
      </w:r>
      <w:r w:rsidRPr="00DF2EFD">
        <w:rPr>
          <w:rFonts w:cs="Times New Roman"/>
          <w:sz w:val="22"/>
          <w:szCs w:val="24"/>
          <w:lang w:val="eu-ES" w:bidi="ar-SA"/>
        </w:rPr>
        <w:t xml:space="preserve"> </w:t>
      </w:r>
      <w:r w:rsidRPr="00DB1E35">
        <w:rPr>
          <w:rFonts w:cs="Times New Roman"/>
          <w:sz w:val="22"/>
          <w:szCs w:val="24"/>
          <w:lang w:val="eu-ES" w:bidi="ar-SA"/>
        </w:rPr>
        <w:t>Interfaze digitalen bidez egiten diren ondasun emateen salbuespena.</w:t>
      </w:r>
    </w:p>
    <w:p w14:paraId="0DFAF307"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 xml:space="preserve">Arau honen 8 </w:t>
      </w:r>
      <w:proofErr w:type="spellStart"/>
      <w:r w:rsidRPr="00DB1E35">
        <w:rPr>
          <w:rFonts w:cs="Times New Roman"/>
          <w:sz w:val="22"/>
          <w:szCs w:val="24"/>
          <w:lang w:val="eu-ES" w:bidi="ar-SA"/>
        </w:rPr>
        <w:t>bis.b</w:t>
      </w:r>
      <w:proofErr w:type="spellEnd"/>
      <w:r w:rsidRPr="00DB1E35">
        <w:rPr>
          <w:rFonts w:cs="Times New Roman"/>
          <w:sz w:val="22"/>
          <w:szCs w:val="24"/>
          <w:lang w:val="eu-ES" w:bidi="ar-SA"/>
        </w:rPr>
        <w:t>) artikuluan arautzen den kasuan, zergaren kargatik salbuetsita daude ondasun ematea interfaze digitalaren bitartez bideratzen duen enpresaburuaren edo profesionalaren alde egiten diren ondasun emateak, ematea zergaren aplikazio lurraldean egintzat joz gero.”</w:t>
      </w:r>
    </w:p>
    <w:p w14:paraId="6F4A0119"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Zazpi.</w:t>
      </w:r>
      <w:r w:rsidRPr="00DF2EFD">
        <w:rPr>
          <w:rFonts w:cs="Times New Roman"/>
          <w:sz w:val="22"/>
          <w:szCs w:val="24"/>
          <w:lang w:val="eu-ES" w:bidi="ar-SA"/>
        </w:rPr>
        <w:t xml:space="preserve"> </w:t>
      </w:r>
      <w:r w:rsidRPr="00DB1E35">
        <w:rPr>
          <w:rFonts w:cs="Times New Roman"/>
          <w:sz w:val="22"/>
          <w:szCs w:val="24"/>
          <w:lang w:val="eu-ES" w:bidi="ar-SA"/>
        </w:rPr>
        <w:t>34. artikulua ezabatzen da.</w:t>
      </w:r>
    </w:p>
    <w:p w14:paraId="051906B5"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Zortzi.</w:t>
      </w:r>
      <w:r w:rsidRPr="00DF2EFD">
        <w:rPr>
          <w:rFonts w:cs="Times New Roman"/>
          <w:sz w:val="22"/>
          <w:szCs w:val="24"/>
          <w:lang w:val="eu-ES" w:bidi="ar-SA"/>
        </w:rPr>
        <w:t xml:space="preserve"> </w:t>
      </w:r>
      <w:r w:rsidRPr="00DB1E35">
        <w:rPr>
          <w:rFonts w:cs="Times New Roman"/>
          <w:sz w:val="22"/>
          <w:szCs w:val="24"/>
          <w:lang w:val="eu-ES" w:bidi="ar-SA"/>
        </w:rPr>
        <w:t>66. artikuluari beste zenbaki bat gehitzen zaio, laugarrena; hona hemen testua:</w:t>
      </w:r>
    </w:p>
    <w:p w14:paraId="2C231384"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 xml:space="preserve">“4. Ondasun inportazioak, baldin eta balio erantsiaren gaineko zerga aitortu behar bada arau honen IX. tituluaren XI. kapituluaren 4. atalean arautzen den araubide bereziaren arabera edo ondasuna heltzen den Batasuneko estatuko arau baliokidearen arabera eta saltzaileak edo haren kontura ari den bitartekariak araubide berezi hori aplikatzeko esleitutako banakako identifikazio zenbakia aurkeztu badu aduanan foru arau honen 163 </w:t>
      </w:r>
      <w:proofErr w:type="spellStart"/>
      <w:r w:rsidRPr="00DB1E35">
        <w:rPr>
          <w:rFonts w:cs="Times New Roman"/>
          <w:sz w:val="22"/>
          <w:szCs w:val="24"/>
          <w:lang w:val="eu-ES" w:bidi="ar-SA"/>
        </w:rPr>
        <w:t>septvicies</w:t>
      </w:r>
      <w:proofErr w:type="spellEnd"/>
      <w:r w:rsidRPr="00DB1E35">
        <w:rPr>
          <w:rFonts w:cs="Times New Roman"/>
          <w:sz w:val="22"/>
          <w:szCs w:val="24"/>
          <w:lang w:val="eu-ES" w:bidi="ar-SA"/>
        </w:rPr>
        <w:t xml:space="preserve"> artikuluan edo identifikazioaren Batasuneko estatuan aplikatzen den arautegiaren arabera, </w:t>
      </w:r>
      <w:proofErr w:type="spellStart"/>
      <w:r w:rsidRPr="00DB1E35">
        <w:rPr>
          <w:rFonts w:cs="Times New Roman"/>
          <w:sz w:val="22"/>
          <w:szCs w:val="24"/>
          <w:lang w:val="eu-ES" w:bidi="ar-SA"/>
        </w:rPr>
        <w:t>beranduenez</w:t>
      </w:r>
      <w:proofErr w:type="spellEnd"/>
      <w:r w:rsidRPr="00DB1E35">
        <w:rPr>
          <w:rFonts w:cs="Times New Roman"/>
          <w:sz w:val="22"/>
          <w:szCs w:val="24"/>
          <w:lang w:val="eu-ES" w:bidi="ar-SA"/>
        </w:rPr>
        <w:t xml:space="preserve"> ere inportazioaren aduana aitorpena aurkeztu behar denean.”</w:t>
      </w:r>
    </w:p>
    <w:p w14:paraId="58B0668C"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Bederatzi.</w:t>
      </w:r>
      <w:r w:rsidRPr="00DF2EFD">
        <w:rPr>
          <w:rFonts w:cs="Times New Roman"/>
          <w:sz w:val="22"/>
          <w:szCs w:val="24"/>
          <w:lang w:val="eu-ES" w:bidi="ar-SA"/>
        </w:rPr>
        <w:t xml:space="preserve"> </w:t>
      </w:r>
      <w:r w:rsidRPr="00DB1E35">
        <w:rPr>
          <w:rFonts w:cs="Times New Roman"/>
          <w:sz w:val="22"/>
          <w:szCs w:val="24"/>
          <w:lang w:val="eu-ES" w:bidi="ar-SA"/>
        </w:rPr>
        <w:t>68. artikulua aldatzen da eta honela geratzen da:</w:t>
      </w:r>
    </w:p>
    <w:p w14:paraId="025B0086"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“68. artikulua.</w:t>
      </w:r>
      <w:r w:rsidRPr="00DF2EFD">
        <w:rPr>
          <w:rFonts w:cs="Times New Roman"/>
          <w:sz w:val="22"/>
          <w:szCs w:val="24"/>
          <w:lang w:val="eu-ES" w:bidi="ar-SA"/>
        </w:rPr>
        <w:t xml:space="preserve"> </w:t>
      </w:r>
      <w:r w:rsidRPr="00DB1E35">
        <w:rPr>
          <w:rFonts w:cs="Times New Roman"/>
          <w:sz w:val="22"/>
          <w:szCs w:val="24"/>
          <w:lang w:val="eu-ES" w:bidi="ar-SA"/>
        </w:rPr>
        <w:t>Ondasunak emateko tokia.</w:t>
      </w:r>
    </w:p>
    <w:p w14:paraId="782FCB39"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Ondasun ematea non gertatu den zehazteko erregela hauek aplikatuko dira:</w:t>
      </w:r>
    </w:p>
    <w:p w14:paraId="5C9452E7" w14:textId="77777777" w:rsidR="009E262C" w:rsidRPr="00DF2EFD" w:rsidRDefault="009E262C" w:rsidP="009E262C">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Garraiorik ez duten ondasun emateak zerga aplikatzeko lurraldean egin direla ulertuko da ondasunak eskuratzailearen esku jartzen direnean lurralde horretan.</w:t>
      </w:r>
    </w:p>
    <w:p w14:paraId="413D48CD" w14:textId="77777777" w:rsidR="009E262C" w:rsidRPr="00DF2EFD" w:rsidRDefault="009E262C" w:rsidP="009E262C">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Honako hauek ere zergaren aplikazio lurraldean egintzat hartuko dira:</w:t>
      </w:r>
    </w:p>
    <w:p w14:paraId="671EB4FD"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1. A) Ondasun higigarri gorpuzdunak emateak, baldin eta ondasuna bidali edo garraiatu behar bada eskuratzaileari helarazteko, ondoko hirugarren eta laugarren apartatuetan aipatzen direnak ez besteak, bidalketa edo garraioa lurralde horretan hasiz gero.</w:t>
      </w:r>
    </w:p>
    <w:p w14:paraId="201249EB"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lastRenderedPageBreak/>
        <w:t>Aurreko paragrafoan xedatzen dena gorabehera, inportatzeko diren ondasunen bidalketa edo garraioa hasten den lekua hirugarren herrialde batean badago, inportatzaileak egiten dituen horien emateak eta, hala denean, ondoko eskuratzaileek egiten dituztenak zergaren aplikazio eremuan egintzat joko dira.</w:t>
      </w:r>
    </w:p>
    <w:p w14:paraId="78AA8772"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Aurreko A) letrako lehen paragrafoan xedatzen denaren ondorioetarako, ondasunak hainbat aldiz ematen badira Batasuneko estatu batetik beste batera bidalita edo garraiatuta, zuzenean, hau da, lehen hornitzailetik kateko azken eskuratzaileak jaso arte, bidalketa edo garraioa bitartekariaren alde egindako ondasun ematearekin bakarrik egongo da lotuta.</w:t>
      </w:r>
    </w:p>
    <w:p w14:paraId="411B20C4"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Hala ere, bitartekariak Espainiako Erresumak balio erantsiaren gaineko zergaren ondorioetarako emandako identifikazio fiskaleko zenbakia jakinarazten badio hornitzaileari, bidalketa edo garraioa bitartekariak egindako ondasun ematearekin bakarrik egongo da lotuta.</w:t>
      </w:r>
    </w:p>
    <w:p w14:paraId="48C4DEE3"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Aurreko bi paragrafoen ondorioetarako, hauxe da bitartekaria: enpresaburua edo profesionala, lehen hornitzailea ez dena, ondasunak zuzenean edo beraren izenean eta kontura ari den hirugarren baten bitartez bidaltzen edo garraiatzen dituena.</w:t>
      </w:r>
    </w:p>
    <w:p w14:paraId="43A78295"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Aurrekoa ez da aplikatuko arau honen 8 bis artikuluan arautzen diren kasuetan.</w:t>
      </w:r>
    </w:p>
    <w:p w14:paraId="0C4958FC"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2. Besteren esku jarri aurretik instalatu edo muntatu behar diren ondasunen emateak, instalakuntza aipatu lurraldean burutzen denean eta instalazioek edo muntaketak berekin badakar ondasunak ibilgetzea.</w:t>
      </w:r>
    </w:p>
    <w:p w14:paraId="74E780A1"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3. Aipatu lurraldean errotzen diren ondasun higiezinen emateak.</w:t>
      </w:r>
    </w:p>
    <w:p w14:paraId="703E8C75"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4. Batasunaren barruko garraio tartean, garraioaren abiapuntua zergaren aplikazio eremuan eta jomuga Batasuneko beste puntu batean daudela, ontzi, hegazkin edo tren baten barruan bidaiariei egiten zaizkien ondasun emateak.</w:t>
      </w:r>
    </w:p>
    <w:p w14:paraId="2A9F5AF8"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Joan-etorriko bidaietan bi garraio gertatzen dira, bata joanekoa eta bestea itzulerakoa.</w:t>
      </w:r>
    </w:p>
    <w:p w14:paraId="3E719650"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Zenbaki honen ondorioetarako, honako hauek hartuko dira kontuan:</w:t>
      </w:r>
    </w:p>
    <w:p w14:paraId="26A05A13"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 Batasunaren barruko garraio tartea Batasunaren barruko abiapuntutik jomugara bitartekoa da, beste lurraldetan eskalarik egin gabe.</w:t>
      </w:r>
    </w:p>
    <w:p w14:paraId="70AC4AAA"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Abiapuntua Batasunaren barruan bidaiariak ontziratzeko aurreikusitako lehen lekua da, are Batasunetik kanpoko azkeneko eskala egin ondoren ere.</w:t>
      </w:r>
    </w:p>
    <w:p w14:paraId="1CB94BB4"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c) Jomuga Batasunean ontziratutako bidaiariak Batasunaren barruan lehorreratzeko aurreikusitako azken lekua da, are beste lurralde batean eskala egin baino lehen ere.</w:t>
      </w:r>
    </w:p>
    <w:p w14:paraId="0B99FA42" w14:textId="77777777" w:rsidR="009E262C" w:rsidRPr="00DF2EFD" w:rsidRDefault="009E262C" w:rsidP="009E262C">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Honako hauek ere zergaren aplikazio lurraldean egintzat hartuko dira:</w:t>
      </w:r>
    </w:p>
    <w:p w14:paraId="2D225C7E"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 Batasunaren barruko ondasun emateak, baldin eta bezeroak jaso beharreko bidalketaren edo garraioaren jomuga Batasunaren lurraldean badago.</w:t>
      </w:r>
    </w:p>
    <w:p w14:paraId="1A430F30"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Aurreko araua ez da aplikatuko honako bi baldintzak betez gero:</w:t>
      </w:r>
    </w:p>
    <w:p w14:paraId="19AA6DDF"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lastRenderedPageBreak/>
        <w:t>a’) Salmenta egiten duen enpresaburuak edo profesionalak, hala diharduenak, daukan egoitza bakarra Batasuneko beste estatu batean egotea, han daukalako bere jarduera ekonomikoaren egoitza edo Batasuneko establezimendu bakarra edo, bestela, bere bizileku iraunkorra edo ohiko egoitza.</w:t>
      </w:r>
    </w:p>
    <w:p w14:paraId="3A45B7CA"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Ez gainditzea arau honen 73. artikuluan ezartzen den muga eta ez erabiltzea zerga destinoan ordaintzeko aukera, artikulu horretan edo a’) letran aipatzen den Batasuneko estatuaren legeriako xedapen baliokidean arautzen dena.</w:t>
      </w:r>
    </w:p>
    <w:p w14:paraId="1FA88791"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Batasunaren barruko urruneko ondasun salmentak, baldin eta salmenta egiten duen enpresaburuak edo profesionalak, hala diharduenak, daukan egoitza bakarra zergaren aplikazio lurraldean badago, han daukalako bere jarduera ekonomikoaren egoitza edo Batasuneko establezimendu bakarra edo, bestela, bere bizileku iraunkorra edo ohiko egoitza eta honako inguruabar hauek gertatzen badira:</w:t>
      </w:r>
    </w:p>
    <w:p w14:paraId="1F658E95"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a’) Zergaren aplikazio lurraldea bezeroak jaso beharreko ondasunaren bidalketaren edo garraioaren abiapuntua izatea.</w:t>
      </w:r>
    </w:p>
    <w:p w14:paraId="161BB9DB"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b’) Ez gainditzea arau honen 73. artikuluan ezartzen den muga eta ez erabiltzea zerga destinoan ordaintzeko aukera, artikulu horretan arautzen dena.</w:t>
      </w:r>
    </w:p>
    <w:p w14:paraId="40B5C43A"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c) Hirugarren herrialde edo lurralde batetik inportatutako ondasunen urruneko salmentak, ondasuna Batasuneko estatu batetik beste batera bidaltzen edo garraiatzen denean, baldin eta zergaren aplikazio lurraldea bidalketaren edo garraioaren jomuga bada.</w:t>
      </w:r>
    </w:p>
    <w:p w14:paraId="1835AB5B" w14:textId="77777777" w:rsidR="009E262C" w:rsidRDefault="009E262C" w:rsidP="009E262C">
      <w:pPr>
        <w:jc w:val="both"/>
        <w:rPr>
          <w:rFonts w:cs="Times New Roman"/>
          <w:sz w:val="22"/>
          <w:szCs w:val="24"/>
          <w:lang w:val="eu-ES" w:bidi="ar-SA"/>
        </w:rPr>
      </w:pPr>
      <w:r w:rsidRPr="00DB1E35">
        <w:rPr>
          <w:rFonts w:cs="Times New Roman"/>
          <w:sz w:val="22"/>
          <w:szCs w:val="24"/>
          <w:lang w:val="eu-ES" w:bidi="ar-SA"/>
        </w:rPr>
        <w:t>d) Hirugarren herrialde edo lurralde batetik inportatutako ondasunen urruneko salmentak, ondasuna Batasuneko estatu batetik beste batera bidaltzen edo garraiatzen denean, baldin eta zergaren aplikazio lurraldea bidalketaren edo garraioaren jomuga bada eta salmenta dela eta egin beharreko balio erantsiaren gaineko zergaren aitorpena arau honen IX. tituluaren XI. kapituluaren 4. atalean ezartzen den araubide berezian egin behar bada.</w:t>
      </w:r>
    </w:p>
    <w:p w14:paraId="5DFB8412" w14:textId="77777777" w:rsidR="004870A8" w:rsidRPr="00DF2EFD" w:rsidRDefault="004870A8" w:rsidP="009E262C">
      <w:pPr>
        <w:jc w:val="both"/>
        <w:rPr>
          <w:rFonts w:cs="Times New Roman"/>
          <w:sz w:val="22"/>
          <w:szCs w:val="24"/>
          <w:lang w:val="eu-ES" w:bidi="ar-SA"/>
        </w:rPr>
      </w:pPr>
    </w:p>
    <w:p w14:paraId="1506815B" w14:textId="77777777" w:rsidR="009E262C" w:rsidRPr="00DF2EFD" w:rsidRDefault="009E262C" w:rsidP="009E262C">
      <w:pPr>
        <w:spacing w:after="240"/>
        <w:jc w:val="both"/>
        <w:rPr>
          <w:rFonts w:cs="Times New Roman"/>
          <w:sz w:val="22"/>
          <w:szCs w:val="24"/>
          <w:lang w:val="eu-ES" w:bidi="ar-SA"/>
        </w:rPr>
      </w:pPr>
      <w:r w:rsidRPr="00DB1E35">
        <w:rPr>
          <w:rFonts w:cs="Times New Roman"/>
          <w:sz w:val="22"/>
          <w:szCs w:val="24"/>
          <w:lang w:val="eu-ES" w:bidi="ar-SA"/>
        </w:rPr>
        <w:t xml:space="preserve">Apartatu honetan ezartzen dena ez zaie aplikatuko ematea salmenta edo garraioa abiatzen den Batasuneko estatuan erabilitako ondasunen, arte </w:t>
      </w:r>
      <w:r w:rsidR="00DB1E35" w:rsidRPr="00DB1E35">
        <w:rPr>
          <w:rFonts w:cs="Times New Roman"/>
          <w:sz w:val="22"/>
          <w:szCs w:val="24"/>
          <w:lang w:val="eu-ES" w:bidi="ar-SA"/>
        </w:rPr>
        <w:t>objektuen</w:t>
      </w:r>
      <w:r w:rsidRPr="00DB1E35">
        <w:rPr>
          <w:rFonts w:cs="Times New Roman"/>
          <w:sz w:val="22"/>
          <w:szCs w:val="24"/>
          <w:lang w:val="eu-ES" w:bidi="ar-SA"/>
        </w:rPr>
        <w:t xml:space="preserve">, </w:t>
      </w:r>
      <w:proofErr w:type="spellStart"/>
      <w:r w:rsidRPr="00DB1E35">
        <w:rPr>
          <w:rFonts w:cs="Times New Roman"/>
          <w:sz w:val="22"/>
          <w:szCs w:val="24"/>
          <w:lang w:val="eu-ES" w:bidi="ar-SA"/>
        </w:rPr>
        <w:t>antzinakinen</w:t>
      </w:r>
      <w:proofErr w:type="spellEnd"/>
      <w:r w:rsidRPr="00DB1E35">
        <w:rPr>
          <w:rFonts w:cs="Times New Roman"/>
          <w:sz w:val="22"/>
          <w:szCs w:val="24"/>
          <w:lang w:val="eu-ES" w:bidi="ar-SA"/>
        </w:rPr>
        <w:t xml:space="preserve"> eta bildumarako objektuen araubide bereziaren arabera kargatutako ondasunei.</w:t>
      </w:r>
    </w:p>
    <w:p w14:paraId="359D393B" w14:textId="77777777" w:rsidR="009E262C" w:rsidRPr="00DF2EFD" w:rsidRDefault="009E262C" w:rsidP="009E262C">
      <w:pPr>
        <w:spacing w:after="240"/>
        <w:jc w:val="both"/>
        <w:rPr>
          <w:rFonts w:cs="Times New Roman"/>
          <w:szCs w:val="24"/>
          <w:lang w:val="eu-ES" w:bidi="ar-SA"/>
        </w:rPr>
      </w:pPr>
      <w:r w:rsidRPr="00DB1E35">
        <w:rPr>
          <w:rFonts w:cs="Times New Roman"/>
          <w:sz w:val="22"/>
          <w:szCs w:val="24"/>
          <w:lang w:val="eu-ES" w:bidi="ar-SA"/>
        </w:rPr>
        <w:t>Lau.</w:t>
      </w:r>
      <w:r w:rsidRPr="00DF2EFD">
        <w:rPr>
          <w:rFonts w:cs="Times New Roman"/>
          <w:sz w:val="22"/>
          <w:szCs w:val="24"/>
          <w:lang w:val="eu-ES" w:bidi="ar-SA"/>
        </w:rPr>
        <w:t xml:space="preserve"> </w:t>
      </w:r>
      <w:r w:rsidRPr="00DB1E35">
        <w:rPr>
          <w:rFonts w:cs="Times New Roman"/>
          <w:sz w:val="22"/>
          <w:szCs w:val="24"/>
          <w:lang w:val="eu-ES" w:bidi="ar-SA"/>
        </w:rPr>
        <w:t>Ez dira hartuko zergaren aplikazio lurraldean egintzat bidalketa edo garraioa lurralde horretan hasi eta azken bezeroa dagoen Batasuneko beste estatu batean amaitzen den ondasun emateak, baldin eta eragiketa aurreko hirugarren apartatuko b) letran aipatzen diren ondasunetako baten urruneko salmenta bada eta b’) letrako baldintza betetzen ez bada (edo betetzeari uzten zaionetik).</w:t>
      </w:r>
    </w:p>
    <w:p w14:paraId="6BA9569C"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 xml:space="preserve">Aurreko paragrafoan xedatzen dena gorabehera, ondasun emate horiek ez dira inolaz ere zergaren aplikazio lurraldean egintzat joko honako kasu honetan: ondasuna zerga berezi baten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egonez gero eta ondasunaren hartzailearen Batasunaren barruko eskuraketak ez badaude zergaren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arau honen 14. artikuluan edo ondasuna heltzen den Batasuneko estatuan aplikatzen den xedapen baliokidean xedatzen denaren arabera.</w:t>
      </w:r>
    </w:p>
    <w:p w14:paraId="5A6C9821"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Bost.</w:t>
      </w:r>
      <w:r w:rsidRPr="00DF2EFD">
        <w:rPr>
          <w:rFonts w:cs="Times New Roman"/>
          <w:sz w:val="22"/>
          <w:szCs w:val="24"/>
          <w:lang w:val="eu-ES" w:bidi="ar-SA"/>
        </w:rPr>
        <w:t xml:space="preserve"> </w:t>
      </w:r>
      <w:r w:rsidRPr="00DB1E35">
        <w:rPr>
          <w:rFonts w:cs="Times New Roman"/>
          <w:sz w:val="22"/>
          <w:szCs w:val="24"/>
          <w:lang w:val="eu-ES" w:bidi="ar-SA"/>
        </w:rPr>
        <w:t xml:space="preserve">Zerga berezi baten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dauden ondasun emateak, hirugarren apartatuko a) letran azaltzen den bezala egiten direnak, zergaren aplikazio lurraldean egintzat joko dira honako kasu honetan: ondasunaren bidalketa edo garraioa heltzen den tokia lurralde horretan badago eta ondasunaren hartzailearen Batasunaren barruko eskuraketak ez badaude zergaren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arau honen 14. artikuluan xedatzen denaren arabera.</w:t>
      </w:r>
    </w:p>
    <w:p w14:paraId="131514C4"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lastRenderedPageBreak/>
        <w:t>Apartatu honetan aipatzen diren ondasun emateen zenbatekoa ez da kontuan hartuko arau honen 73. artikuluko mugarako.</w:t>
      </w:r>
    </w:p>
    <w:p w14:paraId="2ACA5076" w14:textId="77777777" w:rsidR="00181CFC" w:rsidRPr="00DF2EFD" w:rsidRDefault="00181CFC" w:rsidP="00181CFC">
      <w:pPr>
        <w:spacing w:after="240"/>
        <w:jc w:val="both"/>
        <w:rPr>
          <w:rFonts w:cs="Times New Roman"/>
          <w:szCs w:val="24"/>
          <w:lang w:val="eu-ES" w:bidi="ar-SA"/>
        </w:rPr>
      </w:pPr>
      <w:r w:rsidRPr="00DB1E35">
        <w:rPr>
          <w:rFonts w:cs="Times New Roman"/>
          <w:sz w:val="22"/>
          <w:szCs w:val="24"/>
          <w:lang w:val="eu-ES" w:bidi="ar-SA"/>
        </w:rPr>
        <w:t>Sei.</w:t>
      </w:r>
      <w:r w:rsidRPr="00DF2EFD">
        <w:rPr>
          <w:rFonts w:cs="Times New Roman"/>
          <w:sz w:val="22"/>
          <w:szCs w:val="24"/>
          <w:lang w:val="eu-ES" w:bidi="ar-SA"/>
        </w:rPr>
        <w:t xml:space="preserve"> </w:t>
      </w:r>
      <w:r w:rsidRPr="00DB1E35">
        <w:rPr>
          <w:rFonts w:cs="Times New Roman"/>
          <w:sz w:val="22"/>
          <w:szCs w:val="24"/>
          <w:lang w:val="eu-ES" w:bidi="ar-SA"/>
        </w:rPr>
        <w:t>Gasa ematea Batasuneko lurralde eremuko gas naturala banatzeko sare baten bitartez, edo hari konektatutako sare baten bitartez, elektrizitatea ematea, eta beroa edo hotza ematea berokuntza edo hozketa sareen bitartez Batasuneko lurralde eremuan gertatutzat joko dira kasu hauetan:</w:t>
      </w:r>
    </w:p>
    <w:p w14:paraId="2E7D8D9E" w14:textId="77777777" w:rsidR="00181CFC" w:rsidRPr="00DF2EFD" w:rsidRDefault="00181CFC" w:rsidP="00181CFC">
      <w:pPr>
        <w:spacing w:after="240"/>
        <w:jc w:val="both"/>
        <w:rPr>
          <w:rFonts w:cs="Times New Roman"/>
          <w:sz w:val="22"/>
          <w:szCs w:val="24"/>
          <w:lang w:val="eu-ES" w:bidi="ar-SA"/>
        </w:rPr>
      </w:pPr>
      <w:r w:rsidRPr="00DB1E35">
        <w:rPr>
          <w:rFonts w:cs="Times New Roman"/>
          <w:sz w:val="22"/>
          <w:szCs w:val="24"/>
          <w:lang w:val="eu-ES" w:bidi="ar-SA"/>
        </w:rPr>
        <w:t>1. Hartzailea enpresaburua edo profesionala da eta gasa edo elektrizitatea beste bati saldu dio, eta bere jarduera ekonomikoaren egoitza lurralde horretan dago, edo establezimendu iraunkorra du bertan edo, bestela, bere etxebizitza, eta gasa edo elektrizitatea egoitzarako, establezimendurako edo etxebizitzarako da.</w:t>
      </w:r>
    </w:p>
    <w:p w14:paraId="21AEBC91"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Honen ondorioetarako, enpresaburua edo profesionala gasa, elektrizitatea, beroa edo hotza birsaltzen diharduela pentsatuko da baldin eta erosten duen gehiena besteri saltzen badie eta berak oso gutxi kontsumitzen badu.</w:t>
      </w:r>
    </w:p>
    <w:p w14:paraId="4784DC2B"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2. Beste zeinahi kasu, baldin eta eskuratzaileak ondasunak zergaren aplikazio eremuan erabiltzen edo kontsumitzen baditu.</w:t>
      </w:r>
      <w:r w:rsidRPr="00DF2EFD">
        <w:rPr>
          <w:rFonts w:cs="Times New Roman"/>
          <w:sz w:val="22"/>
          <w:szCs w:val="24"/>
          <w:lang w:val="eu-ES" w:bidi="ar-SA"/>
        </w:rPr>
        <w:t xml:space="preserve"> </w:t>
      </w:r>
      <w:r w:rsidRPr="00DB1E35">
        <w:rPr>
          <w:rFonts w:cs="Times New Roman"/>
          <w:sz w:val="22"/>
          <w:szCs w:val="24"/>
          <w:lang w:val="eu-ES" w:bidi="ar-SA"/>
        </w:rPr>
        <w:t>Honen ondorioetarako, ondasuna zergaren aplikazio lurraldean erabili edo kontsumitutzat joko da bertan badago neurgailua.</w:t>
      </w:r>
    </w:p>
    <w:p w14:paraId="4EFF4120"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Eskuratzaileak ez baditu kontsumitzen ondasun guztiak, kontsumitu gabe geratzen direnak zergaren aplikazio lurraldean erabili edo kontsumitutzat joko dira eskuratzaileak lurralde horretan badu bere jardueraren egoitza edo bertan badu establezimendu iraunkorra edo bere etxebizitza, eta, gainera, gasa edo elektrizitatea egoitzarako, establezimendurako edo etxebizitzarako izan bada.”</w:t>
      </w:r>
    </w:p>
    <w:p w14:paraId="31724ADB"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Hamar.</w:t>
      </w:r>
      <w:r w:rsidRPr="00DF2EFD">
        <w:rPr>
          <w:rFonts w:cs="Times New Roman"/>
          <w:sz w:val="22"/>
          <w:szCs w:val="24"/>
          <w:lang w:val="eu-ES" w:bidi="ar-SA"/>
        </w:rPr>
        <w:t xml:space="preserve"> </w:t>
      </w:r>
      <w:r w:rsidRPr="00DB1E35">
        <w:rPr>
          <w:rFonts w:cs="Times New Roman"/>
          <w:sz w:val="22"/>
          <w:szCs w:val="24"/>
          <w:lang w:val="eu-ES" w:bidi="ar-SA"/>
        </w:rPr>
        <w:t>70. artikuluko Bat apartatuko 4. eta 8. zenbakiak aldatzen dira eta honela geratzen dira:</w:t>
      </w:r>
    </w:p>
    <w:p w14:paraId="08AE926C"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“4. Bitarteko elektronikoz, telekomunikazioz eta irrati eta telebista bidez ematen direnak, baldin eta hartzailea ez bada enpresaburua edo profesionala, hala diharduena, eta, betiere, hura zerga aplikatzen den lurraldean badago ezarrita edo han badauka bere egoitza edo ohiko bizilekua, kasu hauetan:</w:t>
      </w:r>
    </w:p>
    <w:p w14:paraId="2C33EB10"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a) Honako inguruabar hauek gertatzen direnean:</w:t>
      </w:r>
    </w:p>
    <w:p w14:paraId="5ECD96A2"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a’) Enpresaburu edo profesional batek, hala diharduenak, egitea eta honen egoitza bakarra batasuneko beste estatu batean egotea, han daukalako bere jarduera ekonomikoaren egoitza edo Batasunean daukan establezimendu iraunkor bakarra edo, bestela, bere bizileku iraunkorra edo ohiko egoitza; eta</w:t>
      </w:r>
    </w:p>
    <w:p w14:paraId="1018AC2E"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b’) arau honen 73. artikuluan ezartzen den muga gainditzea eta zerga destinoan ordaintzeko aukera, artikulu horretan arautzen dena, erabiltzea.</w:t>
      </w:r>
    </w:p>
    <w:p w14:paraId="1D9226B2"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b) Enpresaburu edo profesional batek, hala diharduenak, egitea, aurreko a) letrako a’) letran aipatzen direnak besteko batek.</w:t>
      </w:r>
    </w:p>
    <w:p w14:paraId="0AE3472B"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“8. Baliabide elektronikoen, telekomunikazioen, irratiaren edo telebistaren bidez</w:t>
      </w:r>
      <w:r w:rsidR="00014918">
        <w:rPr>
          <w:rFonts w:cs="Times New Roman"/>
          <w:sz w:val="22"/>
          <w:szCs w:val="24"/>
          <w:lang w:val="eu-ES" w:bidi="ar-SA"/>
        </w:rPr>
        <w:t xml:space="preserve"> </w:t>
      </w:r>
      <w:r w:rsidRPr="00DB1E35">
        <w:rPr>
          <w:rFonts w:cs="Times New Roman"/>
          <w:sz w:val="22"/>
          <w:szCs w:val="24"/>
          <w:lang w:val="eu-ES" w:bidi="ar-SA"/>
        </w:rPr>
        <w:t>egiten direnak, baldin eta eragiketa egiten duen enpresaburuak edo profesionalak, hala diharduenak, daukan egoitza bakarra zergaren aplikazio lurraldean badago, han daukalako bere jarduera ekonomikoaren egoitza edo Batasuneko establezimendu bakarra edo, bestela, bere bizileku iraunkorra edo ohiko egoitza eta honako inguruabar hauek gertatzen badira:</w:t>
      </w:r>
    </w:p>
    <w:p w14:paraId="4C2E018E"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lastRenderedPageBreak/>
        <w:t>a) hartzailea ez izatea enpresaburua edo profesionala, hala diharduena, egoitza edo ohiko bizilekua Batasuneko beste estatu batean daukana; eta</w:t>
      </w:r>
    </w:p>
    <w:p w14:paraId="1BFE82A0"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b) Ez gainditzea arau honen 73. artikuluan ezartzen den muga eta ez erabiltzea zerga destinoan ordaintzeko aukera, artikulu horretan arautzen dena.”</w:t>
      </w:r>
    </w:p>
    <w:p w14:paraId="0DE5E608"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Hamaika.</w:t>
      </w:r>
      <w:r w:rsidRPr="00DF2EFD">
        <w:rPr>
          <w:rFonts w:cs="Times New Roman"/>
          <w:sz w:val="22"/>
          <w:szCs w:val="24"/>
          <w:lang w:val="eu-ES" w:bidi="ar-SA"/>
        </w:rPr>
        <w:t xml:space="preserve"> </w:t>
      </w:r>
      <w:r w:rsidRPr="00DB1E35">
        <w:rPr>
          <w:rFonts w:cs="Times New Roman"/>
          <w:sz w:val="22"/>
          <w:szCs w:val="24"/>
          <w:lang w:val="eu-ES" w:bidi="ar-SA"/>
        </w:rPr>
        <w:t>III. kapitulua gehitzen zaio III. tituluari, kapitulu berri batekin, 73. artikulua; hona testu berria:</w:t>
      </w:r>
    </w:p>
    <w:p w14:paraId="47B67355" w14:textId="77777777" w:rsidR="007E2E35" w:rsidRPr="00DF2EFD" w:rsidRDefault="007E2E35" w:rsidP="007E2E35">
      <w:pPr>
        <w:spacing w:after="240"/>
        <w:jc w:val="center"/>
        <w:rPr>
          <w:rFonts w:cs="Times New Roman"/>
          <w:sz w:val="22"/>
          <w:szCs w:val="24"/>
          <w:lang w:val="eu-ES" w:bidi="ar-SA"/>
        </w:rPr>
      </w:pPr>
      <w:r w:rsidRPr="00DB1E35">
        <w:rPr>
          <w:rFonts w:cs="Times New Roman"/>
          <w:sz w:val="22"/>
          <w:szCs w:val="24"/>
          <w:lang w:val="eu-ES" w:bidi="ar-SA"/>
        </w:rPr>
        <w:t>“III. KAPITULUA</w:t>
      </w:r>
    </w:p>
    <w:p w14:paraId="3D736716" w14:textId="77777777" w:rsidR="007E2E35" w:rsidRPr="00DF2EFD" w:rsidRDefault="007E2E35" w:rsidP="007E2E35">
      <w:pPr>
        <w:spacing w:after="240"/>
        <w:jc w:val="center"/>
        <w:rPr>
          <w:rFonts w:cs="Times New Roman"/>
          <w:sz w:val="22"/>
          <w:szCs w:val="24"/>
          <w:lang w:val="eu-ES" w:bidi="ar-SA"/>
        </w:rPr>
      </w:pPr>
      <w:r w:rsidRPr="00DB1E35">
        <w:rPr>
          <w:rFonts w:cs="Times New Roman"/>
          <w:sz w:val="22"/>
          <w:szCs w:val="24"/>
          <w:lang w:val="eu-ES" w:bidi="ar-SA"/>
        </w:rPr>
        <w:t>Batasunaren barruko urruneko ondasun salmenta eta zerbitzugintza batzuen gehieneko kopuruak.”</w:t>
      </w:r>
    </w:p>
    <w:p w14:paraId="0F467D5A"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“73. artikulua.</w:t>
      </w:r>
      <w:r w:rsidRPr="00DF2EFD">
        <w:rPr>
          <w:rFonts w:cs="Times New Roman"/>
          <w:sz w:val="22"/>
          <w:szCs w:val="24"/>
          <w:lang w:val="eu-ES" w:bidi="ar-SA"/>
        </w:rPr>
        <w:t xml:space="preserve"> </w:t>
      </w:r>
      <w:r w:rsidRPr="00DB1E35">
        <w:rPr>
          <w:rFonts w:cs="Times New Roman"/>
          <w:sz w:val="22"/>
          <w:szCs w:val="24"/>
          <w:lang w:val="eu-ES" w:bidi="ar-SA"/>
        </w:rPr>
        <w:t>Batasunaren barruko urruneko ondasun salmentak (arau honetako 68.Hiru.a eta b) eta zerbitzugintzak (arau honetako 70.Bat.4 eta 8): gehieneko kopuruak.</w:t>
      </w:r>
    </w:p>
    <w:p w14:paraId="1E43AEAE"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Arau honetako 68.Hiru.a) eta b) artikuluan eta 70.Bat.4 eta 8 artikuluan ezartzen denaren ondorioetarako, egutegiko aurreko urtean Batasunaren barruan egindako ondasun emateen edota zerbitzuen gehieneko kopurua 10.000 euro izango da, guztirako zenbatekoa kontuan hartuta, zerga zenbatu gabe, edo horren baliokidea moneta nazionalean.</w:t>
      </w:r>
    </w:p>
    <w:p w14:paraId="2590F98B"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Aribideko urtean egindako eragiketen guztirako zenbatekoak aurreko paragrafoan ezartzen den muga gainditzen badu, arau honetako 68.Hiru.a) eta 70.Bat.4.a) artikuluetan ezartzen dena aplikatuko da.</w:t>
      </w:r>
    </w:p>
    <w:p w14:paraId="45C2030A"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Honelako eragiketak egiten dituzten enpresaburuek eta profesionalek hautatu ahal izango dute horien gaineko zerga aurreko paragrafoko 10.000 euroko muga gainditu balitz bezala ordaintzea, ondasun emateen kasuan ondasunen bidalketak edo garraioak hasten diren Batasuneko estatuan, eta zerbitzugintzen kasuan, egoitza duten estatuan.</w:t>
      </w:r>
      <w:r w:rsidRPr="00DF2EFD">
        <w:rPr>
          <w:rFonts w:cs="Times New Roman"/>
          <w:sz w:val="22"/>
          <w:szCs w:val="24"/>
          <w:lang w:val="eu-ES" w:bidi="ar-SA"/>
        </w:rPr>
        <w:t xml:space="preserve"> </w:t>
      </w:r>
      <w:r w:rsidRPr="00DB1E35">
        <w:rPr>
          <w:rFonts w:cs="Times New Roman"/>
          <w:sz w:val="22"/>
          <w:szCs w:val="24"/>
          <w:lang w:val="eu-ES" w:bidi="ar-SA"/>
        </w:rPr>
        <w:t>Egoitza zergaren aplikazio lurraldean duten enpresaburuek eta profesionalek lurralde horretatik egiten badituzte zerbitzuak edo bidaltzen badituzte ondasunak, hautapena erregelamenduz ezartzen den bezala egin beharko da eta egutegiko bi urte iraungo du gutxienez.</w:t>
      </w:r>
    </w:p>
    <w:p w14:paraId="3EFB83A7"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Artikulu honetan aipatzen den muga aplikatzean, ondasun emateen kontraprestazioaren zenbatekoa zatiezina izango da ondorio hauetarako.”</w:t>
      </w:r>
    </w:p>
    <w:p w14:paraId="51F68285"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Hamabi.</w:t>
      </w:r>
      <w:r w:rsidRPr="00DF2EFD">
        <w:rPr>
          <w:rFonts w:cs="Times New Roman"/>
          <w:sz w:val="22"/>
          <w:szCs w:val="24"/>
          <w:lang w:val="eu-ES" w:bidi="ar-SA"/>
        </w:rPr>
        <w:t xml:space="preserve"> </w:t>
      </w:r>
      <w:r w:rsidRPr="00DB1E35">
        <w:rPr>
          <w:rFonts w:cs="Times New Roman"/>
          <w:sz w:val="22"/>
          <w:szCs w:val="24"/>
          <w:lang w:val="eu-ES" w:bidi="ar-SA"/>
        </w:rPr>
        <w:t>75. artikuluari apartatu bat gehitzen zaio, hirugarrena; hona testua:</w:t>
      </w:r>
    </w:p>
    <w:p w14:paraId="78FA14E2"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Aurreko apartatuetan xedatzen dena gorabehera, arau honetako 8 bis artikuluan ezartzen denaren arabera egiten diren ondasun ematetan, salmenta edo ematea bideratzen duen enpresaburuaren edo profesionalaren aldeko ematearen eta berak egindakoaren gaineko zerga bezeroak ordainketa onartzen duenean gertatuko da.”</w:t>
      </w:r>
    </w:p>
    <w:p w14:paraId="2D0029E0"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Hamahiru.</w:t>
      </w:r>
      <w:r w:rsidRPr="00DF2EFD">
        <w:rPr>
          <w:rFonts w:cs="Times New Roman"/>
          <w:sz w:val="22"/>
          <w:szCs w:val="24"/>
          <w:lang w:val="eu-ES" w:bidi="ar-SA"/>
        </w:rPr>
        <w:t xml:space="preserve"> </w:t>
      </w:r>
      <w:r w:rsidRPr="00DB1E35">
        <w:rPr>
          <w:rFonts w:cs="Times New Roman"/>
          <w:sz w:val="22"/>
          <w:szCs w:val="24"/>
          <w:lang w:val="eu-ES" w:bidi="ar-SA"/>
        </w:rPr>
        <w:t>84. artikuluko Bat apartatuko 4. zenbakia aldatzen da eta honela geratzen da:</w:t>
      </w:r>
    </w:p>
    <w:p w14:paraId="7A532EF1"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 xml:space="preserve">“4. Aurreko zenbakietan xedatutakoa eragotzi gabe, arau honetako 68.Sei artikuluan ezarritakoarekin bat etorriz zergaren aplikazio eremuan egintzat jotzen diren emateen bidez gasa, elektrizitatea, beroa edo hotza (berokuntza edo hozketa sareen bitartez) jasotzen duten enpresaburuak edo profesionalak, bai eta ez enpresaburu ez profesional gisa ari ez diren pertsona juridikoak ere, baldin eta ematea lurralde horretan egoitza ez daukan enpresaburu edo profesional batek egiten badu eta balio </w:t>
      </w:r>
      <w:r w:rsidRPr="00DB1E35">
        <w:rPr>
          <w:rFonts w:cs="Times New Roman"/>
          <w:sz w:val="22"/>
          <w:szCs w:val="24"/>
          <w:lang w:val="eu-ES" w:bidi="ar-SA"/>
        </w:rPr>
        <w:lastRenderedPageBreak/>
        <w:t>erantsiaren gaineko zergaren ondorioetarako Espainiako administrazio batek emandako identifikazio zenbakia jakinarazi badiote.”</w:t>
      </w:r>
    </w:p>
    <w:p w14:paraId="643CD912"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Hamalau.</w:t>
      </w:r>
      <w:r w:rsidRPr="00DF2EFD">
        <w:rPr>
          <w:rFonts w:cs="Times New Roman"/>
          <w:sz w:val="22"/>
          <w:szCs w:val="24"/>
          <w:lang w:val="eu-ES" w:bidi="ar-SA"/>
        </w:rPr>
        <w:t xml:space="preserve"> </w:t>
      </w:r>
      <w:r w:rsidRPr="00DB1E35">
        <w:rPr>
          <w:rFonts w:cs="Times New Roman"/>
          <w:sz w:val="22"/>
          <w:szCs w:val="24"/>
          <w:lang w:val="eu-ES" w:bidi="ar-SA"/>
        </w:rPr>
        <w:t>94. artikuluko Bat apartatuko 1. zenbakiko c) letra aldatzen da eta honela geratzen da:</w:t>
      </w:r>
    </w:p>
    <w:p w14:paraId="0D607BC2"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“c) Arau honetako 20 bis, 21., 22., 23., 24. eta 25. artikuluetan xedatutakoa dela bide salbuesten diren eragiketak, eta apartatu honetako 2. zenbakian aipatzen diren eragiketak egiten ez diren Batasunetik kanpoko gainerako behin betiko ondasun esportazioak ere bai.”</w:t>
      </w:r>
    </w:p>
    <w:p w14:paraId="49786A63"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Hamabost.</w:t>
      </w:r>
      <w:r w:rsidRPr="00DF2EFD">
        <w:rPr>
          <w:rFonts w:cs="Times New Roman"/>
          <w:sz w:val="22"/>
          <w:szCs w:val="24"/>
          <w:lang w:val="eu-ES" w:bidi="ar-SA"/>
        </w:rPr>
        <w:t xml:space="preserve"> </w:t>
      </w:r>
      <w:r w:rsidRPr="00DB1E35">
        <w:rPr>
          <w:rFonts w:cs="Times New Roman"/>
          <w:sz w:val="22"/>
          <w:szCs w:val="24"/>
          <w:lang w:val="eu-ES" w:bidi="ar-SA"/>
        </w:rPr>
        <w:t>119. artikuluko bosgarren eta zazpigarren apartatuak aldatzen dira eta honela geratzen dira:</w:t>
      </w:r>
    </w:p>
    <w:p w14:paraId="2B96388D" w14:textId="77777777" w:rsidR="007E2E35" w:rsidRPr="00DF2EFD" w:rsidRDefault="007E2E35" w:rsidP="007E2E35">
      <w:pPr>
        <w:spacing w:after="240"/>
        <w:jc w:val="both"/>
        <w:rPr>
          <w:rFonts w:cs="Times New Roman"/>
          <w:szCs w:val="24"/>
          <w:lang w:val="eu-ES" w:bidi="ar-SA"/>
        </w:rPr>
      </w:pPr>
      <w:r w:rsidRPr="00DB1E35">
        <w:rPr>
          <w:rFonts w:cs="Times New Roman"/>
          <w:sz w:val="22"/>
          <w:szCs w:val="24"/>
          <w:lang w:val="eu-ES" w:bidi="ar-SA"/>
        </w:rPr>
        <w:t>“Bost.</w:t>
      </w:r>
      <w:r w:rsidRPr="00DF2EFD">
        <w:rPr>
          <w:rFonts w:cs="Times New Roman"/>
          <w:sz w:val="22"/>
          <w:szCs w:val="24"/>
          <w:lang w:val="eu-ES" w:bidi="ar-SA"/>
        </w:rPr>
        <w:t xml:space="preserve"> </w:t>
      </w:r>
      <w:r w:rsidRPr="00DB1E35">
        <w:rPr>
          <w:rFonts w:cs="Times New Roman"/>
          <w:sz w:val="22"/>
          <w:szCs w:val="24"/>
          <w:lang w:val="eu-ES" w:bidi="ar-SA"/>
        </w:rPr>
        <w:t>Itzulketa eskaeren aldia ezin da izan egutegiko urtea baino luzeagoa, ez hiru hiletik beherakoa.</w:t>
      </w:r>
    </w:p>
    <w:p w14:paraId="3D0431DE" w14:textId="77777777" w:rsidR="007E2E35" w:rsidRPr="00DF2EFD" w:rsidRDefault="007E2E35" w:rsidP="007E2E35">
      <w:pPr>
        <w:spacing w:after="240"/>
        <w:jc w:val="both"/>
        <w:rPr>
          <w:rFonts w:cs="Times New Roman"/>
          <w:sz w:val="22"/>
          <w:szCs w:val="24"/>
          <w:lang w:val="eu-ES" w:bidi="ar-SA"/>
        </w:rPr>
      </w:pPr>
      <w:r w:rsidRPr="00DB1E35">
        <w:rPr>
          <w:rFonts w:cs="Times New Roman"/>
          <w:sz w:val="22"/>
          <w:szCs w:val="24"/>
          <w:lang w:val="eu-ES" w:bidi="ar-SA"/>
        </w:rPr>
        <w:t>Hala ere, kasu batean eskaeraren aldia hiru hilekoa baino laburragoa izan daiteke: egutegiko urtearen saldoa denean.”</w:t>
      </w:r>
    </w:p>
    <w:p w14:paraId="64F9F7C6"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“Zazpi.</w:t>
      </w:r>
      <w:r w:rsidRPr="00DF2EFD">
        <w:rPr>
          <w:rFonts w:cs="Times New Roman"/>
          <w:sz w:val="22"/>
          <w:szCs w:val="24"/>
          <w:lang w:val="eu-ES" w:bidi="ar-SA"/>
        </w:rPr>
        <w:t xml:space="preserve"> </w:t>
      </w:r>
      <w:r w:rsidRPr="00DB1E35">
        <w:rPr>
          <w:rFonts w:cs="Times New Roman"/>
          <w:sz w:val="22"/>
          <w:szCs w:val="24"/>
          <w:lang w:val="eu-ES" w:bidi="ar-SA"/>
        </w:rPr>
        <w:t>Itzulketa eskaera baten ondoriozko prozedura berezian Zerga Administrazioak informazio gehiago eskatu ahal izango dio eskatzaileari, horren egoitza dagoen Batasuneko estatuko Zerga Administrazioari edo hirugarren batzuei, eta horrez gainera eskaera bidezkoa denez ebazteko eta, batez ere, itzuli beharreko kopurua artikulu honetan eta beraren arau garapenean ezarritakoaren arabera behar bezala zehazteko behar diren frogagiriak ere bai.</w:t>
      </w:r>
    </w:p>
    <w:p w14:paraId="64A356DF"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Itzulketa prozeduraren izapideak egiteko artikulu honetan, beraren garapenerako xedapenetan eta Batasunak berariaz emandako arautegian xedatzen dena aplikatuko da. Arautegi horretan berariaz arautzen diren izapideak baino ez dira egingo.</w:t>
      </w:r>
    </w:p>
    <w:p w14:paraId="69489116"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 xml:space="preserve">Itzulketa bat egin ondoren egiaztatzen bada ez zela bidezkoa izan dirua itzultzea, artikulu honetan edo beraren arau garapenean ezarritako betekizunak eta mugak bete ez direlako edo datu faltsuak edo okerrak emanez lortu delako, Zerga Administrazioak itzulitako dirua eta sortutako berandutze interesak berreskuratuko ditu, eta gerta liteke zehapena ere ezartzea bidezko espedientea </w:t>
      </w:r>
      <w:proofErr w:type="spellStart"/>
      <w:r w:rsidRPr="00DB1E35">
        <w:rPr>
          <w:rFonts w:cs="Times New Roman"/>
          <w:sz w:val="22"/>
          <w:szCs w:val="24"/>
          <w:lang w:val="eu-ES" w:bidi="ar-SA"/>
        </w:rPr>
        <w:t>instruitu</w:t>
      </w:r>
      <w:proofErr w:type="spellEnd"/>
      <w:r w:rsidRPr="00DB1E35">
        <w:rPr>
          <w:rFonts w:cs="Times New Roman"/>
          <w:sz w:val="22"/>
          <w:szCs w:val="24"/>
          <w:lang w:val="eu-ES" w:bidi="ar-SA"/>
        </w:rPr>
        <w:t xml:space="preserve"> ondoren, bidezko bilketa prozedura aplikatuz (honek ez ditu eragozten zergaren bilketan elkarri laguntzeaz ezarritako xedapenak).</w:t>
      </w:r>
    </w:p>
    <w:p w14:paraId="1FF2DE4C"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Borondatezko aldian eskatzaileak zergaren kuota, zehapena edo sortutako berandutze interesak ordaintzen ez baditu, indarreko legerian ezarritako kautelazko neurriak aplikatu ahal izango dira.”</w:t>
      </w:r>
    </w:p>
    <w:p w14:paraId="4346D344"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Hamasei.</w:t>
      </w:r>
      <w:r w:rsidRPr="00DF2EFD">
        <w:rPr>
          <w:rFonts w:cs="Times New Roman"/>
          <w:sz w:val="22"/>
          <w:szCs w:val="24"/>
          <w:lang w:val="eu-ES" w:bidi="ar-SA"/>
        </w:rPr>
        <w:t xml:space="preserve"> </w:t>
      </w:r>
      <w:r w:rsidRPr="00DB1E35">
        <w:rPr>
          <w:rFonts w:cs="Times New Roman"/>
          <w:sz w:val="22"/>
          <w:szCs w:val="24"/>
          <w:lang w:val="eu-ES" w:bidi="ar-SA"/>
        </w:rPr>
        <w:t>119 bis artikulua aldatzen da eta honela geratzen da:</w:t>
      </w:r>
    </w:p>
    <w:p w14:paraId="0F23A063"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“119 bis artikulua.</w:t>
      </w:r>
      <w:r w:rsidRPr="00DF2EFD">
        <w:rPr>
          <w:rFonts w:cs="Times New Roman"/>
          <w:sz w:val="22"/>
          <w:szCs w:val="24"/>
          <w:lang w:val="eu-ES" w:bidi="ar-SA"/>
        </w:rPr>
        <w:t xml:space="preserve"> </w:t>
      </w:r>
      <w:r w:rsidRPr="00DB1E35">
        <w:rPr>
          <w:rFonts w:cs="Times New Roman"/>
          <w:sz w:val="22"/>
          <w:szCs w:val="24"/>
          <w:lang w:val="eu-ES" w:bidi="ar-SA"/>
        </w:rPr>
        <w:t>Ez zergaren aplikazio lurraldean, ez Europar Batasunean, ez Kanarietan, ez Ceutan, ez Melillan establezimendurik ez duten enpresaburu eta profesional batzuentzako itzulketen araubide berezia.</w:t>
      </w:r>
    </w:p>
    <w:p w14:paraId="64CCB0C8"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Arau honetako 119. artikuluan ezarritako baldintzak eta mugak betez gero, ez zergaren aplikazio lurraldean, ez Batasunean, ez Kanarietan, ez Ceutan, ez Melillan establezimendurik ez duten enpresaburuek eta profesionalek lurralde horretan egindako ondasun eta zerbitzuen eskuraketengatik eta inportazioengatik jasandako balio erantsiaren gaineko zergaren kuotak itzultzeko eskatu ahal izango dute, ondoren ezarritakoari lotuta eta arau bidez ezarriko den prozedurari atxikita.</w:t>
      </w:r>
    </w:p>
    <w:p w14:paraId="1BA6D90D"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 xml:space="preserve">1. Lehenbizi eskatzaileek zergaren aplikazio lurraldeko egoiliarra den ordezkaria izendatu behar dute; hark erazko betebeharrak edo prozedurakoak bete beharko ditu eta erantzukizun solidarioa edukiko du </w:t>
      </w:r>
      <w:r w:rsidRPr="00DB1E35">
        <w:rPr>
          <w:rFonts w:cs="Times New Roman"/>
          <w:sz w:val="22"/>
          <w:szCs w:val="24"/>
          <w:lang w:val="eu-ES" w:bidi="ar-SA"/>
        </w:rPr>
        <w:lastRenderedPageBreak/>
        <w:t>bidegabeko itzulketa gertatuz gero.</w:t>
      </w:r>
      <w:r w:rsidRPr="00DF2EFD">
        <w:rPr>
          <w:rFonts w:cs="Times New Roman"/>
          <w:sz w:val="22"/>
          <w:szCs w:val="24"/>
          <w:lang w:val="eu-ES" w:bidi="ar-SA"/>
        </w:rPr>
        <w:t xml:space="preserve"> </w:t>
      </w:r>
      <w:r w:rsidRPr="00DB1E35">
        <w:rPr>
          <w:rFonts w:cs="Times New Roman"/>
          <w:sz w:val="22"/>
          <w:szCs w:val="24"/>
          <w:lang w:val="eu-ES" w:bidi="ar-SA"/>
        </w:rPr>
        <w:t>Herri Ogasunak behar besteko kauzioa eskatuko ahal izango dio ordezkariari.</w:t>
      </w:r>
    </w:p>
    <w:p w14:paraId="6AE18CE1"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 xml:space="preserve">2. Eskatzaileen egoitza zergaren aplikazio lurraldean, Kanarietan, Ceutan edo Melillan establezimendua duten enpresaburu eta profesionalen aldeko elkarrekikotasuna </w:t>
      </w:r>
      <w:proofErr w:type="spellStart"/>
      <w:r w:rsidRPr="00DB1E35">
        <w:rPr>
          <w:rFonts w:cs="Times New Roman"/>
          <w:sz w:val="22"/>
          <w:szCs w:val="24"/>
          <w:lang w:val="eu-ES" w:bidi="ar-SA"/>
        </w:rPr>
        <w:t>aintzatetsita</w:t>
      </w:r>
      <w:proofErr w:type="spellEnd"/>
      <w:r w:rsidRPr="00DB1E35">
        <w:rPr>
          <w:rFonts w:cs="Times New Roman"/>
          <w:sz w:val="22"/>
          <w:szCs w:val="24"/>
          <w:lang w:val="eu-ES" w:bidi="ar-SA"/>
        </w:rPr>
        <w:t xml:space="preserve"> duen estatu batean egon behar da</w:t>
      </w:r>
    </w:p>
    <w:p w14:paraId="69E686AD"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Aurreko paragrafoan aipatutako tratamenduaren elkarrekikotasuna administrazio eskudunaren ebazpen baten bidez onartuko da.</w:t>
      </w:r>
    </w:p>
    <w:p w14:paraId="4BC98D43"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3. Aurreko zenbakian xedatzen denaren salbuespen gisa, artikulu honetan aipatzen diren lekuetan establezimendurik ez duten enpresaburuek eta profesionalek ondasunen inportazioen nahiz ondasun eta zerbitzuen eskuraketen ondorioz jasandako zerga kuoten itzulketa lortu ahal izango dute, baldin eta eragiketaren xedea ondokoetako bat bada:</w:t>
      </w:r>
    </w:p>
    <w:p w14:paraId="0E3D2B32"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 Establezimendurik ez duen enpresaburuak edo profesionalak zergaren aplikazio lurraldean eskuratutako edo inportatutako txantiloi, molde eta ekipoen hornidura, lurralde horretan ezarrita dagoen enpresaburu edo profesional bati emango bazaizkio eta azken horrek, bere aldetik, ezarrita ez dagoen enpresaburu edo profesional bati EBtik kanpo bidali edo garraiatuko zaizkion ondasunak fabrikatzeko erabiliko baditu, betiere, ondasunen fabrikazioa amaitzen denean, ezarrita ez dagoen enpresaburuari edo profesionalari bidaltzen bazaizkio edo suntsitzen badira.</w:t>
      </w:r>
    </w:p>
    <w:p w14:paraId="5BAEC733"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 Zergaren aplikazio lurraldean egiten diren feria, kongresu eta erakusketa komertzial edo profesionaletara joatearekin lotura duten sarrera, ostalaritza, sukaldaritza eta garraio zerbitzuak.</w:t>
      </w:r>
    </w:p>
    <w:p w14:paraId="5B1CC58B"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Itzulketa prozeduraren izapideak egiteko artikulu honetan, beraren garapenerako xedapenetan eta Batasunak berariaz emandako arautegian xedatzen dena aplikatuko da. Arautegi horretan berariaz arautzen diren izapideak baino ez dira egingo.”</w:t>
      </w:r>
    </w:p>
    <w:p w14:paraId="79D3536A"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Hamazazpi.</w:t>
      </w:r>
      <w:r w:rsidRPr="00DF2EFD">
        <w:rPr>
          <w:rFonts w:cs="Times New Roman"/>
          <w:sz w:val="22"/>
          <w:szCs w:val="24"/>
          <w:lang w:val="eu-ES" w:bidi="ar-SA"/>
        </w:rPr>
        <w:t xml:space="preserve"> </w:t>
      </w:r>
      <w:r w:rsidRPr="00DB1E35">
        <w:rPr>
          <w:rFonts w:cs="Times New Roman"/>
          <w:sz w:val="22"/>
          <w:szCs w:val="24"/>
          <w:lang w:val="eu-ES" w:bidi="ar-SA"/>
        </w:rPr>
        <w:t>120. artikuluko Bat apartatuko 7. zenbakia eta Bost apartatua aldatzen dira eta honela geratzen dira:</w:t>
      </w:r>
    </w:p>
    <w:p w14:paraId="3B33F541"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“7. Urruneko salmenten eta Batasunaren barruko ondasun emate eta zerbitzugintza batzuen araubide bereziak.”</w:t>
      </w:r>
    </w:p>
    <w:p w14:paraId="5354A03E"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“Bost.</w:t>
      </w:r>
      <w:r w:rsidRPr="00DF2EFD">
        <w:rPr>
          <w:rFonts w:cs="Times New Roman"/>
          <w:sz w:val="22"/>
          <w:szCs w:val="24"/>
          <w:lang w:val="eu-ES" w:bidi="ar-SA"/>
        </w:rPr>
        <w:t xml:space="preserve"> </w:t>
      </w:r>
      <w:r w:rsidRPr="00DB1E35">
        <w:rPr>
          <w:rFonts w:cs="Times New Roman"/>
          <w:sz w:val="22"/>
          <w:szCs w:val="24"/>
          <w:lang w:val="eu-ES" w:bidi="ar-SA"/>
        </w:rPr>
        <w:t xml:space="preserve">Urruneko salmenten eta Batasunaren barruko ondasun emate eta zerbitzugintza batzuen araubide bereziak arau honen 163 </w:t>
      </w:r>
      <w:proofErr w:type="spellStart"/>
      <w:r w:rsidRPr="00DB1E35">
        <w:rPr>
          <w:rFonts w:cs="Times New Roman"/>
          <w:sz w:val="22"/>
          <w:szCs w:val="24"/>
          <w:lang w:val="eu-ES" w:bidi="ar-SA"/>
        </w:rPr>
        <w:t>noniesdecies</w:t>
      </w:r>
      <w:proofErr w:type="spellEnd"/>
      <w:r w:rsidRPr="00DB1E35">
        <w:rPr>
          <w:rFonts w:cs="Times New Roman"/>
          <w:sz w:val="22"/>
          <w:szCs w:val="24"/>
          <w:lang w:val="eu-ES" w:bidi="ar-SA"/>
        </w:rPr>
        <w:t xml:space="preserve">, 163 </w:t>
      </w:r>
      <w:proofErr w:type="spellStart"/>
      <w:r w:rsidRPr="00DB1E35">
        <w:rPr>
          <w:rFonts w:cs="Times New Roman"/>
          <w:sz w:val="22"/>
          <w:szCs w:val="24"/>
          <w:lang w:val="eu-ES" w:bidi="ar-SA"/>
        </w:rPr>
        <w:t>duovicies</w:t>
      </w:r>
      <w:proofErr w:type="spellEnd"/>
      <w:r w:rsidRPr="00DB1E35">
        <w:rPr>
          <w:rFonts w:cs="Times New Roman"/>
          <w:sz w:val="22"/>
          <w:szCs w:val="24"/>
          <w:lang w:val="eu-ES" w:bidi="ar-SA"/>
        </w:rPr>
        <w:t xml:space="preserve"> eta 163 </w:t>
      </w:r>
      <w:proofErr w:type="spellStart"/>
      <w:r w:rsidRPr="00DB1E35">
        <w:rPr>
          <w:rFonts w:cs="Times New Roman"/>
          <w:sz w:val="22"/>
          <w:szCs w:val="24"/>
          <w:lang w:val="eu-ES" w:bidi="ar-SA"/>
        </w:rPr>
        <w:t>septvicies</w:t>
      </w:r>
      <w:proofErr w:type="spellEnd"/>
      <w:r w:rsidRPr="00DB1E35">
        <w:rPr>
          <w:rFonts w:cs="Times New Roman"/>
          <w:sz w:val="22"/>
          <w:szCs w:val="24"/>
          <w:lang w:val="eu-ES" w:bidi="ar-SA"/>
        </w:rPr>
        <w:t xml:space="preserve"> artikuluetan ezartzen diren aitorpenetako bat aurkezten duten enpresaburuei eta profesionalei aplikatuko zaizkie.”</w:t>
      </w:r>
    </w:p>
    <w:p w14:paraId="70945E5C"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Hemezortzi.</w:t>
      </w:r>
      <w:r w:rsidRPr="00DF2EFD">
        <w:rPr>
          <w:rFonts w:cs="Times New Roman"/>
          <w:sz w:val="22"/>
          <w:szCs w:val="24"/>
          <w:lang w:val="eu-ES" w:bidi="ar-SA"/>
        </w:rPr>
        <w:t xml:space="preserve"> </w:t>
      </w:r>
      <w:r w:rsidRPr="00DB1E35">
        <w:rPr>
          <w:rFonts w:cs="Times New Roman"/>
          <w:sz w:val="22"/>
          <w:szCs w:val="24"/>
          <w:lang w:val="eu-ES" w:bidi="ar-SA"/>
        </w:rPr>
        <w:t>IX. tituluko XI. kapituluaren izenburua aldatzen da eta honela geratzen da:</w:t>
      </w:r>
    </w:p>
    <w:p w14:paraId="06F4E896" w14:textId="77777777" w:rsidR="00455C97" w:rsidRPr="00DF2EFD" w:rsidRDefault="00455C97" w:rsidP="00455C97">
      <w:pPr>
        <w:spacing w:after="240"/>
        <w:jc w:val="center"/>
        <w:rPr>
          <w:rFonts w:cs="Times New Roman"/>
          <w:sz w:val="22"/>
          <w:szCs w:val="24"/>
          <w:lang w:val="eu-ES" w:bidi="ar-SA"/>
        </w:rPr>
      </w:pPr>
      <w:r w:rsidRPr="00DB1E35">
        <w:rPr>
          <w:rFonts w:cs="Times New Roman"/>
          <w:sz w:val="22"/>
          <w:szCs w:val="24"/>
          <w:lang w:val="eu-ES" w:bidi="ar-SA"/>
        </w:rPr>
        <w:t>“XI. KAPITULUA</w:t>
      </w:r>
    </w:p>
    <w:p w14:paraId="7C8B6B06" w14:textId="77777777" w:rsidR="00455C97" w:rsidRPr="00DF2EFD" w:rsidRDefault="00455C97" w:rsidP="00455C97">
      <w:pPr>
        <w:spacing w:after="240"/>
        <w:jc w:val="center"/>
        <w:rPr>
          <w:rFonts w:cs="Times New Roman"/>
          <w:sz w:val="22"/>
          <w:szCs w:val="24"/>
          <w:lang w:val="eu-ES" w:bidi="ar-SA"/>
        </w:rPr>
      </w:pPr>
      <w:r w:rsidRPr="00DB1E35">
        <w:rPr>
          <w:rFonts w:cs="Times New Roman"/>
          <w:sz w:val="22"/>
          <w:szCs w:val="24"/>
          <w:lang w:val="eu-ES" w:bidi="ar-SA"/>
        </w:rPr>
        <w:t>Urruneko salmenten eta Batasunaren barruko ondasun emate eta zerbitzugintza batzuen araubide bereziak.”</w:t>
      </w:r>
    </w:p>
    <w:p w14:paraId="0B95CFA7" w14:textId="77777777" w:rsidR="00455C97" w:rsidRPr="00DF2EFD" w:rsidRDefault="00455C97" w:rsidP="00455C97">
      <w:pPr>
        <w:spacing w:after="240"/>
        <w:rPr>
          <w:rFonts w:cs="Times New Roman"/>
          <w:szCs w:val="24"/>
          <w:lang w:val="eu-ES" w:bidi="ar-SA"/>
        </w:rPr>
      </w:pPr>
      <w:r w:rsidRPr="00DB1E35">
        <w:rPr>
          <w:rFonts w:cs="Times New Roman"/>
          <w:sz w:val="22"/>
          <w:szCs w:val="24"/>
          <w:lang w:val="eu-ES" w:bidi="ar-SA"/>
        </w:rPr>
        <w:t>Hemeretzi.</w:t>
      </w:r>
      <w:r w:rsidRPr="00DF2EFD">
        <w:rPr>
          <w:rFonts w:cs="Times New Roman"/>
          <w:sz w:val="22"/>
          <w:szCs w:val="24"/>
          <w:lang w:val="eu-ES" w:bidi="ar-SA"/>
        </w:rPr>
        <w:t xml:space="preserve"> </w:t>
      </w:r>
      <w:r w:rsidRPr="00DB1E35">
        <w:rPr>
          <w:rFonts w:cs="Times New Roman"/>
          <w:sz w:val="22"/>
          <w:szCs w:val="24"/>
          <w:lang w:val="eu-ES" w:bidi="ar-SA"/>
        </w:rPr>
        <w:t xml:space="preserve">163 </w:t>
      </w:r>
      <w:proofErr w:type="spellStart"/>
      <w:r w:rsidRPr="00DB1E35">
        <w:rPr>
          <w:rFonts w:cs="Times New Roman"/>
          <w:sz w:val="22"/>
          <w:szCs w:val="24"/>
          <w:lang w:val="eu-ES" w:bidi="ar-SA"/>
        </w:rPr>
        <w:t>septiesdecies</w:t>
      </w:r>
      <w:proofErr w:type="spellEnd"/>
      <w:r w:rsidRPr="00DB1E35">
        <w:rPr>
          <w:rFonts w:cs="Times New Roman"/>
          <w:sz w:val="22"/>
          <w:szCs w:val="24"/>
          <w:lang w:val="eu-ES" w:bidi="ar-SA"/>
        </w:rPr>
        <w:t xml:space="preserve"> artikulua aldatzen da eta honela geratzen da:</w:t>
      </w:r>
    </w:p>
    <w:p w14:paraId="0D4BE08F"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septiesdecies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Definizioak eta kanpoan uzteko arrazoiak.</w:t>
      </w:r>
    </w:p>
    <w:p w14:paraId="32F28BD7"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lastRenderedPageBreak/>
        <w:t>Bat.</w:t>
      </w:r>
      <w:r w:rsidRPr="00DF2EFD">
        <w:rPr>
          <w:rFonts w:cs="Times New Roman"/>
          <w:sz w:val="22"/>
          <w:szCs w:val="24"/>
          <w:lang w:val="eu-ES" w:bidi="ar-SA"/>
        </w:rPr>
        <w:t xml:space="preserve"> </w:t>
      </w:r>
      <w:r w:rsidRPr="00DB1E35">
        <w:rPr>
          <w:rFonts w:cs="Times New Roman"/>
          <w:sz w:val="22"/>
          <w:szCs w:val="24"/>
          <w:lang w:val="eu-ES" w:bidi="ar-SA"/>
        </w:rPr>
        <w:t>Kapitulu honetan xedatzen dena betetzeko honako definizio hauek hartu behar dira kontuan:</w:t>
      </w:r>
    </w:p>
    <w:p w14:paraId="1DEB924C"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 xml:space="preserve">a) “Araubide berezien aldizkako </w:t>
      </w:r>
      <w:proofErr w:type="spellStart"/>
      <w:r w:rsidRPr="00DB1E35">
        <w:rPr>
          <w:rFonts w:cs="Times New Roman"/>
          <w:sz w:val="22"/>
          <w:szCs w:val="24"/>
          <w:lang w:val="eu-ES" w:bidi="ar-SA"/>
        </w:rPr>
        <w:t>autolikidazioak</w:t>
      </w:r>
      <w:proofErr w:type="spellEnd"/>
      <w:r w:rsidRPr="00DB1E35">
        <w:rPr>
          <w:rFonts w:cs="Times New Roman"/>
          <w:sz w:val="22"/>
          <w:szCs w:val="24"/>
          <w:lang w:val="eu-ES" w:bidi="ar-SA"/>
        </w:rPr>
        <w:t>”:</w:t>
      </w:r>
      <w:r w:rsidRPr="00DF2EFD">
        <w:rPr>
          <w:rFonts w:cs="Times New Roman"/>
          <w:sz w:val="22"/>
          <w:szCs w:val="24"/>
          <w:lang w:val="eu-ES" w:bidi="ar-SA"/>
        </w:rPr>
        <w:t xml:space="preserve"> </w:t>
      </w:r>
      <w:r w:rsidRPr="00DB1E35">
        <w:rPr>
          <w:rFonts w:cs="Times New Roman"/>
          <w:sz w:val="22"/>
          <w:szCs w:val="24"/>
          <w:lang w:val="eu-ES" w:bidi="ar-SA"/>
        </w:rPr>
        <w:t xml:space="preserve">Batasuneko kontsumo estatu bakoitzean zerga dela eta zenbat ordaindu behar den jakiteko behar den informazioa biltzen duten </w:t>
      </w:r>
      <w:proofErr w:type="spellStart"/>
      <w:r w:rsidRPr="00DB1E35">
        <w:rPr>
          <w:rFonts w:cs="Times New Roman"/>
          <w:sz w:val="22"/>
          <w:szCs w:val="24"/>
          <w:lang w:val="eu-ES" w:bidi="ar-SA"/>
        </w:rPr>
        <w:t>autolikidazioak</w:t>
      </w:r>
      <w:proofErr w:type="spellEnd"/>
      <w:r w:rsidRPr="00DB1E35">
        <w:rPr>
          <w:rFonts w:cs="Times New Roman"/>
          <w:sz w:val="22"/>
          <w:szCs w:val="24"/>
          <w:lang w:val="eu-ES" w:bidi="ar-SA"/>
        </w:rPr>
        <w:t>.</w:t>
      </w:r>
    </w:p>
    <w:p w14:paraId="71582341" w14:textId="77777777" w:rsidR="00455C97" w:rsidRPr="00DF2EFD" w:rsidRDefault="0045346F" w:rsidP="00455C97">
      <w:pPr>
        <w:spacing w:after="240"/>
        <w:jc w:val="both"/>
        <w:rPr>
          <w:rFonts w:cs="Times New Roman"/>
          <w:szCs w:val="24"/>
          <w:lang w:val="eu-ES" w:bidi="ar-SA"/>
        </w:rPr>
      </w:pPr>
      <w:r>
        <w:rPr>
          <w:rFonts w:cs="Times New Roman"/>
          <w:sz w:val="22"/>
          <w:szCs w:val="24"/>
          <w:lang w:val="eu-ES" w:bidi="ar-SA"/>
        </w:rPr>
        <w:t>b</w:t>
      </w:r>
      <w:r w:rsidR="00455C97" w:rsidRPr="00DB1E35">
        <w:rPr>
          <w:rFonts w:cs="Times New Roman"/>
          <w:sz w:val="22"/>
          <w:szCs w:val="24"/>
          <w:lang w:val="eu-ES" w:bidi="ar-SA"/>
        </w:rPr>
        <w:t>) “Batasuneko kontsumo estatua”:</w:t>
      </w:r>
      <w:r w:rsidR="00455C97" w:rsidRPr="00DF2EFD">
        <w:rPr>
          <w:rFonts w:cs="Times New Roman"/>
          <w:sz w:val="22"/>
          <w:szCs w:val="24"/>
          <w:lang w:val="eu-ES" w:bidi="ar-SA"/>
        </w:rPr>
        <w:t xml:space="preserve"> </w:t>
      </w:r>
      <w:r w:rsidR="00455C97" w:rsidRPr="00DB1E35">
        <w:rPr>
          <w:rFonts w:cs="Times New Roman"/>
          <w:sz w:val="22"/>
          <w:szCs w:val="24"/>
          <w:lang w:val="eu-ES" w:bidi="ar-SA"/>
        </w:rPr>
        <w:t>araubide berezi bakoitzean ezartzen dena.</w:t>
      </w:r>
    </w:p>
    <w:p w14:paraId="5D4D76EA"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c) “Batasuneko identifikazio estatua”:</w:t>
      </w:r>
      <w:r w:rsidRPr="00DF2EFD">
        <w:rPr>
          <w:rFonts w:cs="Times New Roman"/>
          <w:sz w:val="22"/>
          <w:szCs w:val="24"/>
          <w:lang w:val="eu-ES" w:bidi="ar-SA"/>
        </w:rPr>
        <w:t xml:space="preserve"> </w:t>
      </w:r>
      <w:r w:rsidRPr="00DB1E35">
        <w:rPr>
          <w:rFonts w:cs="Times New Roman"/>
          <w:sz w:val="22"/>
          <w:szCs w:val="24"/>
          <w:lang w:val="eu-ES" w:bidi="ar-SA"/>
        </w:rPr>
        <w:t>araubide berezi bakoitzean ezartzen dena.</w:t>
      </w:r>
    </w:p>
    <w:p w14:paraId="7FD7C40C"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Enpresaburuak eta profesionalak araubide berezi hauetatik kanpo geratuko dira honako inguruabarretako bat gertatuz gero:</w:t>
      </w:r>
    </w:p>
    <w:p w14:paraId="138906C9"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a) Araubide berezietako batean dauden eragiketei utzi zaielako adierazpena aurkeztea.</w:t>
      </w:r>
    </w:p>
    <w:p w14:paraId="0AD5FB67"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b)</w:t>
      </w:r>
      <w:r w:rsidR="0045346F">
        <w:rPr>
          <w:rFonts w:cs="Times New Roman"/>
          <w:sz w:val="22"/>
          <w:szCs w:val="24"/>
          <w:lang w:val="eu-ES" w:bidi="ar-SA"/>
        </w:rPr>
        <w:t xml:space="preserve"> </w:t>
      </w:r>
      <w:r w:rsidRPr="00DB1E35">
        <w:rPr>
          <w:rFonts w:cs="Times New Roman"/>
          <w:sz w:val="22"/>
          <w:szCs w:val="24"/>
          <w:lang w:val="eu-ES" w:bidi="ar-SA"/>
        </w:rPr>
        <w:t>Araubide berezietako batean dagoen enpresaburu edo profesionalaren eragiketa amaitu dela pentsarazten duen zerbait gertatzea.</w:t>
      </w:r>
    </w:p>
    <w:p w14:paraId="4E1A629A"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c) Araubide berezi hauetako bati heltzeko behar diren betekizunak ez betetzea.</w:t>
      </w:r>
    </w:p>
    <w:p w14:paraId="65459306"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d) Behin eta berriz ez betetzea araubide berezien araudiak ezartzen dituen betebeharrak.</w:t>
      </w:r>
    </w:p>
    <w:p w14:paraId="3926284B"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e) Kapitulu honen 4. atalean ezartzen den araubide bereziari heldutako enpresaburuek eta profesionalek bitartekari baten bidez jarduten badute, araubidetik kanpo gelditzeko arrazoia izango da Zerga Administrazioari jakinaraztea bitartekariak ordezkaritza utzi duela.</w:t>
      </w:r>
    </w:p>
    <w:p w14:paraId="07E49A4B"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Araubidetik kanpo uzteko erabakia Batasuneko identifikazio estatuak hartu behar du.</w:t>
      </w:r>
    </w:p>
    <w:p w14:paraId="67FFE8F0"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Bitartekaria kapitulu honen 4. atalean ezartzen den araubide berezitik kanpo uzteko arrazoia honako hauetako bat gertatzea:</w:t>
      </w:r>
    </w:p>
    <w:p w14:paraId="5F983A25"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a) Egutegiko bi hiruhilekotan bitartekari lanak ez egitea araubide bereziari heldutako enpresaburu edo profesional batentzat.</w:t>
      </w:r>
    </w:p>
    <w:p w14:paraId="6DFB7A0D"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b) Bitartekari gisa aritzeko ezarritako baldintzak ez betetzea.</w:t>
      </w:r>
    </w:p>
    <w:p w14:paraId="6386320B"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c) Araubide bereziaren arautegian ezarritako betebeharrak behin eta berriro ez betetzea.</w:t>
      </w:r>
    </w:p>
    <w:p w14:paraId="2E3AAA70"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Lau.</w:t>
      </w:r>
      <w:r w:rsidRPr="00DF2EFD">
        <w:rPr>
          <w:rFonts w:cs="Times New Roman"/>
          <w:sz w:val="22"/>
          <w:szCs w:val="24"/>
          <w:lang w:val="eu-ES" w:bidi="ar-SA"/>
        </w:rPr>
        <w:t xml:space="preserve"> </w:t>
      </w:r>
      <w:r w:rsidRPr="00DB1E35">
        <w:rPr>
          <w:rFonts w:cs="Times New Roman"/>
          <w:sz w:val="22"/>
          <w:szCs w:val="24"/>
          <w:lang w:val="eu-ES" w:bidi="ar-SA"/>
        </w:rPr>
        <w:t>Aurreko apartatuetan ezartzen dena gorabehera, enpresaburuek edo profesionalek edo haien bitartekariek beren borondatez hartu ahal izango dute araubide berezi hauetan.</w:t>
      </w:r>
    </w:p>
    <w:p w14:paraId="1BA94762"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Bost.</w:t>
      </w:r>
      <w:r w:rsidRPr="00DF2EFD">
        <w:rPr>
          <w:rFonts w:cs="Times New Roman"/>
          <w:sz w:val="22"/>
          <w:szCs w:val="24"/>
          <w:lang w:val="eu-ES" w:bidi="ar-SA"/>
        </w:rPr>
        <w:t xml:space="preserve"> </w:t>
      </w:r>
      <w:r w:rsidRPr="00DB1E35">
        <w:rPr>
          <w:rFonts w:cs="Times New Roman"/>
          <w:sz w:val="22"/>
          <w:szCs w:val="24"/>
          <w:lang w:val="eu-ES" w:bidi="ar-SA"/>
        </w:rPr>
        <w:t>Kapitulu honetan xedatzen dena garatzeko eta aplikatzeko behar diren xedapenak erregelamendu bidez ezarriko dira.”</w:t>
      </w:r>
    </w:p>
    <w:p w14:paraId="48243306"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Hogei.</w:t>
      </w:r>
      <w:r w:rsidRPr="00DF2EFD">
        <w:rPr>
          <w:rFonts w:cs="Times New Roman"/>
          <w:sz w:val="22"/>
          <w:szCs w:val="24"/>
          <w:lang w:val="eu-ES" w:bidi="ar-SA"/>
        </w:rPr>
        <w:t xml:space="preserve"> </w:t>
      </w:r>
      <w:r w:rsidRPr="00DB1E35">
        <w:rPr>
          <w:rFonts w:cs="Times New Roman"/>
          <w:sz w:val="22"/>
          <w:szCs w:val="24"/>
          <w:lang w:val="eu-ES" w:bidi="ar-SA"/>
        </w:rPr>
        <w:t>IX. tituluko XI. kapituluko 2. atala aldatzen da eta honela geratzen da:</w:t>
      </w:r>
    </w:p>
    <w:p w14:paraId="2FC63E67" w14:textId="77777777" w:rsidR="00455C97" w:rsidRPr="00DF2EFD" w:rsidRDefault="00455C97" w:rsidP="00455C97">
      <w:pPr>
        <w:spacing w:after="240"/>
        <w:jc w:val="center"/>
        <w:rPr>
          <w:rFonts w:cs="Times New Roman"/>
          <w:szCs w:val="24"/>
          <w:lang w:val="eu-ES" w:bidi="ar-SA"/>
        </w:rPr>
      </w:pPr>
      <w:r w:rsidRPr="00DB1E35">
        <w:rPr>
          <w:rFonts w:cs="Times New Roman"/>
          <w:sz w:val="22"/>
          <w:szCs w:val="24"/>
          <w:lang w:val="eu-ES" w:bidi="ar-SA"/>
        </w:rPr>
        <w:t>“2. atala.</w:t>
      </w:r>
      <w:r w:rsidRPr="00DF2EFD">
        <w:rPr>
          <w:rFonts w:cs="Times New Roman"/>
          <w:sz w:val="22"/>
          <w:szCs w:val="24"/>
          <w:lang w:val="eu-ES" w:bidi="ar-SA"/>
        </w:rPr>
        <w:t xml:space="preserve"> </w:t>
      </w:r>
      <w:r w:rsidRPr="00DB1E35">
        <w:rPr>
          <w:rFonts w:cs="Times New Roman"/>
          <w:sz w:val="22"/>
          <w:szCs w:val="24"/>
          <w:lang w:val="eu-ES" w:bidi="ar-SA"/>
        </w:rPr>
        <w:t>Batasunaren kanpoko araubidea.</w:t>
      </w:r>
      <w:r w:rsidRPr="00DF2EFD">
        <w:rPr>
          <w:rFonts w:cs="Times New Roman"/>
          <w:sz w:val="22"/>
          <w:szCs w:val="24"/>
          <w:lang w:val="eu-ES" w:bidi="ar-SA"/>
        </w:rPr>
        <w:t xml:space="preserve"> </w:t>
      </w:r>
      <w:r w:rsidRPr="00DB1E35">
        <w:rPr>
          <w:rFonts w:cs="Times New Roman"/>
          <w:sz w:val="22"/>
          <w:szCs w:val="24"/>
          <w:lang w:val="eu-ES" w:bidi="ar-SA"/>
        </w:rPr>
        <w:t>Egoitza Batasunean ez duten enpresaburuek eta profesionalek ez enpresaburu ez profesional ez diren hartzaileei, hala dihardutenei, egiten dizkieten zerbitzuei aplikatuko zaien araubide berezia.</w:t>
      </w:r>
    </w:p>
    <w:p w14:paraId="6354CB5C"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octiesdecies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Aplikazio eremua.</w:t>
      </w:r>
    </w:p>
    <w:p w14:paraId="470A6F60" w14:textId="77777777" w:rsidR="00DB1E35" w:rsidRPr="00DF2EFD" w:rsidRDefault="00DB1E35" w:rsidP="00DB1E35">
      <w:pPr>
        <w:spacing w:after="240"/>
        <w:jc w:val="both"/>
        <w:rPr>
          <w:rFonts w:cs="Times New Roman"/>
          <w:szCs w:val="24"/>
          <w:lang w:val="eu-ES" w:bidi="ar-SA"/>
        </w:rPr>
      </w:pPr>
      <w:r>
        <w:rPr>
          <w:rFonts w:cs="Times New Roman"/>
          <w:sz w:val="22"/>
          <w:szCs w:val="24"/>
          <w:lang w:val="eu-ES" w:bidi="ar-SA"/>
        </w:rPr>
        <w:lastRenderedPageBreak/>
        <w:t>Bat.</w:t>
      </w:r>
      <w:r w:rsidRPr="00DF2EFD">
        <w:rPr>
          <w:rFonts w:cs="Times New Roman"/>
          <w:sz w:val="22"/>
          <w:szCs w:val="24"/>
          <w:lang w:val="eu-ES" w:bidi="ar-SA"/>
        </w:rPr>
        <w:t xml:space="preserve"> </w:t>
      </w:r>
      <w:r>
        <w:rPr>
          <w:rFonts w:cs="Times New Roman"/>
          <w:sz w:val="22"/>
          <w:szCs w:val="24"/>
          <w:lang w:val="eu-ES" w:bidi="ar-SA"/>
        </w:rPr>
        <w:t>Egoitza Batasunean ez duten enpresaburuek edo profesionalek zerbitzuak egiten badizkiete ez enpresaburu ez profesional ez diren pertsonei, egoitza edo ohiko etxebizitza Batasunean dutenei, atal honetan ezartzen den araubide bereziari heldu ahal diote.</w:t>
      </w:r>
    </w:p>
    <w:p w14:paraId="765F7F60"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Araubide berezi hori arau honetan xedatutakoaren arabera edo Batasuneko kide diren beste estatutu batzuetan indarrean dauden arlo bereko legerietan xedatutakoaren arabera Batasunean egintzat jo behar diren zerbitzugintza guztiei aplikatuko zaie.</w:t>
      </w:r>
    </w:p>
    <w:p w14:paraId="48A68D58"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Atal honetan xedatzen dena betetzeko ondoko definizio hauek hartu behar dira kontuan:</w:t>
      </w:r>
    </w:p>
    <w:p w14:paraId="38895265"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a) “EBn ezarrita ez dagoen enpresaburua edo profesionala”:</w:t>
      </w:r>
      <w:r w:rsidRPr="00DF2EFD">
        <w:rPr>
          <w:rFonts w:cs="Times New Roman"/>
          <w:sz w:val="22"/>
          <w:szCs w:val="24"/>
          <w:lang w:val="eu-ES" w:bidi="ar-SA"/>
        </w:rPr>
        <w:t xml:space="preserve"> </w:t>
      </w:r>
      <w:r w:rsidRPr="00DB1E35">
        <w:rPr>
          <w:rFonts w:cs="Times New Roman"/>
          <w:sz w:val="22"/>
          <w:szCs w:val="24"/>
          <w:lang w:val="eu-ES" w:bidi="ar-SA"/>
        </w:rPr>
        <w:t>jarduera ekonomikoaren egoitza Batasunetik kanpo daukan enpresaburua edo profesionala, Batasunaren barruan establezimendu iraunkorrik ez daukana.</w:t>
      </w:r>
    </w:p>
    <w:p w14:paraId="072AB5FA" w14:textId="77777777" w:rsidR="00455C97" w:rsidRPr="00DF2EFD" w:rsidRDefault="00A80C98" w:rsidP="00455C97">
      <w:pPr>
        <w:spacing w:after="240"/>
        <w:jc w:val="both"/>
        <w:rPr>
          <w:rFonts w:cs="Times New Roman"/>
          <w:szCs w:val="24"/>
          <w:lang w:val="eu-ES" w:bidi="ar-SA"/>
        </w:rPr>
      </w:pPr>
      <w:r>
        <w:rPr>
          <w:rFonts w:cs="Times New Roman"/>
          <w:sz w:val="22"/>
          <w:szCs w:val="24"/>
          <w:lang w:val="eu-ES" w:bidi="ar-SA"/>
        </w:rPr>
        <w:t>b</w:t>
      </w:r>
      <w:r w:rsidR="00455C97" w:rsidRPr="00DB1E35">
        <w:rPr>
          <w:rFonts w:cs="Times New Roman"/>
          <w:sz w:val="22"/>
          <w:szCs w:val="24"/>
          <w:lang w:val="eu-ES" w:bidi="ar-SA"/>
        </w:rPr>
        <w:t>) “Batasuneko identifikazio estatua”:</w:t>
      </w:r>
      <w:r w:rsidR="00455C97" w:rsidRPr="00DF2EFD">
        <w:rPr>
          <w:rFonts w:cs="Times New Roman"/>
          <w:sz w:val="22"/>
          <w:szCs w:val="24"/>
          <w:lang w:val="eu-ES" w:bidi="ar-SA"/>
        </w:rPr>
        <w:t xml:space="preserve"> </w:t>
      </w:r>
      <w:r w:rsidR="00455C97" w:rsidRPr="00DB1E35">
        <w:rPr>
          <w:rFonts w:cs="Times New Roman"/>
          <w:sz w:val="22"/>
          <w:szCs w:val="24"/>
          <w:lang w:val="eu-ES" w:bidi="ar-SA"/>
        </w:rPr>
        <w:t>EBn ezarrita ez dauden enpresaburuek eta profesionalek EBko lurraldean enpresaburu edo profesional gisa egingo duten jardueraren hasierari buruzko adierazpena egiteko hautatutako Batasuneko estatua.</w:t>
      </w:r>
    </w:p>
    <w:p w14:paraId="0C93DDAA"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c) “Batasuneko kontsumo estatua”:</w:t>
      </w:r>
      <w:r w:rsidRPr="00DF2EFD">
        <w:rPr>
          <w:rFonts w:cs="Times New Roman"/>
          <w:sz w:val="22"/>
          <w:szCs w:val="24"/>
          <w:lang w:val="eu-ES" w:bidi="ar-SA"/>
        </w:rPr>
        <w:t xml:space="preserve"> </w:t>
      </w:r>
      <w:r w:rsidRPr="00DB1E35">
        <w:rPr>
          <w:rFonts w:cs="Times New Roman"/>
          <w:sz w:val="22"/>
          <w:szCs w:val="24"/>
          <w:lang w:val="eu-ES" w:bidi="ar-SA"/>
        </w:rPr>
        <w:t>arau honetan edo Batasuneko beste estatu baten xedapen baliokidean ezarritakoaren arabera zerbitzua egin den Batasuneko estatua.</w:t>
      </w:r>
    </w:p>
    <w:p w14:paraId="1FAB6BD2"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noniesdecies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Betebehar formalak.</w:t>
      </w:r>
    </w:p>
    <w:p w14:paraId="0E541F73"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Baldin eta EBn ezarrita ez dagoen enpresaburu edo profesional batek Espainiako Erresuma hautatzen badu identifikazioko estatu kide gisa, honako hauek bete behar ditu:</w:t>
      </w:r>
    </w:p>
    <w:p w14:paraId="4C472F2E"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a) Arau honetako 164.Bat.2 artikuluan aipatzen den identifikazio fiskaleko zenbakia eduki behar du.</w:t>
      </w:r>
    </w:p>
    <w:p w14:paraId="61E9DE96"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b) Araubide berezian dauden eragiketak noiz hasten, aldatzen edo amaitzen diren adierazi behar du.</w:t>
      </w:r>
      <w:r w:rsidRPr="00DF2EFD">
        <w:rPr>
          <w:rFonts w:cs="Times New Roman"/>
          <w:sz w:val="22"/>
          <w:szCs w:val="24"/>
          <w:lang w:val="eu-ES" w:bidi="ar-SA"/>
        </w:rPr>
        <w:t xml:space="preserve"> </w:t>
      </w:r>
      <w:r w:rsidRPr="00DB1E35">
        <w:rPr>
          <w:rFonts w:cs="Times New Roman"/>
          <w:sz w:val="22"/>
          <w:szCs w:val="24"/>
          <w:lang w:val="eu-ES" w:bidi="ar-SA"/>
        </w:rPr>
        <w:t>Adierazpena baliabide elektronikoen bitartez aurkeztu behar da.</w:t>
      </w:r>
    </w:p>
    <w:p w14:paraId="640D0964"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t>EBn ezarrita ez dauden enpresaburuek eta profesionalek zergapeko jarduera bati ekingo diotela jakinarazteko aurkeztu beharreko adierazpenean identifikazio datu hauek eman behar dituzte:</w:t>
      </w:r>
      <w:r w:rsidRPr="00DF2EFD">
        <w:rPr>
          <w:rFonts w:cs="Times New Roman"/>
          <w:sz w:val="22"/>
          <w:szCs w:val="24"/>
          <w:lang w:val="eu-ES" w:bidi="ar-SA"/>
        </w:rPr>
        <w:t xml:space="preserve"> </w:t>
      </w:r>
      <w:r w:rsidRPr="00DB1E35">
        <w:rPr>
          <w:rFonts w:cs="Times New Roman"/>
          <w:sz w:val="22"/>
          <w:szCs w:val="24"/>
          <w:lang w:val="eu-ES" w:bidi="ar-SA"/>
        </w:rPr>
        <w:t xml:space="preserve">izen-abizenak; posta helbidea eta helbide elektronikoa; eragiketak egiteko </w:t>
      </w:r>
      <w:proofErr w:type="spellStart"/>
      <w:r w:rsidRPr="00DB1E35">
        <w:rPr>
          <w:rFonts w:cs="Times New Roman"/>
          <w:sz w:val="22"/>
          <w:szCs w:val="24"/>
          <w:lang w:val="eu-ES" w:bidi="ar-SA"/>
        </w:rPr>
        <w:t>interneteko</w:t>
      </w:r>
      <w:proofErr w:type="spellEnd"/>
      <w:r w:rsidRPr="00DB1E35">
        <w:rPr>
          <w:rFonts w:cs="Times New Roman"/>
          <w:sz w:val="22"/>
          <w:szCs w:val="24"/>
          <w:lang w:val="eu-ES" w:bidi="ar-SA"/>
        </w:rPr>
        <w:t xml:space="preserve"> gunerik erabiliko badu, horien helbideak; jarduerarako egoitza duen hirugarren lurraldeko zerga administrazioaren aurrean identifikatzeko zenbakia; jarduera ekonomikoaren egoitza Batasunean ez dagoela eta bertan establezimendu iraunkorrik ez daukala dioen adierazpena.</w:t>
      </w:r>
      <w:r w:rsidRPr="00DF2EFD">
        <w:rPr>
          <w:rFonts w:cs="Times New Roman"/>
          <w:sz w:val="22"/>
          <w:szCs w:val="24"/>
          <w:lang w:val="eu-ES" w:bidi="ar-SA"/>
        </w:rPr>
        <w:t xml:space="preserve"> </w:t>
      </w:r>
      <w:r w:rsidRPr="00DB1E35">
        <w:rPr>
          <w:rFonts w:cs="Times New Roman"/>
          <w:sz w:val="22"/>
          <w:szCs w:val="24"/>
          <w:lang w:val="eu-ES" w:bidi="ar-SA"/>
        </w:rPr>
        <w:t>Halaber, datu horietan ezer aldatuz gero, Batasunean ezarrita ez dauden enpresaburuek eta profesionalek horren berri eman behar dute.</w:t>
      </w:r>
    </w:p>
    <w:p w14:paraId="632E268E"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 xml:space="preserve">Kanariar uharteetan, Ceutan edo Melillan establezimendua daukaten enpresaburuek eta profesionalek ondoko datu hauek eman beharko dituzte zergapeko jarduera bati ekingo diotela jakinarazten dutenean: izen-abizenak, posta helbidea, helbide elektronikoa, jarduerarako erabiliko dituen </w:t>
      </w:r>
      <w:proofErr w:type="spellStart"/>
      <w:r w:rsidRPr="00DB1E35">
        <w:rPr>
          <w:rFonts w:cs="Times New Roman"/>
          <w:sz w:val="22"/>
          <w:szCs w:val="24"/>
          <w:lang w:val="eu-ES" w:bidi="ar-SA"/>
        </w:rPr>
        <w:t>interneteko</w:t>
      </w:r>
      <w:proofErr w:type="spellEnd"/>
      <w:r w:rsidRPr="00DB1E35">
        <w:rPr>
          <w:rFonts w:cs="Times New Roman"/>
          <w:sz w:val="22"/>
          <w:szCs w:val="24"/>
          <w:lang w:val="eu-ES" w:bidi="ar-SA"/>
        </w:rPr>
        <w:t xml:space="preserve"> guneen helbideak eta Espainiako Zerga Administrazioak emandako identifikazio fiskaleko zenbakia.</w:t>
      </w:r>
    </w:p>
    <w:p w14:paraId="7C89FEA2"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Araubide honen ondorioetarako, Zerga Administrazioak banakako zenbaki baten bidez identifikatuko ditu Europar Batasunean ezarrita ez dauden enpresaburuak eta profesionalak.</w:t>
      </w:r>
    </w:p>
    <w:p w14:paraId="54FA8004" w14:textId="77777777" w:rsidR="00455C97" w:rsidRPr="00DF2EFD" w:rsidRDefault="00455C97" w:rsidP="00455C97">
      <w:pPr>
        <w:spacing w:after="240"/>
        <w:jc w:val="both"/>
        <w:rPr>
          <w:rFonts w:cs="Times New Roman"/>
          <w:sz w:val="22"/>
          <w:szCs w:val="24"/>
          <w:lang w:val="eu-ES" w:bidi="ar-SA"/>
        </w:rPr>
      </w:pPr>
      <w:r w:rsidRPr="00DB1E35">
        <w:rPr>
          <w:rFonts w:cs="Times New Roman"/>
          <w:sz w:val="22"/>
          <w:szCs w:val="24"/>
          <w:lang w:val="eu-ES" w:bidi="ar-SA"/>
        </w:rPr>
        <w:t>Zerga Administrazioak posta elektronikoaren bidez jakinaraziko dio Batasunean ezarrita ez dagoen enpresaburu eta profesional bakoitzari esleitutako identifikazio zenbakia.</w:t>
      </w:r>
    </w:p>
    <w:p w14:paraId="290DFA56" w14:textId="77777777" w:rsidR="00455C97" w:rsidRPr="00DF2EFD" w:rsidRDefault="00455C97" w:rsidP="00455C97">
      <w:pPr>
        <w:spacing w:after="240"/>
        <w:jc w:val="both"/>
        <w:rPr>
          <w:rFonts w:cs="Times New Roman"/>
          <w:szCs w:val="24"/>
          <w:lang w:val="eu-ES" w:bidi="ar-SA"/>
        </w:rPr>
      </w:pPr>
      <w:r w:rsidRPr="00DB1E35">
        <w:rPr>
          <w:rFonts w:cs="Times New Roman"/>
          <w:sz w:val="22"/>
          <w:szCs w:val="24"/>
          <w:lang w:val="eu-ES" w:bidi="ar-SA"/>
        </w:rPr>
        <w:lastRenderedPageBreak/>
        <w:t xml:space="preserve">c) Balio erantsiaren gaineko zergaren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 aurkeztu behar du egutegiko hiruhileko bakoitzeko, baliabide elektronikoez baliatuz, araubideko zerbitzurik egin duen edo ez kontuan eduki gabe.</w:t>
      </w:r>
      <w:r w:rsidRPr="00DF2EFD">
        <w:rPr>
          <w:rFonts w:cs="Times New Roman"/>
          <w:sz w:val="22"/>
          <w:szCs w:val="24"/>
          <w:lang w:val="eu-ES" w:bidi="ar-SA"/>
        </w:rPr>
        <w:t xml:space="preserve"> </w:t>
      </w:r>
      <w:r w:rsidRPr="00DB1E35">
        <w:rPr>
          <w:rFonts w:cs="Times New Roman"/>
          <w:sz w:val="22"/>
          <w:szCs w:val="24"/>
          <w:lang w:val="eu-ES" w:bidi="ar-SA"/>
        </w:rPr>
        <w:t xml:space="preserve">Hil bateko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hurrengo hilean aurkeztu behar da.</w:t>
      </w:r>
    </w:p>
    <w:p w14:paraId="184989C4" w14:textId="77777777" w:rsidR="00C55DC3" w:rsidRPr="00DF2EFD" w:rsidRDefault="00C55DC3" w:rsidP="00C55DC3">
      <w:pPr>
        <w:spacing w:after="240"/>
        <w:jc w:val="both"/>
        <w:rPr>
          <w:rFonts w:cs="Times New Roman"/>
          <w:sz w:val="22"/>
          <w:szCs w:val="24"/>
          <w:lang w:val="eu-ES" w:bidi="ar-SA"/>
        </w:rPr>
      </w:pP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Zerga Administrazioak aurreko a) letran ezartzen denaren arabera jakinarazitako identifikazio zenbakiaz gainera honako datu hauek ere agertu behar dira, zerga sortu den Batasuneko kontsumo estatu bakoitzeko banakatuta: aitorp</w:t>
      </w:r>
      <w:r w:rsidR="0071062A">
        <w:rPr>
          <w:rFonts w:cs="Times New Roman"/>
          <w:sz w:val="22"/>
          <w:szCs w:val="24"/>
          <w:lang w:val="eu-ES" w:bidi="ar-SA"/>
        </w:rPr>
        <w:t>e</w:t>
      </w:r>
      <w:r w:rsidRPr="00DB1E35">
        <w:rPr>
          <w:rFonts w:cs="Times New Roman"/>
          <w:sz w:val="22"/>
          <w:szCs w:val="24"/>
          <w:lang w:val="eu-ES" w:bidi="ar-SA"/>
        </w:rPr>
        <w:t>naren aldian araubidearen barruan egindako zerbitzuen guztirako balioa (eragiketa kargatzen duen balio erantsiaren gaineko zerga zenbatu gabe); Batasuneko estatu bakoitzeko guztirako zerga (karga tasen arabera banakatuta); aurreko guztien batura, hots, Espainian sartu beharreko kopurua.</w:t>
      </w:r>
    </w:p>
    <w:p w14:paraId="5836D37B"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 xml:space="preserve">Baldin eta eragiketen kontraprestazioaren zenbatekoa euroa ez beste moneta batean finkatu bada, eurotara bihurtu behar da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aldiko azken egunean indarrean egon den truke tasa balioduna aplikatuz.</w:t>
      </w:r>
      <w:r w:rsidRPr="00DF2EFD">
        <w:rPr>
          <w:rFonts w:cs="Times New Roman"/>
          <w:sz w:val="22"/>
          <w:szCs w:val="24"/>
          <w:lang w:val="eu-ES" w:bidi="ar-SA"/>
        </w:rPr>
        <w:t xml:space="preserve"> </w:t>
      </w:r>
      <w:r w:rsidRPr="00DB1E35">
        <w:rPr>
          <w:rFonts w:cs="Times New Roman"/>
          <w:sz w:val="22"/>
          <w:szCs w:val="24"/>
          <w:lang w:val="eu-ES" w:bidi="ar-SA"/>
        </w:rPr>
        <w:t>Trukerako Europako Banku Zentralak egun horretan argitaratutako truke tasak aplikatuko dira, edo hurrengo egunekoak, egun horretan bertan argitaratu ez baditu.</w:t>
      </w:r>
    </w:p>
    <w:p w14:paraId="4A5C0720"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 xml:space="preserve">Aurkeztutako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bateko kopururen bat aldatu behar izanez gero, lehenengo</w:t>
      </w:r>
      <w:r w:rsidR="00014918">
        <w:rPr>
          <w:rFonts w:cs="Times New Roman"/>
          <w:sz w:val="22"/>
          <w:szCs w:val="24"/>
          <w:lang w:val="eu-ES" w:bidi="ar-SA"/>
        </w:rPr>
        <w:t xml:space="preserve">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aurkeztu behar izan den egunetik hiru urte pasatu baino lehen egin behar da. Aldaketa aldizkako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batean egin behar da erregelamenduz ezartzen denarekin bat etorriz.</w:t>
      </w:r>
    </w:p>
    <w:p w14:paraId="478A309D"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 xml:space="preserve">d)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bakoitzari dagokion zenbatekoa sartu behar du. Dirua sartzean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erreferentzia zehatza agertu behar da.</w:t>
      </w:r>
      <w:r w:rsidRPr="00DF2EFD">
        <w:rPr>
          <w:rFonts w:cs="Times New Roman"/>
          <w:sz w:val="22"/>
          <w:szCs w:val="24"/>
          <w:lang w:val="eu-ES" w:bidi="ar-SA"/>
        </w:rPr>
        <w:t xml:space="preserve"> </w:t>
      </w:r>
      <w:r w:rsidRPr="00DB1E35">
        <w:rPr>
          <w:rFonts w:cs="Times New Roman"/>
          <w:sz w:val="22"/>
          <w:szCs w:val="24"/>
          <w:lang w:val="eu-ES" w:bidi="ar-SA"/>
        </w:rPr>
        <w:t xml:space="preserve">Zenbatekoa eurotan sartu behar da Zerga Administrazioak hautatzen duen banku kontuan,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aurkezteko epealdiaren barruan.</w:t>
      </w:r>
    </w:p>
    <w:p w14:paraId="1B77D6A5"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e) Araubide berezian egiten diren eragiketen erregistroa eduki behar du.</w:t>
      </w:r>
      <w:r w:rsidRPr="00DF2EFD">
        <w:rPr>
          <w:rFonts w:cs="Times New Roman"/>
          <w:sz w:val="22"/>
          <w:szCs w:val="24"/>
          <w:lang w:val="eu-ES" w:bidi="ar-SA"/>
        </w:rPr>
        <w:t xml:space="preserve"> </w:t>
      </w:r>
      <w:r w:rsidRPr="00DB1E35">
        <w:rPr>
          <w:rFonts w:cs="Times New Roman"/>
          <w:sz w:val="22"/>
          <w:szCs w:val="24"/>
          <w:lang w:val="eu-ES" w:bidi="ar-SA"/>
        </w:rPr>
        <w:t xml:space="preserve">Erregistroa zehatza izan behar da, hain zuzen ere Batasuneko kontsumo estatuko zerga administrazioak aurreko c) letran aipatzen den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zuzen dagoen egiaztatzeko behar bezain zehatza.</w:t>
      </w:r>
    </w:p>
    <w:p w14:paraId="5F724916"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 xml:space="preserve">Erregistro hori Batasuneko identifikazio estatuaren zein kontsumo estatuaren eskura jarri behar da, Kontseiluaren 2010eko urriaren 7ko 904/2010 (EB) Erregelamenduaren 47 </w:t>
      </w:r>
      <w:proofErr w:type="spellStart"/>
      <w:r w:rsidRPr="00DB1E35">
        <w:rPr>
          <w:rFonts w:cs="Times New Roman"/>
          <w:sz w:val="22"/>
          <w:szCs w:val="24"/>
          <w:lang w:val="eu-ES" w:bidi="ar-SA"/>
        </w:rPr>
        <w:t>decies</w:t>
      </w:r>
      <w:proofErr w:type="spellEnd"/>
      <w:r w:rsidRPr="00DB1E35">
        <w:rPr>
          <w:rFonts w:cs="Times New Roman"/>
          <w:sz w:val="22"/>
          <w:szCs w:val="24"/>
          <w:lang w:val="eu-ES" w:bidi="ar-SA"/>
        </w:rPr>
        <w:t xml:space="preserve"> artikuluarekin bat etorriz (administrazio lankidetzari eta iruzurraren aurkako borrokari buruzkoa, balio erantsiaren gaineko zergaren eremuan).</w:t>
      </w:r>
    </w:p>
    <w:p w14:paraId="3E6AC655"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EBn ezarrita ez dauden enpresaburu edo profesionalek hamar urtean gorde behar dute erregistroa eragiketa egiten den urtetik aurrera.</w:t>
      </w:r>
    </w:p>
    <w:p w14:paraId="21476F97"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f) Faktura egin behar du, erregelamenduz ezartzen denarekin bat etorriz, eta bidali egin behar du.</w:t>
      </w:r>
    </w:p>
    <w:p w14:paraId="4C90BCFC"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 xml:space="preserve">Baldin eta egoitza Batasunean ez daukan enpresaburu edo profesional batek Espainia ez Batasuneko beste estatu bat hautatzen badu araubide berezi honen hasierako aitorpena aurkezteko, zergaren aplikazio lurraldean egintzat jo behar diren eragiketei dagokienez zergaren kargarengatik ordaindu beharreko kopurua aurreko apartatuan aipatutako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aurkezten denean sartu behar du Batasuneko identifikazio estatuan.</w:t>
      </w:r>
    </w:p>
    <w:p w14:paraId="67AEF42C"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Gainera, egoitza Batasunean ez daukaten enpresaburuek eta profesionalek aurreko lehenengo apartatuan ezartzen diren gainerako betebeharrak bete behar dituzte Batasuneko identifikazio estatuan, batez ere apartatu horren e) letrakoak.</w:t>
      </w:r>
    </w:p>
    <w:p w14:paraId="3DDA3A04"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Jasandako kuotak kentzeko eskubidea.</w:t>
      </w:r>
    </w:p>
    <w:p w14:paraId="77F072DB"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lastRenderedPageBreak/>
        <w:t>Bat.</w:t>
      </w:r>
      <w:r w:rsidRPr="00DF2EFD">
        <w:rPr>
          <w:rFonts w:cs="Times New Roman"/>
          <w:sz w:val="22"/>
          <w:szCs w:val="24"/>
          <w:lang w:val="eu-ES" w:bidi="ar-SA"/>
        </w:rPr>
        <w:t xml:space="preserve"> </w:t>
      </w:r>
      <w:r w:rsidRPr="00DB1E35">
        <w:rPr>
          <w:rFonts w:cs="Times New Roman"/>
          <w:sz w:val="22"/>
          <w:szCs w:val="24"/>
          <w:lang w:val="eu-ES" w:bidi="ar-SA"/>
        </w:rPr>
        <w:t>Egoitza Batasunean ez daukan enpresaburu edo profesional batek araubide berezi hau hautatzen badu, arau honetako 163.noniesdecies.Bat.c) artikuluko likidazioan ezin izango du kenkaririk aplikatu araubide honetan aipatzen diren zerbitzuak egiteko asmoarekin eskuratu edo inportatzen dituen ondasunek eta zerbitzuek aplikatu beharreko erregelen arabera jasaten dituzten kuotak direla eta.</w:t>
      </w:r>
    </w:p>
    <w:p w14:paraId="5E733FBB" w14:textId="77777777" w:rsidR="00C55DC3" w:rsidRPr="00DF2EFD" w:rsidRDefault="00C55DC3" w:rsidP="00014918">
      <w:pPr>
        <w:spacing w:after="240"/>
        <w:jc w:val="both"/>
        <w:rPr>
          <w:rFonts w:cs="Times New Roman"/>
          <w:szCs w:val="24"/>
          <w:lang w:val="eu-ES" w:bidi="ar-SA"/>
        </w:rPr>
      </w:pPr>
      <w:r w:rsidRPr="00014918">
        <w:rPr>
          <w:rFonts w:cs="Times New Roman"/>
          <w:sz w:val="22"/>
          <w:szCs w:val="24"/>
          <w:lang w:val="eu-ES" w:bidi="ar-SA"/>
        </w:rPr>
        <w:t>Aurrekoa gorabehera, araubide berezi honi heldutako enpresaburu eta profesional horiek araubide berezi honetan egindako eragiketetatik Batasuneko kontsumo estatuan egintzat jotzen diren zerbitzuak egiteko diren ondasunak eta zerbitzuak eskuratzean edo inportatzean jasandako balio erantsiaren gaineko zergaren kuotak itzultzeko eskubidea edukiko dute, Batasuneko kontsumo estatuko arautegian ezarritako prozedurarekin bat etorriz (Kontseiluaren 1986ko azaroaren 17ko 86/560/CEE Zuzentarauak xedatzen duena garatzeko, 2006ko azaroaren 2</w:t>
      </w:r>
      <w:r w:rsidR="00014918" w:rsidRPr="00014918">
        <w:rPr>
          <w:rFonts w:cs="Times New Roman"/>
          <w:sz w:val="22"/>
          <w:szCs w:val="24"/>
          <w:lang w:val="eu-ES" w:bidi="ar-SA"/>
        </w:rPr>
        <w:t>8</w:t>
      </w:r>
      <w:r w:rsidRPr="00014918">
        <w:rPr>
          <w:rFonts w:cs="Times New Roman"/>
          <w:sz w:val="22"/>
          <w:szCs w:val="24"/>
          <w:lang w:val="eu-ES" w:bidi="ar-SA"/>
        </w:rPr>
        <w:t>ko 2006/112/CE Zuzentarauak 368. artikuluan ezartzen duenaren arabera).</w:t>
      </w:r>
      <w:r w:rsidRPr="00DF2EFD">
        <w:rPr>
          <w:rFonts w:cs="Times New Roman"/>
          <w:sz w:val="22"/>
          <w:szCs w:val="24"/>
          <w:lang w:val="eu-ES" w:bidi="ar-SA"/>
        </w:rPr>
        <w:t xml:space="preserve"> </w:t>
      </w:r>
      <w:r w:rsidRPr="00DB1E35">
        <w:rPr>
          <w:rFonts w:cs="Times New Roman"/>
          <w:sz w:val="22"/>
          <w:szCs w:val="24"/>
          <w:lang w:val="eu-ES" w:bidi="ar-SA"/>
        </w:rPr>
        <w:t>Establezimendua Kanariar uharteetan, Ceutan edo Melillan duten enpresaburuek eta profesionalek arau honetako 117 bis artikuluan ezartzen den prozedurari jarraituko diote jasandako kuotak (zergaren aplikazio lurraldekoak ez beste guztiak) itzultzeko eskatzeko.</w:t>
      </w:r>
    </w:p>
    <w:p w14:paraId="0660D2A9"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Batasuneko kontsumo estatua Espainiako Erresuma izanez gero, arau honetako 119.Bi.2 artikuluan xedatzen dena gorabehera, Batasunean ezarrita ez dauden enpresaburuek eta profesionalek araubide berezi hau hautatzen badute, eskubidea edukiko dute balio erantsiaren gaineko zergaren kargagatik araubide berezi honetan aipatzen diren zerbitzuak egiteko asmoarekin egiten dituzten ondasun eta zerbitzuen eskuraketek eta inportazioek, zergaren aplikazio lurraldean egintzat</w:t>
      </w:r>
      <w:r w:rsidR="00014918">
        <w:rPr>
          <w:rFonts w:cs="Times New Roman"/>
          <w:sz w:val="22"/>
          <w:szCs w:val="24"/>
          <w:lang w:val="eu-ES" w:bidi="ar-SA"/>
        </w:rPr>
        <w:t xml:space="preserve"> </w:t>
      </w:r>
      <w:r w:rsidRPr="00DB1E35">
        <w:rPr>
          <w:rFonts w:cs="Times New Roman"/>
          <w:sz w:val="22"/>
          <w:szCs w:val="24"/>
          <w:lang w:val="eu-ES" w:bidi="ar-SA"/>
        </w:rPr>
        <w:t>jotzen direnek, jasaten dituzten kuotak itzultzeko.</w:t>
      </w:r>
      <w:r w:rsidRPr="00DF2EFD">
        <w:rPr>
          <w:rFonts w:cs="Times New Roman"/>
          <w:sz w:val="22"/>
          <w:szCs w:val="24"/>
          <w:lang w:val="eu-ES" w:bidi="ar-SA"/>
        </w:rPr>
        <w:t xml:space="preserve"> </w:t>
      </w:r>
      <w:r w:rsidRPr="00DB1E35">
        <w:rPr>
          <w:rFonts w:cs="Times New Roman"/>
          <w:sz w:val="22"/>
          <w:szCs w:val="24"/>
          <w:lang w:val="eu-ES" w:bidi="ar-SA"/>
        </w:rPr>
        <w:t>Eskubide hori erabiltzeko prozedura arau honetako 119 bis artikuluan ezartzen da.</w:t>
      </w:r>
    </w:p>
    <w:p w14:paraId="4B7E5C2F"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Horretarako ez da beharrezkoa izango zergaren aplikazio lurraldean establezimendua daukan enpresaburu eta profesionalen aldeko elkarrekikotasuna onartuta egotea.</w:t>
      </w:r>
      <w:r w:rsidRPr="00DF2EFD">
        <w:rPr>
          <w:rFonts w:cs="Times New Roman"/>
          <w:sz w:val="22"/>
          <w:szCs w:val="24"/>
          <w:lang w:val="eu-ES" w:bidi="ar-SA"/>
        </w:rPr>
        <w:t xml:space="preserve"> </w:t>
      </w:r>
      <w:r w:rsidRPr="00DB1E35">
        <w:rPr>
          <w:rFonts w:cs="Times New Roman"/>
          <w:sz w:val="22"/>
          <w:szCs w:val="24"/>
          <w:lang w:val="eu-ES" w:bidi="ar-SA"/>
        </w:rPr>
        <w:t>Artikulu honetan xedatzen denari heltzen dioten enpresaburuek eta profesionalek ez dute edukiko zertan izendatu ordezkaririk honen ondorioetarako Zerga Administrazioarekin jarduteko.</w:t>
      </w:r>
    </w:p>
    <w:p w14:paraId="49A35928"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Kanariar uharteetan, Ceutan edo Melillan establezimendua daukaten enpresaburuek eta profesionalek arau honetako 119. artikuluan ezartzen den prozedurari jarraituko diote balio erantsiaren gaineko zergaren kuotak, idatz zati honetan aipatzen direnak, itzultzeko eskubidea baliatzeko.</w:t>
      </w:r>
    </w:p>
    <w:p w14:paraId="1AA02475"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 xml:space="preserve">Araubide berezi honi heldutako enpresaburuek eta profesionalek zergaren aplikazio lurraldean araubide bereziko eragiketez gainera egiten dituzten eragiketa batzuek lurralde horretan erregistratu eta </w:t>
      </w:r>
      <w:proofErr w:type="spellStart"/>
      <w:r w:rsidRPr="00DB1E35">
        <w:rPr>
          <w:rFonts w:cs="Times New Roman"/>
          <w:sz w:val="22"/>
          <w:szCs w:val="24"/>
          <w:lang w:val="eu-ES" w:bidi="ar-SA"/>
        </w:rPr>
        <w:t>autolikidazioak</w:t>
      </w:r>
      <w:proofErr w:type="spellEnd"/>
      <w:r w:rsidRPr="00DB1E35">
        <w:rPr>
          <w:rFonts w:cs="Times New Roman"/>
          <w:sz w:val="22"/>
          <w:szCs w:val="24"/>
          <w:lang w:val="eu-ES" w:bidi="ar-SA"/>
        </w:rPr>
        <w:t xml:space="preserve"> egin beharra eragiten badute, honako kuota hauek kendu beharko dituzte zergaren aplikazio lurraldean aurkeztu beharreko </w:t>
      </w:r>
      <w:proofErr w:type="spellStart"/>
      <w:r w:rsidRPr="00DB1E35">
        <w:rPr>
          <w:rFonts w:cs="Times New Roman"/>
          <w:sz w:val="22"/>
          <w:szCs w:val="24"/>
          <w:lang w:val="eu-ES" w:bidi="ar-SA"/>
        </w:rPr>
        <w:t>autolikidazioen</w:t>
      </w:r>
      <w:proofErr w:type="spellEnd"/>
      <w:r w:rsidRPr="00DB1E35">
        <w:rPr>
          <w:rFonts w:cs="Times New Roman"/>
          <w:sz w:val="22"/>
          <w:szCs w:val="24"/>
          <w:lang w:val="eu-ES" w:bidi="ar-SA"/>
        </w:rPr>
        <w:t xml:space="preserve"> bidez: araubide berezi honetako zerbitzuak egiteko erabiltzeko ondasunen edo zerbitzuen eskuraketak edo inportazioek, lurralde horretan egintzat jotzen direnek, jasandako kuotak.”</w:t>
      </w:r>
    </w:p>
    <w:p w14:paraId="0CA35694"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Hogeita bat.</w:t>
      </w:r>
      <w:r w:rsidRPr="00DF2EFD">
        <w:rPr>
          <w:rFonts w:cs="Times New Roman"/>
          <w:sz w:val="22"/>
          <w:szCs w:val="24"/>
          <w:lang w:val="eu-ES" w:bidi="ar-SA"/>
        </w:rPr>
        <w:t xml:space="preserve"> </w:t>
      </w:r>
      <w:r w:rsidRPr="00DB1E35">
        <w:rPr>
          <w:rFonts w:cs="Times New Roman"/>
          <w:sz w:val="22"/>
          <w:szCs w:val="24"/>
          <w:lang w:val="eu-ES" w:bidi="ar-SA"/>
        </w:rPr>
        <w:t>IX. tituluko XI. kapituluko 3. atala aldatzen da eta honela geratzen da:</w:t>
      </w:r>
    </w:p>
    <w:p w14:paraId="713D1679" w14:textId="77777777" w:rsidR="00C55DC3" w:rsidRPr="00DF2EFD" w:rsidRDefault="00C55DC3" w:rsidP="00C55DC3">
      <w:pPr>
        <w:spacing w:after="240"/>
        <w:jc w:val="center"/>
        <w:rPr>
          <w:rFonts w:cs="Times New Roman"/>
          <w:szCs w:val="24"/>
          <w:lang w:val="eu-ES" w:bidi="ar-SA"/>
        </w:rPr>
      </w:pPr>
      <w:r w:rsidRPr="00DB1E35">
        <w:rPr>
          <w:rFonts w:cs="Times New Roman"/>
          <w:sz w:val="22"/>
          <w:szCs w:val="24"/>
          <w:lang w:val="eu-ES" w:bidi="ar-SA"/>
        </w:rPr>
        <w:t>“3. atala.</w:t>
      </w:r>
      <w:r w:rsidRPr="00DF2EFD">
        <w:rPr>
          <w:rFonts w:cs="Times New Roman"/>
          <w:sz w:val="22"/>
          <w:szCs w:val="24"/>
          <w:lang w:val="eu-ES" w:bidi="ar-SA"/>
        </w:rPr>
        <w:t xml:space="preserve"> </w:t>
      </w:r>
      <w:r w:rsidRPr="00DB1E35">
        <w:rPr>
          <w:rFonts w:cs="Times New Roman"/>
          <w:sz w:val="22"/>
          <w:szCs w:val="24"/>
          <w:lang w:val="eu-ES" w:bidi="ar-SA"/>
        </w:rPr>
        <w:t>Batasunaren araubidea.</w:t>
      </w:r>
      <w:r w:rsidRPr="00DF2EFD">
        <w:rPr>
          <w:rFonts w:cs="Times New Roman"/>
          <w:sz w:val="22"/>
          <w:szCs w:val="24"/>
          <w:lang w:val="eu-ES" w:bidi="ar-SA"/>
        </w:rPr>
        <w:t xml:space="preserve"> </w:t>
      </w:r>
      <w:r w:rsidRPr="00DB1E35">
        <w:rPr>
          <w:rFonts w:cs="Times New Roman"/>
          <w:sz w:val="22"/>
          <w:szCs w:val="24"/>
          <w:lang w:val="eu-ES" w:bidi="ar-SA"/>
        </w:rPr>
        <w:t xml:space="preserve">Honako hauei aplikatuko zaien araubide berezia: egoitza Batasunean (kontsumo estatua ez beste batean) duten enpresaburuek eta profesionalek ez enpresaburu ez profesional ez diren hartzaileei, hala dihardutenei, egiten dizkieten zerbitzuei, Batasunaren barruko urruneko ondasun salmentei eta arau honetako 8 </w:t>
      </w:r>
      <w:proofErr w:type="spellStart"/>
      <w:r w:rsidRPr="00DB1E35">
        <w:rPr>
          <w:rFonts w:cs="Times New Roman"/>
          <w:sz w:val="22"/>
          <w:szCs w:val="24"/>
          <w:lang w:val="eu-ES" w:bidi="ar-SA"/>
        </w:rPr>
        <w:t>bis.b</w:t>
      </w:r>
      <w:proofErr w:type="spellEnd"/>
      <w:r w:rsidRPr="00DB1E35">
        <w:rPr>
          <w:rFonts w:cs="Times New Roman"/>
          <w:sz w:val="22"/>
          <w:szCs w:val="24"/>
          <w:lang w:val="eu-ES" w:bidi="ar-SA"/>
        </w:rPr>
        <w:t>) artikuluan ezartzen denarekin bat etorriz egiten diren Batasunaren barruko ondasun emateei.</w:t>
      </w:r>
    </w:p>
    <w:p w14:paraId="4F940E53"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unvicies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Aplikazio eremua.</w:t>
      </w:r>
    </w:p>
    <w:p w14:paraId="7DF6756B"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lastRenderedPageBreak/>
        <w:t>Bat.</w:t>
      </w:r>
      <w:r w:rsidRPr="00DF2EFD">
        <w:rPr>
          <w:rFonts w:cs="Times New Roman"/>
          <w:sz w:val="22"/>
          <w:szCs w:val="24"/>
          <w:lang w:val="eu-ES" w:bidi="ar-SA"/>
        </w:rPr>
        <w:t xml:space="preserve"> </w:t>
      </w:r>
      <w:r w:rsidRPr="00DB1E35">
        <w:rPr>
          <w:rFonts w:cs="Times New Roman"/>
          <w:sz w:val="22"/>
          <w:szCs w:val="24"/>
          <w:lang w:val="eu-ES" w:bidi="ar-SA"/>
        </w:rPr>
        <w:t xml:space="preserve">Atal honetan ezartzen den araubide bereziari heldu ahal diote egoitza Batasunean (kontsumo estatua ez beste batean) duten enpresaburuek eta profesionalek, baldin eta kontsumo estatuan egintzat jotzen diren zerbitzuak egiten badizkiete ez enpresaburu ez profesional ez diren pertsonei, edo Batasunaren barruko urruneko ondasun salmentak edo Batasunaren barruko ondasun emateak egiten badituzte arau honetako 8 </w:t>
      </w:r>
      <w:proofErr w:type="spellStart"/>
      <w:r w:rsidRPr="00DB1E35">
        <w:rPr>
          <w:rFonts w:cs="Times New Roman"/>
          <w:sz w:val="22"/>
          <w:szCs w:val="24"/>
          <w:lang w:val="eu-ES" w:bidi="ar-SA"/>
        </w:rPr>
        <w:t>bis.b</w:t>
      </w:r>
      <w:proofErr w:type="spellEnd"/>
      <w:r w:rsidRPr="00DB1E35">
        <w:rPr>
          <w:rFonts w:cs="Times New Roman"/>
          <w:sz w:val="22"/>
          <w:szCs w:val="24"/>
          <w:lang w:val="eu-ES" w:bidi="ar-SA"/>
        </w:rPr>
        <w:t>) artikuluan ezartzen denarekin bat etorriz.</w:t>
      </w:r>
    </w:p>
    <w:p w14:paraId="73037FF5"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Araubide berezia heltzen dioten enpresaburuek eta profesionalek egiten dituzten zerbitzugintza guztiei aplikatuko zaie, baldin eta, arau honetan edo Batasuneko beste estatu batzuen legerietako arau baliokidean ezartzen denaren arabera, zerbitzuak Batasunean egintzat jotzen badira eta araubide bereziari heldutako enpresaburuak edo profesionalak Batasunaren barruan badauka bere jarduera ekonomikoaren egoitza edo establezimendu iraunkorra. Horrez gainera, araubide berezia berari heldutako enpresaburuek eta profesionalek egiten dituzten ondasun emateetatik araubide berezia aplikatu ahal zaienei ere aplikatuko zaie.</w:t>
      </w:r>
    </w:p>
    <w:p w14:paraId="6850BE08"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Atal honetan xedatzen dena betetzeko honako definizio hauek hartu behar dira kontuan:</w:t>
      </w:r>
    </w:p>
    <w:p w14:paraId="7C9725A0"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a) “Batasuneko kontsumo estatuan establezimendurik ez daukan enpresaburua edo profesionala”:</w:t>
      </w:r>
      <w:r w:rsidRPr="00DF2EFD">
        <w:rPr>
          <w:rFonts w:cs="Times New Roman"/>
          <w:sz w:val="22"/>
          <w:szCs w:val="24"/>
          <w:lang w:val="eu-ES" w:bidi="ar-SA"/>
        </w:rPr>
        <w:t xml:space="preserve"> </w:t>
      </w:r>
      <w:r w:rsidRPr="00DB1E35">
        <w:rPr>
          <w:rFonts w:cs="Times New Roman"/>
          <w:sz w:val="22"/>
          <w:szCs w:val="24"/>
          <w:lang w:val="eu-ES" w:bidi="ar-SA"/>
        </w:rPr>
        <w:t>jarduera ekonomikoaren egoitza edo establezimendu iraunkor bat EBko lurraldean ezarrita daukan enpresaburua edo profesionala, kontsumo estatuan ez egoitzarik ez establezimendu iraunkorrik ez daukana;</w:t>
      </w:r>
    </w:p>
    <w:p w14:paraId="4D8B5A78" w14:textId="77777777" w:rsidR="00C55DC3" w:rsidRPr="00DF2EFD" w:rsidRDefault="00A80C98" w:rsidP="00C55DC3">
      <w:pPr>
        <w:spacing w:after="240"/>
        <w:jc w:val="both"/>
        <w:rPr>
          <w:rFonts w:cs="Times New Roman"/>
          <w:szCs w:val="24"/>
          <w:lang w:val="eu-ES" w:bidi="ar-SA"/>
        </w:rPr>
      </w:pPr>
      <w:r>
        <w:rPr>
          <w:rFonts w:cs="Times New Roman"/>
          <w:sz w:val="22"/>
          <w:szCs w:val="24"/>
          <w:lang w:val="eu-ES" w:bidi="ar-SA"/>
        </w:rPr>
        <w:t>b</w:t>
      </w:r>
      <w:r w:rsidR="00C55DC3" w:rsidRPr="00DB1E35">
        <w:rPr>
          <w:rFonts w:cs="Times New Roman"/>
          <w:sz w:val="22"/>
          <w:szCs w:val="24"/>
          <w:lang w:val="eu-ES" w:bidi="ar-SA"/>
        </w:rPr>
        <w:t>) “Batasuneko identifikazio estatua”:</w:t>
      </w:r>
      <w:r w:rsidR="00C55DC3" w:rsidRPr="00DF2EFD">
        <w:rPr>
          <w:rFonts w:cs="Times New Roman"/>
          <w:sz w:val="22"/>
          <w:szCs w:val="24"/>
          <w:lang w:val="eu-ES" w:bidi="ar-SA"/>
        </w:rPr>
        <w:t xml:space="preserve"> </w:t>
      </w:r>
      <w:r w:rsidR="00C55DC3" w:rsidRPr="00DB1E35">
        <w:rPr>
          <w:rFonts w:cs="Times New Roman"/>
          <w:sz w:val="22"/>
          <w:szCs w:val="24"/>
          <w:lang w:val="eu-ES" w:bidi="ar-SA"/>
        </w:rPr>
        <w:t>enpresaburuak edo profesionalak jarduera ekonomikoaren egoitza ezarrita daukan estatua.</w:t>
      </w:r>
      <w:r w:rsidR="00C55DC3" w:rsidRPr="00DF2EFD">
        <w:rPr>
          <w:rFonts w:cs="Times New Roman"/>
          <w:sz w:val="22"/>
          <w:szCs w:val="24"/>
          <w:lang w:val="eu-ES" w:bidi="ar-SA"/>
        </w:rPr>
        <w:t xml:space="preserve"> </w:t>
      </w:r>
      <w:r w:rsidR="00C55DC3" w:rsidRPr="00DB1E35">
        <w:rPr>
          <w:rFonts w:cs="Times New Roman"/>
          <w:sz w:val="22"/>
          <w:szCs w:val="24"/>
          <w:lang w:val="eu-ES" w:bidi="ar-SA"/>
        </w:rPr>
        <w:t>Enpresaburuak edo profesionalak ez badauka Batasunean bere jarduera ekonomikoaren egoitza, kontuan hartuko da zer estatu kidetan daukan establezimendu iraunkorra; establezimendu iraunkor bat baino gehiago edukiz gero Batasuneko hainbat estatutan, berak hautatzen duena hartuko da kontuan.</w:t>
      </w:r>
    </w:p>
    <w:p w14:paraId="761A846F"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Enpresaburuak edo profesionalak ez badauka Batasunean bere jarduera ekonomikoaren egoitza, ez eta establezimendu iraunkorrik ere, Batasuneko identifikazio estatua ondasunaren bidalketa edo garraioa hasten den estatua izango da.</w:t>
      </w:r>
      <w:r w:rsidRPr="00DF2EFD">
        <w:rPr>
          <w:rFonts w:cs="Times New Roman"/>
          <w:sz w:val="22"/>
          <w:szCs w:val="24"/>
          <w:lang w:val="eu-ES" w:bidi="ar-SA"/>
        </w:rPr>
        <w:t xml:space="preserve"> </w:t>
      </w:r>
      <w:r w:rsidRPr="00DB1E35">
        <w:rPr>
          <w:rFonts w:cs="Times New Roman"/>
          <w:sz w:val="22"/>
          <w:szCs w:val="24"/>
          <w:lang w:val="eu-ES" w:bidi="ar-SA"/>
        </w:rPr>
        <w:t>Bidalketa edo garraio Batasuneko estatu bat baino gehiagotik hasten bada, enpresaburuak edo profesionalak bat hautatu beharko du.</w:t>
      </w:r>
    </w:p>
    <w:p w14:paraId="7257842B" w14:textId="77777777" w:rsidR="00C55DC3" w:rsidRPr="00DF2EFD" w:rsidRDefault="00C55DC3" w:rsidP="00C55DC3">
      <w:pPr>
        <w:spacing w:after="240"/>
        <w:jc w:val="both"/>
        <w:rPr>
          <w:rFonts w:cs="Times New Roman"/>
          <w:szCs w:val="24"/>
          <w:lang w:val="eu-ES" w:bidi="ar-SA"/>
        </w:rPr>
      </w:pPr>
      <w:r w:rsidRPr="00DB1E35">
        <w:rPr>
          <w:rFonts w:cs="Times New Roman"/>
          <w:sz w:val="22"/>
          <w:szCs w:val="24"/>
          <w:lang w:val="eu-ES" w:bidi="ar-SA"/>
        </w:rPr>
        <w:t>Batasuneko estatu baten hautapenak enpresaburuak edo profesionalak ezeztatu arte iraungo du.</w:t>
      </w:r>
      <w:r w:rsidRPr="00DF2EFD">
        <w:rPr>
          <w:rFonts w:cs="Times New Roman"/>
          <w:sz w:val="22"/>
          <w:szCs w:val="24"/>
          <w:lang w:val="eu-ES" w:bidi="ar-SA"/>
        </w:rPr>
        <w:t xml:space="preserve"> </w:t>
      </w:r>
      <w:r w:rsidRPr="00DB1E35">
        <w:rPr>
          <w:rFonts w:cs="Times New Roman"/>
          <w:sz w:val="22"/>
          <w:szCs w:val="24"/>
          <w:lang w:val="eu-ES" w:bidi="ar-SA"/>
        </w:rPr>
        <w:t>Hautapenak egutegiko hiru urte iraungo du gutxienez, hautapena egiten den egutegiko urtea barne.</w:t>
      </w:r>
    </w:p>
    <w:p w14:paraId="22764A8D"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c) “Batasuneko kontsumo estatua”:</w:t>
      </w:r>
    </w:p>
    <w:p w14:paraId="2F16D07A"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a’) Zerbitzugintzetan, arau honetan edo Batasuneko beste estatu baten xedapen baliokidean ezarritakoaren arabera zerbitzua egin den Batasuneko estatua.</w:t>
      </w:r>
    </w:p>
    <w:p w14:paraId="19489637"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b’) Batasunaren barruko urruneko ondasun salmentetan, bezeroak bidalitako edo garraiatutako ondasuna jasotzen duen Batasuneko estatua.</w:t>
      </w:r>
    </w:p>
    <w:p w14:paraId="10B770CF" w14:textId="77777777" w:rsidR="00C55DC3" w:rsidRPr="00DF2EFD" w:rsidRDefault="00C55DC3" w:rsidP="00C55DC3">
      <w:pPr>
        <w:spacing w:after="240"/>
        <w:jc w:val="both"/>
        <w:rPr>
          <w:rFonts w:cs="Times New Roman"/>
          <w:sz w:val="22"/>
          <w:szCs w:val="24"/>
          <w:lang w:val="eu-ES" w:bidi="ar-SA"/>
        </w:rPr>
      </w:pPr>
      <w:r w:rsidRPr="00DB1E35">
        <w:rPr>
          <w:rFonts w:cs="Times New Roman"/>
          <w:sz w:val="22"/>
          <w:szCs w:val="24"/>
          <w:lang w:val="eu-ES" w:bidi="ar-SA"/>
        </w:rPr>
        <w:t xml:space="preserve">c’) Enpresaburu edo profesionalek arau honen 8 </w:t>
      </w:r>
      <w:proofErr w:type="spellStart"/>
      <w:r w:rsidRPr="00DB1E35">
        <w:rPr>
          <w:rFonts w:cs="Times New Roman"/>
          <w:sz w:val="22"/>
          <w:szCs w:val="24"/>
          <w:lang w:val="eu-ES" w:bidi="ar-SA"/>
        </w:rPr>
        <w:t>bis.b</w:t>
      </w:r>
      <w:proofErr w:type="spellEnd"/>
      <w:r w:rsidRPr="00DB1E35">
        <w:rPr>
          <w:rFonts w:cs="Times New Roman"/>
          <w:sz w:val="22"/>
          <w:szCs w:val="24"/>
          <w:lang w:val="eu-ES" w:bidi="ar-SA"/>
        </w:rPr>
        <w:t>) artikuluan ezartzen denaren arabera egiten dituzten ondasun emateetan, ondasunaren bidalketa edo garraioa Batasuneko estatu berean hasten eta amaitzen bada, estatu hori.</w:t>
      </w:r>
    </w:p>
    <w:p w14:paraId="686F6AD9"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Atal honetan xedatzen dena betetzeko, “identifikazio estatua” Espainiako Erresuma izango da kasu hauetan:</w:t>
      </w:r>
    </w:p>
    <w:p w14:paraId="1562E2C6"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lastRenderedPageBreak/>
        <w:t>a) Jarduera ekonomikoaren egoitza zergaren aplikazio lurraldean daukaten enpresaburu edo profesionalen kasuan eta, jarduera ekonomikoaren egoitza Europar Batasuneko lurraldean ez badaukate ere, zergaren aplikazio lurraldean establezimendu iraunkorren bat daukatenean.</w:t>
      </w:r>
    </w:p>
    <w:p w14:paraId="0DA2748A"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b) Enpresaburuaren edo profesionalaren jarduera ekonomikoaren egoitza Europar Batasuneko lurraldean ez badago eta, zergaren aplikazio lurraldean eta Batasuneko beste estatu batean establezimendu iraunkor bat baino edukita, Espainia hautatzen badu identifikazio estatua izateko.</w:t>
      </w:r>
    </w:p>
    <w:p w14:paraId="2C5D84DC"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c) Enpresaburuaren edo profesionalaren jardueraren egoitza Batasunean ez badago eta ez badauka bertan establezimendu iraunkorrik eta, horrez gainera, ondasunaren bidalketa edo garraioa zergaren aplikazio lurraldearen barruan gertatzen bada edo, Batasuneko zenbait estatutan hasten bada, Espainia hautatu badu araubide berezi hau aplikatzeko.</w:t>
      </w:r>
    </w:p>
    <w:p w14:paraId="1ABEC4A4"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duovicies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Betebehar formalak.</w:t>
      </w:r>
    </w:p>
    <w:p w14:paraId="238A7D74"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Espainia bada Batasuneko identifikazio estatua, araubide berezi honetako eragiketaren bat egiten duten enpresaburuek eta profesionalek honako betebehar hauek edukiko dituzte:</w:t>
      </w:r>
    </w:p>
    <w:p w14:paraId="12FB959F" w14:textId="77777777" w:rsidR="005C5B89" w:rsidRPr="00DF2EFD" w:rsidRDefault="005C5B89" w:rsidP="00014918">
      <w:pPr>
        <w:spacing w:after="240"/>
        <w:jc w:val="both"/>
        <w:rPr>
          <w:rFonts w:cs="Times New Roman"/>
          <w:color w:val="FFFFFF"/>
          <w:sz w:val="22"/>
          <w:szCs w:val="24"/>
          <w:lang w:val="eu-ES" w:bidi="ar-SA"/>
        </w:rPr>
      </w:pPr>
      <w:r w:rsidRPr="00014918">
        <w:rPr>
          <w:rFonts w:cs="Times New Roman"/>
          <w:sz w:val="22"/>
          <w:szCs w:val="24"/>
          <w:lang w:val="eu-ES" w:bidi="ar-SA"/>
        </w:rPr>
        <w:t>a) Arau honetako 164.Bat.2 artikuluan aipatzen den identifikazio fiskaleko zenbakia eduki behar du</w:t>
      </w:r>
      <w:r w:rsidR="00014918">
        <w:rPr>
          <w:rFonts w:cs="Times New Roman"/>
          <w:sz w:val="22"/>
          <w:szCs w:val="24"/>
          <w:lang w:val="eu-ES" w:bidi="ar-SA"/>
        </w:rPr>
        <w:t>te</w:t>
      </w:r>
      <w:r w:rsidRPr="00014918">
        <w:rPr>
          <w:rFonts w:cs="Times New Roman"/>
          <w:sz w:val="22"/>
          <w:szCs w:val="24"/>
          <w:lang w:val="eu-ES" w:bidi="ar-SA"/>
        </w:rPr>
        <w:t>.</w:t>
      </w:r>
    </w:p>
    <w:p w14:paraId="58A7BD5E"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b) Araubide berezian dauden eragiketak noiz hasten, aldatzen edo amaitzen diren adierazi behar dute.</w:t>
      </w:r>
      <w:r w:rsidRPr="00DF2EFD">
        <w:rPr>
          <w:rFonts w:cs="Times New Roman"/>
          <w:sz w:val="22"/>
          <w:szCs w:val="24"/>
          <w:lang w:val="eu-ES" w:bidi="ar-SA"/>
        </w:rPr>
        <w:t xml:space="preserve"> </w:t>
      </w:r>
      <w:r w:rsidRPr="00DB1E35">
        <w:rPr>
          <w:rFonts w:cs="Times New Roman"/>
          <w:sz w:val="22"/>
          <w:szCs w:val="24"/>
          <w:lang w:val="eu-ES" w:bidi="ar-SA"/>
        </w:rPr>
        <w:t>Adierazpena baliabide elektronikoen bitartez aurkeztu behar da.</w:t>
      </w:r>
    </w:p>
    <w:p w14:paraId="3618995D"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 xml:space="preserve">c) Balio erantsiaren gaineko zergaren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 aurkeztu behar dute egutegiko hiruhileko bakoitzeko, baliabide elektronikoez baliatuz, araubide bereziko eragiketarik egin duten edo ez kontuan eduki gabe.</w:t>
      </w:r>
      <w:r w:rsidRPr="00DF2EFD">
        <w:rPr>
          <w:rFonts w:cs="Times New Roman"/>
          <w:sz w:val="22"/>
          <w:szCs w:val="24"/>
          <w:lang w:val="eu-ES" w:bidi="ar-SA"/>
        </w:rPr>
        <w:t xml:space="preserve"> </w:t>
      </w:r>
      <w:r w:rsidRPr="00DB1E35">
        <w:rPr>
          <w:rFonts w:cs="Times New Roman"/>
          <w:sz w:val="22"/>
          <w:szCs w:val="24"/>
          <w:lang w:val="eu-ES" w:bidi="ar-SA"/>
        </w:rPr>
        <w:t xml:space="preserve">Hil bateko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hurrengo hilean aurkeztu behar da.</w:t>
      </w:r>
    </w:p>
    <w:p w14:paraId="68C052EF" w14:textId="77777777" w:rsidR="005C5B89" w:rsidRPr="00DF2EFD" w:rsidRDefault="005C5B89" w:rsidP="005C5B89">
      <w:pPr>
        <w:spacing w:after="240"/>
        <w:jc w:val="both"/>
        <w:rPr>
          <w:rFonts w:cs="Times New Roman"/>
          <w:sz w:val="22"/>
          <w:szCs w:val="24"/>
          <w:lang w:val="eu-ES" w:bidi="ar-SA"/>
        </w:rPr>
      </w:pP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Zerga Administrazioak enpresaburuari edo profesionalari esleitutako identifikazio fiskaleko zenbakia (aurreko a) letran ezartzen dena) agertu behar da, eta horrez gainera honako datu hauek ere bai, zerga sortu den Batasuneko kontsumo estatu bakoitzeko banakatuta: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aldian araubidearen barruan kargatutako eragiketen guztirako balioa (balio erantsiaren gaineko zerga zenbatu gabe); Batasuneko estatu bakoitzeko guztirako zerga (karga tasen arabera banakatuta); aurreko guztien batura, hots, Espainian sartu beharreko kopurua.</w:t>
      </w:r>
    </w:p>
    <w:p w14:paraId="353A85F9"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Ondasunak Espainia ez Batasuneko beste estatu batetik bidaltzen edo garraiatzen badira, </w:t>
      </w: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honako datuak ere agertu behar dira araubide hau aplikatzen zaien ondasun emate hauei buruz, bidalketa edo garraioa hasi den Batasuneko estatuaren arabera: dena delako aldian egindako eragiketen guztirako balioa, balio erantsiaren gaineko zerga zenbatu gabe; zergaren guztirako zenbatekoa, tasen arabera banakatuta; aurreko guztien batura:</w:t>
      </w:r>
    </w:p>
    <w:p w14:paraId="2132718F"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a’) Batasunaren barruko urruneko ondasun-salmentak, arau honetako 8 </w:t>
      </w:r>
      <w:proofErr w:type="spellStart"/>
      <w:r w:rsidRPr="00DB1E35">
        <w:rPr>
          <w:rFonts w:cs="Times New Roman"/>
          <w:sz w:val="22"/>
          <w:szCs w:val="24"/>
          <w:lang w:val="eu-ES" w:bidi="ar-SA"/>
        </w:rPr>
        <w:t>bis.b</w:t>
      </w:r>
      <w:proofErr w:type="spellEnd"/>
      <w:r w:rsidRPr="00DB1E35">
        <w:rPr>
          <w:rFonts w:cs="Times New Roman"/>
          <w:sz w:val="22"/>
          <w:szCs w:val="24"/>
          <w:lang w:val="eu-ES" w:bidi="ar-SA"/>
        </w:rPr>
        <w:t>) artikuluan edo kasuan kasuko Batasuneko estatuko legeriako arau baliokidean ezartzen denaren arabera egindakoak ez</w:t>
      </w:r>
      <w:r w:rsidR="00014918">
        <w:rPr>
          <w:rFonts w:cs="Times New Roman"/>
          <w:sz w:val="22"/>
          <w:szCs w:val="24"/>
          <w:lang w:val="eu-ES" w:bidi="ar-SA"/>
        </w:rPr>
        <w:t xml:space="preserve"> </w:t>
      </w:r>
      <w:r w:rsidRPr="00DB1E35">
        <w:rPr>
          <w:rFonts w:cs="Times New Roman"/>
          <w:sz w:val="22"/>
          <w:szCs w:val="24"/>
          <w:lang w:val="eu-ES" w:bidi="ar-SA"/>
        </w:rPr>
        <w:t>beste guztiak.</w:t>
      </w:r>
    </w:p>
    <w:p w14:paraId="273B3518"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b’) Enpresaburuek eta profesionalek arau honetako 8 </w:t>
      </w:r>
      <w:proofErr w:type="spellStart"/>
      <w:r w:rsidRPr="00DB1E35">
        <w:rPr>
          <w:rFonts w:cs="Times New Roman"/>
          <w:sz w:val="22"/>
          <w:szCs w:val="24"/>
          <w:lang w:val="eu-ES" w:bidi="ar-SA"/>
        </w:rPr>
        <w:t>bis.b</w:t>
      </w:r>
      <w:proofErr w:type="spellEnd"/>
      <w:r w:rsidRPr="00DB1E35">
        <w:rPr>
          <w:rFonts w:cs="Times New Roman"/>
          <w:sz w:val="22"/>
          <w:szCs w:val="24"/>
          <w:lang w:val="eu-ES" w:bidi="ar-SA"/>
        </w:rPr>
        <w:t>) artikuluan edo kasuan kasuko Batasuneko estatuko legeriako arau baliokidean ezartzen denaren arabera egindako Batasunaren barruko urruneko ondasun salmentak eta ondasun emateak, ondasunaren bidalketa edo garraioa Batasuneko estatu berean hasten eta amaitzen bada.</w:t>
      </w:r>
    </w:p>
    <w:p w14:paraId="2570B1C3"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lastRenderedPageBreak/>
        <w:t xml:space="preserve">a’) letran aipatzen diren ondasun emateei dagokienez, </w:t>
      </w: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honako bi zenbakietako bat ere agertu behar da: balio erantsiaren gaineko zergaren ondorioetarako banakako identifikazio zenbakia edo ondasuna bidali edo garraiatu diren Batasuneko estatu bakoitzak esleitutako identifikazio fiskaleko zenbakia.</w:t>
      </w:r>
    </w:p>
    <w:p w14:paraId="6F6049B9"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b’) letran aipatzen diren ondasun emateei dagokienez, </w:t>
      </w: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honako bi zenbakietako bat ere agertu behar da: balio erantsiaren gaineko zergaren ondorioetarako banakako identifikazio zenbakia edo ondasuna bidali edo garraiatu diren Batasuneko estatu bakoitzak esleitutako identifikazio fiskaleko zenbakia, edukiz gero.</w:t>
      </w:r>
    </w:p>
    <w:p w14:paraId="5BF92DC6"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c) letran aipatzen den informazioa Batasuneko kontsumo estatuen arabera banakatuta agertu behar da </w:t>
      </w: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w:t>
      </w:r>
    </w:p>
    <w:p w14:paraId="015DF09B"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Enpresaburu edo profesional batek establezimendu iraunkorren bat badauka Espainia ez Batasuneko beste estatu batzuetan eta haietatik egiten baditu araubide berezi honetako zerbitzuak, </w:t>
      </w:r>
      <w:proofErr w:type="spellStart"/>
      <w:r w:rsidRPr="00DB1E35">
        <w:rPr>
          <w:rFonts w:cs="Times New Roman"/>
          <w:sz w:val="22"/>
          <w:szCs w:val="24"/>
          <w:lang w:val="eu-ES" w:bidi="ar-SA"/>
        </w:rPr>
        <w:t>autolikidazioetan</w:t>
      </w:r>
      <w:proofErr w:type="spellEnd"/>
      <w:r w:rsidRPr="00DB1E35">
        <w:rPr>
          <w:rFonts w:cs="Times New Roman"/>
          <w:sz w:val="22"/>
          <w:szCs w:val="24"/>
          <w:lang w:val="eu-ES" w:bidi="ar-SA"/>
        </w:rPr>
        <w:t xml:space="preserve"> establezimendu iraunkorra daukan Batasuneko estatu bakoitzean egindako zerbitzu guztien guztirako zenbatekoa zehaztu behar du, eta horrekin batera balio erantsiaren gaineko zergaren ondorioetarako banakako identifikazio zenbakia edo establezimendua dagoen estatuak esleitutako identifikazio fiskaleko zenbakia, eta kontsumo estatuaren arabera banakatuta.</w:t>
      </w:r>
    </w:p>
    <w:p w14:paraId="0BE41E76"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 xml:space="preserve">Baldin eta eragiketen kontraprestazioaren zenbatekoa euroa ez beste moneta batean finkatu bada, eurotara bihurtu behar da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aldiko azken egunean indarrean egon den truke tasa balioduna aplikatuz.</w:t>
      </w:r>
      <w:r w:rsidRPr="00DF2EFD">
        <w:rPr>
          <w:rFonts w:cs="Times New Roman"/>
          <w:sz w:val="22"/>
          <w:szCs w:val="24"/>
          <w:lang w:val="eu-ES" w:bidi="ar-SA"/>
        </w:rPr>
        <w:t xml:space="preserve"> </w:t>
      </w:r>
      <w:r w:rsidRPr="00DB1E35">
        <w:rPr>
          <w:rFonts w:cs="Times New Roman"/>
          <w:sz w:val="22"/>
          <w:szCs w:val="24"/>
          <w:lang w:val="eu-ES" w:bidi="ar-SA"/>
        </w:rPr>
        <w:t>Trukerako Europako Banku Zentralak egun horretan argitaratutako truke tasak aplikatuko dira, edo hurrengo egunekoak, egun horretan bertan argitaratu ez baditu.</w:t>
      </w:r>
    </w:p>
    <w:p w14:paraId="49715887"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Aurkeztutako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bateko kopururen bat aldatu behar izanez gero, lehenengo</w:t>
      </w:r>
      <w:r w:rsidR="00014918">
        <w:rPr>
          <w:rFonts w:cs="Times New Roman"/>
          <w:sz w:val="22"/>
          <w:szCs w:val="24"/>
          <w:lang w:val="eu-ES" w:bidi="ar-SA"/>
        </w:rPr>
        <w:t xml:space="preserve">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aurkeztu behar izan den egunetik hiru urte pasatu baino lehen egin behar da. Aldaketa aldizkako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batean egin behar da erregelamenduz ezartzen denarekin bat etorriz.</w:t>
      </w:r>
    </w:p>
    <w:p w14:paraId="1C5E1936"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 xml:space="preserve">d)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bakoitzari dagokion zenbatekoa sartu behar dute. Dirua sartzean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erreferentzia zehatza agertu behar da.</w:t>
      </w:r>
      <w:r w:rsidRPr="00DF2EFD">
        <w:rPr>
          <w:rFonts w:cs="Times New Roman"/>
          <w:sz w:val="22"/>
          <w:szCs w:val="24"/>
          <w:lang w:val="eu-ES" w:bidi="ar-SA"/>
        </w:rPr>
        <w:t xml:space="preserve"> </w:t>
      </w:r>
      <w:r w:rsidRPr="00DB1E35">
        <w:rPr>
          <w:rFonts w:cs="Times New Roman"/>
          <w:sz w:val="22"/>
          <w:szCs w:val="24"/>
          <w:lang w:val="eu-ES" w:bidi="ar-SA"/>
        </w:rPr>
        <w:t xml:space="preserve">Zenbatekoa eurotan sartu behar da Zerga Administrazioak hautatzen duen banku kontuan,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aurkezteko epealdiaren barruan.</w:t>
      </w:r>
    </w:p>
    <w:p w14:paraId="60F9E676"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e) Araubide berezian egiten diren eragiketen erregistroa eduki behar dute.</w:t>
      </w:r>
      <w:r w:rsidRPr="00DF2EFD">
        <w:rPr>
          <w:rFonts w:cs="Times New Roman"/>
          <w:sz w:val="22"/>
          <w:szCs w:val="24"/>
          <w:lang w:val="eu-ES" w:bidi="ar-SA"/>
        </w:rPr>
        <w:t xml:space="preserve"> </w:t>
      </w:r>
      <w:r w:rsidRPr="00DB1E35">
        <w:rPr>
          <w:rFonts w:cs="Times New Roman"/>
          <w:sz w:val="22"/>
          <w:szCs w:val="24"/>
          <w:lang w:val="eu-ES" w:bidi="ar-SA"/>
        </w:rPr>
        <w:t>Erregistroa zehatza izan behar da, hain zuzen ere Batasuneko kontsumo estatuko zerga administrazioak aurreko c) letran aipatzen den aitorpena zuzen dagoen egiaztatzeko behar bezain zehatza.</w:t>
      </w:r>
    </w:p>
    <w:p w14:paraId="6E0B1F65"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 xml:space="preserve">Erregistro hori Batasuneko identifikazio estatuaren zein kontsumo estatuaren eskura jarri behar da, Kontseiluaren 2010eko urriaren 7ko 904/2010 (EB) Erregelamenduaren 47 </w:t>
      </w:r>
      <w:proofErr w:type="spellStart"/>
      <w:r w:rsidRPr="00DB1E35">
        <w:rPr>
          <w:rFonts w:cs="Times New Roman"/>
          <w:sz w:val="22"/>
          <w:szCs w:val="24"/>
          <w:lang w:val="eu-ES" w:bidi="ar-SA"/>
        </w:rPr>
        <w:t>decies</w:t>
      </w:r>
      <w:proofErr w:type="spellEnd"/>
      <w:r w:rsidRPr="00DB1E35">
        <w:rPr>
          <w:rFonts w:cs="Times New Roman"/>
          <w:sz w:val="22"/>
          <w:szCs w:val="24"/>
          <w:lang w:val="eu-ES" w:bidi="ar-SA"/>
        </w:rPr>
        <w:t xml:space="preserve"> artikuluarekin bat etorriz (administrazio lankidetzari eta iruzurraren aurkako borrokari buruzkoa, balio erantsiaren gaineko zergaren eremuan).</w:t>
      </w:r>
    </w:p>
    <w:p w14:paraId="3BC0606D"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Enpresaburuek eta profesionalek hamar urtean gorde behar dute erregistroa eragiketa egiten den urtetik aurrera.</w:t>
      </w:r>
    </w:p>
    <w:p w14:paraId="5E3FFD74" w14:textId="77777777" w:rsidR="005C5B89" w:rsidRPr="00DF2EFD" w:rsidRDefault="005C5B89" w:rsidP="005C5B89">
      <w:pPr>
        <w:spacing w:after="240"/>
        <w:jc w:val="both"/>
        <w:rPr>
          <w:rFonts w:cs="Times New Roman"/>
          <w:sz w:val="22"/>
          <w:szCs w:val="24"/>
          <w:lang w:val="eu-ES" w:bidi="ar-SA"/>
        </w:rPr>
      </w:pPr>
      <w:r w:rsidRPr="00DB1E35">
        <w:rPr>
          <w:rFonts w:cs="Times New Roman"/>
          <w:sz w:val="22"/>
          <w:szCs w:val="24"/>
          <w:lang w:val="eu-ES" w:bidi="ar-SA"/>
        </w:rPr>
        <w:t>f) Faktura egin behar dute, erregelamenduz ezartzen denarekin bat etorriz, eta bidali egin behar dute.</w:t>
      </w:r>
    </w:p>
    <w:p w14:paraId="57EB2C65"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 xml:space="preserve">Espainiako Erresuma Batasuneko identifikazio estatutzat hautatzen duten enpresaburuek eta profesionalek Espainian bakarrik aurkeztu beharko dituzte </w:t>
      </w:r>
      <w:proofErr w:type="spellStart"/>
      <w:r w:rsidRPr="00DB1E35">
        <w:rPr>
          <w:rFonts w:cs="Times New Roman"/>
          <w:sz w:val="22"/>
          <w:szCs w:val="24"/>
          <w:lang w:val="eu-ES" w:bidi="ar-SA"/>
        </w:rPr>
        <w:t>autolikidazioak</w:t>
      </w:r>
      <w:proofErr w:type="spellEnd"/>
      <w:r w:rsidRPr="00DB1E35">
        <w:rPr>
          <w:rFonts w:cs="Times New Roman"/>
          <w:sz w:val="22"/>
          <w:szCs w:val="24"/>
          <w:lang w:val="eu-ES" w:bidi="ar-SA"/>
        </w:rPr>
        <w:t xml:space="preserve"> eta, behar denean, bertan </w:t>
      </w:r>
      <w:r w:rsidRPr="00DB1E35">
        <w:rPr>
          <w:rFonts w:cs="Times New Roman"/>
          <w:sz w:val="22"/>
          <w:szCs w:val="24"/>
          <w:lang w:val="eu-ES" w:bidi="ar-SA"/>
        </w:rPr>
        <w:lastRenderedPageBreak/>
        <w:t>bakarrik ordaindu behar dute araubide berezi honen barruan kontsumo estatu guztietan egindako eragiketa guztiei dagokien zergaren zenbatekoa.</w:t>
      </w:r>
    </w:p>
    <w:p w14:paraId="7413160D" w14:textId="77777777" w:rsidR="005C5B89" w:rsidRPr="00DF2EFD" w:rsidRDefault="005C5B89" w:rsidP="005C5B89">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tervicies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Jasandako kuotak kentzeko eskubidea.</w:t>
      </w:r>
    </w:p>
    <w:p w14:paraId="1B41D820" w14:textId="77777777" w:rsidR="00026638" w:rsidRPr="00DF2EFD" w:rsidRDefault="00026638" w:rsidP="00026638">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 xml:space="preserve">Enpresaburu edo profesional batek araubide berezi hau hautatzen badu, arau honetako 163.duovicies.Bat.c) artikuluko </w:t>
      </w: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ezin izango du kenkaririk aplikatu araubide honetan aipatzen diren eragiketak egiteko asmoarekin eskuratzen edo inportatzen dituen ondasunek eta zerbitzuek aplikatu beharreko erregelen arabera jasaten dituzten kuotak direla eta.</w:t>
      </w:r>
    </w:p>
    <w:p w14:paraId="480D1094" w14:textId="77777777" w:rsidR="00026638" w:rsidRPr="00DF2EFD" w:rsidRDefault="00026638" w:rsidP="00014918">
      <w:pPr>
        <w:spacing w:after="240"/>
        <w:jc w:val="both"/>
        <w:rPr>
          <w:rFonts w:cs="Times New Roman"/>
          <w:szCs w:val="24"/>
          <w:lang w:val="eu-ES" w:bidi="ar-SA"/>
        </w:rPr>
      </w:pPr>
      <w:r w:rsidRPr="00014918">
        <w:rPr>
          <w:rFonts w:cs="Times New Roman"/>
          <w:sz w:val="22"/>
          <w:szCs w:val="24"/>
          <w:lang w:val="eu-ES" w:bidi="ar-SA"/>
        </w:rPr>
        <w:t>Aurrekoa gorabehera, araubide berezi honi heldutako enpresaburuek eta profesionalek araubide berezi honetan egindako eragiketetatik Batasuneko kontsumo estatuan egintzat jotzen diren eragiketak egiteko diren ondasunak eta zerbitzuak eskuratzean edo inportatzean jasandako balio erantsiaren gaineko zergaren kuotak itzultzeko eskubidea edukiko dute, Batasuneko kontsumo estatuko arautegian ezarritako prozedurarekin bat etorriz (Kontseiluaren 1986ko azaroaren 17ko 86/560/CEE Zuzentarauak xedatzen duena garatzeko, 2006ko azaroaren 2</w:t>
      </w:r>
      <w:r w:rsidR="00014918" w:rsidRPr="00014918">
        <w:rPr>
          <w:rFonts w:cs="Times New Roman"/>
          <w:sz w:val="22"/>
          <w:szCs w:val="24"/>
          <w:lang w:val="eu-ES" w:bidi="ar-SA"/>
        </w:rPr>
        <w:t>8</w:t>
      </w:r>
      <w:r w:rsidRPr="00014918">
        <w:rPr>
          <w:rFonts w:cs="Times New Roman"/>
          <w:sz w:val="22"/>
          <w:szCs w:val="24"/>
          <w:lang w:val="eu-ES" w:bidi="ar-SA"/>
        </w:rPr>
        <w:t xml:space="preserve">ko 2006/112/CE Zuzentarauak 368. artikuluan ezartzen duenaren arabera, edo Kontseiluaren 2008ko otsailaren 12ko 2008/9CE Zuzentaraua, 2006ko azaroaren 28ko 2006/112/CE Zuzentarauaren 369 </w:t>
      </w:r>
      <w:proofErr w:type="spellStart"/>
      <w:r w:rsidRPr="00014918">
        <w:rPr>
          <w:rFonts w:cs="Times New Roman"/>
          <w:sz w:val="22"/>
          <w:szCs w:val="24"/>
          <w:lang w:val="eu-ES" w:bidi="ar-SA"/>
        </w:rPr>
        <w:t>undecies</w:t>
      </w:r>
      <w:proofErr w:type="spellEnd"/>
      <w:r w:rsidRPr="00014918">
        <w:rPr>
          <w:rFonts w:cs="Times New Roman"/>
          <w:sz w:val="22"/>
          <w:szCs w:val="24"/>
          <w:lang w:val="eu-ES" w:bidi="ar-SA"/>
        </w:rPr>
        <w:t xml:space="preserve"> artikuluak ezartzen duenaren arabera).</w:t>
      </w:r>
      <w:r w:rsidRPr="00DF2EFD">
        <w:rPr>
          <w:rFonts w:cs="Times New Roman"/>
          <w:sz w:val="22"/>
          <w:szCs w:val="24"/>
          <w:lang w:val="eu-ES" w:bidi="ar-SA"/>
        </w:rPr>
        <w:t xml:space="preserve"> </w:t>
      </w:r>
      <w:r w:rsidRPr="00DB1E35">
        <w:rPr>
          <w:rFonts w:cs="Times New Roman"/>
          <w:sz w:val="22"/>
          <w:szCs w:val="24"/>
          <w:lang w:val="eu-ES" w:bidi="ar-SA"/>
        </w:rPr>
        <w:t>Zergaren aplikazio lurraldean ezarrita dauden enpresaburuek eta profesionalek arau honetako 117 bis artikuluan ezartzen den prozedurari jarraituko diote jasandako kuotak (zergaren aplikazio lurraldekoak ez beste guztiak) itzultzeko eskatzeko.</w:t>
      </w:r>
    </w:p>
    <w:p w14:paraId="3841C626" w14:textId="77777777" w:rsidR="00026638" w:rsidRPr="00DF2EFD" w:rsidRDefault="00026638" w:rsidP="00026638">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Batasuneko kontsumo estatua Espainiako Erresuma izanez gero, arau honetako 119.Bi.2 artikuluan xedatzen dena gorabehera, araubide berezi honi heltzen dioten enpresaburuek eta profesionalek eskubidea edukiko dute balio erantsiaren gaineko zergaren kargagatik araubide berezi honetan aipatzen diren eragiketak egiteko asmoarekin egiten dituzten ondasun eta zerbitzuen eskuraketek eta inportazioek, zergaren aplikazio lurraldean egintzat</w:t>
      </w:r>
      <w:r w:rsidR="00014918">
        <w:rPr>
          <w:rFonts w:cs="Times New Roman"/>
          <w:sz w:val="22"/>
          <w:szCs w:val="24"/>
          <w:lang w:val="eu-ES" w:bidi="ar-SA"/>
        </w:rPr>
        <w:t xml:space="preserve"> </w:t>
      </w:r>
      <w:r w:rsidRPr="00DB1E35">
        <w:rPr>
          <w:rFonts w:cs="Times New Roman"/>
          <w:sz w:val="22"/>
          <w:szCs w:val="24"/>
          <w:lang w:val="eu-ES" w:bidi="ar-SA"/>
        </w:rPr>
        <w:t>jotzen direnek, jasaten dituzten kuotak itzultzeko.</w:t>
      </w:r>
    </w:p>
    <w:p w14:paraId="4E5B651D" w14:textId="77777777" w:rsidR="00026638" w:rsidRPr="00DF2EFD" w:rsidRDefault="00026638" w:rsidP="00026638">
      <w:pPr>
        <w:spacing w:after="240"/>
        <w:jc w:val="both"/>
        <w:rPr>
          <w:rFonts w:cs="Times New Roman"/>
          <w:sz w:val="22"/>
          <w:szCs w:val="24"/>
          <w:lang w:val="eu-ES" w:bidi="ar-SA"/>
        </w:rPr>
      </w:pPr>
      <w:r w:rsidRPr="00DB1E35">
        <w:rPr>
          <w:rFonts w:cs="Times New Roman"/>
          <w:sz w:val="22"/>
          <w:szCs w:val="24"/>
          <w:lang w:val="eu-ES" w:bidi="ar-SA"/>
        </w:rPr>
        <w:t>Egoitza Batasuneko beste estatu batean duten enpresaburuek eta profesionalek arau honetako 119. artikuluan arautzen den prozedurarekin bat etorriz erabili behar dute eskubide hau.</w:t>
      </w:r>
    </w:p>
    <w:p w14:paraId="2342E40D"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Egoitza Batasunean ez duten enpresaburuek eta profesionalek arau honetako 119 bis artikuluan arautzen den prozedurarekin bat etorriz erabili behar dute eskubide hau.</w:t>
      </w:r>
    </w:p>
    <w:p w14:paraId="58338A62"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Horretarako ez da beharrezkoa izango zergaren aplikazio lurraldean establezimendua daukan enpresaburu eta profesionalen aldeko elkarrekikotasuna onartuta egotea.</w:t>
      </w:r>
      <w:r w:rsidRPr="00DF2EFD">
        <w:rPr>
          <w:rFonts w:cs="Times New Roman"/>
          <w:sz w:val="22"/>
          <w:szCs w:val="24"/>
          <w:lang w:val="eu-ES" w:bidi="ar-SA"/>
        </w:rPr>
        <w:t xml:space="preserve"> </w:t>
      </w:r>
      <w:r w:rsidRPr="00DB1E35">
        <w:rPr>
          <w:rFonts w:cs="Times New Roman"/>
          <w:sz w:val="22"/>
          <w:szCs w:val="24"/>
          <w:lang w:val="eu-ES" w:bidi="ar-SA"/>
        </w:rPr>
        <w:t>Artikulu honetan xedatzen denari heltzen dioten enpresaburuek eta profesionalek ez dute edukiko zertan izendatu ordezkaririk honen ondorioetarako Zerga Administrazioarekin jarduteko.</w:t>
      </w:r>
    </w:p>
    <w:p w14:paraId="4C50AC44"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Kanariar uharteetan, Ceutan edo Melillan establezimendua daukaten enpresaburuek eta profesionalek arau honetako 119. artikuluan ezartzen den prozedurari jarraituko diote balio erantsiaren gaineko zergaren kuotak, apartatu honetan aipatzen direnak, itzultzeko eskubidea baliatzeko.</w:t>
      </w:r>
    </w:p>
    <w:p w14:paraId="4DED7E4D"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Batasuneko identifikazio estatua Espainiako Erresuma bada, egoitza zergaren aplikazio lurraldean duten enpresaburuek eta profesionalek eskubidea edukiko dute araubide honi heldutako eragiketak egiteko erabilitako ondasunak eta zerbitzuak eskuratzean edo inportatzean jasandako balio erantsiaren gaineko zergaren kuotak kentzeko zergaren araubide orokorrarekin bat etorriz.</w:t>
      </w:r>
    </w:p>
    <w:p w14:paraId="2B132265"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 xml:space="preserve">Araubide berezi honi heldutako enpresaburuek eta profesionalek zergaren aplikazio lurraldean araubide bereziko eragiketez gainera egiten dituzten eragiketa batzuek lurralde horretan erregistratu </w:t>
      </w:r>
      <w:r w:rsidRPr="00DB1E35">
        <w:rPr>
          <w:rFonts w:cs="Times New Roman"/>
          <w:sz w:val="22"/>
          <w:szCs w:val="24"/>
          <w:lang w:val="eu-ES" w:bidi="ar-SA"/>
        </w:rPr>
        <w:lastRenderedPageBreak/>
        <w:t xml:space="preserve">eta </w:t>
      </w:r>
      <w:proofErr w:type="spellStart"/>
      <w:r w:rsidRPr="00DB1E35">
        <w:rPr>
          <w:rFonts w:cs="Times New Roman"/>
          <w:sz w:val="22"/>
          <w:szCs w:val="24"/>
          <w:lang w:val="eu-ES" w:bidi="ar-SA"/>
        </w:rPr>
        <w:t>autolikidazioak</w:t>
      </w:r>
      <w:proofErr w:type="spellEnd"/>
      <w:r w:rsidRPr="00DB1E35">
        <w:rPr>
          <w:rFonts w:cs="Times New Roman"/>
          <w:sz w:val="22"/>
          <w:szCs w:val="24"/>
          <w:lang w:val="eu-ES" w:bidi="ar-SA"/>
        </w:rPr>
        <w:t xml:space="preserve"> egin beharra eragiten badute, honako kuota hauek kendu beharko dituzte zergaren aplikazio lurraldean aurkeztu beharreko </w:t>
      </w:r>
      <w:proofErr w:type="spellStart"/>
      <w:r w:rsidRPr="00DB1E35">
        <w:rPr>
          <w:rFonts w:cs="Times New Roman"/>
          <w:sz w:val="22"/>
          <w:szCs w:val="24"/>
          <w:lang w:val="eu-ES" w:bidi="ar-SA"/>
        </w:rPr>
        <w:t>autolikidazioen</w:t>
      </w:r>
      <w:proofErr w:type="spellEnd"/>
      <w:r w:rsidRPr="00DB1E35">
        <w:rPr>
          <w:rFonts w:cs="Times New Roman"/>
          <w:sz w:val="22"/>
          <w:szCs w:val="24"/>
          <w:lang w:val="eu-ES" w:bidi="ar-SA"/>
        </w:rPr>
        <w:t xml:space="preserve"> bidez: araubide berezi honetako eragiketak egiteko erabiltzeko ondasunen edo zerbitzuen eskuraketak edo inportazioek, lurralde horretan egintzat jotzen direnek, jasandako kuotak.</w:t>
      </w:r>
    </w:p>
    <w:p w14:paraId="181B4F0A"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quatervicies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Egoitza zergaren aplikazio lurraldean duten enpresaburuek eta profesionalek bertan egindako zerbitzuak.</w:t>
      </w:r>
    </w:p>
    <w:p w14:paraId="6AB3FE02"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Atal honetan ezartzen den araubide berezia ez zaie aplikatuko zergaren aplikazio lurraldean jarduera ekonomikoaren egoitza edo establezimendu iraunkorra duten enpresaburuek eta profesionalek lurralde horretan egiten dituzten zerbitzuei.</w:t>
      </w:r>
      <w:r w:rsidRPr="00DF2EFD">
        <w:rPr>
          <w:rFonts w:cs="Times New Roman"/>
          <w:sz w:val="22"/>
          <w:szCs w:val="24"/>
          <w:lang w:val="eu-ES" w:bidi="ar-SA"/>
        </w:rPr>
        <w:t xml:space="preserve"> </w:t>
      </w:r>
      <w:r w:rsidRPr="00DB1E35">
        <w:rPr>
          <w:rFonts w:cs="Times New Roman"/>
          <w:sz w:val="22"/>
          <w:szCs w:val="24"/>
          <w:lang w:val="eu-ES" w:bidi="ar-SA"/>
        </w:rPr>
        <w:t>Zerbitzugintza horiei zergaren araubide orokorra aplikatuko zaie.”</w:t>
      </w:r>
    </w:p>
    <w:p w14:paraId="16248897"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Hogeita bi.</w:t>
      </w:r>
      <w:r w:rsidRPr="00DF2EFD">
        <w:rPr>
          <w:rFonts w:cs="Times New Roman"/>
          <w:sz w:val="22"/>
          <w:szCs w:val="24"/>
          <w:lang w:val="eu-ES" w:bidi="ar-SA"/>
        </w:rPr>
        <w:t xml:space="preserve"> </w:t>
      </w:r>
      <w:r w:rsidRPr="00DB1E35">
        <w:rPr>
          <w:rFonts w:cs="Times New Roman"/>
          <w:sz w:val="22"/>
          <w:szCs w:val="24"/>
          <w:lang w:val="eu-ES" w:bidi="ar-SA"/>
        </w:rPr>
        <w:t>IX. tituluko XI. kapituluari beste atal bat gehitzen zaio, laugarrena; hona testua:</w:t>
      </w:r>
    </w:p>
    <w:p w14:paraId="1298D7FC" w14:textId="77777777" w:rsidR="0034745F" w:rsidRPr="00DF2EFD" w:rsidRDefault="0034745F" w:rsidP="0034745F">
      <w:pPr>
        <w:spacing w:after="240"/>
        <w:jc w:val="center"/>
        <w:rPr>
          <w:rFonts w:cs="Times New Roman"/>
          <w:szCs w:val="24"/>
          <w:lang w:val="eu-ES" w:bidi="ar-SA"/>
        </w:rPr>
      </w:pPr>
      <w:r w:rsidRPr="00DB1E35">
        <w:rPr>
          <w:rFonts w:cs="Times New Roman"/>
          <w:sz w:val="22"/>
          <w:szCs w:val="24"/>
          <w:lang w:val="eu-ES" w:bidi="ar-SA"/>
        </w:rPr>
        <w:t>“4. atala.</w:t>
      </w:r>
      <w:r w:rsidRPr="00DF2EFD">
        <w:rPr>
          <w:rFonts w:cs="Times New Roman"/>
          <w:sz w:val="22"/>
          <w:szCs w:val="24"/>
          <w:lang w:val="eu-ES" w:bidi="ar-SA"/>
        </w:rPr>
        <w:t xml:space="preserve"> </w:t>
      </w:r>
      <w:r w:rsidRPr="00DB1E35">
        <w:rPr>
          <w:rFonts w:cs="Times New Roman"/>
          <w:sz w:val="22"/>
          <w:szCs w:val="24"/>
          <w:lang w:val="eu-ES" w:bidi="ar-SA"/>
        </w:rPr>
        <w:t>Inportazioaren araubidea.</w:t>
      </w:r>
      <w:r w:rsidRPr="00DF2EFD">
        <w:rPr>
          <w:rFonts w:cs="Times New Roman"/>
          <w:sz w:val="22"/>
          <w:szCs w:val="24"/>
          <w:lang w:val="eu-ES" w:bidi="ar-SA"/>
        </w:rPr>
        <w:t xml:space="preserve"> </w:t>
      </w:r>
      <w:r w:rsidRPr="00DB1E35">
        <w:rPr>
          <w:rFonts w:cs="Times New Roman"/>
          <w:sz w:val="22"/>
          <w:szCs w:val="24"/>
          <w:lang w:val="eu-ES" w:bidi="ar-SA"/>
        </w:rPr>
        <w:t>Hirugarren herrialde edo lurraldeetatik inportatzen diren ondasunen urruneko salmentei aplikatuko zaien araubide berezia.</w:t>
      </w:r>
    </w:p>
    <w:p w14:paraId="0CA28AD5"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quinvicies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Aplikazio eremua.</w:t>
      </w:r>
    </w:p>
    <w:p w14:paraId="52B4CE44"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 xml:space="preserve">Atal honetan arautzen den araubide bereziari heldu diezaiokete hirugarren herrialde edo lurraldeetatik inportatutako ondasunak, balio </w:t>
      </w:r>
      <w:proofErr w:type="spellStart"/>
      <w:r w:rsidRPr="00DB1E35">
        <w:rPr>
          <w:rFonts w:cs="Times New Roman"/>
          <w:sz w:val="22"/>
          <w:szCs w:val="24"/>
          <w:lang w:val="eu-ES" w:bidi="ar-SA"/>
        </w:rPr>
        <w:t>intrinsekoa</w:t>
      </w:r>
      <w:proofErr w:type="spellEnd"/>
      <w:r w:rsidRPr="00DB1E35">
        <w:rPr>
          <w:rFonts w:cs="Times New Roman"/>
          <w:sz w:val="22"/>
          <w:szCs w:val="24"/>
          <w:lang w:val="eu-ES" w:bidi="ar-SA"/>
        </w:rPr>
        <w:t xml:space="preserve"> 150 eurotik gorakoa ez dutenak, zerga berezien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xml:space="preserve"> daudenak ez besteak, urrunetik saltzen dituzten enpresaburuek</w:t>
      </w:r>
      <w:r w:rsidR="00014918">
        <w:rPr>
          <w:rFonts w:cs="Times New Roman"/>
          <w:sz w:val="22"/>
          <w:szCs w:val="24"/>
          <w:lang w:val="eu-ES" w:bidi="ar-SA"/>
        </w:rPr>
        <w:t xml:space="preserve"> </w:t>
      </w:r>
      <w:r w:rsidRPr="00DB1E35">
        <w:rPr>
          <w:rFonts w:cs="Times New Roman"/>
          <w:sz w:val="22"/>
          <w:szCs w:val="24"/>
          <w:lang w:val="eu-ES" w:bidi="ar-SA"/>
        </w:rPr>
        <w:t>eta profesionalek, baldin eta:</w:t>
      </w:r>
    </w:p>
    <w:p w14:paraId="7D59EC14"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egoitza Europar Batasunean badute;</w:t>
      </w:r>
    </w:p>
    <w:p w14:paraId="7DC2B240"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 egoitza Batasunean eduki zein ez eduki, egoitza Batasunean daukan </w:t>
      </w:r>
      <w:r w:rsidR="0071062A" w:rsidRPr="00DB1E35">
        <w:rPr>
          <w:rFonts w:cs="Times New Roman"/>
          <w:sz w:val="22"/>
          <w:szCs w:val="24"/>
          <w:lang w:val="eu-ES" w:bidi="ar-SA"/>
        </w:rPr>
        <w:t>bitartekari</w:t>
      </w:r>
      <w:r w:rsidR="0071062A">
        <w:rPr>
          <w:rFonts w:cs="Times New Roman"/>
          <w:sz w:val="22"/>
          <w:szCs w:val="24"/>
          <w:lang w:val="eu-ES" w:bidi="ar-SA"/>
        </w:rPr>
        <w:t xml:space="preserve"> </w:t>
      </w:r>
      <w:r w:rsidR="0071062A" w:rsidRPr="00DB1E35">
        <w:rPr>
          <w:rFonts w:cs="Times New Roman"/>
          <w:sz w:val="22"/>
          <w:szCs w:val="24"/>
          <w:lang w:val="eu-ES" w:bidi="ar-SA"/>
        </w:rPr>
        <w:t>baten</w:t>
      </w:r>
      <w:r w:rsidRPr="00DB1E35">
        <w:rPr>
          <w:rFonts w:cs="Times New Roman"/>
          <w:sz w:val="22"/>
          <w:szCs w:val="24"/>
          <w:lang w:val="eu-ES" w:bidi="ar-SA"/>
        </w:rPr>
        <w:t xml:space="preserve"> bidez badihardute.</w:t>
      </w:r>
      <w:r w:rsidRPr="00DF2EFD">
        <w:rPr>
          <w:rFonts w:cs="Times New Roman"/>
          <w:sz w:val="22"/>
          <w:szCs w:val="24"/>
          <w:lang w:val="eu-ES" w:bidi="ar-SA"/>
        </w:rPr>
        <w:t xml:space="preserve"> </w:t>
      </w:r>
      <w:r w:rsidRPr="00DB1E35">
        <w:rPr>
          <w:rFonts w:cs="Times New Roman"/>
          <w:sz w:val="22"/>
          <w:szCs w:val="24"/>
          <w:lang w:val="eu-ES" w:bidi="ar-SA"/>
        </w:rPr>
        <w:t>Ezin da eduki bitartekari bat baino gehiago aldi berean; edo</w:t>
      </w:r>
    </w:p>
    <w:p w14:paraId="313D2C2D"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egoitza hirugarren herrialde batean badute, Europar Batasunak herrialde horrekin sinatutako elkarri laguntzeko akordioaren aplikazio esparrua Kontseiluaren 2010/24/UE Zuzentarauaren eta 904/2010 (EB) Erregelamenduaren aplikazio esparruaren antzekoa bada eta herrialde horretako ondasunak urrunetik saltzen badituzte.</w:t>
      </w:r>
    </w:p>
    <w:p w14:paraId="12D4759E"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Araubide berezi hau enpresaburuek eta profesionalek hirugarren herrialde edo lurraldeetatik inportatzen dituzten ondasunen urruneko salmenta guztiei aplikatuko zaie.</w:t>
      </w:r>
    </w:p>
    <w:p w14:paraId="7BB0FBDF"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Atal honetan xedatzen dena betetzeko honako definizio hauek hartu behar dira kontuan:</w:t>
      </w:r>
    </w:p>
    <w:p w14:paraId="4FBB932C"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a) “EBn ezarrita ez dagoen enpresaburua edo profesionala”:</w:t>
      </w:r>
      <w:r w:rsidRPr="00DF2EFD">
        <w:rPr>
          <w:rFonts w:cs="Times New Roman"/>
          <w:sz w:val="22"/>
          <w:szCs w:val="24"/>
          <w:lang w:val="eu-ES" w:bidi="ar-SA"/>
        </w:rPr>
        <w:t xml:space="preserve"> </w:t>
      </w:r>
      <w:r w:rsidRPr="00DB1E35">
        <w:rPr>
          <w:rFonts w:cs="Times New Roman"/>
          <w:sz w:val="22"/>
          <w:szCs w:val="24"/>
          <w:lang w:val="eu-ES" w:bidi="ar-SA"/>
        </w:rPr>
        <w:t>jarduera ekonomikoaren egoitza Batasunetik kanpo daukan enpresaburua edo profesionala, Batasunaren barruan establezimendu iraunkorrik ez daukana.</w:t>
      </w:r>
    </w:p>
    <w:p w14:paraId="6A09CDE2"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 “Bitartekaria”:</w:t>
      </w:r>
      <w:r w:rsidRPr="00DF2EFD">
        <w:rPr>
          <w:rFonts w:cs="Times New Roman"/>
          <w:sz w:val="22"/>
          <w:szCs w:val="24"/>
          <w:lang w:val="eu-ES" w:bidi="ar-SA"/>
        </w:rPr>
        <w:t xml:space="preserve"> </w:t>
      </w:r>
      <w:r w:rsidRPr="00DB1E35">
        <w:rPr>
          <w:rFonts w:cs="Times New Roman"/>
          <w:sz w:val="22"/>
          <w:szCs w:val="24"/>
          <w:lang w:val="eu-ES" w:bidi="ar-SA"/>
        </w:rPr>
        <w:t>egoitza Batasunean daukan pertsona, hirugarren herrialde edo lurralde batetik inportatutako ondasunak urrunetik saltzen dituen enpresaburu edo profesional batek izendatzen duena beraren izenean eta beraren kontura bete ditzan araubide berezi honek dakartzan betebehar materialak eta formalak eta horren ondoriozko erlazio juridiko-</w:t>
      </w:r>
      <w:proofErr w:type="spellStart"/>
      <w:r w:rsidRPr="00DB1E35">
        <w:rPr>
          <w:rFonts w:cs="Times New Roman"/>
          <w:sz w:val="22"/>
          <w:szCs w:val="24"/>
          <w:lang w:val="eu-ES" w:bidi="ar-SA"/>
        </w:rPr>
        <w:t>tributarioen</w:t>
      </w:r>
      <w:proofErr w:type="spellEnd"/>
      <w:r w:rsidRPr="00DB1E35">
        <w:rPr>
          <w:rFonts w:cs="Times New Roman"/>
          <w:sz w:val="22"/>
          <w:szCs w:val="24"/>
          <w:lang w:val="eu-ES" w:bidi="ar-SA"/>
        </w:rPr>
        <w:t xml:space="preserve"> titularra dena.</w:t>
      </w:r>
    </w:p>
    <w:p w14:paraId="152C3B35"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Araubide berezi honetan bitartekari aritzeko baldintzak eta betekizunak erregelamendu bidez ezarriko dira.</w:t>
      </w:r>
    </w:p>
    <w:p w14:paraId="5CE82D81"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lastRenderedPageBreak/>
        <w:t>c) “Batasuneko identifikazio estatua”:</w:t>
      </w:r>
    </w:p>
    <w:p w14:paraId="5226921E"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a’) Enpresaburuaren edo profesionalaren egoitza ez badago Batasunean, hautatzen duen Batasuneko estatua.</w:t>
      </w:r>
    </w:p>
    <w:p w14:paraId="2CC06416"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 Enpresaburuaren edo profesionalaren egoitza ez badago Batasunean baina bertan badauzka zenbait establezimendu iraunkor, establezimendu iraunkorra daukan estatuetatik zerga berezi honi heltzeko hautatzen duena.</w:t>
      </w:r>
      <w:r w:rsidRPr="00DF2EFD">
        <w:rPr>
          <w:rFonts w:cs="Times New Roman"/>
          <w:sz w:val="22"/>
          <w:szCs w:val="24"/>
          <w:lang w:val="eu-ES" w:bidi="ar-SA"/>
        </w:rPr>
        <w:t xml:space="preserve"> </w:t>
      </w:r>
      <w:r w:rsidRPr="00DB1E35">
        <w:rPr>
          <w:rFonts w:cs="Times New Roman"/>
          <w:sz w:val="22"/>
          <w:szCs w:val="24"/>
          <w:lang w:val="eu-ES" w:bidi="ar-SA"/>
        </w:rPr>
        <w:t>Batasuneko estatuaren hautapena indarrean egongo da enpresaburuak edo profesionalak ezeztatu arte eta gutxienez hiru urte iraungo du: hautapena egiten den egutegiko urtea eta hurrengo biak.</w:t>
      </w:r>
    </w:p>
    <w:p w14:paraId="6BCC7C00"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c’) Enpresaburuaren edo profesionalaren jarduera ekonomikoaren egoitza Batasuneko estatu batean badago edo hark dauzkan establezimendu iraunkor guztiak Batasuneko estatu berean badaude, estatu hori.</w:t>
      </w:r>
    </w:p>
    <w:p w14:paraId="1EBE0E4D"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d’) Bitartekariaren jarduera ekonomikoaren egoitza Batasuneko estatu batean badago, estatu hori.</w:t>
      </w:r>
    </w:p>
    <w:p w14:paraId="7C377503"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e’) Bitartekariaren egoitza ez badago Batasunean baina bertan badauzka zenbait establezimendu iraunkor, establezimendu iraunkorra daukan estatuetatik zerga berezi honi heltzeko hautatzen duena.</w:t>
      </w:r>
      <w:r w:rsidRPr="00DF2EFD">
        <w:rPr>
          <w:rFonts w:cs="Times New Roman"/>
          <w:sz w:val="22"/>
          <w:szCs w:val="24"/>
          <w:lang w:val="eu-ES" w:bidi="ar-SA"/>
        </w:rPr>
        <w:t xml:space="preserve"> </w:t>
      </w:r>
      <w:r w:rsidRPr="00DB1E35">
        <w:rPr>
          <w:rFonts w:cs="Times New Roman"/>
          <w:sz w:val="22"/>
          <w:szCs w:val="24"/>
          <w:lang w:val="eu-ES" w:bidi="ar-SA"/>
        </w:rPr>
        <w:t>Batasuneko estatuaren hautapena indarrean egongo da enpresaburuak edo profesionalak ezeztatu arte eta gutxienez hiru urte iraungo du: hautapena egiten den egutegiko urtea eta hurrengo biak.</w:t>
      </w:r>
    </w:p>
    <w:p w14:paraId="7690FA82"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d) “Batasuneko kontsumo estatua”:</w:t>
      </w:r>
      <w:r w:rsidRPr="00DF2EFD">
        <w:rPr>
          <w:rFonts w:cs="Times New Roman"/>
          <w:sz w:val="22"/>
          <w:szCs w:val="24"/>
          <w:lang w:val="eu-ES" w:bidi="ar-SA"/>
        </w:rPr>
        <w:t xml:space="preserve"> </w:t>
      </w:r>
      <w:r w:rsidRPr="00DB1E35">
        <w:rPr>
          <w:rFonts w:cs="Times New Roman"/>
          <w:sz w:val="22"/>
          <w:szCs w:val="24"/>
          <w:lang w:val="eu-ES" w:bidi="ar-SA"/>
        </w:rPr>
        <w:t>Bezeroarentzako ondasunaren bidalketa edo garraio heltzen den Batasuneko estatua.</w:t>
      </w:r>
    </w:p>
    <w:p w14:paraId="32E74856"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Atal honetan xedatzen dena betetzeko, “Batasuneko identifikazio estatua” Espainiako Erresuma izango da kasu hauetan:</w:t>
      </w:r>
    </w:p>
    <w:p w14:paraId="6DCECF80"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a) Jarduera ekonomikoaren egoitza zergaren aplikazio lurraldean daukaten enpresaburu edo profesionalen edo bitartekarien kasuan eta, jarduera ekonomikoaren egoitza Batasuneko lurraldean ez badaukate ere, zergaren aplikazio lurraldean establezimendu iraunkorren bat daukatenean.</w:t>
      </w:r>
    </w:p>
    <w:p w14:paraId="31FB4D8C"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b) Enpresaburuaren edo profesionalaren edo bitartekariaren jarduera ekonomikoaren egoitza Batasuneko lurraldean ez badago eta, zergaren aplikazio lurraldean eta Batasuneko beste estatu batean establezimendu iraunkor bat baino edukita, Espainia hautatzen badu identifikazio estatua izateko.</w:t>
      </w:r>
    </w:p>
    <w:p w14:paraId="10DACB01"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c) Enpresaburuaren edo profesionalaren jardueraren egoitza Batasunean ez badago eta ez badauka bertan establezimendu iraunkorrik eta, horrez gainera, Espainia hautatu badu araubide berezi hau aplikatzeko.</w:t>
      </w:r>
    </w:p>
    <w:p w14:paraId="34AAA25B"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sexvicies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proofErr w:type="spellStart"/>
      <w:r w:rsidRPr="00DB1E35">
        <w:rPr>
          <w:rFonts w:cs="Times New Roman"/>
          <w:sz w:val="22"/>
          <w:szCs w:val="24"/>
          <w:lang w:val="eu-ES" w:bidi="ar-SA"/>
        </w:rPr>
        <w:t>Sortzapena</w:t>
      </w:r>
      <w:proofErr w:type="spellEnd"/>
      <w:r w:rsidRPr="00DB1E35">
        <w:rPr>
          <w:rFonts w:cs="Times New Roman"/>
          <w:sz w:val="22"/>
          <w:szCs w:val="24"/>
          <w:lang w:val="eu-ES" w:bidi="ar-SA"/>
        </w:rPr>
        <w:t>.</w:t>
      </w:r>
    </w:p>
    <w:p w14:paraId="1123515B"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xml:space="preserve">Araubide berezi honetan egiten diren ondasun emateetan, zergaren </w:t>
      </w:r>
      <w:proofErr w:type="spellStart"/>
      <w:r w:rsidRPr="00DB1E35">
        <w:rPr>
          <w:rFonts w:cs="Times New Roman"/>
          <w:sz w:val="22"/>
          <w:szCs w:val="24"/>
          <w:lang w:val="eu-ES" w:bidi="ar-SA"/>
        </w:rPr>
        <w:t>sortzapena</w:t>
      </w:r>
      <w:proofErr w:type="spellEnd"/>
      <w:r w:rsidRPr="00DB1E35">
        <w:rPr>
          <w:rFonts w:cs="Times New Roman"/>
          <w:sz w:val="22"/>
          <w:szCs w:val="24"/>
          <w:lang w:val="eu-ES" w:bidi="ar-SA"/>
        </w:rPr>
        <w:t xml:space="preserve"> ondasuna ematen denean gertatuko da eta ematea bezeroak ordainketa onartzen duenean gertatuko da.</w:t>
      </w:r>
    </w:p>
    <w:p w14:paraId="12F4D0CD"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septvicies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Betebehar formalak.</w:t>
      </w:r>
    </w:p>
    <w:p w14:paraId="54FAF98D"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Batasuneko identifikazio estatua Espainia denean, araubide berezi honi heldutako enpresaburuek eta profesionalek eta beren kontura ari diren bitartekariek honako hauek bete behar dituzte:</w:t>
      </w:r>
    </w:p>
    <w:p w14:paraId="3B446F17"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lastRenderedPageBreak/>
        <w:t>a) Arau honetako 164.Bat.2 artikuluan aipatzen den identifikazio fiskaleko zenbakia eduki behar dute.</w:t>
      </w:r>
    </w:p>
    <w:p w14:paraId="4B66892A"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 Araubide berezian dauden eragiketak noiz hasten, aldatzen edo amaitzen diren adierazi behar dute.</w:t>
      </w:r>
      <w:r w:rsidRPr="00DF2EFD">
        <w:rPr>
          <w:rFonts w:cs="Times New Roman"/>
          <w:sz w:val="22"/>
          <w:szCs w:val="24"/>
          <w:lang w:val="eu-ES" w:bidi="ar-SA"/>
        </w:rPr>
        <w:t xml:space="preserve"> </w:t>
      </w:r>
      <w:r w:rsidRPr="00DB1E35">
        <w:rPr>
          <w:rFonts w:cs="Times New Roman"/>
          <w:sz w:val="22"/>
          <w:szCs w:val="24"/>
          <w:lang w:val="eu-ES" w:bidi="ar-SA"/>
        </w:rPr>
        <w:t>Adierazpena baliabide elektronikoen bitartez aurkeztu behar da.</w:t>
      </w:r>
    </w:p>
    <w:p w14:paraId="37A8F8DC"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Araubide berezi honi heldutako enpresaburuek eta profesionalek, bitartekari baten bidez ari ez direnek, datu hauek eman beharko dituzte zergapeko jarduera bati ekingo diotela jakinarazten dutenean: izen-abizenak, posta helbidea, helbide elektronikoa, jarduerarako erabiliko dituen </w:t>
      </w:r>
      <w:proofErr w:type="spellStart"/>
      <w:r w:rsidRPr="00DB1E35">
        <w:rPr>
          <w:rFonts w:cs="Times New Roman"/>
          <w:sz w:val="22"/>
          <w:szCs w:val="24"/>
          <w:lang w:val="eu-ES" w:bidi="ar-SA"/>
        </w:rPr>
        <w:t>interneteko</w:t>
      </w:r>
      <w:proofErr w:type="spellEnd"/>
      <w:r w:rsidRPr="00DB1E35">
        <w:rPr>
          <w:rFonts w:cs="Times New Roman"/>
          <w:sz w:val="22"/>
          <w:szCs w:val="24"/>
          <w:lang w:val="eu-ES" w:bidi="ar-SA"/>
        </w:rPr>
        <w:t xml:space="preserve"> guneen helbideak eta balio erantsiaren gaineko zergaren ondorioetarako identifikazio zenbakia edo identifikazio fiskaleko zenbakia.</w:t>
      </w:r>
    </w:p>
    <w:p w14:paraId="685FD946"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Bitartekariek datu hauek eman beharko dizkiote Zerga Administrazioari zergapeko jarduera bati ekingo diotela jakinarazten dutenean: izen-abizenak, posta helbidea, helbide elektronikoa, jarduerarako erabiliko dituen </w:t>
      </w:r>
      <w:proofErr w:type="spellStart"/>
      <w:r w:rsidRPr="00DB1E35">
        <w:rPr>
          <w:rFonts w:cs="Times New Roman"/>
          <w:sz w:val="22"/>
          <w:szCs w:val="24"/>
          <w:lang w:val="eu-ES" w:bidi="ar-SA"/>
        </w:rPr>
        <w:t>interneteko</w:t>
      </w:r>
      <w:proofErr w:type="spellEnd"/>
      <w:r w:rsidRPr="00DB1E35">
        <w:rPr>
          <w:rFonts w:cs="Times New Roman"/>
          <w:sz w:val="22"/>
          <w:szCs w:val="24"/>
          <w:lang w:val="eu-ES" w:bidi="ar-SA"/>
        </w:rPr>
        <w:t xml:space="preserve"> guneen helbideak eta balio erantsiaren gaineko zergaren ondorioetarako identifikazio zenbakia.</w:t>
      </w:r>
    </w:p>
    <w:p w14:paraId="401F4BF7"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Gainera, bitartekariek honako datu hauek eman beharko dizkiote Zerga Administrazioari zergapeko jarduera bati ekingo diotela jakinarazten dutenean bitartekari lanak egiten dizkioten enpresaburu eta profesional bakoitzari buruz: izen-abizenak, posta helbidea, helbide elektronikoa, jarduerarako erabiliko dituen </w:t>
      </w:r>
      <w:proofErr w:type="spellStart"/>
      <w:r w:rsidRPr="00DB1E35">
        <w:rPr>
          <w:rFonts w:cs="Times New Roman"/>
          <w:sz w:val="22"/>
          <w:szCs w:val="24"/>
          <w:lang w:val="eu-ES" w:bidi="ar-SA"/>
        </w:rPr>
        <w:t>interneteko</w:t>
      </w:r>
      <w:proofErr w:type="spellEnd"/>
      <w:r w:rsidRPr="00DB1E35">
        <w:rPr>
          <w:rFonts w:cs="Times New Roman"/>
          <w:sz w:val="22"/>
          <w:szCs w:val="24"/>
          <w:lang w:val="eu-ES" w:bidi="ar-SA"/>
        </w:rPr>
        <w:t xml:space="preserve"> guneen helbideak eta balio erantsiaren gaineko zergaren ondorioetarako identifikazio zenbakia edo identifikazio fiskaleko zenbakia.</w:t>
      </w:r>
      <w:r w:rsidRPr="00DF2EFD">
        <w:rPr>
          <w:rFonts w:cs="Times New Roman"/>
          <w:sz w:val="22"/>
          <w:szCs w:val="24"/>
          <w:lang w:val="eu-ES" w:bidi="ar-SA"/>
        </w:rPr>
        <w:t xml:space="preserve"> </w:t>
      </w:r>
      <w:r w:rsidRPr="00DB1E35">
        <w:rPr>
          <w:rFonts w:cs="Times New Roman"/>
          <w:sz w:val="22"/>
          <w:szCs w:val="24"/>
          <w:lang w:val="eu-ES" w:bidi="ar-SA"/>
        </w:rPr>
        <w:t>Gainera, araubide berezi honen ondorioetarako Batasuneko identifikazio estatuak esleitutako identifikazio fiskaleko zenbakia ere eman beharko dute.</w:t>
      </w:r>
    </w:p>
    <w:p w14:paraId="0BB20E09"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Araubide berezi honi heltzen dioten enpresaburuek eta profesionalek informazio horretan gertatzen diren aldaketa guztien berri eman beharko dute, eta beren bitartekariek ere bai.</w:t>
      </w:r>
    </w:p>
    <w:p w14:paraId="48D137CD"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Zerga Administrazioak identifikazio zenbaki bat emango die enpresaburu eta profesionalei araubide honen ondorioetarako.</w:t>
      </w:r>
      <w:r w:rsidRPr="00DF2EFD">
        <w:rPr>
          <w:rFonts w:cs="Times New Roman"/>
          <w:sz w:val="22"/>
          <w:szCs w:val="24"/>
          <w:lang w:val="eu-ES" w:bidi="ar-SA"/>
        </w:rPr>
        <w:t xml:space="preserve"> </w:t>
      </w:r>
      <w:r w:rsidRPr="00DB1E35">
        <w:rPr>
          <w:rFonts w:cs="Times New Roman"/>
          <w:sz w:val="22"/>
          <w:szCs w:val="24"/>
          <w:lang w:val="eu-ES" w:bidi="ar-SA"/>
        </w:rPr>
        <w:t>Bitartekari baten bidez jardunez gero, horrek ere identifikazio zenbakia edukiko du araubide honen ondorioetarako.</w:t>
      </w:r>
    </w:p>
    <w:p w14:paraId="1D5686B8"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Identifikazio zenbaki horiek araubide berezi honetarako baino ez dira erabiliko eta nahitaez aurkeztu beharko dira arau honetako 66.4 artikuluan arautzen den salbuespena aplikatzeko.</w:t>
      </w:r>
    </w:p>
    <w:p w14:paraId="1B7B131E"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Zerga Administrazioak baliabide elektronikoen bidez jakinaraziko die araubide berezi honi heldutako enpresaburuei eta profesionalei edo haien bitartekariei esleitu zaien identifikazio zenbakia.</w:t>
      </w:r>
    </w:p>
    <w:p w14:paraId="5B992A4E"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c) Balio erantsiaren gaineko zergaren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 aurkeztu behar dute egutegiko hil bakoitzeko, baliabide elektronikoez baliatuz, araubide bereziko eragiketarik egin duten edo ez kontuan eduki gabe.</w:t>
      </w:r>
      <w:r w:rsidRPr="00DF2EFD">
        <w:rPr>
          <w:rFonts w:cs="Times New Roman"/>
          <w:sz w:val="22"/>
          <w:szCs w:val="24"/>
          <w:lang w:val="eu-ES" w:bidi="ar-SA"/>
        </w:rPr>
        <w:t xml:space="preserve"> </w:t>
      </w:r>
      <w:r w:rsidRPr="00DB1E35">
        <w:rPr>
          <w:rFonts w:cs="Times New Roman"/>
          <w:sz w:val="22"/>
          <w:szCs w:val="24"/>
          <w:lang w:val="eu-ES" w:bidi="ar-SA"/>
        </w:rPr>
        <w:t xml:space="preserve">Hil bateko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hurrengo hilean aurkeztu behar da.</w:t>
      </w:r>
    </w:p>
    <w:p w14:paraId="1DF8EC52" w14:textId="77777777" w:rsidR="0034745F" w:rsidRPr="00DF2EFD" w:rsidRDefault="0034745F" w:rsidP="0034745F">
      <w:pPr>
        <w:spacing w:after="240"/>
        <w:jc w:val="both"/>
        <w:rPr>
          <w:rFonts w:cs="Times New Roman"/>
          <w:sz w:val="22"/>
          <w:szCs w:val="24"/>
          <w:lang w:val="eu-ES" w:bidi="ar-SA"/>
        </w:rPr>
      </w:pP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Zerga Administrazioak araubide berezi honen ondorioetarako esleitutako identifikazio fiskaleko zenbakia agertu behar da, eta horrez gainera honako datu hauek ere bai, zerga sortu den Batasuneko kontsumo estatu bakoitzeko banakatuta: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aldian araubidearen barruan kargatutako eragiketen guztirako balioa (balio erantsiaren gaineko zerga zenbatu gabe); Batasuneko estatu bakoitzeko guztirako zerga (karga tasen arabera banakatuta); aurreko guztien batura, hots, Espainian sartu beharreko kopurua.</w:t>
      </w:r>
    </w:p>
    <w:p w14:paraId="718ED489"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Baldin eta eragiketen kontraprestazioaren zenbatekoa euroa ez beste moneta batean finkatu bada, eurotara bihurtu behar da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aldiko azken egunean indarrean egon den truke tasa </w:t>
      </w:r>
      <w:r w:rsidRPr="00DB1E35">
        <w:rPr>
          <w:rFonts w:cs="Times New Roman"/>
          <w:sz w:val="22"/>
          <w:szCs w:val="24"/>
          <w:lang w:val="eu-ES" w:bidi="ar-SA"/>
        </w:rPr>
        <w:lastRenderedPageBreak/>
        <w:t>balioduna aplikatuz.</w:t>
      </w:r>
      <w:r w:rsidRPr="00DF2EFD">
        <w:rPr>
          <w:rFonts w:cs="Times New Roman"/>
          <w:sz w:val="22"/>
          <w:szCs w:val="24"/>
          <w:lang w:val="eu-ES" w:bidi="ar-SA"/>
        </w:rPr>
        <w:t xml:space="preserve"> </w:t>
      </w:r>
      <w:r w:rsidRPr="00DB1E35">
        <w:rPr>
          <w:rFonts w:cs="Times New Roman"/>
          <w:sz w:val="22"/>
          <w:szCs w:val="24"/>
          <w:lang w:val="eu-ES" w:bidi="ar-SA"/>
        </w:rPr>
        <w:t>Trukerako Europako Banku Zentralak egun horretan argitaratutako truke tasak aplikatuko dira, edo hurrengo egunekoak, egun horretan bertan argitaratu ez baditu.</w:t>
      </w:r>
    </w:p>
    <w:p w14:paraId="0F7C884E"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xml:space="preserve">Aurkeztutako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bateko kopururen bat aldatu behar izanez gero, lehenengo</w:t>
      </w:r>
      <w:r w:rsidR="00014918">
        <w:rPr>
          <w:rFonts w:cs="Times New Roman"/>
          <w:sz w:val="22"/>
          <w:szCs w:val="24"/>
          <w:lang w:val="eu-ES" w:bidi="ar-SA"/>
        </w:rPr>
        <w:t xml:space="preserve">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aurkeztu behar izan den egunetik hiru urte pasatu baino lehen egin behar da. Aldaketa aldizkako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batean egin behar da erregelamenduz ezartzen denarekin bat etorriz.</w:t>
      </w:r>
    </w:p>
    <w:p w14:paraId="3785C79E"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d) </w:t>
      </w:r>
      <w:proofErr w:type="spellStart"/>
      <w:r w:rsidRPr="00DB1E35">
        <w:rPr>
          <w:rFonts w:cs="Times New Roman"/>
          <w:sz w:val="22"/>
          <w:szCs w:val="24"/>
          <w:lang w:val="eu-ES" w:bidi="ar-SA"/>
        </w:rPr>
        <w:t>Autolikidazio</w:t>
      </w:r>
      <w:proofErr w:type="spellEnd"/>
      <w:r w:rsidRPr="00DB1E35">
        <w:rPr>
          <w:rFonts w:cs="Times New Roman"/>
          <w:sz w:val="22"/>
          <w:szCs w:val="24"/>
          <w:lang w:val="eu-ES" w:bidi="ar-SA"/>
        </w:rPr>
        <w:t xml:space="preserve"> bakoitzari dagokion zenbatekoa sartu behar dute. Dirua sartzean </w:t>
      </w:r>
      <w:proofErr w:type="spellStart"/>
      <w:r w:rsidRPr="00DB1E35">
        <w:rPr>
          <w:rFonts w:cs="Times New Roman"/>
          <w:sz w:val="22"/>
          <w:szCs w:val="24"/>
          <w:lang w:val="eu-ES" w:bidi="ar-SA"/>
        </w:rPr>
        <w:t>autolikidazioaren</w:t>
      </w:r>
      <w:proofErr w:type="spellEnd"/>
      <w:r w:rsidRPr="00DB1E35">
        <w:rPr>
          <w:rFonts w:cs="Times New Roman"/>
          <w:sz w:val="22"/>
          <w:szCs w:val="24"/>
          <w:lang w:val="eu-ES" w:bidi="ar-SA"/>
        </w:rPr>
        <w:t xml:space="preserve"> erreferentzia zehatza agertu behar da.</w:t>
      </w:r>
      <w:r w:rsidRPr="00DF2EFD">
        <w:rPr>
          <w:rFonts w:cs="Times New Roman"/>
          <w:sz w:val="22"/>
          <w:szCs w:val="24"/>
          <w:lang w:val="eu-ES" w:bidi="ar-SA"/>
        </w:rPr>
        <w:t xml:space="preserve"> </w:t>
      </w:r>
      <w:r w:rsidRPr="00DB1E35">
        <w:rPr>
          <w:rFonts w:cs="Times New Roman"/>
          <w:sz w:val="22"/>
          <w:szCs w:val="24"/>
          <w:lang w:val="eu-ES" w:bidi="ar-SA"/>
        </w:rPr>
        <w:t xml:space="preserve">Zenbatekoa eurotan sartu behar da Zerga Administrazioak hautatzen duen banku kontuan,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aurkezteko epealdiaren barruan.</w:t>
      </w:r>
    </w:p>
    <w:p w14:paraId="2247C37B"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e) Araubide berezian egiten diren eragiketen erregistroa eduki behar dute.</w:t>
      </w:r>
      <w:r w:rsidRPr="00DF2EFD">
        <w:rPr>
          <w:rFonts w:cs="Times New Roman"/>
          <w:sz w:val="22"/>
          <w:szCs w:val="24"/>
          <w:lang w:val="eu-ES" w:bidi="ar-SA"/>
        </w:rPr>
        <w:t xml:space="preserve"> </w:t>
      </w:r>
      <w:r w:rsidRPr="00DB1E35">
        <w:rPr>
          <w:rFonts w:cs="Times New Roman"/>
          <w:sz w:val="22"/>
          <w:szCs w:val="24"/>
          <w:lang w:val="eu-ES" w:bidi="ar-SA"/>
        </w:rPr>
        <w:t xml:space="preserve">Erregistroa zehatza izan behar da, hain zuzen ere Batasuneko kontsumo estatuko zerga administrazioak aurreko c) letran aipatzen den </w:t>
      </w:r>
      <w:proofErr w:type="spellStart"/>
      <w:r w:rsidRPr="00DB1E35">
        <w:rPr>
          <w:rFonts w:cs="Times New Roman"/>
          <w:sz w:val="22"/>
          <w:szCs w:val="24"/>
          <w:lang w:val="eu-ES" w:bidi="ar-SA"/>
        </w:rPr>
        <w:t>autolikidazioa</w:t>
      </w:r>
      <w:proofErr w:type="spellEnd"/>
      <w:r w:rsidRPr="00DB1E35">
        <w:rPr>
          <w:rFonts w:cs="Times New Roman"/>
          <w:sz w:val="22"/>
          <w:szCs w:val="24"/>
          <w:lang w:val="eu-ES" w:bidi="ar-SA"/>
        </w:rPr>
        <w:t xml:space="preserve"> zuzen dagoen egiaztatzeko behar bezain zehatza.</w:t>
      </w:r>
    </w:p>
    <w:p w14:paraId="3622F94F"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xml:space="preserve">Erregistro hori Batasuneko identifikazio estatuaren zein kontsumo estatuaren eskura jarri behar da, Kontseiluaren 2010eko urriaren 7ko 904/2010 (EB) Erregelamenduaren 47 </w:t>
      </w:r>
      <w:proofErr w:type="spellStart"/>
      <w:r w:rsidRPr="00DB1E35">
        <w:rPr>
          <w:rFonts w:cs="Times New Roman"/>
          <w:sz w:val="22"/>
          <w:szCs w:val="24"/>
          <w:lang w:val="eu-ES" w:bidi="ar-SA"/>
        </w:rPr>
        <w:t>decies</w:t>
      </w:r>
      <w:proofErr w:type="spellEnd"/>
      <w:r w:rsidRPr="00DB1E35">
        <w:rPr>
          <w:rFonts w:cs="Times New Roman"/>
          <w:sz w:val="22"/>
          <w:szCs w:val="24"/>
          <w:lang w:val="eu-ES" w:bidi="ar-SA"/>
        </w:rPr>
        <w:t xml:space="preserve"> artikuluarekin bat etorriz (administrazio lankidetzari eta iruzurraren aurkako borrokari buruzkoa, balio erantsiaren gaineko zergaren eremuan).</w:t>
      </w:r>
    </w:p>
    <w:p w14:paraId="76C32B4E"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Enpresaburuek eta profesionalek hamar urtean gorde behar dute erregistroa eragiketa egiten den urtetik aurrera.</w:t>
      </w:r>
    </w:p>
    <w:p w14:paraId="386146D9"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f) Faktura egin behar dute, erregelamenduz ezartzen denarekin bat etorriz, eta bidali egin behar dute.</w:t>
      </w:r>
    </w:p>
    <w:p w14:paraId="06E7C1E3"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 xml:space="preserve">Espainia Batasuneko identifikazio estatutzat hautatzen duten enpresaburuek eta profesionalek Espainian bakarrik aurkeztu beharko dituzte </w:t>
      </w:r>
      <w:proofErr w:type="spellStart"/>
      <w:r w:rsidRPr="00DB1E35">
        <w:rPr>
          <w:rFonts w:cs="Times New Roman"/>
          <w:sz w:val="22"/>
          <w:szCs w:val="24"/>
          <w:lang w:val="eu-ES" w:bidi="ar-SA"/>
        </w:rPr>
        <w:t>autolikidazioak</w:t>
      </w:r>
      <w:proofErr w:type="spellEnd"/>
      <w:r w:rsidRPr="00DB1E35">
        <w:rPr>
          <w:rFonts w:cs="Times New Roman"/>
          <w:sz w:val="22"/>
          <w:szCs w:val="24"/>
          <w:lang w:val="eu-ES" w:bidi="ar-SA"/>
        </w:rPr>
        <w:t xml:space="preserve"> eta, behar denean, bertan bakarrik ordaindu behar dute araubide berezi honen barruan kontsumo estatu kide guztietan egindako eragiketa guztiei dagokien zergaren zenbatekoa.</w:t>
      </w:r>
    </w:p>
    <w:p w14:paraId="0405C6C8"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163 </w:t>
      </w:r>
      <w:proofErr w:type="spellStart"/>
      <w:r w:rsidRPr="00DB1E35">
        <w:rPr>
          <w:rFonts w:cs="Times New Roman"/>
          <w:sz w:val="22"/>
          <w:szCs w:val="24"/>
          <w:lang w:val="eu-ES" w:bidi="ar-SA"/>
        </w:rPr>
        <w:t>octovicies</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Jasandako kuotak kentzeko eskubidea.</w:t>
      </w:r>
    </w:p>
    <w:p w14:paraId="6CA7ABAA"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 xml:space="preserve">Enpresaburu edo profesional batek araubide berezi hau hautatzen badu, arau honetako 163.septevicies.Bat.c) artikuluko </w:t>
      </w: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ezin izango du kenkaririk aplikatu araubide honetan aipatzen diren eragiketak egiteko asmoarekin eskuratzen edo inportatzen dituen ondasunek eta zerbitzuek aplikatu beharreko erregelen arabera jasaten dituzten kuotak direla eta.</w:t>
      </w:r>
    </w:p>
    <w:p w14:paraId="77717DC2" w14:textId="77777777" w:rsidR="0034745F" w:rsidRPr="00DF2EFD" w:rsidRDefault="0034745F" w:rsidP="00014918">
      <w:pPr>
        <w:spacing w:after="240"/>
        <w:jc w:val="both"/>
        <w:rPr>
          <w:rFonts w:cs="Times New Roman"/>
          <w:szCs w:val="24"/>
          <w:lang w:val="eu-ES" w:bidi="ar-SA"/>
        </w:rPr>
      </w:pPr>
      <w:r w:rsidRPr="00014918">
        <w:rPr>
          <w:rFonts w:cs="Times New Roman"/>
          <w:sz w:val="22"/>
          <w:szCs w:val="24"/>
          <w:lang w:val="eu-ES" w:bidi="ar-SA"/>
        </w:rPr>
        <w:t>Aurrekoa gorabehera, araubide berezi honi heldutako enpresaburuek eta profesionalek araubide berezi honetan egindako eragiketetatik Batasuneko kontsumo estatuan egintzat jotzen diren eragiketak egiteko diren ondasunak eta zerbitzuak eskuratzean edo inportatzean jasandako balio erantsiaren gaineko zergaren kuotak itzultzeko eskubidea edukiko dute, Batasuneko kontsumo estatuko arautegian ezarritako prozedurarekin bat etorriz (Kontseiluaren 1986ko azaroaren 17ko 86/560/CEE Zuzentarauak edo Kontseiluaren 2008ko otsailaren 12ko 2008/9/CE Zuzentarauak xedatzen duena garatzeko, 2006ko azaroaren 2</w:t>
      </w:r>
      <w:r w:rsidR="00014918" w:rsidRPr="00014918">
        <w:rPr>
          <w:rFonts w:cs="Times New Roman"/>
          <w:sz w:val="22"/>
          <w:szCs w:val="24"/>
          <w:lang w:val="eu-ES" w:bidi="ar-SA"/>
        </w:rPr>
        <w:t>8</w:t>
      </w:r>
      <w:r w:rsidRPr="00014918">
        <w:rPr>
          <w:rFonts w:cs="Times New Roman"/>
          <w:sz w:val="22"/>
          <w:szCs w:val="24"/>
          <w:lang w:val="eu-ES" w:bidi="ar-SA"/>
        </w:rPr>
        <w:t xml:space="preserve">ko 2006/112/CE Zuzentarauak 369 </w:t>
      </w:r>
      <w:proofErr w:type="spellStart"/>
      <w:r w:rsidRPr="00014918">
        <w:rPr>
          <w:rFonts w:cs="Times New Roman"/>
          <w:sz w:val="22"/>
          <w:szCs w:val="24"/>
          <w:lang w:val="eu-ES" w:bidi="ar-SA"/>
        </w:rPr>
        <w:t>quatervicies</w:t>
      </w:r>
      <w:proofErr w:type="spellEnd"/>
      <w:r w:rsidRPr="00014918">
        <w:rPr>
          <w:rFonts w:cs="Times New Roman"/>
          <w:sz w:val="22"/>
          <w:szCs w:val="24"/>
          <w:lang w:val="eu-ES" w:bidi="ar-SA"/>
        </w:rPr>
        <w:t xml:space="preserve"> artikuluan ezartzen duenaren arabera).</w:t>
      </w:r>
      <w:r w:rsidRPr="00DF2EFD">
        <w:rPr>
          <w:rFonts w:cs="Times New Roman"/>
          <w:sz w:val="22"/>
          <w:szCs w:val="24"/>
          <w:lang w:val="eu-ES" w:bidi="ar-SA"/>
        </w:rPr>
        <w:t xml:space="preserve"> </w:t>
      </w:r>
      <w:r w:rsidRPr="00DB1E35">
        <w:rPr>
          <w:rFonts w:cs="Times New Roman"/>
          <w:sz w:val="22"/>
          <w:szCs w:val="24"/>
          <w:lang w:val="eu-ES" w:bidi="ar-SA"/>
        </w:rPr>
        <w:t>Establezimendua Kanariar uharteetan, Ceutan edo Melillan duten enpresaburuek eta profesionalek arau honetako 117 bis artikuluan ezartzen den prozedurari jarraituko diote jasandako kuotak (zergaren aplikazio lurraldekoak ez beste guztiak) itzultzeko eskatzeko.</w:t>
      </w:r>
    </w:p>
    <w:p w14:paraId="57F275FC"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 xml:space="preserve">Batasuneko kontsumo estatua Espainiako Erresuma izanez gero, arau honetako 119.Bi.2 artikuluan xedatzen dena gorabehera, araubide berezi honi heltzen dioten enpresaburuek eta profesionalek </w:t>
      </w:r>
      <w:r w:rsidRPr="00DB1E35">
        <w:rPr>
          <w:rFonts w:cs="Times New Roman"/>
          <w:sz w:val="22"/>
          <w:szCs w:val="24"/>
          <w:lang w:val="eu-ES" w:bidi="ar-SA"/>
        </w:rPr>
        <w:lastRenderedPageBreak/>
        <w:t>eskubidea edukiko dute balio erantsiaren gaineko zergaren kargagatik araubide berezi honetan aipatzen diren eragiketak egiteko asmoarekin egiten dituzten ondasun eta zerbitzuen eskuraketek eta inportazioek, zergaren aplikazio lurraldean egintzat</w:t>
      </w:r>
      <w:r w:rsidR="00014918">
        <w:rPr>
          <w:rFonts w:cs="Times New Roman"/>
          <w:sz w:val="22"/>
          <w:szCs w:val="24"/>
          <w:lang w:val="eu-ES" w:bidi="ar-SA"/>
        </w:rPr>
        <w:t xml:space="preserve"> </w:t>
      </w:r>
      <w:r w:rsidRPr="00DB1E35">
        <w:rPr>
          <w:rFonts w:cs="Times New Roman"/>
          <w:sz w:val="22"/>
          <w:szCs w:val="24"/>
          <w:lang w:val="eu-ES" w:bidi="ar-SA"/>
        </w:rPr>
        <w:t>jotzen direnek, jasaten dituzten kuotak itzultzeko.</w:t>
      </w:r>
    </w:p>
    <w:p w14:paraId="0BA51DCA"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Egoitza Batasuneko beste estatu batean duten enpresaburuek eta profesionalek arau honetako 119. artikuluan arautzen den prozedurarekin bat etorriz erabili behar dute eskubide hau.</w:t>
      </w:r>
    </w:p>
    <w:p w14:paraId="58748EAC"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Egoitza Batasunean ez duten enpresaburuek eta profesionalek arau honetako 119 bis artikuluan arautzen den prozedurarekin bat etorriz erabili behar dute eskubide hau.</w:t>
      </w:r>
    </w:p>
    <w:p w14:paraId="0A92307C"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Horretarako ez da beharrezkoa izango zergaren aplikazio lurraldean establezimendua daukan enpresaburu eta profesionalen aldeko elkarrekikotasuna onartuta egotea.</w:t>
      </w:r>
      <w:r w:rsidRPr="00DF2EFD">
        <w:rPr>
          <w:rFonts w:cs="Times New Roman"/>
          <w:sz w:val="22"/>
          <w:szCs w:val="24"/>
          <w:lang w:val="eu-ES" w:bidi="ar-SA"/>
        </w:rPr>
        <w:t xml:space="preserve"> </w:t>
      </w:r>
      <w:r w:rsidRPr="00DB1E35">
        <w:rPr>
          <w:rFonts w:cs="Times New Roman"/>
          <w:sz w:val="22"/>
          <w:szCs w:val="24"/>
          <w:lang w:val="eu-ES" w:bidi="ar-SA"/>
        </w:rPr>
        <w:t>Artikulu honetan xedatzen denari heltzen dioten enpresaburuek eta profesionalek ez dute edukiko zertan izendatu ordezkaririk honen ondorioetarako Zerga Administrazioarekin jarduteko.</w:t>
      </w:r>
    </w:p>
    <w:p w14:paraId="255AA9EA"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Kanariar uharteetan, Ceutan edo Melillan establezimendua daukaten enpresaburuek eta profesionalek arau honetako 119. artikuluan ezartzen den prozedurari jarraituko diote balio erantsiaren gaineko zergaren kuotak, apartatu honetan aipatzen direnak, itzultzeko eskubidea baliatzeko.</w:t>
      </w:r>
    </w:p>
    <w:p w14:paraId="22353792"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Batasuneko identifikazio estatua Espainiako Erresuma bada, egoitza zergaren aplikazio lurraldean duten enpresaburuek eta profesionalek eskubidea edukiko dute araubide honi heldutako eragiketak egiteko erabilitako ondasunak eta zerbitzuak eskuratzean edo inportatzean jasandako balio erantsiaren gaineko zergaren kuotak kentzeko zergaren araubide orokorrarekin bat etorriz.</w:t>
      </w:r>
    </w:p>
    <w:p w14:paraId="6EA1B367"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Hiru.</w:t>
      </w:r>
      <w:r w:rsidRPr="00DF2EFD">
        <w:rPr>
          <w:rFonts w:cs="Times New Roman"/>
          <w:sz w:val="22"/>
          <w:szCs w:val="24"/>
          <w:lang w:val="eu-ES" w:bidi="ar-SA"/>
        </w:rPr>
        <w:t xml:space="preserve"> </w:t>
      </w:r>
      <w:r w:rsidRPr="00DB1E35">
        <w:rPr>
          <w:rFonts w:cs="Times New Roman"/>
          <w:sz w:val="22"/>
          <w:szCs w:val="24"/>
          <w:lang w:val="eu-ES" w:bidi="ar-SA"/>
        </w:rPr>
        <w:t xml:space="preserve">Araubide berezi honi heldutako enpresaburuek eta profesionalek zergaren aplikazio lurraldean araubide bereziko eragiketez gainera egiten dituzten eragiketa batzuek lurralde horretan erregistratu eta </w:t>
      </w:r>
      <w:proofErr w:type="spellStart"/>
      <w:r w:rsidRPr="00DB1E35">
        <w:rPr>
          <w:rFonts w:cs="Times New Roman"/>
          <w:sz w:val="22"/>
          <w:szCs w:val="24"/>
          <w:lang w:val="eu-ES" w:bidi="ar-SA"/>
        </w:rPr>
        <w:t>autolikidazioak</w:t>
      </w:r>
      <w:proofErr w:type="spellEnd"/>
      <w:r w:rsidRPr="00DB1E35">
        <w:rPr>
          <w:rFonts w:cs="Times New Roman"/>
          <w:sz w:val="22"/>
          <w:szCs w:val="24"/>
          <w:lang w:val="eu-ES" w:bidi="ar-SA"/>
        </w:rPr>
        <w:t xml:space="preserve"> egin beharra eragiten badute, honako kuota hauek kendu beharko dituzte zergaren aplikazio lurraldean aurkeztu beharreko </w:t>
      </w:r>
      <w:proofErr w:type="spellStart"/>
      <w:r w:rsidRPr="00DB1E35">
        <w:rPr>
          <w:rFonts w:cs="Times New Roman"/>
          <w:sz w:val="22"/>
          <w:szCs w:val="24"/>
          <w:lang w:val="eu-ES" w:bidi="ar-SA"/>
        </w:rPr>
        <w:t>autolikidazioen</w:t>
      </w:r>
      <w:proofErr w:type="spellEnd"/>
      <w:r w:rsidRPr="00DB1E35">
        <w:rPr>
          <w:rFonts w:cs="Times New Roman"/>
          <w:sz w:val="22"/>
          <w:szCs w:val="24"/>
          <w:lang w:val="eu-ES" w:bidi="ar-SA"/>
        </w:rPr>
        <w:t xml:space="preserve"> bidez: araubide berezi honetako eragiketak egiteko erabiltzeko ondasunen edo zerbitzuen eskuraketak edo inportazioek, lurralde horretan egintzat jotzen direnek, jasandako kuotak.”</w:t>
      </w:r>
    </w:p>
    <w:p w14:paraId="4C6C6EAD"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Hogeita hiru.</w:t>
      </w:r>
      <w:r w:rsidRPr="00DF2EFD">
        <w:rPr>
          <w:rFonts w:cs="Times New Roman"/>
          <w:sz w:val="22"/>
          <w:szCs w:val="24"/>
          <w:lang w:val="eu-ES" w:bidi="ar-SA"/>
        </w:rPr>
        <w:t xml:space="preserve"> </w:t>
      </w:r>
      <w:r w:rsidRPr="00DB1E35">
        <w:rPr>
          <w:rFonts w:cs="Times New Roman"/>
          <w:sz w:val="22"/>
          <w:szCs w:val="24"/>
          <w:lang w:val="eu-ES" w:bidi="ar-SA"/>
        </w:rPr>
        <w:t>166 bis artikulu berria gehitzen da X. tituluan; hona testua:</w:t>
      </w:r>
    </w:p>
    <w:p w14:paraId="76DED137"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“166 bis artikulua.</w:t>
      </w:r>
      <w:r w:rsidRPr="00DF2EFD">
        <w:rPr>
          <w:rFonts w:cs="Times New Roman"/>
          <w:sz w:val="22"/>
          <w:szCs w:val="24"/>
          <w:lang w:val="eu-ES" w:bidi="ar-SA"/>
        </w:rPr>
        <w:t xml:space="preserve"> </w:t>
      </w:r>
      <w:r w:rsidRPr="00DB1E35">
        <w:rPr>
          <w:rFonts w:cs="Times New Roman"/>
          <w:sz w:val="22"/>
          <w:szCs w:val="24"/>
          <w:lang w:val="eu-ES" w:bidi="ar-SA"/>
        </w:rPr>
        <w:t>Eragiketen erregistroa.</w:t>
      </w:r>
    </w:p>
    <w:p w14:paraId="5D0D1A2C"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Baldin eta enpresaburu edo profesional batek, hala diharduela, ez enpresaburu ez profesional ez diren pertsonei ondasunak ematea edo zerbitzuak egitea bideratzen badu interfaze digital baten bidez (lineako merkatua, plataforma, ataria edo antzekoren bat) eta ez bada ondasun emate eta zerbitzugintza horien subjektu pasiboa, eragiketa horien erregistroa eduki beharko du.</w:t>
      </w:r>
    </w:p>
    <w:p w14:paraId="5AB1F91A"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Erregistroaren edukia Kontseiluaren 2011ko martxoaren 15eko 282/2011 (EB) Erregelamenduaren 54 quater.2 artikuluan xedatzen denaren araberakoa izan behar da (erregelamendu horretan Batasuneko balio erantsiaren gaineko zergaren sistemari buruzko 2006/112/CE Zuzentarauaren xedapenak ezartzen dira). Batasuneko estatuek eskura eduki beharko dute modu elektronikoan; horretarako, eskaera egin beharko dute.</w:t>
      </w:r>
    </w:p>
    <w:p w14:paraId="78AE4298"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Erregistroa hamar urtez gorde beharko da eragiketa egiten den urtea amaitu ondoren.</w:t>
      </w:r>
    </w:p>
    <w:p w14:paraId="503DAD7D"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 xml:space="preserve">Baldin eta enpresaburu edo profesional batek, hala diharduela, interfaze digital baten bidez (lineako merkatua, plataforma, ataria edo antzekoren bat) ondasun emateak bideratzen baditu arau </w:t>
      </w:r>
      <w:r w:rsidRPr="00DB1E35">
        <w:rPr>
          <w:rFonts w:cs="Times New Roman"/>
          <w:sz w:val="22"/>
          <w:szCs w:val="24"/>
          <w:lang w:val="eu-ES" w:bidi="ar-SA"/>
        </w:rPr>
        <w:lastRenderedPageBreak/>
        <w:t>honetako 8 bis artikuluan ezartzen den bezala edo parte hartzen badu zerbitzu bat baliabide elektronikoen bidez egiteko prozesuan, bere izenean diharduela 282/2011 (EB) Erregelamenduaren 9 bis artikuluaren arabera, honako erregistro hauek eduki beharko ditu:</w:t>
      </w:r>
    </w:p>
    <w:p w14:paraId="69358061"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xml:space="preserve">a) Enpresaburua edo profesionala arau honen IX. tituluaren XI. kapituluan ezartzen diren araubide berezietako batean badago, 282/2011 (EB) Erregelamenduak 63 </w:t>
      </w:r>
      <w:proofErr w:type="spellStart"/>
      <w:r w:rsidRPr="00DB1E35">
        <w:rPr>
          <w:rFonts w:cs="Times New Roman"/>
          <w:sz w:val="22"/>
          <w:szCs w:val="24"/>
          <w:lang w:val="eu-ES" w:bidi="ar-SA"/>
        </w:rPr>
        <w:t>quater</w:t>
      </w:r>
      <w:proofErr w:type="spellEnd"/>
      <w:r w:rsidRPr="00DB1E35">
        <w:rPr>
          <w:rFonts w:cs="Times New Roman"/>
          <w:sz w:val="22"/>
          <w:szCs w:val="24"/>
          <w:lang w:val="eu-ES" w:bidi="ar-SA"/>
        </w:rPr>
        <w:t xml:space="preserve"> artikuluan ezartzen dituen erregistroak.</w:t>
      </w:r>
    </w:p>
    <w:p w14:paraId="448AFFA0"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b) Enpresaburua edo profesionala arau honen IX. tituluaren XI. kapituluan ezartzen diren araubide berezietako batean ez badago, arau honen 164.Bat.4 artikuluan ezartzen diren erregistroak”.</w:t>
      </w:r>
    </w:p>
    <w:p w14:paraId="237D76AB"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Hogeita lau.</w:t>
      </w:r>
      <w:r w:rsidRPr="00DF2EFD">
        <w:rPr>
          <w:rFonts w:cs="Times New Roman"/>
          <w:sz w:val="22"/>
          <w:szCs w:val="24"/>
          <w:lang w:val="eu-ES" w:bidi="ar-SA"/>
        </w:rPr>
        <w:t xml:space="preserve"> </w:t>
      </w:r>
      <w:r w:rsidRPr="00DB1E35">
        <w:rPr>
          <w:rFonts w:cs="Times New Roman"/>
          <w:sz w:val="22"/>
          <w:szCs w:val="24"/>
          <w:lang w:val="eu-ES" w:bidi="ar-SA"/>
        </w:rPr>
        <w:t>167. artikuluko bigarren apartatua aldatzen da eta honela geratzen da:</w:t>
      </w:r>
    </w:p>
    <w:p w14:paraId="1F3E33EC"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Ondasun inportazioen gaineko zergaren likidazioa egiteko aduana legerian arantzel eskubideez ezartzen dena aplikatuko da edo, bestela, arau honen 167 bis artikuluan arautzen dena.</w:t>
      </w:r>
    </w:p>
    <w:p w14:paraId="305AA83F"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xml:space="preserve">Erregelamenduz ezarriko da nola bildu eta sartu behar diren zergaren kuotak. Horrez gainera arautegian ezarri ahal izango da zer bete behar duten subjektu pasiboek kuota horiek Administrazioak egindako likidazio agiria jasotzen duten aldiko </w:t>
      </w:r>
      <w:proofErr w:type="spellStart"/>
      <w:r w:rsidRPr="00DB1E35">
        <w:rPr>
          <w:rFonts w:cs="Times New Roman"/>
          <w:sz w:val="22"/>
          <w:szCs w:val="24"/>
          <w:lang w:val="eu-ES" w:bidi="ar-SA"/>
        </w:rPr>
        <w:t>autolikidazioan</w:t>
      </w:r>
      <w:proofErr w:type="spellEnd"/>
      <w:r w:rsidRPr="00DB1E35">
        <w:rPr>
          <w:rFonts w:cs="Times New Roman"/>
          <w:sz w:val="22"/>
          <w:szCs w:val="24"/>
          <w:lang w:val="eu-ES" w:bidi="ar-SA"/>
        </w:rPr>
        <w:t xml:space="preserve"> sartu ahal izateko.”</w:t>
      </w:r>
    </w:p>
    <w:p w14:paraId="20F5459E"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Hogeita bost.</w:t>
      </w:r>
      <w:r w:rsidRPr="00DF2EFD">
        <w:rPr>
          <w:rFonts w:cs="Times New Roman"/>
          <w:sz w:val="22"/>
          <w:szCs w:val="24"/>
          <w:lang w:val="eu-ES" w:bidi="ar-SA"/>
        </w:rPr>
        <w:t xml:space="preserve"> </w:t>
      </w:r>
      <w:r w:rsidRPr="00DB1E35">
        <w:rPr>
          <w:rFonts w:cs="Times New Roman"/>
          <w:sz w:val="22"/>
          <w:szCs w:val="24"/>
          <w:lang w:val="eu-ES" w:bidi="ar-SA"/>
        </w:rPr>
        <w:t>167 bis artikulua aldatzen da eta honela geratzen da:</w:t>
      </w:r>
    </w:p>
    <w:p w14:paraId="7C7C71DF"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“167 bis artikulua.</w:t>
      </w:r>
      <w:r w:rsidRPr="00DF2EFD">
        <w:rPr>
          <w:rFonts w:cs="Times New Roman"/>
          <w:sz w:val="22"/>
          <w:szCs w:val="24"/>
          <w:lang w:val="eu-ES" w:bidi="ar-SA"/>
        </w:rPr>
        <w:t xml:space="preserve"> </w:t>
      </w:r>
      <w:r w:rsidRPr="00DB1E35">
        <w:rPr>
          <w:rFonts w:cs="Times New Roman"/>
          <w:sz w:val="22"/>
          <w:szCs w:val="24"/>
          <w:lang w:val="eu-ES" w:bidi="ar-SA"/>
        </w:rPr>
        <w:t>Inportazioen balio erantsiaren gaineko zergaren aitorpena egiteko eta horren karga ordaintzeko modalitate berezia.</w:t>
      </w:r>
    </w:p>
    <w:p w14:paraId="4D29700C"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Bat.</w:t>
      </w:r>
      <w:r w:rsidRPr="00DF2EFD">
        <w:rPr>
          <w:rFonts w:cs="Times New Roman"/>
          <w:sz w:val="22"/>
          <w:szCs w:val="24"/>
          <w:lang w:val="eu-ES" w:bidi="ar-SA"/>
        </w:rPr>
        <w:t xml:space="preserve"> </w:t>
      </w:r>
      <w:r w:rsidRPr="00DB1E35">
        <w:rPr>
          <w:rFonts w:cs="Times New Roman"/>
          <w:sz w:val="22"/>
          <w:szCs w:val="24"/>
          <w:lang w:val="eu-ES" w:bidi="ar-SA"/>
        </w:rPr>
        <w:t>Arau honen IX. tituluaren XI. kapituluaren 4. ataleko eragiketak egiten dituzten enpresaburuek eta profesionalek ez badute hautatzen atal honetan ezartzen den araubide berezia aplikatzea, ondasuna zergaren aplikazio lurraldean inportatzaileen kontura aurkezten duen pertsonak modalitate berezia hautatu ahal izango du inportazioaren balio erantsiaren gaineko zergaren aitorpena egiteko eta horren karga ordaintzeko, honako inguruabar hauek gertatuz gero:</w:t>
      </w:r>
    </w:p>
    <w:p w14:paraId="49BC55E6"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xml:space="preserve">a) bidalketaren balio </w:t>
      </w:r>
      <w:proofErr w:type="spellStart"/>
      <w:r w:rsidRPr="00DB1E35">
        <w:rPr>
          <w:rFonts w:cs="Times New Roman"/>
          <w:sz w:val="22"/>
          <w:szCs w:val="24"/>
          <w:lang w:val="eu-ES" w:bidi="ar-SA"/>
        </w:rPr>
        <w:t>intrinsekoa</w:t>
      </w:r>
      <w:proofErr w:type="spellEnd"/>
      <w:r w:rsidRPr="00DB1E35">
        <w:rPr>
          <w:rFonts w:cs="Times New Roman"/>
          <w:sz w:val="22"/>
          <w:szCs w:val="24"/>
          <w:lang w:val="eu-ES" w:bidi="ar-SA"/>
        </w:rPr>
        <w:t xml:space="preserve"> ez izatea 150 euro baino gehiago;</w:t>
      </w:r>
    </w:p>
    <w:p w14:paraId="593834B7"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 xml:space="preserve">b) ondasuna ez egotea zerga berezi baten </w:t>
      </w:r>
      <w:proofErr w:type="spellStart"/>
      <w:r w:rsidRPr="00DB1E35">
        <w:rPr>
          <w:rFonts w:cs="Times New Roman"/>
          <w:sz w:val="22"/>
          <w:szCs w:val="24"/>
          <w:lang w:val="eu-ES" w:bidi="ar-SA"/>
        </w:rPr>
        <w:t>kargapean</w:t>
      </w:r>
      <w:proofErr w:type="spellEnd"/>
      <w:r w:rsidRPr="00DB1E35">
        <w:rPr>
          <w:rFonts w:cs="Times New Roman"/>
          <w:sz w:val="22"/>
          <w:szCs w:val="24"/>
          <w:lang w:val="eu-ES" w:bidi="ar-SA"/>
        </w:rPr>
        <w:t>; eta</w:t>
      </w:r>
    </w:p>
    <w:p w14:paraId="5C4B3A5A"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c) ondasunaren bidalketaren edo garraioaren destinoa zergaren aplikazio lurraldean egotea.</w:t>
      </w:r>
    </w:p>
    <w:p w14:paraId="4D0A81C9"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Bi.</w:t>
      </w:r>
      <w:r w:rsidRPr="00DF2EFD">
        <w:rPr>
          <w:rFonts w:cs="Times New Roman"/>
          <w:sz w:val="22"/>
          <w:szCs w:val="24"/>
          <w:lang w:val="eu-ES" w:bidi="ar-SA"/>
        </w:rPr>
        <w:t xml:space="preserve"> </w:t>
      </w:r>
      <w:r w:rsidRPr="00DB1E35">
        <w:rPr>
          <w:rFonts w:cs="Times New Roman"/>
          <w:sz w:val="22"/>
          <w:szCs w:val="24"/>
          <w:lang w:val="eu-ES" w:bidi="ar-SA"/>
        </w:rPr>
        <w:t>BEZaren aitorpenerako eta ordainketarako modalitate berezia hautatuz gero, honako xedapen hauek aplikatuko dira:</w:t>
      </w:r>
    </w:p>
    <w:p w14:paraId="2721D5DC"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a) Inportatutako ondasunaren hartzaileak balio erantsiaren gaineko zerga ordaindu beharko du.</w:t>
      </w:r>
    </w:p>
    <w:p w14:paraId="58162A98"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b) Ondasuna aduanan aurkezten duen pertsonak inportazioarengatik hartzaileak ordaindu beharreko balio erantsiaren gaineko zerga bilduko du eta ordainketa egingo du.</w:t>
      </w:r>
    </w:p>
    <w:p w14:paraId="656CE29B"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Hori dela eta, BEZaren aitorpenerako eta ordainketarako modalitate berezia aplikatzeko ez da beharko inportatutako ondasunaren hartzailearen berariazko baimena.</w:t>
      </w:r>
    </w:p>
    <w:p w14:paraId="1D3E48E6"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lastRenderedPageBreak/>
        <w:t>Hiru.</w:t>
      </w:r>
      <w:r w:rsidRPr="00DF2EFD">
        <w:rPr>
          <w:rFonts w:cs="Times New Roman"/>
          <w:sz w:val="22"/>
          <w:szCs w:val="24"/>
          <w:lang w:val="eu-ES" w:bidi="ar-SA"/>
        </w:rPr>
        <w:t xml:space="preserve"> </w:t>
      </w:r>
      <w:r w:rsidRPr="00DB1E35">
        <w:rPr>
          <w:rFonts w:cs="Times New Roman"/>
          <w:sz w:val="22"/>
          <w:szCs w:val="24"/>
          <w:lang w:val="eu-ES" w:bidi="ar-SA"/>
        </w:rPr>
        <w:t>Arau honen 91. artikuluan xedatzen dena gorabehera, artikulu honetan arautzen den aitorpenerako eta ordainketarako modalitate berezian egiten diren ondasun inportazioei zergaren tasa orokorra aplikatuko zaie.</w:t>
      </w:r>
    </w:p>
    <w:p w14:paraId="797F6B4E"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Ondasuna aduanan aurkezten duen pertsonak neurri egokiak aplikatu beharko ditu bermatzeko hartzaileak balio erantsiaren gaineko zergak inportazioari ezartzen dion karga ordaintzen duela.</w:t>
      </w:r>
    </w:p>
    <w:p w14:paraId="284481AE"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Lau.</w:t>
      </w:r>
      <w:r w:rsidRPr="00DF2EFD">
        <w:rPr>
          <w:rFonts w:cs="Times New Roman"/>
          <w:sz w:val="22"/>
          <w:szCs w:val="24"/>
          <w:lang w:val="eu-ES" w:bidi="ar-SA"/>
        </w:rPr>
        <w:t xml:space="preserve"> </w:t>
      </w:r>
      <w:r w:rsidRPr="00DB1E35">
        <w:rPr>
          <w:rFonts w:cs="Times New Roman"/>
          <w:sz w:val="22"/>
          <w:szCs w:val="24"/>
          <w:lang w:val="eu-ES" w:bidi="ar-SA"/>
        </w:rPr>
        <w:t>BEZaren aitorpenerako eta ordainketarako modalitate berezia erabiltzen duten enpresaburuek eta profesionalek hileko aitorpenak aurkeztu beharko dituzte baliabide elektronikoen bidez; aitorpen bakoitzean egutegiko hilean modalitate honetan egindako inportazioek jasandako balio erantsiaren</w:t>
      </w:r>
      <w:r w:rsidR="00014918">
        <w:rPr>
          <w:rFonts w:cs="Times New Roman"/>
          <w:sz w:val="22"/>
          <w:szCs w:val="24"/>
          <w:lang w:val="eu-ES" w:bidi="ar-SA"/>
        </w:rPr>
        <w:t xml:space="preserve"> </w:t>
      </w:r>
      <w:r w:rsidRPr="00DB1E35">
        <w:rPr>
          <w:rFonts w:cs="Times New Roman"/>
          <w:sz w:val="22"/>
          <w:szCs w:val="24"/>
          <w:lang w:val="eu-ES" w:bidi="ar-SA"/>
        </w:rPr>
        <w:t>gaineko zergaren kargen guztirako zenbatekoa zehaztu beharko da.</w:t>
      </w:r>
    </w:p>
    <w:p w14:paraId="672FAAE1"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Hori dela eta, inportatutako ondasunaren inportazioarengatik jasaten den balio erantsiaren gaineko zergaren karga bildutzat joko da, honako kasu hauetan izan ezik: ondasuna beste leku batera bidaltzea, suntsitzea edo bertan behera uztea.</w:t>
      </w:r>
    </w:p>
    <w:p w14:paraId="2ABB5C32"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Hileko aitorpen bakoitzeko balio erantsiaren gaineko zergaren zenbatekoa inportazioaren ondoko bigarren hilaren 16ra arte ordaindu ahal izango da.</w:t>
      </w:r>
    </w:p>
    <w:p w14:paraId="70CCB790"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Bost.</w:t>
      </w:r>
      <w:r w:rsidRPr="00DF2EFD">
        <w:rPr>
          <w:rFonts w:cs="Times New Roman"/>
          <w:sz w:val="22"/>
          <w:szCs w:val="24"/>
          <w:lang w:val="eu-ES" w:bidi="ar-SA"/>
        </w:rPr>
        <w:t xml:space="preserve"> </w:t>
      </w:r>
      <w:r w:rsidRPr="00DB1E35">
        <w:rPr>
          <w:rFonts w:cs="Times New Roman"/>
          <w:sz w:val="22"/>
          <w:szCs w:val="24"/>
          <w:lang w:val="eu-ES" w:bidi="ar-SA"/>
        </w:rPr>
        <w:t>Enpresaburuek eta profesionalek BEZaren aitorpenerako eta ordainketarako modalitate bereziaren araberako aurkezten dituzten aitorpenetako eragiketen erregistroa eduki behar dute 4 urtez. Erregelamendu baten bidez ezarriko da nolakoa izan behar den erregistroa.”</w:t>
      </w:r>
    </w:p>
    <w:p w14:paraId="78AB0180"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Hogeita sei.</w:t>
      </w:r>
      <w:r w:rsidRPr="00DF2EFD">
        <w:rPr>
          <w:rFonts w:cs="Times New Roman"/>
          <w:sz w:val="22"/>
          <w:szCs w:val="24"/>
          <w:lang w:val="eu-ES" w:bidi="ar-SA"/>
        </w:rPr>
        <w:t xml:space="preserve"> </w:t>
      </w:r>
      <w:r w:rsidRPr="00DB1E35">
        <w:rPr>
          <w:rFonts w:cs="Times New Roman"/>
          <w:sz w:val="22"/>
          <w:szCs w:val="24"/>
          <w:lang w:val="eu-ES" w:bidi="ar-SA"/>
        </w:rPr>
        <w:t xml:space="preserve">167 </w:t>
      </w:r>
      <w:proofErr w:type="spellStart"/>
      <w:r w:rsidRPr="00DB1E35">
        <w:rPr>
          <w:rFonts w:cs="Times New Roman"/>
          <w:sz w:val="22"/>
          <w:szCs w:val="24"/>
          <w:lang w:val="eu-ES" w:bidi="ar-SA"/>
        </w:rPr>
        <w:t>ter</w:t>
      </w:r>
      <w:proofErr w:type="spellEnd"/>
      <w:r w:rsidRPr="00DB1E35">
        <w:rPr>
          <w:rFonts w:cs="Times New Roman"/>
          <w:sz w:val="22"/>
          <w:szCs w:val="24"/>
          <w:lang w:val="eu-ES" w:bidi="ar-SA"/>
        </w:rPr>
        <w:t xml:space="preserve"> artikulua gehitzen da; hona testua:</w:t>
      </w:r>
    </w:p>
    <w:p w14:paraId="536584CF"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 xml:space="preserve">“167 </w:t>
      </w:r>
      <w:proofErr w:type="spellStart"/>
      <w:r w:rsidRPr="00DB1E35">
        <w:rPr>
          <w:rFonts w:cs="Times New Roman"/>
          <w:sz w:val="22"/>
          <w:szCs w:val="24"/>
          <w:lang w:val="eu-ES" w:bidi="ar-SA"/>
        </w:rPr>
        <w:t>ter</w:t>
      </w:r>
      <w:proofErr w:type="spellEnd"/>
      <w:r w:rsidRPr="00DB1E35">
        <w:rPr>
          <w:rFonts w:cs="Times New Roman"/>
          <w:sz w:val="22"/>
          <w:szCs w:val="24"/>
          <w:lang w:val="eu-ES" w:bidi="ar-SA"/>
        </w:rPr>
        <w:t xml:space="preserve"> artikulua.</w:t>
      </w:r>
      <w:r w:rsidRPr="00DF2EFD">
        <w:rPr>
          <w:rFonts w:cs="Times New Roman"/>
          <w:sz w:val="22"/>
          <w:szCs w:val="24"/>
          <w:lang w:val="eu-ES" w:bidi="ar-SA"/>
        </w:rPr>
        <w:t xml:space="preserve"> </w:t>
      </w:r>
      <w:r w:rsidRPr="00DB1E35">
        <w:rPr>
          <w:rFonts w:cs="Times New Roman"/>
          <w:sz w:val="22"/>
          <w:szCs w:val="24"/>
          <w:lang w:val="eu-ES" w:bidi="ar-SA"/>
        </w:rPr>
        <w:t>Behin-behineko likidazioa.</w:t>
      </w:r>
    </w:p>
    <w:p w14:paraId="78A4D608"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Zergak kudeatzen dituzten organoek behin-behineko likidazioa egin ahal izango dute Arabako Zergei buruzko otsailaren 28ko 6/2005 Foru Arau Orokorrak 97. artikuluan xedatzen duenaren arabera, are hurrengo artikuluetan aipatzen diren kasuetan ere.”</w:t>
      </w:r>
    </w:p>
    <w:p w14:paraId="66B3F321"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2. artikulua.</w:t>
      </w:r>
      <w:r w:rsidRPr="00DF2EFD">
        <w:rPr>
          <w:rFonts w:cs="Times New Roman"/>
          <w:sz w:val="22"/>
          <w:szCs w:val="24"/>
          <w:lang w:val="eu-ES" w:bidi="ar-SA"/>
        </w:rPr>
        <w:t xml:space="preserve"> </w:t>
      </w:r>
      <w:r w:rsidRPr="00DB1E35">
        <w:rPr>
          <w:rFonts w:cs="Times New Roman"/>
          <w:sz w:val="22"/>
          <w:szCs w:val="24"/>
          <w:lang w:val="eu-ES" w:bidi="ar-SA"/>
        </w:rPr>
        <w:t>COVID-19aren ondorioen kontra egiteko behar diren ondasunen Batasunaren barruko emateek, inportazioek eta eskuraketek jasango duten balio erantsiaren gaineko zergaren karga tasa.</w:t>
      </w:r>
    </w:p>
    <w:p w14:paraId="20832D81"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Balio erantsiaren gaineko zergaren ehuneko 0ko tasa aplikatuko zaie, 2021eko maiatzaren 1etik 2021eko abenduaren 31ra arte, zerga premiazko araugintzako dekretu honen eranskinean jasotako Batasunaren barruko ondasunen emateei, inportazioei eta eskuratzeei, hartzaileak izanik zuzenbide publikoko entitateak, klinikak edo ospitaleak edo gizarte izaerako entitate pribatuak; hain zuzen ere, Balio erantsiaren gaineko zergaren urtarrilaren 19ko 12/1993 Araugintzako Foru Dekretuak 20. artikuluko hirugarren apartatuan aipatzen dituenak.</w:t>
      </w:r>
      <w:r w:rsidRPr="00DF2EFD">
        <w:rPr>
          <w:rFonts w:cs="Times New Roman"/>
          <w:sz w:val="22"/>
          <w:szCs w:val="24"/>
          <w:lang w:val="eu-ES" w:bidi="ar-SA"/>
        </w:rPr>
        <w:t xml:space="preserve"> </w:t>
      </w:r>
      <w:r w:rsidRPr="00DB1E35">
        <w:rPr>
          <w:rFonts w:cs="Times New Roman"/>
          <w:sz w:val="22"/>
          <w:szCs w:val="24"/>
          <w:lang w:val="eu-ES" w:bidi="ar-SA"/>
        </w:rPr>
        <w:t>Eragiketa horiek eragiketa salbuetsi gisa dokumentatuko dira fakturan.</w:t>
      </w:r>
    </w:p>
    <w:p w14:paraId="637572A5" w14:textId="77777777" w:rsidR="0034745F" w:rsidRPr="00DF2EFD" w:rsidRDefault="0034745F" w:rsidP="0034745F">
      <w:pPr>
        <w:spacing w:after="240"/>
        <w:jc w:val="both"/>
        <w:rPr>
          <w:rFonts w:cs="Times New Roman"/>
          <w:sz w:val="22"/>
          <w:szCs w:val="24"/>
          <w:lang w:val="eu-ES" w:bidi="ar-SA"/>
        </w:rPr>
      </w:pPr>
      <w:r w:rsidRPr="00DB1E35">
        <w:rPr>
          <w:rFonts w:cs="Times New Roman"/>
          <w:sz w:val="22"/>
          <w:szCs w:val="24"/>
          <w:lang w:val="eu-ES" w:bidi="ar-SA"/>
        </w:rPr>
        <w:t>AZKEN XEDAPENAK</w:t>
      </w:r>
    </w:p>
    <w:p w14:paraId="2BBC1A68" w14:textId="77777777" w:rsidR="0034745F" w:rsidRPr="00DF2EFD" w:rsidRDefault="0034745F" w:rsidP="0034745F">
      <w:pPr>
        <w:spacing w:after="240"/>
        <w:jc w:val="both"/>
        <w:rPr>
          <w:rFonts w:cs="Times New Roman"/>
          <w:szCs w:val="24"/>
          <w:lang w:val="eu-ES" w:bidi="ar-SA"/>
        </w:rPr>
      </w:pPr>
      <w:r w:rsidRPr="00DB1E35">
        <w:rPr>
          <w:rFonts w:cs="Times New Roman"/>
          <w:sz w:val="22"/>
          <w:szCs w:val="24"/>
          <w:lang w:val="eu-ES" w:bidi="ar-SA"/>
        </w:rPr>
        <w:t>Lehenengoa.</w:t>
      </w:r>
      <w:r w:rsidRPr="00DF2EFD">
        <w:rPr>
          <w:rFonts w:cs="Times New Roman"/>
          <w:sz w:val="22"/>
          <w:szCs w:val="24"/>
          <w:lang w:val="eu-ES" w:bidi="ar-SA"/>
        </w:rPr>
        <w:t xml:space="preserve"> </w:t>
      </w:r>
      <w:r w:rsidRPr="00DB1E35">
        <w:rPr>
          <w:rFonts w:cs="Times New Roman"/>
          <w:sz w:val="22"/>
          <w:szCs w:val="24"/>
          <w:lang w:val="eu-ES" w:bidi="ar-SA"/>
        </w:rPr>
        <w:t>Europar Batasuneko zuzenbidea jasotzea.</w:t>
      </w:r>
    </w:p>
    <w:p w14:paraId="6A4DC1EC" w14:textId="77777777" w:rsidR="0027403A" w:rsidRPr="00DF2EFD" w:rsidRDefault="0027403A" w:rsidP="0027403A">
      <w:pPr>
        <w:spacing w:after="240"/>
        <w:jc w:val="both"/>
        <w:rPr>
          <w:rFonts w:cs="Times New Roman"/>
          <w:sz w:val="22"/>
          <w:szCs w:val="24"/>
          <w:lang w:val="eu-ES" w:bidi="ar-SA"/>
        </w:rPr>
      </w:pPr>
      <w:r w:rsidRPr="00DB1E35">
        <w:rPr>
          <w:rFonts w:cs="Times New Roman"/>
          <w:sz w:val="22"/>
          <w:szCs w:val="24"/>
          <w:lang w:val="eu-ES" w:bidi="ar-SA"/>
        </w:rPr>
        <w:t xml:space="preserve">Zerga premiazko araugintzako dekretu honen bidez Arabako Lurralde Historikoko zerga sisteman txertatzen dira honako hauek: batetik, Kontseiluaren 2017ko abenduaren 5eko 2017/2455 (EB) Zuzentaraua, 2006/112/EE Zuzentaraua eta 2009/132/EE Zuzentaraua aldatzen dituena, zerbitzuak emateko eta ondasunak urrutitik saltzeko balio erantsiaren gaineko zergari buruzko zenbait obligaziori </w:t>
      </w:r>
      <w:r w:rsidRPr="00DB1E35">
        <w:rPr>
          <w:rFonts w:cs="Times New Roman"/>
          <w:sz w:val="22"/>
          <w:szCs w:val="24"/>
          <w:lang w:val="eu-ES" w:bidi="ar-SA"/>
        </w:rPr>
        <w:lastRenderedPageBreak/>
        <w:t xml:space="preserve">dagokienez, 1. artikulua izan ezik (horren transposizioa 2018ko irailaren 11ko 2/2018 Zerga Premiazko Araugintza Dekretuaren bidez egin zen; horren bidez onartu zen Arabako zerga arautegira egokitzea balio erantsiaren gaineko zergan, zerga berezietan, negutegi efektuko gas </w:t>
      </w:r>
      <w:proofErr w:type="spellStart"/>
      <w:r w:rsidRPr="00DB1E35">
        <w:rPr>
          <w:rFonts w:cs="Times New Roman"/>
          <w:sz w:val="22"/>
          <w:szCs w:val="24"/>
          <w:lang w:val="eu-ES" w:bidi="ar-SA"/>
        </w:rPr>
        <w:t>fluoratuen</w:t>
      </w:r>
      <w:proofErr w:type="spellEnd"/>
      <w:r w:rsidRPr="00DB1E35">
        <w:rPr>
          <w:rFonts w:cs="Times New Roman"/>
          <w:sz w:val="22"/>
          <w:szCs w:val="24"/>
          <w:lang w:val="eu-ES" w:bidi="ar-SA"/>
        </w:rPr>
        <w:t xml:space="preserve"> gaineko zergan eta berandutza interesean egindako aldaketa batzuk); bestetik, Kontseiluaren 2019/1995 (EB) Zuzentaraua, ondoriozkoak ere (honek 2019ko azaroaren 21eko 2006/112/EE Zuzentaraua aldatzen du, ondasunen urrutiko salmentei eta zenbait ondasun emate nazionali buruzko xedapenei dagokienez).</w:t>
      </w:r>
    </w:p>
    <w:p w14:paraId="44157923" w14:textId="77777777" w:rsidR="0027403A" w:rsidRPr="00DF2EFD" w:rsidRDefault="0027403A" w:rsidP="0027403A">
      <w:pPr>
        <w:spacing w:after="240"/>
        <w:jc w:val="both"/>
        <w:rPr>
          <w:rFonts w:cs="Times New Roman"/>
          <w:szCs w:val="24"/>
          <w:lang w:val="eu-ES" w:bidi="ar-SA"/>
        </w:rPr>
      </w:pPr>
      <w:r w:rsidRPr="00DB1E35">
        <w:rPr>
          <w:rFonts w:cs="Times New Roman"/>
          <w:sz w:val="22"/>
          <w:szCs w:val="24"/>
          <w:lang w:val="eu-ES" w:bidi="ar-SA"/>
        </w:rPr>
        <w:t>Bigarrena.</w:t>
      </w:r>
      <w:r w:rsidRPr="00DF2EFD">
        <w:rPr>
          <w:rFonts w:cs="Times New Roman"/>
          <w:sz w:val="22"/>
          <w:szCs w:val="24"/>
          <w:lang w:val="eu-ES" w:bidi="ar-SA"/>
        </w:rPr>
        <w:t xml:space="preserve"> </w:t>
      </w:r>
      <w:r w:rsidRPr="00DB1E35">
        <w:rPr>
          <w:rFonts w:cs="Times New Roman"/>
          <w:sz w:val="22"/>
          <w:szCs w:val="24"/>
          <w:lang w:val="eu-ES" w:bidi="ar-SA"/>
        </w:rPr>
        <w:t>Indarrean jartzea.</w:t>
      </w:r>
    </w:p>
    <w:p w14:paraId="06D51DF8" w14:textId="77777777" w:rsidR="003B0AC9" w:rsidRPr="00AC1BCB" w:rsidRDefault="0027403A" w:rsidP="00202DDD">
      <w:pPr>
        <w:spacing w:after="240"/>
        <w:jc w:val="both"/>
        <w:rPr>
          <w:rFonts w:cs="Times New Roman"/>
          <w:sz w:val="22"/>
          <w:szCs w:val="24"/>
          <w:lang w:val="eu-ES" w:bidi="ar-SA"/>
        </w:rPr>
      </w:pPr>
      <w:r w:rsidRPr="00DB1E35">
        <w:rPr>
          <w:rFonts w:cs="Times New Roman"/>
          <w:sz w:val="22"/>
          <w:szCs w:val="24"/>
          <w:lang w:val="eu-ES" w:bidi="ar-SA"/>
        </w:rPr>
        <w:t>Xedapen orokor hau ALHAOn argitaratu eta hurrengo egunean jarriko da indarrean. Ondorioak, hala ere, 2021eko uztailaren 1etik aurrera sortuko ditu, bertan zehazten diren berariazko ondorioak gorabehera.</w:t>
      </w:r>
    </w:p>
    <w:p w14:paraId="38EB55F0" w14:textId="77777777" w:rsidR="0027403A" w:rsidRPr="00DF2EFD" w:rsidRDefault="0027403A" w:rsidP="0027403A">
      <w:pPr>
        <w:spacing w:after="240"/>
        <w:jc w:val="both"/>
        <w:rPr>
          <w:rFonts w:cs="Times New Roman"/>
          <w:szCs w:val="24"/>
          <w:lang w:val="eu-ES" w:bidi="ar-SA"/>
        </w:rPr>
      </w:pPr>
      <w:r w:rsidRPr="00DB1E35">
        <w:rPr>
          <w:rFonts w:cs="Times New Roman"/>
          <w:sz w:val="22"/>
          <w:szCs w:val="24"/>
          <w:lang w:val="eu-ES" w:bidi="ar-SA"/>
        </w:rPr>
        <w:t>Hirugarrena.</w:t>
      </w:r>
      <w:r w:rsidRPr="00DF2EFD">
        <w:rPr>
          <w:rFonts w:cs="Times New Roman"/>
          <w:sz w:val="22"/>
          <w:szCs w:val="24"/>
          <w:lang w:val="eu-ES" w:bidi="ar-SA"/>
        </w:rPr>
        <w:t xml:space="preserve"> </w:t>
      </w:r>
      <w:r w:rsidRPr="00DB1E35">
        <w:rPr>
          <w:rFonts w:cs="Times New Roman"/>
          <w:sz w:val="22"/>
          <w:szCs w:val="24"/>
          <w:lang w:val="eu-ES" w:bidi="ar-SA"/>
        </w:rPr>
        <w:t>Gaikuntza.</w:t>
      </w:r>
    </w:p>
    <w:p w14:paraId="374C9D6C" w14:textId="77777777" w:rsidR="0027403A" w:rsidRPr="00DF2EFD" w:rsidRDefault="0027403A" w:rsidP="0027403A">
      <w:pPr>
        <w:spacing w:after="240"/>
        <w:jc w:val="both"/>
        <w:rPr>
          <w:rFonts w:cs="Times New Roman"/>
          <w:sz w:val="22"/>
          <w:szCs w:val="24"/>
          <w:lang w:val="eu-ES" w:bidi="ar-SA"/>
        </w:rPr>
      </w:pPr>
      <w:r w:rsidRPr="00DB1E35">
        <w:rPr>
          <w:rFonts w:cs="Times New Roman"/>
          <w:sz w:val="22"/>
          <w:szCs w:val="24"/>
          <w:lang w:val="eu-ES" w:bidi="ar-SA"/>
        </w:rPr>
        <w:t>Arabako Foru Aldundiari baimena ematen zaio xedapen orokor hau garatzeko eta aplikatzeko behar diren xedapen guztiak emateko.</w:t>
      </w:r>
    </w:p>
    <w:p w14:paraId="11400BC8" w14:textId="77777777" w:rsidR="0027403A" w:rsidRPr="00DF2EFD" w:rsidRDefault="0027403A" w:rsidP="0027403A">
      <w:pPr>
        <w:spacing w:after="240"/>
        <w:jc w:val="both"/>
        <w:rPr>
          <w:rFonts w:cs="Times New Roman"/>
          <w:szCs w:val="24"/>
          <w:lang w:val="eu-ES" w:bidi="ar-SA"/>
        </w:rPr>
      </w:pPr>
      <w:r w:rsidRPr="00DB1E35">
        <w:rPr>
          <w:rFonts w:cs="Times New Roman"/>
          <w:sz w:val="22"/>
          <w:szCs w:val="24"/>
          <w:lang w:val="eu-ES" w:bidi="ar-SA"/>
        </w:rPr>
        <w:t>Laugarrena.</w:t>
      </w:r>
      <w:r w:rsidRPr="00DF2EFD">
        <w:rPr>
          <w:rFonts w:cs="Times New Roman"/>
          <w:sz w:val="22"/>
          <w:szCs w:val="24"/>
          <w:lang w:val="eu-ES" w:bidi="ar-SA"/>
        </w:rPr>
        <w:t xml:space="preserve"> </w:t>
      </w:r>
      <w:r w:rsidRPr="00DB1E35">
        <w:rPr>
          <w:rFonts w:cs="Times New Roman"/>
          <w:sz w:val="22"/>
          <w:szCs w:val="24"/>
          <w:lang w:val="eu-ES" w:bidi="ar-SA"/>
        </w:rPr>
        <w:t>Batzar Nagusiei jakinaraztea.</w:t>
      </w:r>
    </w:p>
    <w:p w14:paraId="6F2B1CF0" w14:textId="5EE12A61" w:rsidR="003B0AC9" w:rsidRPr="00100C1C" w:rsidRDefault="0027403A" w:rsidP="00100C1C">
      <w:pPr>
        <w:spacing w:after="240"/>
        <w:jc w:val="both"/>
        <w:rPr>
          <w:rFonts w:cs="Times New Roman"/>
          <w:sz w:val="22"/>
          <w:szCs w:val="24"/>
          <w:lang w:val="eu-ES" w:bidi="ar-SA"/>
        </w:rPr>
      </w:pPr>
      <w:r w:rsidRPr="00DB1E35">
        <w:rPr>
          <w:rFonts w:cs="Times New Roman"/>
          <w:sz w:val="22"/>
          <w:szCs w:val="24"/>
          <w:lang w:val="eu-ES" w:bidi="ar-SA"/>
        </w:rPr>
        <w:t>Zerga premiazko araugintzako dekretu hau Arabako Batzar Nagusiei aurkeztuko zaie, indarrean dagoen arautegian ezarritakoaren arabera berretsi edo baliogabetu dezaten.</w:t>
      </w:r>
    </w:p>
    <w:p w14:paraId="64020A36" w14:textId="7B7EC240" w:rsidR="0027403A" w:rsidRPr="00E91535" w:rsidRDefault="0027403A" w:rsidP="0027403A">
      <w:pPr>
        <w:widowControl w:val="0"/>
        <w:spacing w:after="240"/>
        <w:jc w:val="both"/>
        <w:rPr>
          <w:rFonts w:cs="Times New Roman"/>
          <w:szCs w:val="24"/>
          <w:lang w:val="eu-ES" w:bidi="ar-SA"/>
        </w:rPr>
      </w:pPr>
      <w:r w:rsidRPr="00E91535">
        <w:rPr>
          <w:rFonts w:cs="Times New Roman"/>
          <w:sz w:val="22"/>
          <w:szCs w:val="24"/>
          <w:lang w:val="eu-ES" w:bidi="ar-SA"/>
        </w:rPr>
        <w:t xml:space="preserve">Vitoria-Gasteiz, 2021eko </w:t>
      </w:r>
      <w:r w:rsidR="000A2FAE">
        <w:rPr>
          <w:rFonts w:cs="Times New Roman"/>
          <w:sz w:val="22"/>
          <w:szCs w:val="24"/>
          <w:lang w:val="eu-ES" w:bidi="ar-SA"/>
        </w:rPr>
        <w:t>ekaina</w:t>
      </w:r>
      <w:r w:rsidRPr="00E91535">
        <w:rPr>
          <w:rFonts w:cs="Times New Roman"/>
          <w:sz w:val="22"/>
          <w:szCs w:val="24"/>
          <w:lang w:val="eu-ES" w:bidi="ar-SA"/>
        </w:rPr>
        <w:t xml:space="preserve">ren </w:t>
      </w:r>
      <w:r w:rsidR="000A2FAE">
        <w:rPr>
          <w:rFonts w:cs="Times New Roman"/>
          <w:sz w:val="22"/>
          <w:szCs w:val="24"/>
          <w:lang w:val="eu-ES" w:bidi="ar-SA"/>
        </w:rPr>
        <w:t>8a</w:t>
      </w:r>
      <w:r w:rsidRPr="00E91535">
        <w:rPr>
          <w:rFonts w:cs="Times New Roman"/>
          <w:sz w:val="22"/>
          <w:szCs w:val="24"/>
          <w:lang w:val="eu-ES" w:bidi="ar-SA"/>
        </w:rPr>
        <w:t>. Diputatu nagusia, RAMIRO GONZÁLEZ VICENTE. Ogasun, Finantza eta Aurrekontu Saileko foru diputatua, ITZIAR GONZALO DE ZUAZO. Ogasun zuzendaria, MARÍA JOSÉ PEREA URTEAGA.</w:t>
      </w:r>
    </w:p>
    <w:p w14:paraId="3D4EB087" w14:textId="77777777" w:rsidR="003B0AC9" w:rsidRPr="00E91535" w:rsidRDefault="003B0AC9" w:rsidP="003B0AC9">
      <w:pPr>
        <w:widowControl w:val="0"/>
        <w:spacing w:after="240"/>
        <w:jc w:val="both"/>
        <w:rPr>
          <w:rFonts w:eastAsia="Calibri" w:cs="Times New Roman"/>
          <w:sz w:val="22"/>
          <w:szCs w:val="22"/>
          <w:lang w:val="eu-ES" w:eastAsia="en-US" w:bidi="ar-SA"/>
        </w:rPr>
      </w:pPr>
    </w:p>
    <w:p w14:paraId="0ED70F00" w14:textId="77777777" w:rsidR="00090FFF" w:rsidRPr="00DB1E35" w:rsidRDefault="00090FFF" w:rsidP="00855ED0">
      <w:pPr>
        <w:jc w:val="center"/>
        <w:rPr>
          <w:sz w:val="22"/>
          <w:szCs w:val="22"/>
          <w:lang w:val="eu-ES" w:bidi="ar-SA"/>
        </w:rPr>
      </w:pPr>
    </w:p>
    <w:sectPr w:rsidR="00090FFF" w:rsidRPr="00DB1E35" w:rsidSect="00420950">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D9A8B" w14:textId="77777777" w:rsidR="00A25AA4" w:rsidRDefault="00A25AA4">
      <w:r>
        <w:separator/>
      </w:r>
    </w:p>
  </w:endnote>
  <w:endnote w:type="continuationSeparator" w:id="0">
    <w:p w14:paraId="15EF1C88" w14:textId="77777777" w:rsidR="00A25AA4" w:rsidRDefault="00A2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620AC" w14:textId="77777777" w:rsidR="00DF2EFD" w:rsidRDefault="00DF2E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8E5B" w14:textId="77777777" w:rsidR="009115F0" w:rsidRDefault="009115F0">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71062A">
      <w:rPr>
        <w:rStyle w:val="Nmerodepgina"/>
        <w:noProof/>
      </w:rPr>
      <w:t>19</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71062A">
      <w:rPr>
        <w:rStyle w:val="Nmerodepgina"/>
        <w:noProof/>
      </w:rPr>
      <w:t>26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A7A9B" w14:textId="77777777" w:rsidR="009115F0" w:rsidRDefault="009115F0">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71062A">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71062A">
      <w:rPr>
        <w:rStyle w:val="Nmerodepgina"/>
        <w:noProof/>
      </w:rPr>
      <w:t>47</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73250" w14:textId="77777777" w:rsidR="00A25AA4" w:rsidRDefault="00A25AA4">
      <w:r>
        <w:separator/>
      </w:r>
    </w:p>
  </w:footnote>
  <w:footnote w:type="continuationSeparator" w:id="0">
    <w:p w14:paraId="77B52F62" w14:textId="77777777" w:rsidR="00A25AA4" w:rsidRDefault="00A2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425B1" w14:textId="77777777" w:rsidR="00DF2EFD" w:rsidRDefault="00DF2E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7DBAB" w14:textId="77777777" w:rsidR="003D14DC" w:rsidRDefault="003D14DC" w:rsidP="003D14DC"/>
  <w:p w14:paraId="7AA2F720" w14:textId="77777777" w:rsidR="003D14DC" w:rsidRDefault="003D14DC" w:rsidP="003D14DC"/>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3D14DC" w14:paraId="58415FDD" w14:textId="77777777" w:rsidTr="000C1EEC">
      <w:tblPrEx>
        <w:tblCellMar>
          <w:top w:w="0" w:type="dxa"/>
          <w:bottom w:w="0" w:type="dxa"/>
        </w:tblCellMar>
      </w:tblPrEx>
      <w:trPr>
        <w:cantSplit/>
        <w:trHeight w:val="338"/>
      </w:trPr>
      <w:tc>
        <w:tcPr>
          <w:tcW w:w="4139" w:type="dxa"/>
          <w:tcBorders>
            <w:top w:val="nil"/>
            <w:left w:val="nil"/>
            <w:bottom w:val="single" w:sz="4" w:space="0" w:color="auto"/>
          </w:tcBorders>
        </w:tcPr>
        <w:p w14:paraId="58EF75D1" w14:textId="77777777" w:rsidR="003D14DC" w:rsidRDefault="003D14DC" w:rsidP="003D14DC">
          <w:pPr>
            <w:pStyle w:val="Encabezado"/>
          </w:pPr>
        </w:p>
      </w:tc>
      <w:tc>
        <w:tcPr>
          <w:tcW w:w="1361" w:type="dxa"/>
          <w:vMerge w:val="restart"/>
        </w:tcPr>
        <w:p w14:paraId="7587C20B" w14:textId="77777777" w:rsidR="003D14DC" w:rsidRDefault="003D14DC" w:rsidP="003D14DC">
          <w:pPr>
            <w:pStyle w:val="Encabezado"/>
            <w:jc w:val="center"/>
          </w:pPr>
          <w:r>
            <w:pict w14:anchorId="251E5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33.75pt" fillcolor="window">
                <v:imagedata r:id="rId1" o:title="S MBOLO 12 X 12"/>
              </v:shape>
            </w:pict>
          </w:r>
        </w:p>
      </w:tc>
      <w:tc>
        <w:tcPr>
          <w:tcW w:w="4139" w:type="dxa"/>
          <w:tcBorders>
            <w:top w:val="nil"/>
            <w:bottom w:val="single" w:sz="4" w:space="0" w:color="auto"/>
            <w:right w:val="nil"/>
          </w:tcBorders>
        </w:tcPr>
        <w:p w14:paraId="742C0825" w14:textId="77777777" w:rsidR="003D14DC" w:rsidRDefault="003D14DC" w:rsidP="003D14DC">
          <w:pPr>
            <w:pStyle w:val="Encabezado"/>
          </w:pPr>
        </w:p>
      </w:tc>
    </w:tr>
  </w:tbl>
  <w:p w14:paraId="22237FD5" w14:textId="77777777" w:rsidR="00DF2EFD" w:rsidRPr="003D14DC" w:rsidRDefault="00DF2EFD" w:rsidP="003D14D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5778A" w14:textId="77777777" w:rsidR="003D14DC" w:rsidRDefault="003D14DC" w:rsidP="003D14DC"/>
  <w:p w14:paraId="4887A094" w14:textId="77777777" w:rsidR="003D14DC" w:rsidRDefault="003D14DC" w:rsidP="003D14DC"/>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3D14DC" w14:paraId="47DA849D" w14:textId="77777777" w:rsidTr="000C1EEC">
      <w:tblPrEx>
        <w:tblCellMar>
          <w:top w:w="0" w:type="dxa"/>
          <w:bottom w:w="0" w:type="dxa"/>
        </w:tblCellMar>
      </w:tblPrEx>
      <w:trPr>
        <w:cantSplit/>
        <w:trHeight w:val="338"/>
      </w:trPr>
      <w:tc>
        <w:tcPr>
          <w:tcW w:w="4139" w:type="dxa"/>
          <w:tcBorders>
            <w:top w:val="nil"/>
            <w:left w:val="nil"/>
            <w:bottom w:val="single" w:sz="4" w:space="0" w:color="auto"/>
          </w:tcBorders>
        </w:tcPr>
        <w:p w14:paraId="1628377E" w14:textId="77777777" w:rsidR="003D14DC" w:rsidRDefault="003D14DC" w:rsidP="003D14DC">
          <w:pPr>
            <w:pStyle w:val="Encabezado"/>
          </w:pPr>
        </w:p>
      </w:tc>
      <w:tc>
        <w:tcPr>
          <w:tcW w:w="1361" w:type="dxa"/>
          <w:vMerge w:val="restart"/>
        </w:tcPr>
        <w:p w14:paraId="1FE59B91" w14:textId="77777777" w:rsidR="003D14DC" w:rsidRDefault="003D14DC" w:rsidP="003D14DC">
          <w:pPr>
            <w:pStyle w:val="Encabezado"/>
            <w:jc w:val="center"/>
          </w:pPr>
          <w:r>
            <w:pict w14:anchorId="2FCE0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3.75pt" fillcolor="window">
                <v:imagedata r:id="rId1" o:title="S MBOLO 12 X 12"/>
              </v:shape>
            </w:pict>
          </w:r>
        </w:p>
      </w:tc>
      <w:tc>
        <w:tcPr>
          <w:tcW w:w="4139" w:type="dxa"/>
          <w:tcBorders>
            <w:top w:val="nil"/>
            <w:bottom w:val="single" w:sz="4" w:space="0" w:color="auto"/>
            <w:right w:val="nil"/>
          </w:tcBorders>
        </w:tcPr>
        <w:p w14:paraId="468DC565" w14:textId="77777777" w:rsidR="003D14DC" w:rsidRDefault="003D14DC" w:rsidP="003D14DC">
          <w:pPr>
            <w:pStyle w:val="Encabezado"/>
          </w:pPr>
        </w:p>
      </w:tc>
    </w:tr>
  </w:tbl>
  <w:p w14:paraId="074D05ED" w14:textId="77777777" w:rsidR="00DF2EFD" w:rsidRDefault="00DF2E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C4B9C"/>
    <w:multiLevelType w:val="multilevel"/>
    <w:tmpl w:val="A50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95444"/>
    <w:multiLevelType w:val="multilevel"/>
    <w:tmpl w:val="064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60D64"/>
    <w:multiLevelType w:val="multilevel"/>
    <w:tmpl w:val="E4262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_tradnl" w:vendorID="9" w:dllVersion="512" w:checkStyle="1"/>
  <w:activeWritingStyle w:appName="MSWord" w:lang="es-ES" w:vendorID="9" w:dllVersion="512" w:checkStyle="1"/>
  <w:proofState w:spelling="clean" w:grammar="clean"/>
  <w:doNotTrackMove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F2F"/>
    <w:rsid w:val="000035FA"/>
    <w:rsid w:val="000069E0"/>
    <w:rsid w:val="00011A82"/>
    <w:rsid w:val="00014371"/>
    <w:rsid w:val="00014918"/>
    <w:rsid w:val="00023F23"/>
    <w:rsid w:val="000243B9"/>
    <w:rsid w:val="00026638"/>
    <w:rsid w:val="00026EB6"/>
    <w:rsid w:val="0002748B"/>
    <w:rsid w:val="00027557"/>
    <w:rsid w:val="000307C4"/>
    <w:rsid w:val="00031181"/>
    <w:rsid w:val="00035F0E"/>
    <w:rsid w:val="00042A5C"/>
    <w:rsid w:val="00043893"/>
    <w:rsid w:val="000439D5"/>
    <w:rsid w:val="00054B16"/>
    <w:rsid w:val="0005538A"/>
    <w:rsid w:val="00057D2D"/>
    <w:rsid w:val="000620B3"/>
    <w:rsid w:val="0006374B"/>
    <w:rsid w:val="00071F79"/>
    <w:rsid w:val="00076F2E"/>
    <w:rsid w:val="00080828"/>
    <w:rsid w:val="00085B7B"/>
    <w:rsid w:val="00090FFF"/>
    <w:rsid w:val="000A2FAE"/>
    <w:rsid w:val="000A3B29"/>
    <w:rsid w:val="000C3C49"/>
    <w:rsid w:val="000C4B0B"/>
    <w:rsid w:val="000D22B4"/>
    <w:rsid w:val="000D5212"/>
    <w:rsid w:val="000E56A4"/>
    <w:rsid w:val="000E6AF9"/>
    <w:rsid w:val="000F215A"/>
    <w:rsid w:val="000F4338"/>
    <w:rsid w:val="00100C1C"/>
    <w:rsid w:val="00104C19"/>
    <w:rsid w:val="001054BE"/>
    <w:rsid w:val="00110DE2"/>
    <w:rsid w:val="001140F3"/>
    <w:rsid w:val="0012066D"/>
    <w:rsid w:val="00120BBD"/>
    <w:rsid w:val="00125338"/>
    <w:rsid w:val="001362E5"/>
    <w:rsid w:val="00137937"/>
    <w:rsid w:val="001422B1"/>
    <w:rsid w:val="00142BEF"/>
    <w:rsid w:val="00142FDD"/>
    <w:rsid w:val="00143590"/>
    <w:rsid w:val="00144C74"/>
    <w:rsid w:val="0015441B"/>
    <w:rsid w:val="00154502"/>
    <w:rsid w:val="001606F1"/>
    <w:rsid w:val="001611DD"/>
    <w:rsid w:val="00164B4D"/>
    <w:rsid w:val="001661F6"/>
    <w:rsid w:val="00170F74"/>
    <w:rsid w:val="00173827"/>
    <w:rsid w:val="00181CFC"/>
    <w:rsid w:val="0019340F"/>
    <w:rsid w:val="0019428D"/>
    <w:rsid w:val="00195FC7"/>
    <w:rsid w:val="00197CF3"/>
    <w:rsid w:val="001A048B"/>
    <w:rsid w:val="001A0614"/>
    <w:rsid w:val="001A0F1F"/>
    <w:rsid w:val="001A1B07"/>
    <w:rsid w:val="001A2DAA"/>
    <w:rsid w:val="001A3F98"/>
    <w:rsid w:val="001B1A65"/>
    <w:rsid w:val="001B3A22"/>
    <w:rsid w:val="001C30D1"/>
    <w:rsid w:val="001D69E5"/>
    <w:rsid w:val="001E1F8E"/>
    <w:rsid w:val="001E24B1"/>
    <w:rsid w:val="001E3690"/>
    <w:rsid w:val="001F47A7"/>
    <w:rsid w:val="001F4AF7"/>
    <w:rsid w:val="00200B47"/>
    <w:rsid w:val="00201B38"/>
    <w:rsid w:val="00202DDD"/>
    <w:rsid w:val="0020552B"/>
    <w:rsid w:val="0022159A"/>
    <w:rsid w:val="00226B24"/>
    <w:rsid w:val="002310A1"/>
    <w:rsid w:val="00233F12"/>
    <w:rsid w:val="00235749"/>
    <w:rsid w:val="00236B88"/>
    <w:rsid w:val="0023791B"/>
    <w:rsid w:val="00243071"/>
    <w:rsid w:val="00247255"/>
    <w:rsid w:val="00260EB9"/>
    <w:rsid w:val="0026227C"/>
    <w:rsid w:val="0026595F"/>
    <w:rsid w:val="00271452"/>
    <w:rsid w:val="0027403A"/>
    <w:rsid w:val="0028156F"/>
    <w:rsid w:val="00295EDC"/>
    <w:rsid w:val="0029681C"/>
    <w:rsid w:val="00296947"/>
    <w:rsid w:val="00297F85"/>
    <w:rsid w:val="002A623F"/>
    <w:rsid w:val="002B37CA"/>
    <w:rsid w:val="002B4696"/>
    <w:rsid w:val="002C0C20"/>
    <w:rsid w:val="002C246C"/>
    <w:rsid w:val="002C487D"/>
    <w:rsid w:val="002C5B42"/>
    <w:rsid w:val="002C6905"/>
    <w:rsid w:val="002D4121"/>
    <w:rsid w:val="002D5583"/>
    <w:rsid w:val="002D5B2A"/>
    <w:rsid w:val="002D5C65"/>
    <w:rsid w:val="002E165E"/>
    <w:rsid w:val="002E1A22"/>
    <w:rsid w:val="002E1B0D"/>
    <w:rsid w:val="002F117A"/>
    <w:rsid w:val="002F15D0"/>
    <w:rsid w:val="003035F1"/>
    <w:rsid w:val="00305B66"/>
    <w:rsid w:val="0030604F"/>
    <w:rsid w:val="0031031A"/>
    <w:rsid w:val="00310EAA"/>
    <w:rsid w:val="003161C6"/>
    <w:rsid w:val="00320F4F"/>
    <w:rsid w:val="003258D6"/>
    <w:rsid w:val="00326CD6"/>
    <w:rsid w:val="00332619"/>
    <w:rsid w:val="00333223"/>
    <w:rsid w:val="0033597D"/>
    <w:rsid w:val="003422B9"/>
    <w:rsid w:val="00345402"/>
    <w:rsid w:val="00345F96"/>
    <w:rsid w:val="00346C88"/>
    <w:rsid w:val="0034745F"/>
    <w:rsid w:val="00357438"/>
    <w:rsid w:val="003609BC"/>
    <w:rsid w:val="003677F5"/>
    <w:rsid w:val="0038198C"/>
    <w:rsid w:val="0038435D"/>
    <w:rsid w:val="00385239"/>
    <w:rsid w:val="003860E5"/>
    <w:rsid w:val="00391136"/>
    <w:rsid w:val="00391C68"/>
    <w:rsid w:val="00393220"/>
    <w:rsid w:val="00396193"/>
    <w:rsid w:val="003A12F9"/>
    <w:rsid w:val="003A3EBC"/>
    <w:rsid w:val="003B0AC9"/>
    <w:rsid w:val="003B3B0D"/>
    <w:rsid w:val="003B5846"/>
    <w:rsid w:val="003C38E9"/>
    <w:rsid w:val="003C58FC"/>
    <w:rsid w:val="003C68AA"/>
    <w:rsid w:val="003D11BE"/>
    <w:rsid w:val="003D14DC"/>
    <w:rsid w:val="003E0882"/>
    <w:rsid w:val="003E61D4"/>
    <w:rsid w:val="00400FD9"/>
    <w:rsid w:val="00401768"/>
    <w:rsid w:val="004042FB"/>
    <w:rsid w:val="00405B27"/>
    <w:rsid w:val="00412A76"/>
    <w:rsid w:val="00413D7E"/>
    <w:rsid w:val="00413DE6"/>
    <w:rsid w:val="00413ED5"/>
    <w:rsid w:val="0041428A"/>
    <w:rsid w:val="004144FF"/>
    <w:rsid w:val="00416B1E"/>
    <w:rsid w:val="00420950"/>
    <w:rsid w:val="004247EB"/>
    <w:rsid w:val="00427AF9"/>
    <w:rsid w:val="004319EF"/>
    <w:rsid w:val="0044511C"/>
    <w:rsid w:val="0045346F"/>
    <w:rsid w:val="00455C97"/>
    <w:rsid w:val="00462981"/>
    <w:rsid w:val="00466146"/>
    <w:rsid w:val="00475148"/>
    <w:rsid w:val="004870A8"/>
    <w:rsid w:val="00491064"/>
    <w:rsid w:val="004938F8"/>
    <w:rsid w:val="004A2E8B"/>
    <w:rsid w:val="004A3AC0"/>
    <w:rsid w:val="004B59B2"/>
    <w:rsid w:val="004C2D39"/>
    <w:rsid w:val="004D1BF5"/>
    <w:rsid w:val="004E0FDF"/>
    <w:rsid w:val="004E4C56"/>
    <w:rsid w:val="004E556E"/>
    <w:rsid w:val="004E639C"/>
    <w:rsid w:val="004F3170"/>
    <w:rsid w:val="004F6308"/>
    <w:rsid w:val="005035C7"/>
    <w:rsid w:val="005213AB"/>
    <w:rsid w:val="00521CC1"/>
    <w:rsid w:val="005301FF"/>
    <w:rsid w:val="005322DC"/>
    <w:rsid w:val="00532E62"/>
    <w:rsid w:val="00534A8C"/>
    <w:rsid w:val="0053769A"/>
    <w:rsid w:val="00543699"/>
    <w:rsid w:val="00562B0A"/>
    <w:rsid w:val="00565E61"/>
    <w:rsid w:val="00567AD6"/>
    <w:rsid w:val="005727DE"/>
    <w:rsid w:val="005736E5"/>
    <w:rsid w:val="00576F51"/>
    <w:rsid w:val="005776F5"/>
    <w:rsid w:val="00582C18"/>
    <w:rsid w:val="00583A56"/>
    <w:rsid w:val="00585E65"/>
    <w:rsid w:val="005910AF"/>
    <w:rsid w:val="005A1F93"/>
    <w:rsid w:val="005A6889"/>
    <w:rsid w:val="005A7F72"/>
    <w:rsid w:val="005B70CD"/>
    <w:rsid w:val="005C0231"/>
    <w:rsid w:val="005C0918"/>
    <w:rsid w:val="005C20EC"/>
    <w:rsid w:val="005C5B89"/>
    <w:rsid w:val="005D3399"/>
    <w:rsid w:val="005D33F2"/>
    <w:rsid w:val="005D4DE3"/>
    <w:rsid w:val="005D5C8E"/>
    <w:rsid w:val="005D5C9D"/>
    <w:rsid w:val="005D5EC6"/>
    <w:rsid w:val="005E00B4"/>
    <w:rsid w:val="005E69A2"/>
    <w:rsid w:val="005F5713"/>
    <w:rsid w:val="005F6326"/>
    <w:rsid w:val="00604644"/>
    <w:rsid w:val="00613860"/>
    <w:rsid w:val="00652F35"/>
    <w:rsid w:val="00663E34"/>
    <w:rsid w:val="006649B9"/>
    <w:rsid w:val="00686E1E"/>
    <w:rsid w:val="00695FF1"/>
    <w:rsid w:val="0069649E"/>
    <w:rsid w:val="006A0388"/>
    <w:rsid w:val="006A55D1"/>
    <w:rsid w:val="006A6C3F"/>
    <w:rsid w:val="006C0B5A"/>
    <w:rsid w:val="006C3C03"/>
    <w:rsid w:val="006C3F82"/>
    <w:rsid w:val="006C761E"/>
    <w:rsid w:val="006D1FF8"/>
    <w:rsid w:val="006D2547"/>
    <w:rsid w:val="006E3241"/>
    <w:rsid w:val="006F5754"/>
    <w:rsid w:val="007051F6"/>
    <w:rsid w:val="0071062A"/>
    <w:rsid w:val="00713D10"/>
    <w:rsid w:val="00716A48"/>
    <w:rsid w:val="00721503"/>
    <w:rsid w:val="0072274B"/>
    <w:rsid w:val="00724B6B"/>
    <w:rsid w:val="00726343"/>
    <w:rsid w:val="00727935"/>
    <w:rsid w:val="00730DFA"/>
    <w:rsid w:val="00735CDC"/>
    <w:rsid w:val="00736672"/>
    <w:rsid w:val="007379EE"/>
    <w:rsid w:val="0074091E"/>
    <w:rsid w:val="00742921"/>
    <w:rsid w:val="0074641E"/>
    <w:rsid w:val="00782E3A"/>
    <w:rsid w:val="00783A6D"/>
    <w:rsid w:val="00790C61"/>
    <w:rsid w:val="007912C4"/>
    <w:rsid w:val="0079659A"/>
    <w:rsid w:val="007A1FEB"/>
    <w:rsid w:val="007A2FA1"/>
    <w:rsid w:val="007A3FC5"/>
    <w:rsid w:val="007B00AB"/>
    <w:rsid w:val="007C2B42"/>
    <w:rsid w:val="007C3640"/>
    <w:rsid w:val="007E2E35"/>
    <w:rsid w:val="007E3D9D"/>
    <w:rsid w:val="007F5929"/>
    <w:rsid w:val="00804BE6"/>
    <w:rsid w:val="00805251"/>
    <w:rsid w:val="0081183F"/>
    <w:rsid w:val="00813D21"/>
    <w:rsid w:val="00814273"/>
    <w:rsid w:val="00817875"/>
    <w:rsid w:val="00830962"/>
    <w:rsid w:val="00847D3D"/>
    <w:rsid w:val="00853661"/>
    <w:rsid w:val="00853F60"/>
    <w:rsid w:val="00855ED0"/>
    <w:rsid w:val="00857138"/>
    <w:rsid w:val="00860691"/>
    <w:rsid w:val="00861E0D"/>
    <w:rsid w:val="008628F3"/>
    <w:rsid w:val="00862E18"/>
    <w:rsid w:val="0086392B"/>
    <w:rsid w:val="00865664"/>
    <w:rsid w:val="008724F2"/>
    <w:rsid w:val="00874D80"/>
    <w:rsid w:val="00874E25"/>
    <w:rsid w:val="0087749A"/>
    <w:rsid w:val="00881308"/>
    <w:rsid w:val="008838AE"/>
    <w:rsid w:val="008863AB"/>
    <w:rsid w:val="008867AB"/>
    <w:rsid w:val="00886825"/>
    <w:rsid w:val="008904EC"/>
    <w:rsid w:val="008922F9"/>
    <w:rsid w:val="00893B44"/>
    <w:rsid w:val="00895E9D"/>
    <w:rsid w:val="008A0103"/>
    <w:rsid w:val="008A154A"/>
    <w:rsid w:val="008A5607"/>
    <w:rsid w:val="008B130B"/>
    <w:rsid w:val="008B151E"/>
    <w:rsid w:val="008B6694"/>
    <w:rsid w:val="008B71DB"/>
    <w:rsid w:val="008B7C81"/>
    <w:rsid w:val="008C34ED"/>
    <w:rsid w:val="008D0513"/>
    <w:rsid w:val="008D1430"/>
    <w:rsid w:val="008D368F"/>
    <w:rsid w:val="008E5B2E"/>
    <w:rsid w:val="008F01F7"/>
    <w:rsid w:val="008F3C31"/>
    <w:rsid w:val="008F5454"/>
    <w:rsid w:val="00901F02"/>
    <w:rsid w:val="00901F53"/>
    <w:rsid w:val="00903226"/>
    <w:rsid w:val="00903EC7"/>
    <w:rsid w:val="00904F5F"/>
    <w:rsid w:val="009115F0"/>
    <w:rsid w:val="00914DE1"/>
    <w:rsid w:val="00925A5A"/>
    <w:rsid w:val="009371E3"/>
    <w:rsid w:val="00937E4F"/>
    <w:rsid w:val="00940211"/>
    <w:rsid w:val="0094353B"/>
    <w:rsid w:val="0094509A"/>
    <w:rsid w:val="00945476"/>
    <w:rsid w:val="00946650"/>
    <w:rsid w:val="00964823"/>
    <w:rsid w:val="00967FC5"/>
    <w:rsid w:val="00973706"/>
    <w:rsid w:val="009766EB"/>
    <w:rsid w:val="00981BFD"/>
    <w:rsid w:val="00984E9D"/>
    <w:rsid w:val="009A4D4C"/>
    <w:rsid w:val="009B0893"/>
    <w:rsid w:val="009B218E"/>
    <w:rsid w:val="009B3E66"/>
    <w:rsid w:val="009C0D3D"/>
    <w:rsid w:val="009C4B81"/>
    <w:rsid w:val="009D2C5A"/>
    <w:rsid w:val="009D3B05"/>
    <w:rsid w:val="009D751B"/>
    <w:rsid w:val="009E066D"/>
    <w:rsid w:val="009E262C"/>
    <w:rsid w:val="009E307C"/>
    <w:rsid w:val="009F0CB7"/>
    <w:rsid w:val="009F3E63"/>
    <w:rsid w:val="009F3FEF"/>
    <w:rsid w:val="009F45A6"/>
    <w:rsid w:val="00A01036"/>
    <w:rsid w:val="00A049D6"/>
    <w:rsid w:val="00A05A88"/>
    <w:rsid w:val="00A06BCD"/>
    <w:rsid w:val="00A128AA"/>
    <w:rsid w:val="00A136A1"/>
    <w:rsid w:val="00A2011E"/>
    <w:rsid w:val="00A206CB"/>
    <w:rsid w:val="00A22078"/>
    <w:rsid w:val="00A229FD"/>
    <w:rsid w:val="00A25AA4"/>
    <w:rsid w:val="00A2731B"/>
    <w:rsid w:val="00A35C5B"/>
    <w:rsid w:val="00A3694D"/>
    <w:rsid w:val="00A403AF"/>
    <w:rsid w:val="00A41DB8"/>
    <w:rsid w:val="00A45096"/>
    <w:rsid w:val="00A471E8"/>
    <w:rsid w:val="00A47BCC"/>
    <w:rsid w:val="00A50443"/>
    <w:rsid w:val="00A50AAD"/>
    <w:rsid w:val="00A60663"/>
    <w:rsid w:val="00A66BC3"/>
    <w:rsid w:val="00A80C98"/>
    <w:rsid w:val="00A8766A"/>
    <w:rsid w:val="00A95776"/>
    <w:rsid w:val="00AA0AD5"/>
    <w:rsid w:val="00AA2E34"/>
    <w:rsid w:val="00AB6BFF"/>
    <w:rsid w:val="00AB6CC0"/>
    <w:rsid w:val="00AC0567"/>
    <w:rsid w:val="00AC1BCB"/>
    <w:rsid w:val="00AC5885"/>
    <w:rsid w:val="00AC74C8"/>
    <w:rsid w:val="00AD0DA3"/>
    <w:rsid w:val="00AD4DD9"/>
    <w:rsid w:val="00AE3E59"/>
    <w:rsid w:val="00AF3840"/>
    <w:rsid w:val="00B01286"/>
    <w:rsid w:val="00B01A3A"/>
    <w:rsid w:val="00B04843"/>
    <w:rsid w:val="00B04A1A"/>
    <w:rsid w:val="00B07B8A"/>
    <w:rsid w:val="00B12375"/>
    <w:rsid w:val="00B21B9C"/>
    <w:rsid w:val="00B2246F"/>
    <w:rsid w:val="00B3267D"/>
    <w:rsid w:val="00B33C22"/>
    <w:rsid w:val="00B37EC9"/>
    <w:rsid w:val="00B433BB"/>
    <w:rsid w:val="00B450E5"/>
    <w:rsid w:val="00B46CF1"/>
    <w:rsid w:val="00B5158A"/>
    <w:rsid w:val="00B56C04"/>
    <w:rsid w:val="00B579B5"/>
    <w:rsid w:val="00B626B2"/>
    <w:rsid w:val="00B63C58"/>
    <w:rsid w:val="00B64085"/>
    <w:rsid w:val="00B64C2E"/>
    <w:rsid w:val="00B65991"/>
    <w:rsid w:val="00B74B5C"/>
    <w:rsid w:val="00B80B05"/>
    <w:rsid w:val="00B867B6"/>
    <w:rsid w:val="00B86DF5"/>
    <w:rsid w:val="00B91414"/>
    <w:rsid w:val="00B957FF"/>
    <w:rsid w:val="00B96A37"/>
    <w:rsid w:val="00BA1FFD"/>
    <w:rsid w:val="00BA40B3"/>
    <w:rsid w:val="00BA4473"/>
    <w:rsid w:val="00BA74A9"/>
    <w:rsid w:val="00BB63B2"/>
    <w:rsid w:val="00BB72F9"/>
    <w:rsid w:val="00BB7C2B"/>
    <w:rsid w:val="00BD300A"/>
    <w:rsid w:val="00BD7E0E"/>
    <w:rsid w:val="00BE02B8"/>
    <w:rsid w:val="00BF6E67"/>
    <w:rsid w:val="00C021A3"/>
    <w:rsid w:val="00C15A61"/>
    <w:rsid w:val="00C21C8F"/>
    <w:rsid w:val="00C23CEF"/>
    <w:rsid w:val="00C23FAB"/>
    <w:rsid w:val="00C25C73"/>
    <w:rsid w:val="00C30A77"/>
    <w:rsid w:val="00C31B2E"/>
    <w:rsid w:val="00C42318"/>
    <w:rsid w:val="00C437BE"/>
    <w:rsid w:val="00C43C78"/>
    <w:rsid w:val="00C52DD9"/>
    <w:rsid w:val="00C5555F"/>
    <w:rsid w:val="00C55DC3"/>
    <w:rsid w:val="00C56FA9"/>
    <w:rsid w:val="00C61403"/>
    <w:rsid w:val="00C623BC"/>
    <w:rsid w:val="00C7000C"/>
    <w:rsid w:val="00C8159A"/>
    <w:rsid w:val="00C8358C"/>
    <w:rsid w:val="00C86D6A"/>
    <w:rsid w:val="00C90D76"/>
    <w:rsid w:val="00CA3479"/>
    <w:rsid w:val="00CB0AC5"/>
    <w:rsid w:val="00CC0AB8"/>
    <w:rsid w:val="00CC47ED"/>
    <w:rsid w:val="00CD3C0E"/>
    <w:rsid w:val="00CD4ABD"/>
    <w:rsid w:val="00CD5B5B"/>
    <w:rsid w:val="00CD6B57"/>
    <w:rsid w:val="00CF4CC3"/>
    <w:rsid w:val="00D07D4A"/>
    <w:rsid w:val="00D15B0E"/>
    <w:rsid w:val="00D2136B"/>
    <w:rsid w:val="00D22DC7"/>
    <w:rsid w:val="00D261FE"/>
    <w:rsid w:val="00D35A04"/>
    <w:rsid w:val="00D4113A"/>
    <w:rsid w:val="00D45DC8"/>
    <w:rsid w:val="00D4781E"/>
    <w:rsid w:val="00D5342C"/>
    <w:rsid w:val="00D539D4"/>
    <w:rsid w:val="00D54298"/>
    <w:rsid w:val="00D55CF4"/>
    <w:rsid w:val="00D56FD3"/>
    <w:rsid w:val="00D57DDE"/>
    <w:rsid w:val="00D61AFB"/>
    <w:rsid w:val="00D62A9C"/>
    <w:rsid w:val="00D716FC"/>
    <w:rsid w:val="00D736B8"/>
    <w:rsid w:val="00D74760"/>
    <w:rsid w:val="00D77C5F"/>
    <w:rsid w:val="00D81C8E"/>
    <w:rsid w:val="00DA63DC"/>
    <w:rsid w:val="00DA7BE7"/>
    <w:rsid w:val="00DB1E35"/>
    <w:rsid w:val="00DB2717"/>
    <w:rsid w:val="00DB4E85"/>
    <w:rsid w:val="00DB6E50"/>
    <w:rsid w:val="00DC0398"/>
    <w:rsid w:val="00DC06CC"/>
    <w:rsid w:val="00DC1213"/>
    <w:rsid w:val="00DC6833"/>
    <w:rsid w:val="00DD2C9F"/>
    <w:rsid w:val="00DD418F"/>
    <w:rsid w:val="00DD5BEF"/>
    <w:rsid w:val="00DF2EFD"/>
    <w:rsid w:val="00DF4734"/>
    <w:rsid w:val="00DF68C9"/>
    <w:rsid w:val="00DF710E"/>
    <w:rsid w:val="00E01063"/>
    <w:rsid w:val="00E06F2F"/>
    <w:rsid w:val="00E15108"/>
    <w:rsid w:val="00E23790"/>
    <w:rsid w:val="00E46EAB"/>
    <w:rsid w:val="00E53A00"/>
    <w:rsid w:val="00E5409A"/>
    <w:rsid w:val="00E649D4"/>
    <w:rsid w:val="00E671C4"/>
    <w:rsid w:val="00E7073A"/>
    <w:rsid w:val="00E813DE"/>
    <w:rsid w:val="00E83EE4"/>
    <w:rsid w:val="00E8448E"/>
    <w:rsid w:val="00E91535"/>
    <w:rsid w:val="00E91755"/>
    <w:rsid w:val="00E93CF6"/>
    <w:rsid w:val="00E94A1A"/>
    <w:rsid w:val="00E957F2"/>
    <w:rsid w:val="00EA1725"/>
    <w:rsid w:val="00EB19AD"/>
    <w:rsid w:val="00EB69DA"/>
    <w:rsid w:val="00EC0CE6"/>
    <w:rsid w:val="00EC1638"/>
    <w:rsid w:val="00EC4F15"/>
    <w:rsid w:val="00EC4F9C"/>
    <w:rsid w:val="00EC5B36"/>
    <w:rsid w:val="00EE1F68"/>
    <w:rsid w:val="00EE5588"/>
    <w:rsid w:val="00EE656E"/>
    <w:rsid w:val="00EF2B3E"/>
    <w:rsid w:val="00EF4717"/>
    <w:rsid w:val="00EF5274"/>
    <w:rsid w:val="00F01D03"/>
    <w:rsid w:val="00F16495"/>
    <w:rsid w:val="00F217CC"/>
    <w:rsid w:val="00F26388"/>
    <w:rsid w:val="00F26E5E"/>
    <w:rsid w:val="00F311E9"/>
    <w:rsid w:val="00F32002"/>
    <w:rsid w:val="00F423FE"/>
    <w:rsid w:val="00F42710"/>
    <w:rsid w:val="00F47BBE"/>
    <w:rsid w:val="00F501E5"/>
    <w:rsid w:val="00F552F4"/>
    <w:rsid w:val="00F64BEF"/>
    <w:rsid w:val="00F72E37"/>
    <w:rsid w:val="00F766F9"/>
    <w:rsid w:val="00F804A3"/>
    <w:rsid w:val="00F8144B"/>
    <w:rsid w:val="00F82FDA"/>
    <w:rsid w:val="00F84BE1"/>
    <w:rsid w:val="00F863C6"/>
    <w:rsid w:val="00F91DF1"/>
    <w:rsid w:val="00F920BB"/>
    <w:rsid w:val="00F9627F"/>
    <w:rsid w:val="00FA4547"/>
    <w:rsid w:val="00FA49B0"/>
    <w:rsid w:val="00FA6A3D"/>
    <w:rsid w:val="00FA6BCF"/>
    <w:rsid w:val="00FA71EC"/>
    <w:rsid w:val="00FB0F63"/>
    <w:rsid w:val="00FB3199"/>
    <w:rsid w:val="00FB3376"/>
    <w:rsid w:val="00FC3239"/>
    <w:rsid w:val="00FC3A96"/>
    <w:rsid w:val="00FC6B7A"/>
    <w:rsid w:val="00FD0E45"/>
    <w:rsid w:val="00FE4262"/>
    <w:rsid w:val="00FE5443"/>
    <w:rsid w:val="00FF1363"/>
    <w:rsid w:val="00FF14CE"/>
    <w:rsid w:val="00FF1BD1"/>
    <w:rsid w:val="00FF666C"/>
    <w:rsid w:val="00FF7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08E5476"/>
  <w15:chartTrackingRefBased/>
  <w15:docId w15:val="{80905CC7-904D-4184-8F89-D9B68099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link w:val="Ttulo1Car"/>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customStyle="1" w:styleId="parrafo21">
    <w:name w:val="parrafo_21"/>
    <w:basedOn w:val="Normal"/>
    <w:rsid w:val="00A3694D"/>
    <w:pPr>
      <w:spacing w:before="360" w:after="180" w:line="240" w:lineRule="atLeast"/>
      <w:ind w:firstLine="360"/>
      <w:jc w:val="both"/>
    </w:pPr>
    <w:rPr>
      <w:rFonts w:cs="Times New Roman"/>
      <w:lang w:val="es-ES" w:bidi="ar-SA"/>
    </w:rPr>
  </w:style>
  <w:style w:type="paragraph" w:customStyle="1" w:styleId="sangrado1">
    <w:name w:val="sangrado1"/>
    <w:basedOn w:val="Normal"/>
    <w:rsid w:val="00A3694D"/>
    <w:pPr>
      <w:spacing w:before="180" w:after="180" w:line="240" w:lineRule="atLeast"/>
      <w:ind w:left="960" w:firstLine="360"/>
      <w:jc w:val="both"/>
    </w:pPr>
    <w:rPr>
      <w:rFonts w:cs="Times New Roman"/>
      <w:lang w:val="es-ES" w:bidi="ar-SA"/>
    </w:rPr>
  </w:style>
  <w:style w:type="paragraph" w:customStyle="1" w:styleId="sangrado21">
    <w:name w:val="sangrado_21"/>
    <w:basedOn w:val="Normal"/>
    <w:rsid w:val="00A3694D"/>
    <w:pPr>
      <w:spacing w:before="360" w:after="180" w:line="240" w:lineRule="atLeast"/>
      <w:ind w:left="960" w:firstLine="360"/>
      <w:jc w:val="both"/>
    </w:pPr>
    <w:rPr>
      <w:rFonts w:cs="Times New Roman"/>
      <w:lang w:val="es-ES" w:bidi="ar-SA"/>
    </w:rPr>
  </w:style>
  <w:style w:type="paragraph" w:styleId="Textodeglobo">
    <w:name w:val="Balloon Text"/>
    <w:basedOn w:val="Normal"/>
    <w:link w:val="TextodegloboCar"/>
    <w:uiPriority w:val="99"/>
    <w:semiHidden/>
    <w:unhideWhenUsed/>
    <w:rsid w:val="003A3EBC"/>
    <w:rPr>
      <w:rFonts w:ascii="Segoe UI" w:hAnsi="Segoe UI" w:cs="Segoe UI"/>
      <w:sz w:val="18"/>
      <w:szCs w:val="18"/>
    </w:rPr>
  </w:style>
  <w:style w:type="character" w:customStyle="1" w:styleId="TextodegloboCar">
    <w:name w:val="Texto de globo Car"/>
    <w:link w:val="Textodeglobo"/>
    <w:uiPriority w:val="99"/>
    <w:semiHidden/>
    <w:rsid w:val="003A3EBC"/>
    <w:rPr>
      <w:rFonts w:ascii="Segoe UI" w:hAnsi="Segoe UI" w:cs="Segoe UI"/>
      <w:sz w:val="18"/>
      <w:szCs w:val="18"/>
      <w:lang w:val="es-ES_tradnl" w:bidi="or-IN"/>
    </w:rPr>
  </w:style>
  <w:style w:type="character" w:customStyle="1" w:styleId="Ttulo1Car">
    <w:name w:val="Título 1 Car"/>
    <w:link w:val="Ttulo1"/>
    <w:rsid w:val="009E262C"/>
    <w:rPr>
      <w:rFonts w:ascii="Arial" w:hAnsi="Arial" w:cs="Arial"/>
      <w:b/>
      <w:bCs/>
      <w:sz w:val="22"/>
      <w:szCs w:val="22"/>
      <w:lang w:val="es-ES_tradnl" w:bidi="or-IN"/>
    </w:rPr>
  </w:style>
  <w:style w:type="character" w:customStyle="1" w:styleId="EncabezadoCar">
    <w:name w:val="Encabezado Car"/>
    <w:link w:val="Encabezado"/>
    <w:semiHidden/>
    <w:rsid w:val="003D14DC"/>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882243">
      <w:bodyDiv w:val="1"/>
      <w:marLeft w:val="0"/>
      <w:marRight w:val="0"/>
      <w:marTop w:val="0"/>
      <w:marBottom w:val="0"/>
      <w:divBdr>
        <w:top w:val="none" w:sz="0" w:space="0" w:color="auto"/>
        <w:left w:val="none" w:sz="0" w:space="0" w:color="auto"/>
        <w:bottom w:val="none" w:sz="0" w:space="0" w:color="auto"/>
        <w:right w:val="none" w:sz="0" w:space="0" w:color="auto"/>
      </w:divBdr>
      <w:divsChild>
        <w:div w:id="1866285228">
          <w:marLeft w:val="0"/>
          <w:marRight w:val="0"/>
          <w:marTop w:val="0"/>
          <w:marBottom w:val="0"/>
          <w:divBdr>
            <w:top w:val="none" w:sz="0" w:space="0" w:color="auto"/>
            <w:left w:val="none" w:sz="0" w:space="0" w:color="auto"/>
            <w:bottom w:val="none" w:sz="0" w:space="0" w:color="auto"/>
            <w:right w:val="none" w:sz="0" w:space="0" w:color="auto"/>
          </w:divBdr>
          <w:divsChild>
            <w:div w:id="896477760">
              <w:marLeft w:val="0"/>
              <w:marRight w:val="0"/>
              <w:marTop w:val="0"/>
              <w:marBottom w:val="0"/>
              <w:divBdr>
                <w:top w:val="none" w:sz="0" w:space="0" w:color="auto"/>
                <w:left w:val="none" w:sz="0" w:space="0" w:color="auto"/>
                <w:bottom w:val="none" w:sz="0" w:space="0" w:color="auto"/>
                <w:right w:val="none" w:sz="0" w:space="0" w:color="auto"/>
              </w:divBdr>
              <w:divsChild>
                <w:div w:id="799299168">
                  <w:marLeft w:val="0"/>
                  <w:marRight w:val="0"/>
                  <w:marTop w:val="0"/>
                  <w:marBottom w:val="0"/>
                  <w:divBdr>
                    <w:top w:val="none" w:sz="0" w:space="0" w:color="auto"/>
                    <w:left w:val="none" w:sz="0" w:space="0" w:color="auto"/>
                    <w:bottom w:val="none" w:sz="0" w:space="0" w:color="auto"/>
                    <w:right w:val="none" w:sz="0" w:space="0" w:color="auto"/>
                  </w:divBdr>
                  <w:divsChild>
                    <w:div w:id="2120710958">
                      <w:marLeft w:val="0"/>
                      <w:marRight w:val="0"/>
                      <w:marTop w:val="0"/>
                      <w:marBottom w:val="0"/>
                      <w:divBdr>
                        <w:top w:val="none" w:sz="0" w:space="0" w:color="auto"/>
                        <w:left w:val="none" w:sz="0" w:space="0" w:color="auto"/>
                        <w:bottom w:val="none" w:sz="0" w:space="0" w:color="auto"/>
                        <w:right w:val="none" w:sz="0" w:space="0" w:color="auto"/>
                      </w:divBdr>
                      <w:divsChild>
                        <w:div w:id="1280642743">
                          <w:marLeft w:val="0"/>
                          <w:marRight w:val="0"/>
                          <w:marTop w:val="0"/>
                          <w:marBottom w:val="0"/>
                          <w:divBdr>
                            <w:top w:val="none" w:sz="0" w:space="0" w:color="auto"/>
                            <w:left w:val="none" w:sz="0" w:space="0" w:color="auto"/>
                            <w:bottom w:val="none" w:sz="0" w:space="0" w:color="auto"/>
                            <w:right w:val="none" w:sz="0" w:space="0" w:color="auto"/>
                          </w:divBdr>
                          <w:divsChild>
                            <w:div w:id="72371855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277444009">
      <w:bodyDiv w:val="1"/>
      <w:marLeft w:val="0"/>
      <w:marRight w:val="0"/>
      <w:marTop w:val="0"/>
      <w:marBottom w:val="0"/>
      <w:divBdr>
        <w:top w:val="none" w:sz="0" w:space="0" w:color="auto"/>
        <w:left w:val="none" w:sz="0" w:space="0" w:color="auto"/>
        <w:bottom w:val="none" w:sz="0" w:space="0" w:color="auto"/>
        <w:right w:val="none" w:sz="0" w:space="0" w:color="auto"/>
      </w:divBdr>
      <w:divsChild>
        <w:div w:id="1469206452">
          <w:marLeft w:val="0"/>
          <w:marRight w:val="0"/>
          <w:marTop w:val="0"/>
          <w:marBottom w:val="0"/>
          <w:divBdr>
            <w:top w:val="none" w:sz="0" w:space="0" w:color="auto"/>
            <w:left w:val="none" w:sz="0" w:space="0" w:color="auto"/>
            <w:bottom w:val="none" w:sz="0" w:space="0" w:color="auto"/>
            <w:right w:val="none" w:sz="0" w:space="0" w:color="auto"/>
          </w:divBdr>
          <w:divsChild>
            <w:div w:id="37701496">
              <w:marLeft w:val="0"/>
              <w:marRight w:val="0"/>
              <w:marTop w:val="0"/>
              <w:marBottom w:val="0"/>
              <w:divBdr>
                <w:top w:val="none" w:sz="0" w:space="0" w:color="auto"/>
                <w:left w:val="none" w:sz="0" w:space="0" w:color="auto"/>
                <w:bottom w:val="none" w:sz="0" w:space="0" w:color="auto"/>
                <w:right w:val="none" w:sz="0" w:space="0" w:color="auto"/>
              </w:divBdr>
              <w:divsChild>
                <w:div w:id="1757703232">
                  <w:marLeft w:val="0"/>
                  <w:marRight w:val="0"/>
                  <w:marTop w:val="0"/>
                  <w:marBottom w:val="0"/>
                  <w:divBdr>
                    <w:top w:val="none" w:sz="0" w:space="0" w:color="auto"/>
                    <w:left w:val="none" w:sz="0" w:space="0" w:color="auto"/>
                    <w:bottom w:val="none" w:sz="0" w:space="0" w:color="auto"/>
                    <w:right w:val="none" w:sz="0" w:space="0" w:color="auto"/>
                  </w:divBdr>
                  <w:divsChild>
                    <w:div w:id="1035958920">
                      <w:marLeft w:val="0"/>
                      <w:marRight w:val="0"/>
                      <w:marTop w:val="0"/>
                      <w:marBottom w:val="0"/>
                      <w:divBdr>
                        <w:top w:val="none" w:sz="0" w:space="0" w:color="auto"/>
                        <w:left w:val="none" w:sz="0" w:space="0" w:color="auto"/>
                        <w:bottom w:val="none" w:sz="0" w:space="0" w:color="auto"/>
                        <w:right w:val="none" w:sz="0" w:space="0" w:color="auto"/>
                      </w:divBdr>
                      <w:divsChild>
                        <w:div w:id="73404371">
                          <w:marLeft w:val="0"/>
                          <w:marRight w:val="0"/>
                          <w:marTop w:val="0"/>
                          <w:marBottom w:val="0"/>
                          <w:divBdr>
                            <w:top w:val="none" w:sz="0" w:space="0" w:color="auto"/>
                            <w:left w:val="none" w:sz="0" w:space="0" w:color="auto"/>
                            <w:bottom w:val="none" w:sz="0" w:space="0" w:color="auto"/>
                            <w:right w:val="none" w:sz="0" w:space="0" w:color="auto"/>
                          </w:divBdr>
                          <w:divsChild>
                            <w:div w:id="313528695">
                              <w:marLeft w:val="0"/>
                              <w:marRight w:val="0"/>
                              <w:marTop w:val="0"/>
                              <w:marBottom w:val="480"/>
                              <w:divBdr>
                                <w:top w:val="none" w:sz="0" w:space="0" w:color="auto"/>
                                <w:left w:val="none" w:sz="0" w:space="0" w:color="auto"/>
                                <w:bottom w:val="single" w:sz="2" w:space="0" w:color="123A63"/>
                                <w:right w:val="none" w:sz="0" w:space="0" w:color="auto"/>
                              </w:divBdr>
                            </w:div>
                          </w:divsChild>
                        </w:div>
                        <w:div w:id="1481532374">
                          <w:marLeft w:val="0"/>
                          <w:marRight w:val="0"/>
                          <w:marTop w:val="0"/>
                          <w:marBottom w:val="0"/>
                          <w:divBdr>
                            <w:top w:val="none" w:sz="0" w:space="0" w:color="auto"/>
                            <w:left w:val="none" w:sz="0" w:space="0" w:color="auto"/>
                            <w:bottom w:val="none" w:sz="0" w:space="0" w:color="auto"/>
                            <w:right w:val="none" w:sz="0" w:space="0" w:color="auto"/>
                          </w:divBdr>
                          <w:divsChild>
                            <w:div w:id="11774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8068">
      <w:bodyDiv w:val="1"/>
      <w:marLeft w:val="0"/>
      <w:marRight w:val="0"/>
      <w:marTop w:val="0"/>
      <w:marBottom w:val="0"/>
      <w:divBdr>
        <w:top w:val="none" w:sz="0" w:space="0" w:color="auto"/>
        <w:left w:val="none" w:sz="0" w:space="0" w:color="auto"/>
        <w:bottom w:val="none" w:sz="0" w:space="0" w:color="auto"/>
        <w:right w:val="none" w:sz="0" w:space="0" w:color="auto"/>
      </w:divBdr>
      <w:divsChild>
        <w:div w:id="923685005">
          <w:marLeft w:val="0"/>
          <w:marRight w:val="0"/>
          <w:marTop w:val="0"/>
          <w:marBottom w:val="0"/>
          <w:divBdr>
            <w:top w:val="none" w:sz="0" w:space="0" w:color="auto"/>
            <w:left w:val="none" w:sz="0" w:space="0" w:color="auto"/>
            <w:bottom w:val="none" w:sz="0" w:space="0" w:color="auto"/>
            <w:right w:val="none" w:sz="0" w:space="0" w:color="auto"/>
          </w:divBdr>
          <w:divsChild>
            <w:div w:id="1195535245">
              <w:marLeft w:val="0"/>
              <w:marRight w:val="0"/>
              <w:marTop w:val="0"/>
              <w:marBottom w:val="0"/>
              <w:divBdr>
                <w:top w:val="none" w:sz="0" w:space="0" w:color="auto"/>
                <w:left w:val="none" w:sz="0" w:space="0" w:color="auto"/>
                <w:bottom w:val="none" w:sz="0" w:space="0" w:color="auto"/>
                <w:right w:val="none" w:sz="0" w:space="0" w:color="auto"/>
              </w:divBdr>
              <w:divsChild>
                <w:div w:id="643969690">
                  <w:marLeft w:val="0"/>
                  <w:marRight w:val="0"/>
                  <w:marTop w:val="0"/>
                  <w:marBottom w:val="0"/>
                  <w:divBdr>
                    <w:top w:val="none" w:sz="0" w:space="0" w:color="auto"/>
                    <w:left w:val="none" w:sz="0" w:space="0" w:color="auto"/>
                    <w:bottom w:val="none" w:sz="0" w:space="0" w:color="auto"/>
                    <w:right w:val="none" w:sz="0" w:space="0" w:color="auto"/>
                  </w:divBdr>
                  <w:divsChild>
                    <w:div w:id="510335432">
                      <w:marLeft w:val="0"/>
                      <w:marRight w:val="0"/>
                      <w:marTop w:val="0"/>
                      <w:marBottom w:val="0"/>
                      <w:divBdr>
                        <w:top w:val="none" w:sz="0" w:space="0" w:color="auto"/>
                        <w:left w:val="none" w:sz="0" w:space="0" w:color="auto"/>
                        <w:bottom w:val="none" w:sz="0" w:space="0" w:color="auto"/>
                        <w:right w:val="none" w:sz="0" w:space="0" w:color="auto"/>
                      </w:divBdr>
                      <w:divsChild>
                        <w:div w:id="198395563">
                          <w:marLeft w:val="0"/>
                          <w:marRight w:val="0"/>
                          <w:marTop w:val="0"/>
                          <w:marBottom w:val="0"/>
                          <w:divBdr>
                            <w:top w:val="none" w:sz="0" w:space="0" w:color="auto"/>
                            <w:left w:val="none" w:sz="0" w:space="0" w:color="auto"/>
                            <w:bottom w:val="none" w:sz="0" w:space="0" w:color="auto"/>
                            <w:right w:val="none" w:sz="0" w:space="0" w:color="auto"/>
                          </w:divBdr>
                          <w:divsChild>
                            <w:div w:id="1752118062">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5651-C181-4759-BC61-1E6CC69E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11901</Words>
  <Characters>65457</Characters>
  <Application>Microsoft Office Word</Application>
  <DocSecurity>0</DocSecurity>
  <Lines>545</Lines>
  <Paragraphs>154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77204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Saez de Lafuente Uzabal, Nati</cp:lastModifiedBy>
  <cp:revision>6</cp:revision>
  <cp:lastPrinted>2021-06-02T07:28:00Z</cp:lastPrinted>
  <dcterms:created xsi:type="dcterms:W3CDTF">2021-06-02T12:06:00Z</dcterms:created>
  <dcterms:modified xsi:type="dcterms:W3CDTF">2021-06-09T06:20:00Z</dcterms:modified>
</cp:coreProperties>
</file>