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0EA15" w14:textId="77777777" w:rsidR="000C514C" w:rsidRPr="00DB0A3E" w:rsidRDefault="000C514C" w:rsidP="000C514C">
      <w:pPr>
        <w:jc w:val="center"/>
        <w:rPr>
          <w:rFonts w:cs="Times New Roman"/>
          <w:b/>
          <w:bCs/>
          <w:sz w:val="22"/>
          <w:szCs w:val="22"/>
          <w:lang w:val="es-ES" w:bidi="ar-SA"/>
        </w:rPr>
      </w:pPr>
      <w:r w:rsidRPr="00DB0A3E">
        <w:rPr>
          <w:rFonts w:cs="Times New Roman"/>
          <w:b/>
          <w:bCs/>
          <w:sz w:val="24"/>
          <w:szCs w:val="24"/>
          <w:lang w:val="es-ES" w:bidi="ar-SA"/>
        </w:rPr>
        <w:t>ANEXO</w:t>
      </w:r>
      <w:r w:rsidRPr="00DB0A3E">
        <w:rPr>
          <w:rFonts w:cs="Times New Roman"/>
          <w:b/>
          <w:bCs/>
          <w:vanish/>
          <w:sz w:val="24"/>
          <w:szCs w:val="24"/>
          <w:lang w:val="es-ES" w:bidi="ar-SA"/>
        </w:rPr>
        <w:t>ANEXO</w:t>
      </w:r>
    </w:p>
    <w:p w14:paraId="30F10883" w14:textId="77777777" w:rsidR="000C514C" w:rsidRPr="000C514C" w:rsidRDefault="000C514C" w:rsidP="000C514C">
      <w:pPr>
        <w:jc w:val="center"/>
        <w:rPr>
          <w:rFonts w:cs="Times New Roman"/>
          <w:b/>
          <w:bCs/>
          <w:sz w:val="22"/>
          <w:szCs w:val="22"/>
          <w:lang w:val="es-ES" w:bidi="ar-SA"/>
        </w:rPr>
      </w:pPr>
    </w:p>
    <w:p w14:paraId="29E05E30" w14:textId="77777777" w:rsidR="000C514C" w:rsidRPr="000C514C" w:rsidRDefault="000C514C" w:rsidP="000C514C">
      <w:pPr>
        <w:spacing w:before="720" w:line="240" w:lineRule="atLeast"/>
        <w:ind w:left="960" w:right="960"/>
        <w:jc w:val="center"/>
        <w:outlineLvl w:val="5"/>
        <w:rPr>
          <w:rFonts w:cs="Times New Roman"/>
          <w:b/>
          <w:bCs/>
          <w:vanish/>
          <w:lang w:val="es-ES" w:bidi="ar-SA"/>
        </w:rPr>
      </w:pPr>
      <w:r w:rsidRPr="000C514C">
        <w:rPr>
          <w:rFonts w:cs="Times New Roman"/>
          <w:b/>
          <w:bCs/>
          <w:vanish/>
          <w:lang w:val="es-ES" w:bidi="ar-SA"/>
        </w:rPr>
        <w:t>ANEXO</w:t>
      </w:r>
    </w:p>
    <w:p w14:paraId="1F8A0DB0" w14:textId="77777777" w:rsidR="000C514C" w:rsidRPr="000C514C" w:rsidRDefault="000C514C" w:rsidP="000C514C">
      <w:pPr>
        <w:spacing w:before="180" w:line="240" w:lineRule="atLeast"/>
        <w:ind w:left="960" w:right="960"/>
        <w:jc w:val="center"/>
        <w:outlineLvl w:val="5"/>
        <w:rPr>
          <w:rFonts w:cs="Times New Roman"/>
          <w:b/>
          <w:bCs/>
          <w:vanish/>
          <w:lang w:val="es-ES" w:bidi="ar-SA"/>
        </w:rPr>
      </w:pPr>
      <w:r w:rsidRPr="000C514C">
        <w:rPr>
          <w:rFonts w:cs="Times New Roman"/>
          <w:b/>
          <w:bCs/>
          <w:vanish/>
          <w:lang w:val="es-ES" w:bidi="ar-SA"/>
        </w:rPr>
        <w:t>Relación de bienes a los que se refiere la disposición adicional primera</w:t>
      </w:r>
    </w:p>
    <w:tbl>
      <w:tblPr>
        <w:tblW w:w="0" w:type="auto"/>
        <w:tblInd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3301"/>
        <w:gridCol w:w="3782"/>
        <w:gridCol w:w="1551"/>
      </w:tblGrid>
      <w:tr w:rsidR="000C514C" w:rsidRPr="000C514C" w14:paraId="3BFF932D" w14:textId="77777777" w:rsidTr="000C514C">
        <w:trPr>
          <w:tblHeader/>
        </w:trPr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E3BDFE6" w14:textId="77777777" w:rsidR="000C514C" w:rsidRPr="000C514C" w:rsidRDefault="000C514C" w:rsidP="007437CD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  <w:t> 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092E8E" w14:textId="77777777" w:rsidR="000C514C" w:rsidRPr="000C514C" w:rsidRDefault="000C514C" w:rsidP="007437CD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  <w:t>Nombre del producto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4BD9AC" w14:textId="77777777" w:rsidR="000C514C" w:rsidRPr="000C514C" w:rsidRDefault="000C514C" w:rsidP="007437CD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  <w:t>Descripción del bien/producto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EA7E64" w14:textId="77777777" w:rsidR="000C514C" w:rsidRPr="000C514C" w:rsidRDefault="000C514C" w:rsidP="007437CD">
            <w:pPr>
              <w:spacing w:line="240" w:lineRule="atLeast"/>
              <w:jc w:val="center"/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b/>
                <w:bCs/>
                <w:color w:val="333333"/>
                <w:sz w:val="18"/>
                <w:szCs w:val="18"/>
                <w:lang w:val="es-ES" w:bidi="ar-SA"/>
              </w:rPr>
              <w:t>Código NC</w:t>
            </w:r>
          </w:p>
        </w:tc>
      </w:tr>
      <w:tr w:rsidR="000C514C" w:rsidRPr="000C514C" w14:paraId="3FF9C00A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BDFED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E546C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Productos sanitarios.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D8481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Respiradores para cuidados intensivos y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subintensivos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53268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</w:tc>
      </w:tr>
      <w:tr w:rsidR="000C514C" w:rsidRPr="000C514C" w14:paraId="08B1EDF5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B49260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045F2E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845FA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Ventiladores (aparatos para la respiración artificial)</w:t>
            </w:r>
          </w:p>
          <w:p w14:paraId="5F56A4D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Divisores de flujo.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FED32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  <w:p w14:paraId="5FF6589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</w:t>
            </w:r>
          </w:p>
        </w:tc>
      </w:tr>
      <w:tr w:rsidR="000C514C" w:rsidRPr="000C514C" w14:paraId="19F5C8E4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D02739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21972C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54E6A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Otros aparatos de oxigenoterapia, incluidas las tiendas de oxígeno.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207A0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</w:tc>
      </w:tr>
      <w:tr w:rsidR="000C514C" w:rsidRPr="000C514C" w14:paraId="19ED4674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52899B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19DAE8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3CB7C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Oxigenación por membrana extracorpórea.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63EFA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</w:tc>
      </w:tr>
      <w:tr w:rsidR="000C514C" w:rsidRPr="000C514C" w14:paraId="4DE0CA59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B4801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A2FC2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Monitores.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B0191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Monitores multiparámetro, incluyendo versiones portátiles.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BE842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8528 52 91</w:t>
            </w:r>
          </w:p>
        </w:tc>
      </w:tr>
      <w:tr w:rsidR="000C514C" w:rsidRPr="000C514C" w14:paraId="7157DE7A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3BF8DA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6AAFB6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87BFBF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7EAA4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8528 52 99</w:t>
            </w:r>
          </w:p>
        </w:tc>
      </w:tr>
      <w:tr w:rsidR="000C514C" w:rsidRPr="000C514C" w14:paraId="194ED541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2FEE95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84B056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11BF760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EDCA0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8528 59 00</w:t>
            </w:r>
          </w:p>
          <w:p w14:paraId="556B880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8528 52 10</w:t>
            </w:r>
          </w:p>
        </w:tc>
      </w:tr>
      <w:tr w:rsidR="000C514C" w:rsidRPr="000C514C" w14:paraId="3A00DDF6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57EE7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64FD0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Bombas.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4B407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Bombas peristálticas para nutrición externa</w:t>
            </w:r>
          </w:p>
          <w:p w14:paraId="12F6194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Bombas infusión medicamentos</w:t>
            </w:r>
          </w:p>
          <w:p w14:paraId="0634D47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Bombas de succión.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C8D0D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 50</w:t>
            </w:r>
          </w:p>
        </w:tc>
      </w:tr>
      <w:tr w:rsidR="000C514C" w:rsidRPr="000C514C" w14:paraId="1355D1FA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E500AF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FC2B04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AF267B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82C1E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 84</w:t>
            </w:r>
          </w:p>
        </w:tc>
      </w:tr>
      <w:tr w:rsidR="000C514C" w:rsidRPr="000C514C" w14:paraId="090CAB2C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E651E7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84F83D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D82A90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9C238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8413 81 00</w:t>
            </w:r>
          </w:p>
        </w:tc>
      </w:tr>
      <w:tr w:rsidR="000C514C" w:rsidRPr="000C514C" w14:paraId="2300826D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60F6D6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8E41D7E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4C634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Sondas de aspiración.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88B7D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 50</w:t>
            </w:r>
          </w:p>
        </w:tc>
      </w:tr>
      <w:tr w:rsidR="000C514C" w:rsidRPr="000C514C" w14:paraId="32E986FC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985D9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4B93C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Tubos.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71AB16" w14:textId="53E4640C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Tubos endotraqueales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BD4AC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 60</w:t>
            </w:r>
          </w:p>
        </w:tc>
      </w:tr>
      <w:tr w:rsidR="000C514C" w:rsidRPr="000C514C" w14:paraId="379CD150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3EC463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A4EA690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658C273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286AF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</w:tc>
      </w:tr>
      <w:tr w:rsidR="000C514C" w:rsidRPr="000C514C" w14:paraId="73CE140E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616B16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FA0468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BEBD4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Tubos estériles.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6F252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3917 21 10</w:t>
            </w:r>
          </w:p>
          <w:p w14:paraId="58313BC0" w14:textId="37A0E0A0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a ex 3917 39 00</w:t>
            </w:r>
          </w:p>
        </w:tc>
      </w:tr>
      <w:tr w:rsidR="000C514C" w:rsidRPr="000C514C" w14:paraId="4FEDBF2B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E45F1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20AE8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Cascos.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D43B39" w14:textId="646552BC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Cascos ventilación mecánica no invasiva CPAP/NIV.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F0CCC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</w:tc>
      </w:tr>
      <w:tr w:rsidR="000C514C" w:rsidRPr="000C514C" w14:paraId="3136B6CD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CBC7A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B68B1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Mascarillas para ventilación no invasiva (NIV).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02A0E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Mascarillas de rostro completo y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orononasales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 para ventilación no invasiva.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E4D7C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</w:tc>
      </w:tr>
      <w:tr w:rsidR="000C514C" w:rsidRPr="000C514C" w14:paraId="7B564DE0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0F913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42D46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Sistemas/máquinas de succión.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DB631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Sistemas de succión.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74290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</w:tc>
      </w:tr>
      <w:tr w:rsidR="000C514C" w:rsidRPr="000C514C" w14:paraId="0D980D11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8F68FE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5FB386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AFBD0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Máquinas de succión eléctrica.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F4A2A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9019 20 00</w:t>
            </w:r>
          </w:p>
          <w:p w14:paraId="2D11593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8543 70 90</w:t>
            </w:r>
          </w:p>
        </w:tc>
      </w:tr>
      <w:tr w:rsidR="000C514C" w:rsidRPr="000C514C" w14:paraId="3D9CE8FD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39EB3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02677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Humidificadores.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49089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Humidificadores.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DA7A9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8415</w:t>
            </w:r>
          </w:p>
        </w:tc>
      </w:tr>
      <w:tr w:rsidR="000C514C" w:rsidRPr="000C514C" w14:paraId="27CCED1F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7A3035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3C4A4E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9F732D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675FA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8509 80 00</w:t>
            </w:r>
          </w:p>
        </w:tc>
      </w:tr>
      <w:tr w:rsidR="000C514C" w:rsidRPr="000C514C" w14:paraId="47120612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BB1903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5F71CB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414BCD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9D7EB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8479 89 97</w:t>
            </w:r>
          </w:p>
        </w:tc>
      </w:tr>
      <w:tr w:rsidR="000C514C" w:rsidRPr="000C514C" w14:paraId="02ABD861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7FBC1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9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6009E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Laringoscopios.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6A038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Laringoscopios.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15DC2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 20</w:t>
            </w:r>
          </w:p>
        </w:tc>
      </w:tr>
      <w:tr w:rsidR="000C514C" w:rsidRPr="000C514C" w14:paraId="0AA9FD04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98BFA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FD4F4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Suministros médicos fungibles.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D7069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Kits de intubación</w:t>
            </w:r>
          </w:p>
          <w:p w14:paraId="7B24F11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Tijeras laparoscópicas.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41496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</w:t>
            </w:r>
          </w:p>
        </w:tc>
      </w:tr>
      <w:tr w:rsidR="000C514C" w:rsidRPr="000C514C" w14:paraId="5C2775B9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65C3AF3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B4E547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0B516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Jeringas, con o sin aguja.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3F36D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31</w:t>
            </w:r>
          </w:p>
        </w:tc>
      </w:tr>
      <w:tr w:rsidR="000C514C" w:rsidRPr="000C514C" w14:paraId="1D6A7DE4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0DC2D1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9B9F6D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3F4DC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Agujas metálicas tubulares y agujas para suturas.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97A38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32</w:t>
            </w:r>
          </w:p>
        </w:tc>
      </w:tr>
      <w:tr w:rsidR="000C514C" w:rsidRPr="000C514C" w14:paraId="60908B35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96C5E9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D7644C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39C31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Agujas, catéteres, cánulas.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FEFF2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39</w:t>
            </w:r>
          </w:p>
        </w:tc>
      </w:tr>
      <w:tr w:rsidR="000C514C" w:rsidRPr="000C514C" w14:paraId="23992086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43967FE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95738C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2A7C1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Kits de acceso vascular.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E76EF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 84</w:t>
            </w:r>
          </w:p>
        </w:tc>
      </w:tr>
      <w:tr w:rsidR="000C514C" w:rsidRPr="000C514C" w14:paraId="39A64E69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8174E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6E4238" w14:textId="77777777" w:rsidR="000C514C" w:rsidRPr="000C514C" w:rsidRDefault="000C514C" w:rsidP="000C514C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Estaciones de monitorización Aparatos de monitorización de pacientes-Aparatos de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electrodiagnóstico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EF2DB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Estaciones centrales de monitorización para cuidados intensivos</w:t>
            </w:r>
          </w:p>
          <w:p w14:paraId="2FB8C6D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Oxímetros de pulso.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B1741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</w:t>
            </w:r>
          </w:p>
          <w:p w14:paraId="58BF302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19</w:t>
            </w:r>
          </w:p>
        </w:tc>
      </w:tr>
      <w:tr w:rsidR="000C514C" w:rsidRPr="000C514C" w14:paraId="763906CC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C1AE59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EE79F3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D3B90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Dispositivos de monitorización de pacientes</w:t>
            </w:r>
          </w:p>
          <w:p w14:paraId="436E164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– Aparatos de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electrodiagnóstico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59D91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19 10</w:t>
            </w:r>
          </w:p>
          <w:p w14:paraId="1EE9464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19 90</w:t>
            </w:r>
          </w:p>
        </w:tc>
      </w:tr>
      <w:tr w:rsidR="000C514C" w:rsidRPr="000C514C" w14:paraId="702FE5B5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C6C27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12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1FEAF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Escáner de ultrasonido portátil.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869A8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Escáner de ultrasonido portátil.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E2930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12 00</w:t>
            </w:r>
          </w:p>
        </w:tc>
      </w:tr>
      <w:tr w:rsidR="000C514C" w:rsidRPr="000C514C" w14:paraId="56429F9E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8C535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13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66949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Electrocardiógrafos.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601AB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Electrocardiógrafos.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EC88A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11 00</w:t>
            </w:r>
          </w:p>
        </w:tc>
      </w:tr>
      <w:tr w:rsidR="000C514C" w:rsidRPr="000C514C" w14:paraId="32B1B494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F2586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14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361F63" w14:textId="77777777" w:rsidR="000C514C" w:rsidRPr="000C514C" w:rsidRDefault="000C514C" w:rsidP="000C514C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Sistemas de tomografía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computerizada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/escáneres.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5F0D1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Sistemas de tomografía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computerizada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868D4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9022 12,</w:t>
            </w:r>
          </w:p>
          <w:p w14:paraId="78E635F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9022 14 00</w:t>
            </w:r>
          </w:p>
        </w:tc>
      </w:tr>
      <w:tr w:rsidR="000C514C" w:rsidRPr="000C514C" w14:paraId="095CE10F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6955E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10507B" w14:textId="31D63876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Mascarillas. ex 6307 90 98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EC844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Mascarillas faciales textiles, sin filtro reemplazable ni piezas mecánicas, incluidas las mascarillas quirúrgicas y las mascarillas faciales desechables fabricadas con material textil no tejido.</w:t>
            </w:r>
          </w:p>
          <w:p w14:paraId="6A9B92E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Mascarillas faciales FFP2 y FFP3.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5F6C2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6307 90 10</w:t>
            </w:r>
          </w:p>
          <w:p w14:paraId="00C5E66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6307 90 93</w:t>
            </w:r>
          </w:p>
          <w:p w14:paraId="432487D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6307</w:t>
            </w:r>
          </w:p>
          <w:p w14:paraId="6B7BD9B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90 95</w:t>
            </w:r>
          </w:p>
        </w:tc>
      </w:tr>
      <w:tr w:rsidR="000C514C" w:rsidRPr="000C514C" w14:paraId="72DDBC9F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B32B55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362DF7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236F1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Mascarillas quirúrgicas de papel.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6961E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4818 90 10</w:t>
            </w:r>
          </w:p>
        </w:tc>
      </w:tr>
      <w:tr w:rsidR="000C514C" w:rsidRPr="000C514C" w14:paraId="587485FC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F9A1A9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5FA21C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7EF188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8DAEB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4818 90 90</w:t>
            </w:r>
          </w:p>
        </w:tc>
      </w:tr>
      <w:tr w:rsidR="000C514C" w:rsidRPr="000C514C" w14:paraId="19C2FBDA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944F6C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5BC0F2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9E235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Máscaras de gas con piezas mecánicas o filtros reemplazables para la protección contra agentes biológicos. También incluye máscaras que incorporen protección ocular o escudos faciales.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BF523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9020 00 00</w:t>
            </w:r>
          </w:p>
        </w:tc>
      </w:tr>
      <w:tr w:rsidR="000C514C" w:rsidRPr="000C514C" w14:paraId="6C9CCFA1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44A04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C4B11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Guantes.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CA59C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Guantes de plástico.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E4123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3926 20 00</w:t>
            </w:r>
          </w:p>
        </w:tc>
      </w:tr>
      <w:tr w:rsidR="000C514C" w:rsidRPr="000C514C" w14:paraId="35FA9EE0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6D63E1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419A44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C0AF3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Guantes de goma quirúrgicos.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0E55B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4015 11 00</w:t>
            </w:r>
          </w:p>
        </w:tc>
      </w:tr>
      <w:tr w:rsidR="000C514C" w:rsidRPr="000C514C" w14:paraId="61535607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AADD21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9627B1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1962B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Otros guantes de goma.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EE0C1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4015 19 00</w:t>
            </w:r>
          </w:p>
        </w:tc>
      </w:tr>
      <w:tr w:rsidR="000C514C" w:rsidRPr="000C514C" w14:paraId="4D20BA3C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5182BC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B55287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FE6AF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Guantes de calcetería impregnados o cubiertos de plástico o goma.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5B859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6116 10</w:t>
            </w:r>
          </w:p>
        </w:tc>
      </w:tr>
      <w:tr w:rsidR="000C514C" w:rsidRPr="000C514C" w14:paraId="1A385B98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B957B7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0AE851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3546D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Guantes textiles distintos a los de calcetería.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EB340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6216 00</w:t>
            </w:r>
          </w:p>
        </w:tc>
      </w:tr>
      <w:tr w:rsidR="000C514C" w:rsidRPr="000C514C" w14:paraId="5E43F1C9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1EA8A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17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386DE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Protecciones faciales.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DDE88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Protectores faciales desechables y reutilizables</w:t>
            </w:r>
          </w:p>
          <w:p w14:paraId="552F3FB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Protectores faciales de plástico (que cubran una superficie mayor que la ocular).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AB344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3926 20 00</w:t>
            </w:r>
          </w:p>
          <w:p w14:paraId="1302675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3926 90 97</w:t>
            </w:r>
          </w:p>
        </w:tc>
      </w:tr>
      <w:tr w:rsidR="000C514C" w:rsidRPr="000C514C" w14:paraId="495CF24C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9FA32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18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43080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Gafas.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97CDE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Gagas de protección grandes y pequeñas (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googles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).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C4180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9004 90 10</w:t>
            </w:r>
          </w:p>
          <w:p w14:paraId="47DB767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9004 90 90</w:t>
            </w:r>
          </w:p>
        </w:tc>
      </w:tr>
      <w:tr w:rsidR="000C514C" w:rsidRPr="000C514C" w14:paraId="78C9E0FE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C82E7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AC6C4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Monos</w:t>
            </w:r>
          </w:p>
          <w:p w14:paraId="18C34EE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Batas impermeables –diversos tipos– diferentes tamaños</w:t>
            </w:r>
          </w:p>
          <w:p w14:paraId="17B64BE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Prendas de protección para uso quirúrgico/médico de fieltro o tela sin tejer, incluso impregnadas, recubiertas, revestidas o laminadas (tejidos de las partidas 56.02 o 56.03).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8ADD4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Ropa (incluyendo guantes, mitones y manoplas) multiuso, de goma vulcanizada.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577FA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4015 90 00</w:t>
            </w:r>
          </w:p>
        </w:tc>
      </w:tr>
      <w:tr w:rsidR="000C514C" w:rsidRPr="000C514C" w14:paraId="240F4618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3C9659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04BFCE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31B45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Prendas de vestir.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E0043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3926 20 00</w:t>
            </w:r>
          </w:p>
        </w:tc>
      </w:tr>
      <w:tr w:rsidR="000C514C" w:rsidRPr="000C514C" w14:paraId="4791C1B9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900C77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DF0AAF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DADED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Ropa y accesorios.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A4425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4818 50 00</w:t>
            </w:r>
          </w:p>
        </w:tc>
      </w:tr>
      <w:tr w:rsidR="000C514C" w:rsidRPr="000C514C" w14:paraId="2D3A8F3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DC19FF0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82189D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B1B3C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Prendas de vestir confeccionadas con tejido de punto de las partidas 5903, 5906 o 5907.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4BB03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6113 00 10</w:t>
            </w:r>
          </w:p>
          <w:p w14:paraId="0FB4FC2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6113 00 90</w:t>
            </w:r>
          </w:p>
        </w:tc>
      </w:tr>
      <w:tr w:rsidR="000C514C" w:rsidRPr="000C514C" w14:paraId="3A302370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A95983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7FD17E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8B9D7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Otras prendas con tejido de calcetería.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23B05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6114</w:t>
            </w:r>
          </w:p>
        </w:tc>
      </w:tr>
      <w:tr w:rsidR="000C514C" w:rsidRPr="000C514C" w14:paraId="7C41310D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3CC5E0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23FD9F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99544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Prendas de vestir de protección para uso quirúrgico/médico hechas con fieltro o tela sin tejer, impregnadas o no, recubiertas, revestidas o laminadas (tejidos de las partidas 56.02 o 56.03). Incluya las prendas de materiales no tejidos («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spun-bonded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»).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443F6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6210 10</w:t>
            </w:r>
          </w:p>
        </w:tc>
      </w:tr>
      <w:tr w:rsidR="000C514C" w:rsidRPr="000C514C" w14:paraId="277E2A6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C03A95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3857FD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8675B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Otras prendas de vestir de protección hechas con tejidos cauchutados o impregnados, recubiertos, revestidos o laminados (tejidos de las partidas 59.03, 59.06 o 59.07)-.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5D89D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6210 20</w:t>
            </w:r>
          </w:p>
        </w:tc>
      </w:tr>
      <w:tr w:rsidR="000C514C" w:rsidRPr="000C514C" w14:paraId="6E30D0D1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E2E038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649C51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71A803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B5595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6210 30</w:t>
            </w:r>
          </w:p>
        </w:tc>
      </w:tr>
      <w:tr w:rsidR="000C514C" w:rsidRPr="000C514C" w14:paraId="38B5CB37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1C7D1F1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9CDF9A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DEFFD4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D42C5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6210 40</w:t>
            </w:r>
          </w:p>
        </w:tc>
      </w:tr>
      <w:tr w:rsidR="000C514C" w:rsidRPr="000C514C" w14:paraId="6A15D052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141CD1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46558C6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F0B7BF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9FC35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6210 50</w:t>
            </w:r>
          </w:p>
        </w:tc>
      </w:tr>
      <w:tr w:rsidR="000C514C" w:rsidRPr="000C514C" w14:paraId="4F267098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E5D36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EBC25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Cobertores de calzado/calzas.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8AD4E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Cobertores de calzado/calzas.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175BB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3926 90 97</w:t>
            </w:r>
          </w:p>
        </w:tc>
      </w:tr>
      <w:tr w:rsidR="000C514C" w:rsidRPr="000C514C" w14:paraId="0BA44BDE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0BA4D6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637A47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FAD0003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E62EF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4818 90</w:t>
            </w:r>
          </w:p>
        </w:tc>
      </w:tr>
      <w:tr w:rsidR="000C514C" w:rsidRPr="000C514C" w14:paraId="3A0BADB5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8FF357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1B35B2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8BC5B6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0B6AC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6307 90 98</w:t>
            </w:r>
          </w:p>
        </w:tc>
      </w:tr>
      <w:tr w:rsidR="000C514C" w:rsidRPr="000C514C" w14:paraId="5394845C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13BDC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63C6D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Gorros.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D0209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Gorras de picos.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80003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6505 00 30</w:t>
            </w:r>
          </w:p>
        </w:tc>
      </w:tr>
      <w:tr w:rsidR="000C514C" w:rsidRPr="000C514C" w14:paraId="2C7AE28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3A6A37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ADA41E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2033A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Gorros y otras protecciones para la cabeza y redecillas de cualquier material.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6A98F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6505 00 90</w:t>
            </w:r>
          </w:p>
        </w:tc>
      </w:tr>
      <w:tr w:rsidR="000C514C" w:rsidRPr="000C514C" w14:paraId="2153A4D6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151CBF0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A0956B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50312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Los restantes gorros y protecciones para la cabeza, forrados/ajustados o no.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7A6A7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6506</w:t>
            </w:r>
          </w:p>
        </w:tc>
      </w:tr>
      <w:tr w:rsidR="000C514C" w:rsidRPr="000C514C" w14:paraId="2CCF651F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E7696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C36F1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Termómetros.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894A3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Termómetros de líquido para lectura directa.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F1657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9025 11 20</w:t>
            </w:r>
          </w:p>
        </w:tc>
      </w:tr>
      <w:tr w:rsidR="000C514C" w:rsidRPr="000C514C" w14:paraId="14EAABB6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B6721A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E82601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ACAE6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Termómetros digitales, o termómetros infrarrojos para medición sobre la frente.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AB04F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9025 19 00</w:t>
            </w:r>
          </w:p>
        </w:tc>
      </w:tr>
      <w:tr w:rsidR="000C514C" w:rsidRPr="000C514C" w14:paraId="09F9199F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CA242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D8FCF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Jabón para el lavado de manos.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6DC76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Jabón y productos orgánicos tensioactivos y preparados para el lavado de manos (jabón de tocador).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86B5C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3401 11 00</w:t>
            </w:r>
          </w:p>
        </w:tc>
      </w:tr>
      <w:tr w:rsidR="000C514C" w:rsidRPr="000C514C" w14:paraId="5F27981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4589951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5FE86E0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0892008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9EB8E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3401 19 00</w:t>
            </w:r>
          </w:p>
        </w:tc>
      </w:tr>
      <w:tr w:rsidR="000C514C" w:rsidRPr="000C514C" w14:paraId="57AEB79E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D033421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EF3942E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88796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Jabón y productos orgánicos tensioactivos</w:t>
            </w:r>
          </w:p>
          <w:p w14:paraId="1BA67CA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Jabón en otras formas.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09AFE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3401 20 10</w:t>
            </w:r>
          </w:p>
        </w:tc>
      </w:tr>
      <w:tr w:rsidR="000C514C" w:rsidRPr="000C514C" w14:paraId="5CCB53C3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4C6FBC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0B67AF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397C52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73FD5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3401 20 90</w:t>
            </w:r>
          </w:p>
        </w:tc>
      </w:tr>
      <w:tr w:rsidR="000C514C" w:rsidRPr="000C514C" w14:paraId="4A6D5D77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F59598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1CC42E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30181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Agentes orgánicos tensioactivos (distintos del jabón)-Catiónicos.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19520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3402 12</w:t>
            </w:r>
          </w:p>
        </w:tc>
      </w:tr>
      <w:tr w:rsidR="000C514C" w:rsidRPr="000C514C" w14:paraId="24DEF1B0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0A7868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5E0E341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7AF1E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Productos y preparaciones orgánicos tensioactivos para el lavado de la piel, en forma de líquido o crema y preparados para la venta al por menor, que contengan jabón o no.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9F1B1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3401 30 00</w:t>
            </w:r>
          </w:p>
        </w:tc>
      </w:tr>
      <w:tr w:rsidR="000C514C" w:rsidRPr="000C514C" w14:paraId="58901033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EAA67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24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01A9B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Dispensadores de desinfectante para manos instalables en pared.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D8433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Dispensadores de desinfectante para manos instalables en pared.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988E1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8479 89 97</w:t>
            </w:r>
          </w:p>
        </w:tc>
      </w:tr>
      <w:tr w:rsidR="000C514C" w:rsidRPr="000C514C" w14:paraId="19ED8DDA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CA5A6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FC08F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Solución hidroalcohólica en litros.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F2131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2207 10: sin desnaturalizar, con Vol. alcohol etílico del 80% o más.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D2A41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2207 10 00</w:t>
            </w:r>
          </w:p>
        </w:tc>
      </w:tr>
      <w:tr w:rsidR="000C514C" w:rsidRPr="000C514C" w14:paraId="5434011D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9679DF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723E84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935DB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2207 20: desnaturalizado, de cualquier concentración.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7FE2F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2207 20 00</w:t>
            </w:r>
          </w:p>
        </w:tc>
      </w:tr>
      <w:tr w:rsidR="000C514C" w:rsidRPr="000C514C" w14:paraId="5D449B98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A1BA361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157A50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62700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2208 90: sin desnaturalizar, con Vol. Inferior al 80% de alcohol etílico.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71AE9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2208 90 91</w:t>
            </w:r>
          </w:p>
        </w:tc>
      </w:tr>
      <w:tr w:rsidR="000C514C" w:rsidRPr="000C514C" w14:paraId="5212997C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C11F8E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88671D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8CAEAB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9C9BD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2208 90 99</w:t>
            </w:r>
          </w:p>
        </w:tc>
      </w:tr>
      <w:tr w:rsidR="000C514C" w:rsidRPr="000C514C" w14:paraId="26FCD87F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E970DD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lastRenderedPageBreak/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FB3BE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Peróxido de hidrógeno al 3% en litros.</w:t>
            </w:r>
          </w:p>
          <w:p w14:paraId="0837349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Peróxido de hidrógeno incorporado a preparados desinfectantes para la limpieza de superficies.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E8522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Peróxido de hidrógeno, solidificado o no con urea.</w:t>
            </w:r>
          </w:p>
        </w:tc>
        <w:tc>
          <w:tcPr>
            <w:tcW w:w="1551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A473D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2847 00 00</w:t>
            </w:r>
          </w:p>
        </w:tc>
      </w:tr>
      <w:tr w:rsidR="000C514C" w:rsidRPr="000C514C" w14:paraId="58D8F39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D0A4E5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F6D118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46A71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Peróxido de hidrógeno a granel.</w:t>
            </w:r>
          </w:p>
        </w:tc>
        <w:tc>
          <w:tcPr>
            <w:tcW w:w="1551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F85BE0E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</w:tr>
      <w:tr w:rsidR="000C514C" w:rsidRPr="000C514C" w14:paraId="3EC1E60F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60656F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C4299B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1001D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Desinfectante para manos.</w:t>
            </w:r>
          </w:p>
        </w:tc>
        <w:tc>
          <w:tcPr>
            <w:tcW w:w="1551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2327F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3808 94</w:t>
            </w:r>
          </w:p>
        </w:tc>
      </w:tr>
      <w:tr w:rsidR="000C514C" w:rsidRPr="000C514C" w14:paraId="210582F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FA39C80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2B7A62E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6EF7B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Otros preparados desinfectantes.</w:t>
            </w:r>
          </w:p>
        </w:tc>
        <w:tc>
          <w:tcPr>
            <w:tcW w:w="1551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E2232D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</w:tr>
      <w:tr w:rsidR="000C514C" w:rsidRPr="000C514C" w14:paraId="00AF391D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7E89F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80683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Transportines de emergencia.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2B77A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Transporte para personas con discapacidad (sillas de ruedas).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99070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8713</w:t>
            </w:r>
          </w:p>
        </w:tc>
      </w:tr>
      <w:tr w:rsidR="000C514C" w:rsidRPr="000C514C" w14:paraId="4DBEE744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D2ECF65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7D748EE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15C5B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Camillas y carritos para el traslado de pacientes dentro de los hospitales o clínicas.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4E4BC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9402 90 00</w:t>
            </w:r>
          </w:p>
        </w:tc>
      </w:tr>
      <w:tr w:rsidR="000C514C" w:rsidRPr="000C514C" w14:paraId="6A250FA7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BAF5D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28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7626A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Extractores ARN.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B59D9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Extractores ARN.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6AE02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9027 80</w:t>
            </w:r>
          </w:p>
        </w:tc>
      </w:tr>
      <w:tr w:rsidR="000C514C" w:rsidRPr="000C514C" w14:paraId="525835B3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D6665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1FF36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Kits de pruebas para el COVID-19 / Instrumental y aparatos utilizados en las pruebas diagnósticas.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CAEA8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Kits de prueba diagnóstica del Coronavirus</w:t>
            </w:r>
          </w:p>
          <w:p w14:paraId="4593100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Reactivos de diagnóstico basados en reacciones inmunológicas</w:t>
            </w:r>
          </w:p>
          <w:p w14:paraId="35DAF37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Equipo de hisopos y medio de transporte viral.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BA55E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3002 13 00</w:t>
            </w:r>
          </w:p>
          <w:p w14:paraId="267D36B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3002 14 00</w:t>
            </w:r>
          </w:p>
          <w:p w14:paraId="2CA8B0C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3002 15 00</w:t>
            </w:r>
          </w:p>
          <w:p w14:paraId="5E92487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3002 90 90</w:t>
            </w:r>
          </w:p>
          <w:p w14:paraId="2CF1C67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3821 00</w:t>
            </w:r>
          </w:p>
        </w:tc>
      </w:tr>
      <w:tr w:rsidR="000C514C" w:rsidRPr="000C514C" w14:paraId="59BFF716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D10E5C7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C4BBD4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A989F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Reactivos de diagnóstico basados en la reacción en cadena de la polimerasa (PCR) prueba del ácido nucleico.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1F7B0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3822 00 00</w:t>
            </w:r>
          </w:p>
        </w:tc>
      </w:tr>
      <w:tr w:rsidR="000C514C" w:rsidRPr="000C514C" w14:paraId="58EE06B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476F9A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5353923E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1E3EE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Instrumental utilizado en los laboratorios clínicos para el diagnóstico in vitro.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60BAE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9027 80 80</w:t>
            </w:r>
          </w:p>
        </w:tc>
      </w:tr>
      <w:tr w:rsidR="000C514C" w:rsidRPr="000C514C" w14:paraId="29B185FA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E85083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099802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D6EF6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Kits para muestras.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AC017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9018 90</w:t>
            </w:r>
          </w:p>
          <w:p w14:paraId="74C0F63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9027 80</w:t>
            </w:r>
          </w:p>
        </w:tc>
      </w:tr>
      <w:tr w:rsidR="000C514C" w:rsidRPr="000C514C" w14:paraId="336F3783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6D891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30CC7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Hisopos.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21936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Guata, gasa, vendas, bastoncillos de algodón y artículos similares.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21A97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3005 90 10</w:t>
            </w:r>
          </w:p>
        </w:tc>
      </w:tr>
      <w:tr w:rsidR="000C514C" w:rsidRPr="000C514C" w14:paraId="091C606B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CB16B0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D643F4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9DCDFD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84DCE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3005 90 99</w:t>
            </w:r>
          </w:p>
        </w:tc>
      </w:tr>
      <w:tr w:rsidR="000C514C" w:rsidRPr="000C514C" w14:paraId="1BCF1020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ABA71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34E18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Material para la instalación de hospitales de campaña.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BC2A1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Camas hospitalarias.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A89E5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9402 90 00</w:t>
            </w:r>
          </w:p>
        </w:tc>
      </w:tr>
      <w:tr w:rsidR="000C514C" w:rsidRPr="000C514C" w14:paraId="195AC471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1AA6F2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277B2C4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11E3A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Carpas/tiendas de campaña.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56EDA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6306 22 00,</w:t>
            </w:r>
          </w:p>
          <w:p w14:paraId="43E73EA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6306 29 00</w:t>
            </w:r>
          </w:p>
        </w:tc>
      </w:tr>
      <w:tr w:rsidR="000C514C" w:rsidRPr="000C514C" w14:paraId="6C961043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A2ED2A1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0153517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68258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Carpas/tiendas de campaña de plástico.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7599B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3926 90 97</w:t>
            </w:r>
          </w:p>
        </w:tc>
      </w:tr>
      <w:tr w:rsidR="000C514C" w:rsidRPr="000C514C" w14:paraId="620066AE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FAC8E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32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FB568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Medicinas.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348EB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–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Remdesivir</w:t>
            </w:r>
            <w:proofErr w:type="spellEnd"/>
          </w:p>
          <w:p w14:paraId="125378A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– Dexametasona.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48F37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2934 99 90</w:t>
            </w:r>
          </w:p>
          <w:p w14:paraId="34B107A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2937 22 00</w:t>
            </w:r>
          </w:p>
          <w:p w14:paraId="068063D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3003 39 00</w:t>
            </w:r>
          </w:p>
          <w:p w14:paraId="06823F5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3003 90 00</w:t>
            </w:r>
          </w:p>
          <w:p w14:paraId="4DC3B99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3004 32 00</w:t>
            </w:r>
          </w:p>
          <w:p w14:paraId="68B4251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3004 90 00</w:t>
            </w:r>
          </w:p>
        </w:tc>
      </w:tr>
      <w:tr w:rsidR="000C514C" w:rsidRPr="000C514C" w14:paraId="33DBDF62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70144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33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C7A7D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Esterilizadores médicos, quirúrgicos o de laboratorio.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7DA83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Esterilizadores médicos, quirúrgicos o de laboratorio.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ABDF3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8419 20 00</w:t>
            </w:r>
          </w:p>
          <w:p w14:paraId="679E02B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8419 90 15</w:t>
            </w:r>
          </w:p>
        </w:tc>
      </w:tr>
      <w:tr w:rsidR="000C514C" w:rsidRPr="000C514C" w14:paraId="2A466544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157A7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34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07BBC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1- propanol (alcohol propílico) y 2 – propanol (alcohol isopropílico).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BAF8D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1- propanol (alcohol propílico) y 2 – propanol (alcohol isopropílico).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E9113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2905 12 00</w:t>
            </w:r>
          </w:p>
        </w:tc>
      </w:tr>
      <w:tr w:rsidR="000C514C" w:rsidRPr="000C514C" w14:paraId="28A70DE9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A7A5F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35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96BA6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Éteres, éteres-alcoholes, éteres fenoles, éteres-alcohol-fenoles, peróxidos de alcohol, otros peróxidos, peróxidos de cetona.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7A4B80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Éteres, éteres-alcoholes, éteres fenoles, éteres-alcohol-fenoles, peróxidos de alcohol, otros peróxidos, peróxidos de cetona.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AF42E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2909</w:t>
            </w:r>
          </w:p>
        </w:tc>
      </w:tr>
      <w:tr w:rsidR="000C514C" w:rsidRPr="000C514C" w14:paraId="08EFD24C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CD63A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741C5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Ácido fórmico.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6FEAF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Ácido fórmico (y sales derivadas).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95791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2915 11 00</w:t>
            </w:r>
          </w:p>
          <w:p w14:paraId="2F52721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2915 12 00</w:t>
            </w:r>
          </w:p>
        </w:tc>
      </w:tr>
      <w:tr w:rsidR="000C514C" w:rsidRPr="000C514C" w14:paraId="42DC5B36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635D56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37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00A12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Ácido salicílico.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32569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Ácido salicílico y sales derivadas.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31A6E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2918 21 00</w:t>
            </w:r>
          </w:p>
        </w:tc>
      </w:tr>
      <w:tr w:rsidR="000C514C" w:rsidRPr="000C514C" w14:paraId="68CDDCA5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A3ED0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38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C9DBA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Paños de un solo uso hechos de tejidos de la partida 5603, del tipo utilizado durante los procedimientos quirúrgicos.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FD280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Paños de un solo uso hechos de tejidos de la partida 5603, del tipo utilizado durante los procedimientos quirúrgicos.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F6815F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6307 90 92</w:t>
            </w:r>
          </w:p>
        </w:tc>
      </w:tr>
      <w:tr w:rsidR="000C514C" w:rsidRPr="000C514C" w14:paraId="28BDC3AB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969C8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00D2A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Telas no tejidas, estén o no impregnadas, recubiertas, revestidas o laminadas.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9ED73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Telas no tejidas, estén o no impregnadas, recubiertas, revestidas o laminadas.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B344C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5603 11 10</w:t>
            </w:r>
          </w:p>
          <w:p w14:paraId="276354E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a</w:t>
            </w:r>
          </w:p>
        </w:tc>
      </w:tr>
      <w:tr w:rsidR="000C514C" w:rsidRPr="000C514C" w14:paraId="46D0C9FD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3083A1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DAA067C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EC7935F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6D729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5603 94 90</w:t>
            </w:r>
          </w:p>
        </w:tc>
      </w:tr>
      <w:tr w:rsidR="000C514C" w:rsidRPr="000C514C" w14:paraId="29734FF2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E1DA4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40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7FE12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Artículos de uso quirúrgico, médico o higiénico, no destinados a la venta al por menor.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EDB60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Cobertores de cama de papel.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6D76C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4818 90</w:t>
            </w:r>
          </w:p>
        </w:tc>
      </w:tr>
      <w:tr w:rsidR="000C514C" w:rsidRPr="000C514C" w14:paraId="7D84C77B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CEB69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401AE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Cristalería de laboratorio, higiénica o farmacéutica.</w:t>
            </w:r>
          </w:p>
        </w:tc>
        <w:tc>
          <w:tcPr>
            <w:tcW w:w="3782" w:type="dxa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559592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Cristalería de laboratorio, higiénica o farmacéutica, tanto si están calibrados o graduados o no.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57C09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7017 10 00</w:t>
            </w:r>
          </w:p>
        </w:tc>
      </w:tr>
      <w:tr w:rsidR="000C514C" w:rsidRPr="000C514C" w14:paraId="3A0017F0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9E5BD7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2DA30501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203D1BA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91A8A8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7017 20 00</w:t>
            </w:r>
          </w:p>
        </w:tc>
      </w:tr>
      <w:tr w:rsidR="000C514C" w:rsidRPr="000C514C" w14:paraId="0D3FFD02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30A3230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7D83E9BB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48AAA67D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C1F77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7017 90 00</w:t>
            </w:r>
          </w:p>
        </w:tc>
      </w:tr>
      <w:tr w:rsidR="000C514C" w:rsidRPr="000C514C" w14:paraId="0316791B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AD9E89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42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BD4299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Fluxímetro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, flujómetro de tubo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Thorpe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 para suministrar oxígeno 0-15 L/min.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B0BBBA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El flujómetro de tubo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Thorpe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 está compuesto de puertos de entrada y salida, un regulador, una válvula y un tubo de medición cónico transparente. Sirve para conectarlo con varias fuentes de gases médicos, como un sistema centralizado, cilindros (bombonas), concentradores o compresores. Versiones de </w:t>
            </w:r>
            <w:proofErr w:type="spellStart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fluxímetro</w:t>
            </w:r>
            <w:proofErr w:type="spellEnd"/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 xml:space="preserve"> (flujómetro) ordinario (absoluto, no compensado) y de presión compensada, adecuadas para rangos de flujo específicos.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1EA7BC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9026 80 20</w:t>
            </w:r>
          </w:p>
          <w:p w14:paraId="5115B6F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9026 80 80</w:t>
            </w:r>
          </w:p>
          <w:p w14:paraId="4919934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9026 10 21</w:t>
            </w:r>
          </w:p>
          <w:p w14:paraId="7534BBD3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9026 10 81</w:t>
            </w:r>
          </w:p>
        </w:tc>
      </w:tr>
      <w:tr w:rsidR="000C514C" w:rsidRPr="000C514C" w14:paraId="445062EA" w14:textId="77777777" w:rsidTr="000C514C"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30A035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7EC8D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Detector de CO2 colorimétrico de espiración.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EC3B7E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Tamaño compatible con el tubo endotraqueal de niños y adulto. De un solo uso.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B34AF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9027 80</w:t>
            </w:r>
          </w:p>
        </w:tc>
      </w:tr>
      <w:tr w:rsidR="000C514C" w:rsidRPr="000C514C" w14:paraId="79ED4735" w14:textId="77777777" w:rsidTr="000C514C"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EF7BC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6C7A27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Película o placas de rayos X.</w:t>
            </w: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97037B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Plana sensibilizada y sin impresionar.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D734D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3701 10 00</w:t>
            </w:r>
          </w:p>
        </w:tc>
      </w:tr>
      <w:tr w:rsidR="000C514C" w:rsidRPr="000C514C" w14:paraId="03316857" w14:textId="77777777" w:rsidTr="000C514C"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1ED1AE39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vAlign w:val="center"/>
            <w:hideMark/>
          </w:tcPr>
          <w:p w14:paraId="6D157ED2" w14:textId="77777777" w:rsidR="000C514C" w:rsidRPr="000C514C" w:rsidRDefault="000C514C" w:rsidP="007437CD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782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AF2E6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En rollos</w:t>
            </w:r>
          </w:p>
          <w:p w14:paraId="17933541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Sensibilizada y sin impresionar.</w:t>
            </w:r>
          </w:p>
        </w:tc>
        <w:tc>
          <w:tcPr>
            <w:tcW w:w="1551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6EB564" w14:textId="77777777" w:rsidR="000C514C" w:rsidRPr="000C514C" w:rsidRDefault="000C514C" w:rsidP="007437CD">
            <w:pPr>
              <w:spacing w:line="240" w:lineRule="atLeast"/>
              <w:jc w:val="both"/>
              <w:rPr>
                <w:rFonts w:cs="Times New Roman"/>
                <w:color w:val="000000"/>
                <w:sz w:val="18"/>
                <w:szCs w:val="18"/>
                <w:lang w:val="es-ES" w:bidi="ar-SA"/>
              </w:rPr>
            </w:pPr>
            <w:r w:rsidRPr="000C514C">
              <w:rPr>
                <w:rFonts w:cs="Times New Roman"/>
                <w:color w:val="000000"/>
                <w:sz w:val="18"/>
                <w:szCs w:val="18"/>
                <w:lang w:val="es-ES" w:bidi="ar-SA"/>
              </w:rPr>
              <w:t>ex 3702 10 00</w:t>
            </w:r>
          </w:p>
        </w:tc>
      </w:tr>
    </w:tbl>
    <w:p w14:paraId="197C8F20" w14:textId="77777777" w:rsidR="000C514C" w:rsidRPr="000C514C" w:rsidRDefault="000C514C" w:rsidP="000C514C">
      <w:pPr>
        <w:spacing w:before="240" w:line="240" w:lineRule="atLeast"/>
        <w:jc w:val="center"/>
        <w:outlineLvl w:val="4"/>
        <w:rPr>
          <w:rFonts w:cs="Times New Roman"/>
          <w:vanish/>
          <w:color w:val="123A63"/>
          <w:lang w:val="es-ES" w:bidi="ar-SA"/>
        </w:rPr>
      </w:pPr>
      <w:r w:rsidRPr="000C514C">
        <w:rPr>
          <w:rFonts w:cs="Times New Roman"/>
          <w:vanish/>
          <w:color w:val="123A63"/>
          <w:lang w:val="es-ES" w:bidi="ar-SA"/>
        </w:rPr>
        <w:t>ANÁLISIS</w:t>
      </w:r>
    </w:p>
    <w:p w14:paraId="5A8B76F9" w14:textId="77777777" w:rsidR="000C514C" w:rsidRPr="000C514C" w:rsidRDefault="000C514C" w:rsidP="000C514C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Rango: Real Decreto-ley</w:t>
      </w:r>
    </w:p>
    <w:p w14:paraId="33600FB7" w14:textId="77777777" w:rsidR="000C514C" w:rsidRPr="000C514C" w:rsidRDefault="000C514C" w:rsidP="000C514C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Fecha de disposición: 27/04/2021</w:t>
      </w:r>
    </w:p>
    <w:p w14:paraId="0747B07B" w14:textId="77777777" w:rsidR="000C514C" w:rsidRPr="000C514C" w:rsidRDefault="000C514C" w:rsidP="000C514C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Fecha de publicación: 28/04/2021</w:t>
      </w:r>
    </w:p>
    <w:p w14:paraId="644A1FB8" w14:textId="77777777" w:rsidR="000C514C" w:rsidRPr="000C514C" w:rsidRDefault="000C514C" w:rsidP="000C514C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Fecha de entrada en vigor: 29/04/2021</w:t>
      </w:r>
    </w:p>
    <w:p w14:paraId="0AAFC929" w14:textId="77777777" w:rsidR="000C514C" w:rsidRPr="000C514C" w:rsidRDefault="000C514C" w:rsidP="000C514C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Entrada en vigor, con la salvedad indicada en la disposición final 8, el 29 de abril de 2021.</w:t>
      </w:r>
    </w:p>
    <w:p w14:paraId="14C4F247" w14:textId="77777777" w:rsidR="000C514C" w:rsidRPr="000C514C" w:rsidRDefault="000C514C" w:rsidP="000C514C">
      <w:pPr>
        <w:pBdr>
          <w:top w:val="single" w:sz="6" w:space="0" w:color="CCCCCC"/>
        </w:pBdr>
        <w:spacing w:before="480" w:line="240" w:lineRule="atLeast"/>
        <w:outlineLvl w:val="5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Referencias anteriores</w:t>
      </w:r>
    </w:p>
    <w:p w14:paraId="628F531A" w14:textId="77777777" w:rsidR="000C514C" w:rsidRPr="000C514C" w:rsidRDefault="000C514C" w:rsidP="000C514C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DEROGA: </w:t>
      </w:r>
    </w:p>
    <w:p w14:paraId="2F73E6F6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disposición adicional 1.4 y MODIFICA los arts. 2, 3, 4, 5, 8 bis, 9 y la disposición adicional 9 de la Ley 45/1999, de 29 de noviembre (Ref. </w:t>
      </w:r>
      <w:hyperlink r:id="rId7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BOE-A-1999-22895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C702F08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los arts. 24, 25, 26 y MODIFICA los arts. 23, 26.2 de la Ley 14/1994, de 1 de junio (Ref. </w:t>
      </w:r>
      <w:hyperlink r:id="rId8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BOE-A-1994-12554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46C8FA35" w14:textId="77777777" w:rsidR="000C514C" w:rsidRPr="000C514C" w:rsidRDefault="000C514C" w:rsidP="000C514C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MODIFICA: </w:t>
      </w:r>
    </w:p>
    <w:p w14:paraId="273394DA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el art. 15.1 del Real Decreto-ley 19/2018, de 23 de noviembre (Ref. </w:t>
      </w:r>
      <w:hyperlink r:id="rId9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BOE-A-2018-16036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0E2419F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disposición adicional 4 de la Ley del Mercado de Valores, texto refundido aprobado por Real Decreto Legislativo 4/2015, de 23 de octubre (Ref. </w:t>
      </w:r>
      <w:hyperlink r:id="rId10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BOE-A-2015-11435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2FC1CC0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el art. 13.2 de la Ley 23/2015, de 21 de julio (Ref. </w:t>
      </w:r>
      <w:hyperlink r:id="rId11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BOE-A-2015-8168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1CE796C5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determinados preceptos y AÑADE los arts. 16 bis, 19 bis, la sección 4 bis al capítulo VI y la sección 3 al capítulo VII de la Ley 11/2015, de 18 de junio (Ref. </w:t>
      </w:r>
      <w:hyperlink r:id="rId12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BOE-A-2015-6789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7B8FB833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y AÑADE, con los efectos indicados, determinados preceptos y SUPRIME el art. 30 de la Ley 10/2014, de 26 de junio (Ref. </w:t>
      </w:r>
      <w:hyperlink r:id="rId13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BOE-A-2014-6726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539A69A9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el art. 64.2 de la Ley 9/2014, de 9 de mayo (Ref. </w:t>
      </w:r>
      <w:hyperlink r:id="rId14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BOE-A-2014-4950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65D454A1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el art. 20 del Reglamento aprobado por Real Decreto 304/2014, de 5 de mayo (Ref. </w:t>
      </w:r>
      <w:hyperlink r:id="rId15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BOE-A-2014-4742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1DBF9555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los arts. 5.1.g) y 37.1.d) y AÑADE la disposición adicional 19 a la Ley 3/2013, de 4 de junio (Ref. </w:t>
      </w:r>
      <w:hyperlink r:id="rId16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BOE-A-2013-5940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59D0A67C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el art. 348 bis y la disposición adicional 11 de la Ley de Sociedades de Capital, texto refundido aprobado por Real Decreto Legislativo 1/2010, de 2 de julio (Ref. </w:t>
      </w:r>
      <w:hyperlink r:id="rId17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BOE-A-2010-10544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348FBD43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los arts. 13, 15, 21, 25, 27, 39, 46, 48, 50 y 52 del Reglamento aprobado por Real Decreto 261/2008, de 22 de febrero (Ref. </w:t>
      </w:r>
      <w:hyperlink r:id="rId18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BOE-A-2008-3646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95C817E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en la forma indicada, determinados preceptos de la Ley General para la Defensa de los Consumidores y Usuarios y otras leyes complementarias, texto refundido aprobado por Real Decreto Legislativo 1/2007, de 16 de noviembre (Ref. </w:t>
      </w:r>
      <w:hyperlink r:id="rId19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BOE-A-2007-20555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3CE0838F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el art. 42.1.a) de la Ley 26/2007, de 23 de octubre (Ref. </w:t>
      </w:r>
      <w:hyperlink r:id="rId20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BOE-A-2007-18475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C23D50D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los arts. 3,10, 41, 52, la sección 5, del capítulo II; AÑADE la sección 6 al capítulo II y RENUMERA el art. 19 bis como 19 quinquies de la Ley sobre infracciones y Sanciones en el Orden Social, texto refundido aprobado por Real Decreto Legislativo 5/2000, de 4 de agosto (Ref. </w:t>
      </w:r>
      <w:hyperlink r:id="rId21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BOE-A-2000-15060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55B10DDE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el art. 2.c) de la Ley 41/1999, de 12 de noviembre (Ref. </w:t>
      </w:r>
      <w:hyperlink r:id="rId22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BOE-A-1999-21980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46DD5B1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y AÑADE, con efectos desde el 1 de julio de 2021, determinados preceptos de la Ley 37/1992, de 28 de diciembre (Ref. </w:t>
      </w:r>
      <w:hyperlink r:id="rId23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BOE-A-1992-28740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4ABAB31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determinados preceptos y AÑADE los arts. 4 bis, 4 ter, 32 bis y las disposiciones adicionales 2 a 6 de la Ley 10/2010, de 28 de abril (Ref. </w:t>
      </w:r>
      <w:hyperlink r:id="rId24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BOE-A-2010-6737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48D319A4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determinados preceptos y AÑADE los arts. 39 bis y 45 bis a la Ley 15/2007, de 3 de julio (Ref. </w:t>
      </w:r>
      <w:hyperlink r:id="rId25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BOE-A-2007-12946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658B942C" w14:textId="77777777" w:rsidR="000C514C" w:rsidRPr="000C514C" w:rsidRDefault="000C514C" w:rsidP="000C514C">
      <w:pPr>
        <w:numPr>
          <w:ilvl w:val="0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AÑADE los arts. 6 bis, 6 ter y 6 quater al Real Decreto 2295/2004, de 10 de diciembre (Ref. </w:t>
      </w:r>
      <w:hyperlink r:id="rId26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BOE-A-2004-21496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36C055E5" w14:textId="77777777" w:rsidR="000C514C" w:rsidRPr="000C514C" w:rsidRDefault="000C514C" w:rsidP="000C514C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TRANSPONE: </w:t>
      </w:r>
    </w:p>
    <w:p w14:paraId="0BABF9FA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Directiva (UE) 2019/1995, de 21 de noviembre (Ref. </w:t>
      </w:r>
      <w:hyperlink r:id="rId27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DOUE-L-2019-81849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5FA19FBE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Directiva (UE) 2019/771, de 20 de mayo (Ref. </w:t>
      </w:r>
      <w:hyperlink r:id="rId28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DOUE-L-2019-80855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567A3781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Directiva (UE) 2019/770, de 20 de mayo (Ref. </w:t>
      </w:r>
      <w:hyperlink r:id="rId29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DOUE-L-2019-80854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29B036E4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los arts. 49.2 y 50 de la Directiva (UE) 2018/1972, de 11 de diciembre (Ref. </w:t>
      </w:r>
      <w:hyperlink r:id="rId30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DOUE-L-2018-82056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6836994D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Directiva (UE) 2018/957, de 28 de junio (Ref. </w:t>
      </w:r>
      <w:hyperlink r:id="rId31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DOUE-L-2018-81134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11A3FBF6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Directiva (UE) 2018/843, de 30 de mayo (Ref. </w:t>
      </w:r>
      <w:hyperlink r:id="rId32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DOUE-L-2018-81022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5B05CFCD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la Directiva (UE) 2017/2455, de 5 de diciembre (Ref. </w:t>
      </w:r>
      <w:hyperlink r:id="rId33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DOUE-L-2017-82602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0901D799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parcialmente la Directiva (UE) 2019/879, de 20 de mayo (Ref. </w:t>
      </w:r>
      <w:hyperlink r:id="rId34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DOUE-L-2019-80996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26B8C02E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parcialmente la Directiva (UE) 2019/878, de 20 de mayo (Ref. </w:t>
      </w:r>
      <w:hyperlink r:id="rId35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DOUE-L-2019-80995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18B17603" w14:textId="77777777" w:rsidR="000C514C" w:rsidRPr="000C514C" w:rsidRDefault="000C514C" w:rsidP="000C514C">
      <w:pPr>
        <w:numPr>
          <w:ilvl w:val="1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parcialmente la Directiva (UE) 2019/1, de 11 de diciembre (Ref. </w:t>
      </w:r>
      <w:hyperlink r:id="rId36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DOUE-L-2019-80050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6B0907A3" w14:textId="77777777" w:rsidR="000C514C" w:rsidRPr="000C514C" w:rsidRDefault="000C514C" w:rsidP="000C514C">
      <w:pPr>
        <w:numPr>
          <w:ilvl w:val="0"/>
          <w:numId w:val="2"/>
        </w:numPr>
        <w:spacing w:beforeAutospacing="1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 xml:space="preserve">DE CONFORMIDAD con el Reglamento (UE) 2018/1672, de 23 de octubre (Ref. </w:t>
      </w:r>
      <w:hyperlink r:id="rId37" w:history="1">
        <w:r w:rsidRPr="000C514C">
          <w:rPr>
            <w:rFonts w:cs="Times New Roman"/>
            <w:vanish/>
            <w:color w:val="0000FF"/>
            <w:u w:val="single"/>
            <w:lang w:val="es-ES" w:bidi="ar-SA"/>
          </w:rPr>
          <w:t>DOUE-L-2018-81800</w:t>
        </w:r>
      </w:hyperlink>
      <w:r w:rsidRPr="000C514C">
        <w:rPr>
          <w:rFonts w:cs="Times New Roman"/>
          <w:vanish/>
          <w:lang w:val="es-ES" w:bidi="ar-SA"/>
        </w:rPr>
        <w:t>).</w:t>
      </w:r>
    </w:p>
    <w:p w14:paraId="5476DB0B" w14:textId="77777777" w:rsidR="000C514C" w:rsidRPr="000C514C" w:rsidRDefault="000C514C" w:rsidP="000C514C">
      <w:pPr>
        <w:pBdr>
          <w:top w:val="single" w:sz="6" w:space="0" w:color="CCCCCC"/>
        </w:pBdr>
        <w:spacing w:before="480" w:line="240" w:lineRule="atLeast"/>
        <w:outlineLvl w:val="5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Materias</w:t>
      </w:r>
    </w:p>
    <w:p w14:paraId="6EBE2550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Comercio electrónico</w:t>
      </w:r>
    </w:p>
    <w:p w14:paraId="0FAA529F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Comisión Nacional de los Mercados y la Competencia</w:t>
      </w:r>
    </w:p>
    <w:p w14:paraId="14304840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Comunicaciones electrónicas</w:t>
      </w:r>
    </w:p>
    <w:p w14:paraId="1B50725B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Consumidores y usuarios</w:t>
      </w:r>
    </w:p>
    <w:p w14:paraId="783FBBE3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Contaminación</w:t>
      </w:r>
    </w:p>
    <w:p w14:paraId="4017E176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Contratos</w:t>
      </w:r>
    </w:p>
    <w:p w14:paraId="6F313837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Control financiero</w:t>
      </w:r>
    </w:p>
    <w:p w14:paraId="4E4699B4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Defensa de la competencia</w:t>
      </w:r>
    </w:p>
    <w:p w14:paraId="058374D2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Delitos monetarios</w:t>
      </w:r>
    </w:p>
    <w:p w14:paraId="1F255B62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Dinero electrónico</w:t>
      </w:r>
    </w:p>
    <w:p w14:paraId="772F6FD4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Dominio Público Radioeléctrico</w:t>
      </w:r>
    </w:p>
    <w:p w14:paraId="71E1FED1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Empresarios</w:t>
      </w:r>
    </w:p>
    <w:p w14:paraId="05F979DC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Empresas de trabajo temporal</w:t>
      </w:r>
    </w:p>
    <w:p w14:paraId="4EC4AFFB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Entidades de crédito</w:t>
      </w:r>
    </w:p>
    <w:p w14:paraId="6AA01FD3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Espacios naturales protegidos</w:t>
      </w:r>
    </w:p>
    <w:p w14:paraId="1BF1D438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Ficheros con datos personales</w:t>
      </w:r>
    </w:p>
    <w:p w14:paraId="276737C5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Importaciones</w:t>
      </w:r>
    </w:p>
    <w:p w14:paraId="3DD348B9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Impuesto sobre el Valor Añadido</w:t>
      </w:r>
    </w:p>
    <w:p w14:paraId="6D99B7F9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Información tributaria</w:t>
      </w:r>
    </w:p>
    <w:p w14:paraId="3D33B256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Inspección de Trabajo y Seguridad Social</w:t>
      </w:r>
    </w:p>
    <w:p w14:paraId="034D4FDC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Libertad de establecimiento</w:t>
      </w:r>
    </w:p>
    <w:p w14:paraId="47FD4A64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Libre circulación de trabajadores</w:t>
      </w:r>
    </w:p>
    <w:p w14:paraId="5B1BC342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Mercado Común</w:t>
      </w:r>
    </w:p>
    <w:p w14:paraId="531E9F28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Mercado de Valores</w:t>
      </w:r>
    </w:p>
    <w:p w14:paraId="58CC95C0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Prácticas restrictivas de la competencia</w:t>
      </w:r>
    </w:p>
    <w:p w14:paraId="3B99C6E2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Registros administrativos</w:t>
      </w:r>
    </w:p>
    <w:p w14:paraId="156FA7AB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Responsabilidad Civil</w:t>
      </w:r>
    </w:p>
    <w:p w14:paraId="777FFD3F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Servicios de telecomunicación</w:t>
      </w:r>
    </w:p>
    <w:p w14:paraId="04234796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Sistema financiero</w:t>
      </w:r>
    </w:p>
    <w:p w14:paraId="587DF5F8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Sociedades de Inversión</w:t>
      </w:r>
    </w:p>
    <w:p w14:paraId="735218F0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Telecomunicaciones</w:t>
      </w:r>
    </w:p>
    <w:p w14:paraId="2F9393F8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Terrorismo</w:t>
      </w:r>
    </w:p>
    <w:p w14:paraId="4BA05068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Trabajadores</w:t>
      </w:r>
    </w:p>
    <w:p w14:paraId="60399247" w14:textId="77777777" w:rsidR="000C514C" w:rsidRPr="000C514C" w:rsidRDefault="000C514C" w:rsidP="000C514C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cs="Times New Roman"/>
          <w:vanish/>
          <w:lang w:val="es-ES" w:bidi="ar-SA"/>
        </w:rPr>
      </w:pPr>
      <w:r w:rsidRPr="000C514C">
        <w:rPr>
          <w:rFonts w:cs="Times New Roman"/>
          <w:vanish/>
          <w:lang w:val="es-ES" w:bidi="ar-SA"/>
        </w:rPr>
        <w:t>Venta a distancia</w:t>
      </w:r>
    </w:p>
    <w:p w14:paraId="1BAD883C" w14:textId="77777777" w:rsidR="000C514C" w:rsidRPr="000C514C" w:rsidRDefault="000C514C" w:rsidP="000C514C">
      <w:pPr>
        <w:spacing w:before="240"/>
        <w:rPr>
          <w:rFonts w:cs="Times New Roman"/>
          <w:sz w:val="22"/>
          <w:lang w:val="es-ES"/>
        </w:rPr>
      </w:pPr>
    </w:p>
    <w:p w14:paraId="6B50227D" w14:textId="77777777" w:rsidR="000C514C" w:rsidRPr="000C514C" w:rsidRDefault="000C514C" w:rsidP="000C514C">
      <w:pPr>
        <w:widowControl w:val="0"/>
        <w:spacing w:before="240"/>
        <w:rPr>
          <w:rFonts w:cs="Times New Roman"/>
          <w:lang w:val="es-ES"/>
        </w:rPr>
      </w:pPr>
    </w:p>
    <w:p w14:paraId="7C47F431" w14:textId="77777777" w:rsidR="000B7BED" w:rsidRPr="000C514C" w:rsidRDefault="009903B8">
      <w:pPr>
        <w:rPr>
          <w:rFonts w:cs="Times New Roman"/>
        </w:rPr>
      </w:pPr>
    </w:p>
    <w:sectPr w:rsidR="000B7BED" w:rsidRPr="000C514C" w:rsidSect="00420950">
      <w:footerReference w:type="first" r:id="rId38"/>
      <w:pgSz w:w="11907" w:h="16840" w:code="9"/>
      <w:pgMar w:top="2835" w:right="1134" w:bottom="1418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1A695" w14:textId="77777777" w:rsidR="000C514C" w:rsidRDefault="000C514C" w:rsidP="000C514C">
      <w:r>
        <w:separator/>
      </w:r>
    </w:p>
  </w:endnote>
  <w:endnote w:type="continuationSeparator" w:id="0">
    <w:p w14:paraId="150707C7" w14:textId="77777777" w:rsidR="000C514C" w:rsidRDefault="000C514C" w:rsidP="000C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87D94" w14:textId="5EF9B9AD" w:rsidR="009115F0" w:rsidRDefault="000C514C">
    <w:pPr>
      <w:pStyle w:val="Piedepgina"/>
      <w:tabs>
        <w:tab w:val="clear" w:pos="4252"/>
        <w:tab w:val="clear" w:pos="8504"/>
        <w:tab w:val="right" w:pos="907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9D78F" w14:textId="77777777" w:rsidR="000C514C" w:rsidRDefault="000C514C" w:rsidP="000C514C">
      <w:r>
        <w:separator/>
      </w:r>
    </w:p>
  </w:footnote>
  <w:footnote w:type="continuationSeparator" w:id="0">
    <w:p w14:paraId="4C30FE4D" w14:textId="77777777" w:rsidR="000C514C" w:rsidRDefault="000C514C" w:rsidP="000C5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C4B9C"/>
    <w:multiLevelType w:val="multilevel"/>
    <w:tmpl w:val="A50A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295444"/>
    <w:multiLevelType w:val="multilevel"/>
    <w:tmpl w:val="0648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360D64"/>
    <w:multiLevelType w:val="multilevel"/>
    <w:tmpl w:val="E42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4C"/>
    <w:rsid w:val="000C514C"/>
    <w:rsid w:val="003C552F"/>
    <w:rsid w:val="0072138A"/>
    <w:rsid w:val="009903B8"/>
    <w:rsid w:val="00DB0A3E"/>
    <w:rsid w:val="00FC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1BEF4"/>
  <w15:chartTrackingRefBased/>
  <w15:docId w15:val="{4E6BCC0D-B28F-4BC4-89D4-F6756BA1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14C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s-ES_tradnl" w:eastAsia="es-ES" w:bidi="or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0C51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0C514C"/>
    <w:rPr>
      <w:rFonts w:ascii="Times New Roman" w:eastAsia="Times New Roman" w:hAnsi="Times New Roman" w:cs="Arial"/>
      <w:sz w:val="20"/>
      <w:szCs w:val="20"/>
      <w:lang w:val="es-ES_tradnl" w:eastAsia="es-ES" w:bidi="or-IN"/>
    </w:rPr>
  </w:style>
  <w:style w:type="paragraph" w:styleId="Piedepgina">
    <w:name w:val="footer"/>
    <w:basedOn w:val="Normal"/>
    <w:link w:val="PiedepginaCar"/>
    <w:semiHidden/>
    <w:rsid w:val="000C51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0C514C"/>
    <w:rPr>
      <w:rFonts w:ascii="Times New Roman" w:eastAsia="Times New Roman" w:hAnsi="Times New Roman" w:cs="Arial"/>
      <w:sz w:val="20"/>
      <w:szCs w:val="20"/>
      <w:lang w:val="es-ES_tradnl" w:eastAsia="es-ES" w:bidi="or-IN"/>
    </w:rPr>
  </w:style>
  <w:style w:type="character" w:styleId="Nmerodepgina">
    <w:name w:val="page number"/>
    <w:basedOn w:val="Fuentedeprrafopredeter"/>
    <w:semiHidden/>
    <w:rsid w:val="000C514C"/>
  </w:style>
  <w:style w:type="paragraph" w:styleId="Prrafodelista">
    <w:name w:val="List Paragraph"/>
    <w:basedOn w:val="Normal"/>
    <w:uiPriority w:val="34"/>
    <w:qFormat/>
    <w:rsid w:val="000C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e.es/buscar/doc.php?id=BOE-A-1994-12554" TargetMode="External"/><Relationship Id="rId13" Type="http://schemas.openxmlformats.org/officeDocument/2006/relationships/hyperlink" Target="https://boe.es/buscar/doc.php?id=BOE-A-2014-6726" TargetMode="External"/><Relationship Id="rId18" Type="http://schemas.openxmlformats.org/officeDocument/2006/relationships/hyperlink" Target="https://boe.es/buscar/doc.php?id=BOE-A-2008-3646" TargetMode="External"/><Relationship Id="rId26" Type="http://schemas.openxmlformats.org/officeDocument/2006/relationships/hyperlink" Target="https://boe.es/buscar/doc.php?id=BOE-A-2004-21496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oe.es/buscar/doc.php?id=BOE-A-2000-15060" TargetMode="External"/><Relationship Id="rId34" Type="http://schemas.openxmlformats.org/officeDocument/2006/relationships/hyperlink" Target="https://boe.es/buscar/doc.php?id=DOUE-L-2019-80996" TargetMode="External"/><Relationship Id="rId7" Type="http://schemas.openxmlformats.org/officeDocument/2006/relationships/hyperlink" Target="https://boe.es/buscar/doc.php?id=BOE-A-1999-22895" TargetMode="External"/><Relationship Id="rId12" Type="http://schemas.openxmlformats.org/officeDocument/2006/relationships/hyperlink" Target="https://boe.es/buscar/doc.php?id=BOE-A-2015-6789" TargetMode="External"/><Relationship Id="rId17" Type="http://schemas.openxmlformats.org/officeDocument/2006/relationships/hyperlink" Target="https://boe.es/buscar/doc.php?id=BOE-A-2010-10544" TargetMode="External"/><Relationship Id="rId25" Type="http://schemas.openxmlformats.org/officeDocument/2006/relationships/hyperlink" Target="https://boe.es/buscar/doc.php?id=BOE-A-2007-12946" TargetMode="External"/><Relationship Id="rId33" Type="http://schemas.openxmlformats.org/officeDocument/2006/relationships/hyperlink" Target="https://boe.es/buscar/doc.php?id=DOUE-L-2017-82602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boe.es/buscar/doc.php?id=BOE-A-2013-5940" TargetMode="External"/><Relationship Id="rId20" Type="http://schemas.openxmlformats.org/officeDocument/2006/relationships/hyperlink" Target="https://boe.es/buscar/doc.php?id=BOE-A-2007-18475" TargetMode="External"/><Relationship Id="rId29" Type="http://schemas.openxmlformats.org/officeDocument/2006/relationships/hyperlink" Target="https://boe.es/buscar/doc.php?id=DOUE-L-2019-808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e.es/buscar/doc.php?id=BOE-A-2015-8168" TargetMode="External"/><Relationship Id="rId24" Type="http://schemas.openxmlformats.org/officeDocument/2006/relationships/hyperlink" Target="https://boe.es/buscar/doc.php?id=BOE-A-2010-6737" TargetMode="External"/><Relationship Id="rId32" Type="http://schemas.openxmlformats.org/officeDocument/2006/relationships/hyperlink" Target="https://boe.es/buscar/doc.php?id=DOUE-L-2018-81022" TargetMode="External"/><Relationship Id="rId37" Type="http://schemas.openxmlformats.org/officeDocument/2006/relationships/hyperlink" Target="https://boe.es/buscar/doc.php?id=DOUE-L-2018-81800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e.es/buscar/doc.php?id=BOE-A-2014-4742" TargetMode="External"/><Relationship Id="rId23" Type="http://schemas.openxmlformats.org/officeDocument/2006/relationships/hyperlink" Target="https://boe.es/buscar/doc.php?id=BOE-A-1992-28740" TargetMode="External"/><Relationship Id="rId28" Type="http://schemas.openxmlformats.org/officeDocument/2006/relationships/hyperlink" Target="https://boe.es/buscar/doc.php?id=DOUE-L-2019-80855" TargetMode="External"/><Relationship Id="rId36" Type="http://schemas.openxmlformats.org/officeDocument/2006/relationships/hyperlink" Target="https://boe.es/buscar/doc.php?id=DOUE-L-2019-80050" TargetMode="External"/><Relationship Id="rId10" Type="http://schemas.openxmlformats.org/officeDocument/2006/relationships/hyperlink" Target="https://boe.es/buscar/doc.php?id=BOE-A-2015-11435" TargetMode="External"/><Relationship Id="rId19" Type="http://schemas.openxmlformats.org/officeDocument/2006/relationships/hyperlink" Target="https://boe.es/buscar/doc.php?id=BOE-A-2007-20555" TargetMode="External"/><Relationship Id="rId31" Type="http://schemas.openxmlformats.org/officeDocument/2006/relationships/hyperlink" Target="https://boe.es/buscar/doc.php?id=DOUE-L-2018-81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e.es/buscar/doc.php?id=BOE-A-2018-16036" TargetMode="External"/><Relationship Id="rId14" Type="http://schemas.openxmlformats.org/officeDocument/2006/relationships/hyperlink" Target="https://boe.es/buscar/doc.php?id=BOE-A-2014-4950" TargetMode="External"/><Relationship Id="rId22" Type="http://schemas.openxmlformats.org/officeDocument/2006/relationships/hyperlink" Target="https://boe.es/buscar/doc.php?id=BOE-A-1999-21980" TargetMode="External"/><Relationship Id="rId27" Type="http://schemas.openxmlformats.org/officeDocument/2006/relationships/hyperlink" Target="https://boe.es/buscar/doc.php?id=DOUE-L-2019-81849" TargetMode="External"/><Relationship Id="rId30" Type="http://schemas.openxmlformats.org/officeDocument/2006/relationships/hyperlink" Target="https://boe.es/buscar/doc.php?id=DOUE-L-2018-82056" TargetMode="External"/><Relationship Id="rId35" Type="http://schemas.openxmlformats.org/officeDocument/2006/relationships/hyperlink" Target="https://boe.es/buscar/doc.php?id=DOUE-L-2019-8099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2567</Words>
  <Characters>14122</Characters>
  <Application>Microsoft Office Word</Application>
  <DocSecurity>0</DocSecurity>
  <Lines>117</Lines>
  <Paragraphs>33</Paragraphs>
  <ScaleCrop>false</ScaleCrop>
  <Company/>
  <LinksUpToDate>false</LinksUpToDate>
  <CharactersWithSpaces>16656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Peral Diez, Elena</dc:creator>
  <cp:keywords/>
  <dc:description/>
  <cp:lastModifiedBy>Cabrerizo Garcia, Diana</cp:lastModifiedBy>
  <cp:revision>4</cp:revision>
  <cp:lastPrinted>2021-06-02T07:27:00Z</cp:lastPrinted>
  <dcterms:created xsi:type="dcterms:W3CDTF">2021-05-19T11:55:00Z</dcterms:created>
  <dcterms:modified xsi:type="dcterms:W3CDTF">2021-06-08T11:27:00Z</dcterms:modified>
</cp:coreProperties>
</file>