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3D" w:rsidRPr="00A16F30" w:rsidRDefault="00DB5455" w:rsidP="00A16F30">
      <w:pPr>
        <w:spacing w:after="200" w:line="276" w:lineRule="auto"/>
      </w:pPr>
      <w:r>
        <w:rPr>
          <w:rFonts w:eastAsiaTheme="minorHAnsi"/>
          <w:b/>
          <w:sz w:val="24"/>
          <w:szCs w:val="24"/>
          <w:lang w:eastAsia="en-US"/>
        </w:rPr>
        <w:t>ACUERDO-MARCO DE COLABORACIÓ</w:t>
      </w:r>
      <w:r w:rsidR="00BF173D" w:rsidRPr="00BF173D">
        <w:rPr>
          <w:rFonts w:eastAsiaTheme="minorHAnsi"/>
          <w:b/>
          <w:sz w:val="24"/>
          <w:szCs w:val="24"/>
          <w:lang w:eastAsia="en-US"/>
        </w:rPr>
        <w:t>N ENTRE LA DIPUTACI</w:t>
      </w:r>
      <w:r>
        <w:rPr>
          <w:rFonts w:eastAsiaTheme="minorHAnsi"/>
          <w:b/>
          <w:sz w:val="24"/>
          <w:szCs w:val="24"/>
          <w:lang w:eastAsia="en-US"/>
        </w:rPr>
        <w:t>Ó</w:t>
      </w:r>
      <w:r w:rsidR="00BF173D" w:rsidRPr="00BF173D">
        <w:rPr>
          <w:rFonts w:eastAsiaTheme="minorHAnsi"/>
          <w:b/>
          <w:sz w:val="24"/>
          <w:szCs w:val="24"/>
          <w:lang w:eastAsia="en-US"/>
        </w:rPr>
        <w:t xml:space="preserve">N FORAL DE </w:t>
      </w:r>
      <w:r>
        <w:rPr>
          <w:rFonts w:eastAsiaTheme="minorHAnsi"/>
          <w:b/>
          <w:sz w:val="24"/>
          <w:szCs w:val="24"/>
          <w:lang w:eastAsia="en-US"/>
        </w:rPr>
        <w:t>Á</w:t>
      </w:r>
      <w:r w:rsidR="00BF173D" w:rsidRPr="00BF173D">
        <w:rPr>
          <w:rFonts w:eastAsiaTheme="minorHAnsi"/>
          <w:b/>
          <w:sz w:val="24"/>
          <w:szCs w:val="24"/>
          <w:lang w:eastAsia="en-US"/>
        </w:rPr>
        <w:t>LAVA Y LA DIPUTACI</w:t>
      </w:r>
      <w:r>
        <w:rPr>
          <w:rFonts w:eastAsiaTheme="minorHAnsi"/>
          <w:b/>
          <w:sz w:val="24"/>
          <w:szCs w:val="24"/>
          <w:lang w:eastAsia="en-US"/>
        </w:rPr>
        <w:t>Ó</w:t>
      </w:r>
      <w:r w:rsidR="00BF173D" w:rsidRPr="00BF173D">
        <w:rPr>
          <w:rFonts w:eastAsiaTheme="minorHAnsi"/>
          <w:b/>
          <w:sz w:val="24"/>
          <w:szCs w:val="24"/>
          <w:lang w:eastAsia="en-US"/>
        </w:rPr>
        <w:t xml:space="preserve">N PROVINCIAL DE BURGOS EN RELACIÓN CON EL </w:t>
      </w:r>
      <w:r w:rsidR="00F1764D">
        <w:rPr>
          <w:rFonts w:eastAsiaTheme="minorHAnsi"/>
          <w:b/>
          <w:sz w:val="24"/>
          <w:szCs w:val="24"/>
          <w:lang w:eastAsia="en-US"/>
        </w:rPr>
        <w:t>ENCLAVE</w:t>
      </w:r>
      <w:r w:rsidR="00BF173D" w:rsidRPr="00BF173D">
        <w:rPr>
          <w:rFonts w:eastAsiaTheme="minorHAnsi"/>
          <w:b/>
          <w:sz w:val="24"/>
          <w:szCs w:val="24"/>
          <w:lang w:eastAsia="en-US"/>
        </w:rPr>
        <w:t xml:space="preserve"> DE TREVIÑO. </w:t>
      </w:r>
    </w:p>
    <w:p w:rsidR="00BF173D" w:rsidRPr="00BF173D" w:rsidRDefault="00BF173D" w:rsidP="00BF173D">
      <w:pPr>
        <w:spacing w:after="200" w:line="276" w:lineRule="auto"/>
        <w:jc w:val="both"/>
        <w:rPr>
          <w:rFonts w:eastAsiaTheme="minorHAnsi"/>
          <w:b/>
          <w:sz w:val="24"/>
          <w:szCs w:val="24"/>
          <w:lang w:eastAsia="en-US"/>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ab/>
      </w:r>
      <w:r w:rsidRPr="00BF173D">
        <w:rPr>
          <w:rFonts w:eastAsiaTheme="minorHAnsi"/>
          <w:sz w:val="24"/>
          <w:szCs w:val="24"/>
          <w:lang w:eastAsia="en-US"/>
        </w:rPr>
        <w:tab/>
      </w:r>
      <w:r w:rsidRPr="00BF173D">
        <w:rPr>
          <w:rFonts w:eastAsiaTheme="minorHAnsi"/>
          <w:sz w:val="24"/>
          <w:szCs w:val="24"/>
          <w:lang w:eastAsia="en-US"/>
        </w:rPr>
        <w:tab/>
      </w:r>
      <w:r w:rsidRPr="00BF173D">
        <w:rPr>
          <w:rFonts w:eastAsiaTheme="minorHAnsi"/>
          <w:sz w:val="24"/>
          <w:szCs w:val="24"/>
          <w:lang w:eastAsia="en-US"/>
        </w:rPr>
        <w:tab/>
      </w:r>
      <w:r w:rsidRPr="00BF173D">
        <w:rPr>
          <w:rFonts w:eastAsiaTheme="minorHAnsi"/>
          <w:sz w:val="24"/>
          <w:szCs w:val="24"/>
          <w:lang w:eastAsia="en-US"/>
        </w:rPr>
        <w:tab/>
        <w:t xml:space="preserve">                 En…………………………………</w:t>
      </w:r>
    </w:p>
    <w:p w:rsidR="00BF173D" w:rsidRPr="00BF173D" w:rsidRDefault="00BF173D"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center"/>
        <w:rPr>
          <w:rFonts w:eastAsiaTheme="minorHAnsi"/>
          <w:b/>
          <w:sz w:val="24"/>
          <w:szCs w:val="24"/>
          <w:lang w:eastAsia="en-US"/>
        </w:rPr>
      </w:pPr>
      <w:r w:rsidRPr="00BF173D">
        <w:rPr>
          <w:rFonts w:eastAsiaTheme="minorHAnsi"/>
          <w:b/>
          <w:sz w:val="24"/>
          <w:szCs w:val="24"/>
          <w:lang w:eastAsia="en-US"/>
        </w:rPr>
        <w:t>REUNIDOS</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De una parte:</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El Excmo. Sr. D. Ramiro González Vicente, </w:t>
      </w:r>
      <w:r w:rsidR="00DD63FF">
        <w:rPr>
          <w:rFonts w:eastAsiaTheme="minorHAnsi"/>
          <w:sz w:val="24"/>
          <w:szCs w:val="24"/>
          <w:lang w:eastAsia="en-US"/>
        </w:rPr>
        <w:t xml:space="preserve">en su calidad de </w:t>
      </w:r>
      <w:r w:rsidRPr="00BF173D">
        <w:rPr>
          <w:rFonts w:eastAsiaTheme="minorHAnsi"/>
          <w:sz w:val="24"/>
          <w:szCs w:val="24"/>
          <w:lang w:eastAsia="en-US"/>
        </w:rPr>
        <w:t>Diputado General</w:t>
      </w:r>
      <w:r w:rsidR="00DD63FF">
        <w:rPr>
          <w:rFonts w:eastAsiaTheme="minorHAnsi"/>
          <w:sz w:val="24"/>
          <w:szCs w:val="24"/>
          <w:lang w:eastAsia="en-US"/>
        </w:rPr>
        <w:t>, en representación</w:t>
      </w:r>
      <w:r w:rsidRPr="00BF173D">
        <w:rPr>
          <w:rFonts w:eastAsiaTheme="minorHAnsi"/>
          <w:sz w:val="24"/>
          <w:szCs w:val="24"/>
          <w:lang w:eastAsia="en-US"/>
        </w:rPr>
        <w:t xml:space="preserve"> </w:t>
      </w:r>
      <w:r w:rsidR="00DD63FF">
        <w:rPr>
          <w:rFonts w:eastAsiaTheme="minorHAnsi"/>
          <w:sz w:val="24"/>
          <w:szCs w:val="24"/>
          <w:lang w:eastAsia="en-US"/>
        </w:rPr>
        <w:t>de la Diputación Foral de Álava, y en virtud de autorización otorgada por el Consejo de Gobierno Foral y por las Juntas Generales de Álava, mediante Norma Foral……, de ratificación del Acuerdo Marco de colaboración entre la Diputación Foral de Álava y la Diputación Provincial de Burgos en relación con el Enclave de Treviño.</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De otra parte:</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El Excmo. Sr. D. César Rico Ruiz,</w:t>
      </w:r>
      <w:r w:rsidR="0058650A">
        <w:rPr>
          <w:rFonts w:eastAsiaTheme="minorHAnsi"/>
          <w:sz w:val="24"/>
          <w:szCs w:val="24"/>
          <w:lang w:eastAsia="en-US"/>
        </w:rPr>
        <w:t xml:space="preserve"> actuando en representación de la</w:t>
      </w:r>
      <w:r w:rsidRPr="00BF173D">
        <w:rPr>
          <w:rFonts w:eastAsiaTheme="minorHAnsi"/>
          <w:sz w:val="24"/>
          <w:szCs w:val="24"/>
          <w:lang w:eastAsia="en-US"/>
        </w:rPr>
        <w:t xml:space="preserve"> Di</w:t>
      </w:r>
      <w:r w:rsidR="0058650A">
        <w:rPr>
          <w:rFonts w:eastAsiaTheme="minorHAnsi"/>
          <w:sz w:val="24"/>
          <w:szCs w:val="24"/>
          <w:lang w:eastAsia="en-US"/>
        </w:rPr>
        <w:t>putación Provincial de Burgos, en calidad de Presidente, cargo para el que fue elegido en la sesión constitutiva de la Diputación Provincial de Burgos el día</w:t>
      </w:r>
      <w:r w:rsidR="00525E12">
        <w:rPr>
          <w:rFonts w:eastAsiaTheme="minorHAnsi"/>
          <w:sz w:val="24"/>
          <w:szCs w:val="24"/>
          <w:lang w:eastAsia="en-US"/>
        </w:rPr>
        <w:t xml:space="preserve"> 28 de junio</w:t>
      </w:r>
      <w:bookmarkStart w:id="0" w:name="_GoBack"/>
      <w:bookmarkEnd w:id="0"/>
      <w:r w:rsidR="0058650A">
        <w:rPr>
          <w:rFonts w:eastAsiaTheme="minorHAnsi"/>
          <w:sz w:val="24"/>
          <w:szCs w:val="24"/>
          <w:lang w:eastAsia="en-US"/>
        </w:rPr>
        <w:t xml:space="preserve"> </w:t>
      </w:r>
      <w:r w:rsidR="0086012F">
        <w:rPr>
          <w:rFonts w:eastAsiaTheme="minorHAnsi"/>
          <w:sz w:val="24"/>
          <w:szCs w:val="24"/>
          <w:lang w:eastAsia="en-US"/>
        </w:rPr>
        <w:t>d</w:t>
      </w:r>
      <w:r w:rsidR="0058650A">
        <w:rPr>
          <w:rFonts w:eastAsiaTheme="minorHAnsi"/>
          <w:sz w:val="24"/>
          <w:szCs w:val="24"/>
          <w:lang w:eastAsia="en-US"/>
        </w:rPr>
        <w:t>e 2019, en el ejercicio de las competencias atribuidas en el artículo 31.1 b) de la Ley 7/1985, de 2 de abril, Reguladora de las Bases de Régimen Local.</w:t>
      </w:r>
    </w:p>
    <w:p w:rsidR="00DF6779" w:rsidRPr="00BF173D" w:rsidRDefault="00DF6779" w:rsidP="00BF173D">
      <w:pPr>
        <w:spacing w:after="200" w:line="276" w:lineRule="auto"/>
        <w:jc w:val="both"/>
        <w:rPr>
          <w:rFonts w:eastAsiaTheme="minorHAnsi"/>
          <w:sz w:val="24"/>
          <w:szCs w:val="24"/>
          <w:lang w:eastAsia="en-US"/>
        </w:rPr>
      </w:pPr>
      <w:r>
        <w:rPr>
          <w:rFonts w:eastAsiaTheme="minorHAnsi"/>
          <w:sz w:val="24"/>
          <w:szCs w:val="24"/>
          <w:lang w:eastAsia="en-US"/>
        </w:rPr>
        <w:t>En adelante, la Diputación Foral de Álava, de un lado, y la Diputación Provincial de Burgos, de otro, serán denominadas conjuntamente como las “</w:t>
      </w:r>
      <w:r w:rsidRPr="00DF6779">
        <w:rPr>
          <w:rFonts w:eastAsiaTheme="minorHAnsi"/>
          <w:b/>
          <w:sz w:val="24"/>
          <w:szCs w:val="24"/>
          <w:lang w:eastAsia="en-US"/>
        </w:rPr>
        <w:t>Partes</w:t>
      </w:r>
      <w:r>
        <w:rPr>
          <w:rFonts w:eastAsiaTheme="minorHAnsi"/>
          <w:sz w:val="24"/>
          <w:szCs w:val="24"/>
          <w:lang w:eastAsia="en-US"/>
        </w:rPr>
        <w:t>” y cada una de ellas como la “</w:t>
      </w:r>
      <w:r w:rsidRPr="00DF6779">
        <w:rPr>
          <w:rFonts w:eastAsiaTheme="minorHAnsi"/>
          <w:b/>
          <w:sz w:val="24"/>
          <w:szCs w:val="24"/>
          <w:lang w:eastAsia="en-US"/>
        </w:rPr>
        <w:t>Parte</w:t>
      </w:r>
      <w:r>
        <w:rPr>
          <w:rFonts w:eastAsiaTheme="minorHAnsi"/>
          <w:sz w:val="24"/>
          <w:szCs w:val="24"/>
          <w:lang w:eastAsia="en-US"/>
        </w:rPr>
        <w:t>”.</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Ambas </w:t>
      </w:r>
      <w:r w:rsidR="00DB5455">
        <w:rPr>
          <w:rFonts w:eastAsiaTheme="minorHAnsi"/>
          <w:sz w:val="24"/>
          <w:szCs w:val="24"/>
          <w:lang w:eastAsia="en-US"/>
        </w:rPr>
        <w:t>p</w:t>
      </w:r>
      <w:r w:rsidRPr="00BF173D">
        <w:rPr>
          <w:rFonts w:eastAsiaTheme="minorHAnsi"/>
          <w:sz w:val="24"/>
          <w:szCs w:val="24"/>
          <w:lang w:eastAsia="en-US"/>
        </w:rPr>
        <w:t>artes se reconocen recíprocamente capacidad legal suficiente para suscribir el presente Acuerdo-Marco y a tal efecto</w:t>
      </w:r>
    </w:p>
    <w:p w:rsidR="00BF173D" w:rsidRPr="00BF173D" w:rsidRDefault="00BF173D" w:rsidP="00DB5455">
      <w:pPr>
        <w:spacing w:after="200" w:line="276" w:lineRule="auto"/>
        <w:jc w:val="center"/>
        <w:rPr>
          <w:rFonts w:eastAsiaTheme="minorHAnsi"/>
          <w:b/>
          <w:sz w:val="24"/>
          <w:szCs w:val="24"/>
          <w:lang w:eastAsia="en-US"/>
        </w:rPr>
      </w:pPr>
      <w:r w:rsidRPr="00BF173D">
        <w:rPr>
          <w:rFonts w:eastAsiaTheme="minorHAnsi"/>
          <w:b/>
          <w:sz w:val="24"/>
          <w:szCs w:val="24"/>
          <w:lang w:eastAsia="en-US"/>
        </w:rPr>
        <w:t>EXPONEN</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I.</w:t>
      </w:r>
      <w:r w:rsidRPr="00BF173D">
        <w:rPr>
          <w:rFonts w:eastAsiaTheme="minorHAnsi"/>
          <w:sz w:val="24"/>
          <w:szCs w:val="24"/>
          <w:lang w:eastAsia="en-US"/>
        </w:rPr>
        <w:tab/>
        <w:t>Que, el Territorio Histórico de Álava y la Provincia de Burgos, así como las Comunidades Autónomas en que se integran, comparten elementos territoriales históricos, económicos y culturales consolidados a lo largo de la historia que motivan el mantenimiento de especiales relaciones basadas en la lealtad institucional, cooperación y colaboración.</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II.</w:t>
      </w:r>
      <w:r w:rsidRPr="00BF173D">
        <w:rPr>
          <w:rFonts w:eastAsiaTheme="minorHAnsi"/>
          <w:sz w:val="24"/>
          <w:szCs w:val="24"/>
          <w:lang w:eastAsia="en-US"/>
        </w:rPr>
        <w:tab/>
        <w:t xml:space="preserve">Que, en particular, respecto a los municipios burgaleses de Condado de Treviño y de La Puebla de Arganzón, sitos en un </w:t>
      </w:r>
      <w:r w:rsidR="00F1764D">
        <w:rPr>
          <w:rFonts w:eastAsiaTheme="minorHAnsi"/>
          <w:sz w:val="24"/>
          <w:szCs w:val="24"/>
          <w:lang w:eastAsia="en-US"/>
        </w:rPr>
        <w:t>Enclave</w:t>
      </w:r>
      <w:r w:rsidRPr="00BF173D">
        <w:rPr>
          <w:rFonts w:eastAsiaTheme="minorHAnsi"/>
          <w:sz w:val="24"/>
          <w:szCs w:val="24"/>
          <w:lang w:eastAsia="en-US"/>
        </w:rPr>
        <w:t xml:space="preserve"> comprendido en el Territorio Histórico de Álava, concurre una singular razón territorial que ampara y motiva el compromiso institucional para </w:t>
      </w:r>
      <w:r w:rsidRPr="00BF173D">
        <w:rPr>
          <w:rFonts w:eastAsiaTheme="minorHAnsi"/>
          <w:sz w:val="24"/>
          <w:szCs w:val="24"/>
          <w:lang w:eastAsia="en-US"/>
        </w:rPr>
        <w:lastRenderedPageBreak/>
        <w:t>promover las condiciones que garanticen una adecuada prestación de servicios a su población, extensibles en algunas materias a los vecinos de las zonas lim</w:t>
      </w:r>
      <w:r w:rsidR="00DB5455">
        <w:rPr>
          <w:rFonts w:eastAsiaTheme="minorHAnsi"/>
          <w:sz w:val="24"/>
          <w:szCs w:val="24"/>
          <w:lang w:eastAsia="en-US"/>
        </w:rPr>
        <w:t xml:space="preserve">ítrofes de ambos territorios. </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III.</w:t>
      </w:r>
      <w:r w:rsidRPr="00BF173D">
        <w:rPr>
          <w:rFonts w:eastAsiaTheme="minorHAnsi"/>
          <w:sz w:val="24"/>
          <w:szCs w:val="24"/>
          <w:lang w:eastAsia="en-US"/>
        </w:rPr>
        <w:tab/>
        <w:t>Que, el anterior propósito de mejora en la prestación de servicios a la población de los citados municipios se mantiene</w:t>
      </w:r>
      <w:r w:rsidR="00571378">
        <w:rPr>
          <w:rFonts w:eastAsiaTheme="minorHAnsi"/>
          <w:sz w:val="24"/>
          <w:szCs w:val="24"/>
          <w:lang w:eastAsia="en-US"/>
        </w:rPr>
        <w:t>,</w:t>
      </w:r>
      <w:r w:rsidRPr="00BF173D">
        <w:rPr>
          <w:rFonts w:eastAsiaTheme="minorHAnsi"/>
          <w:sz w:val="24"/>
          <w:szCs w:val="24"/>
          <w:lang w:eastAsia="en-US"/>
        </w:rPr>
        <w:t xml:space="preserve"> sin perjuicio y de manera independiente del largo proceso de declaraciones y actos, tanto políticos como administrativos, relacionados con el </w:t>
      </w:r>
      <w:r w:rsidR="00F1764D">
        <w:rPr>
          <w:rFonts w:eastAsiaTheme="minorHAnsi"/>
          <w:sz w:val="24"/>
          <w:szCs w:val="24"/>
          <w:lang w:eastAsia="en-US"/>
        </w:rPr>
        <w:t>Enclave</w:t>
      </w:r>
      <w:r w:rsidRPr="00BF173D">
        <w:rPr>
          <w:rFonts w:eastAsiaTheme="minorHAnsi"/>
          <w:sz w:val="24"/>
          <w:szCs w:val="24"/>
          <w:lang w:eastAsia="en-US"/>
        </w:rPr>
        <w:t xml:space="preserve"> de Treviño</w:t>
      </w:r>
      <w:r w:rsidR="00571378">
        <w:rPr>
          <w:rFonts w:eastAsiaTheme="minorHAnsi"/>
          <w:sz w:val="24"/>
          <w:szCs w:val="24"/>
          <w:lang w:eastAsia="en-US"/>
        </w:rPr>
        <w:t>,</w:t>
      </w:r>
      <w:r w:rsidRPr="00BF173D">
        <w:rPr>
          <w:rFonts w:eastAsiaTheme="minorHAnsi"/>
          <w:sz w:val="24"/>
          <w:szCs w:val="24"/>
          <w:lang w:eastAsia="en-US"/>
        </w:rPr>
        <w:t xml:space="preserve"> que han ido adoptando las instituciones de ambas Provincias, Comunidades Autónomas y del Estado.</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IV.</w:t>
      </w:r>
      <w:r w:rsidRPr="00BF173D">
        <w:rPr>
          <w:rFonts w:eastAsiaTheme="minorHAnsi"/>
          <w:sz w:val="24"/>
          <w:szCs w:val="24"/>
          <w:lang w:eastAsia="en-US"/>
        </w:rPr>
        <w:tab/>
        <w:t>Fue un Dictamen de la Ponencia creada en el Senado en 1995 donde</w:t>
      </w:r>
      <w:r w:rsidR="00571378">
        <w:rPr>
          <w:rFonts w:eastAsiaTheme="minorHAnsi"/>
          <w:sz w:val="24"/>
          <w:szCs w:val="24"/>
          <w:lang w:eastAsia="en-US"/>
        </w:rPr>
        <w:t>,</w:t>
      </w:r>
      <w:r w:rsidRPr="00BF173D">
        <w:rPr>
          <w:rFonts w:eastAsiaTheme="minorHAnsi"/>
          <w:sz w:val="24"/>
          <w:szCs w:val="24"/>
          <w:lang w:eastAsia="en-US"/>
        </w:rPr>
        <w:t xml:space="preserve"> además de abogarse por la solución o desbloqueo de las situaciones de índole política, se instaba a resolver de la manera más inmediata posible los perjuicios, si los hubiere, que pudieren afectar a los ciudadanos por razón de la situación de un </w:t>
      </w:r>
      <w:r w:rsidR="00F1764D">
        <w:rPr>
          <w:rFonts w:eastAsiaTheme="minorHAnsi"/>
          <w:sz w:val="24"/>
          <w:szCs w:val="24"/>
          <w:lang w:eastAsia="en-US"/>
        </w:rPr>
        <w:t>Enclave</w:t>
      </w:r>
      <w:r w:rsidRPr="00BF173D">
        <w:rPr>
          <w:rFonts w:eastAsiaTheme="minorHAnsi"/>
          <w:sz w:val="24"/>
          <w:szCs w:val="24"/>
          <w:lang w:eastAsia="en-US"/>
        </w:rPr>
        <w:t xml:space="preserve"> y la consiguiente falta de continuidad territorial que pudiera complicar la normal prestación de servicios.</w:t>
      </w:r>
    </w:p>
    <w:p w:rsidR="00BC75BD" w:rsidRPr="00BB7991" w:rsidRDefault="00EE3202" w:rsidP="0046283B">
      <w:pPr>
        <w:spacing w:after="360" w:line="276" w:lineRule="auto"/>
        <w:contextualSpacing/>
        <w:jc w:val="both"/>
        <w:rPr>
          <w:rFonts w:eastAsiaTheme="minorHAnsi"/>
          <w:sz w:val="24"/>
          <w:szCs w:val="24"/>
          <w:lang w:eastAsia="en-US"/>
        </w:rPr>
      </w:pPr>
      <w:r w:rsidRPr="00BB7991">
        <w:rPr>
          <w:rFonts w:eastAsiaTheme="minorHAnsi"/>
          <w:sz w:val="24"/>
          <w:szCs w:val="24"/>
          <w:lang w:eastAsia="en-US"/>
        </w:rPr>
        <w:t xml:space="preserve">V. </w:t>
      </w:r>
      <w:r w:rsidR="003C6819" w:rsidRPr="00BB7991">
        <w:rPr>
          <w:rFonts w:eastAsiaTheme="minorHAnsi"/>
          <w:sz w:val="24"/>
          <w:szCs w:val="24"/>
          <w:lang w:eastAsia="en-US"/>
        </w:rPr>
        <w:t xml:space="preserve">Con el objetivo de </w:t>
      </w:r>
      <w:r w:rsidR="003C6819" w:rsidRPr="00BB7991">
        <w:rPr>
          <w:sz w:val="24"/>
          <w:szCs w:val="24"/>
        </w:rPr>
        <w:t xml:space="preserve">promover condiciones que </w:t>
      </w:r>
      <w:r w:rsidR="00571378" w:rsidRPr="00BB7991">
        <w:rPr>
          <w:sz w:val="24"/>
          <w:szCs w:val="24"/>
        </w:rPr>
        <w:t xml:space="preserve">coadyuven a la </w:t>
      </w:r>
      <w:r w:rsidR="003C6819" w:rsidRPr="00BB7991">
        <w:rPr>
          <w:sz w:val="24"/>
          <w:szCs w:val="24"/>
        </w:rPr>
        <w:t>adecuada prestación de servicios</w:t>
      </w:r>
      <w:r w:rsidR="00BC75BD" w:rsidRPr="00BB7991">
        <w:rPr>
          <w:sz w:val="24"/>
          <w:szCs w:val="24"/>
        </w:rPr>
        <w:t xml:space="preserve"> para</w:t>
      </w:r>
      <w:r w:rsidR="003C6819" w:rsidRPr="00BB7991">
        <w:rPr>
          <w:sz w:val="24"/>
          <w:szCs w:val="24"/>
        </w:rPr>
        <w:t xml:space="preserve"> </w:t>
      </w:r>
      <w:r w:rsidR="00533C5F" w:rsidRPr="00BB7991">
        <w:rPr>
          <w:sz w:val="24"/>
          <w:szCs w:val="24"/>
        </w:rPr>
        <w:t>la población del Enclave, e</w:t>
      </w:r>
      <w:r w:rsidRPr="00BB7991">
        <w:rPr>
          <w:rFonts w:eastAsiaTheme="minorHAnsi"/>
          <w:sz w:val="24"/>
          <w:szCs w:val="24"/>
          <w:lang w:eastAsia="en-US"/>
        </w:rPr>
        <w:t xml:space="preserve">n abril de 2017 se suscribió un </w:t>
      </w:r>
      <w:r w:rsidR="002A41A0" w:rsidRPr="00BB7991">
        <w:rPr>
          <w:rFonts w:eastAsiaTheme="minorHAnsi"/>
          <w:sz w:val="24"/>
          <w:szCs w:val="24"/>
          <w:lang w:eastAsia="en-US"/>
        </w:rPr>
        <w:t>A</w:t>
      </w:r>
      <w:r w:rsidRPr="00BB7991">
        <w:rPr>
          <w:rFonts w:eastAsiaTheme="minorHAnsi"/>
          <w:sz w:val="24"/>
          <w:szCs w:val="24"/>
          <w:lang w:eastAsia="en-US"/>
        </w:rPr>
        <w:t xml:space="preserve">cuerdo </w:t>
      </w:r>
      <w:r w:rsidR="002A41A0" w:rsidRPr="00BB7991">
        <w:rPr>
          <w:rFonts w:eastAsiaTheme="minorHAnsi"/>
          <w:sz w:val="24"/>
          <w:szCs w:val="24"/>
          <w:lang w:eastAsia="en-US"/>
        </w:rPr>
        <w:t>M</w:t>
      </w:r>
      <w:r w:rsidRPr="00BB7991">
        <w:rPr>
          <w:rFonts w:eastAsiaTheme="minorHAnsi"/>
          <w:sz w:val="24"/>
          <w:szCs w:val="24"/>
          <w:lang w:eastAsia="en-US"/>
        </w:rPr>
        <w:t xml:space="preserve">arco entre la Diputación Foral de Álava y la Diputación Provincial de Burgos al objeto de establecer un marco general de colaboración sobre </w:t>
      </w:r>
      <w:r w:rsidR="0033063B" w:rsidRPr="00BB7991">
        <w:rPr>
          <w:rFonts w:eastAsiaTheme="minorHAnsi"/>
          <w:sz w:val="24"/>
          <w:szCs w:val="24"/>
          <w:lang w:eastAsia="en-US"/>
        </w:rPr>
        <w:t>dicho territorio e</w:t>
      </w:r>
      <w:r w:rsidR="00604C78" w:rsidRPr="00BB7991">
        <w:rPr>
          <w:rFonts w:eastAsiaTheme="minorHAnsi"/>
          <w:sz w:val="24"/>
          <w:szCs w:val="24"/>
          <w:lang w:eastAsia="en-US"/>
        </w:rPr>
        <w:t xml:space="preserve"> </w:t>
      </w:r>
      <w:r w:rsidR="00210783" w:rsidRPr="00BB7991">
        <w:rPr>
          <w:rFonts w:eastAsiaTheme="minorHAnsi"/>
          <w:sz w:val="24"/>
          <w:szCs w:val="24"/>
          <w:lang w:eastAsia="en-US"/>
        </w:rPr>
        <w:t>identificar las materias con</w:t>
      </w:r>
      <w:r w:rsidR="007B0939" w:rsidRPr="00BB7991">
        <w:rPr>
          <w:rFonts w:eastAsiaTheme="minorHAnsi"/>
          <w:sz w:val="24"/>
          <w:szCs w:val="24"/>
          <w:lang w:eastAsia="en-US"/>
        </w:rPr>
        <w:t>sideradas objetivo prioritario</w:t>
      </w:r>
      <w:r w:rsidR="00571378" w:rsidRPr="00BB7991">
        <w:rPr>
          <w:rFonts w:eastAsiaTheme="minorHAnsi"/>
          <w:sz w:val="24"/>
          <w:szCs w:val="24"/>
          <w:lang w:eastAsia="en-US"/>
        </w:rPr>
        <w:t>,</w:t>
      </w:r>
      <w:r w:rsidR="00604C78" w:rsidRPr="00BB7991">
        <w:rPr>
          <w:rFonts w:eastAsiaTheme="minorHAnsi"/>
          <w:sz w:val="24"/>
          <w:szCs w:val="24"/>
          <w:lang w:eastAsia="en-US"/>
        </w:rPr>
        <w:t xml:space="preserve"> así como el contenido mínimo necesario de los ulteriores convenios de </w:t>
      </w:r>
      <w:r w:rsidR="007B0939" w:rsidRPr="00BB7991">
        <w:rPr>
          <w:rFonts w:eastAsiaTheme="minorHAnsi"/>
          <w:sz w:val="24"/>
          <w:szCs w:val="24"/>
          <w:lang w:eastAsia="en-US"/>
        </w:rPr>
        <w:t>desarrollo</w:t>
      </w:r>
      <w:r w:rsidR="00604C78" w:rsidRPr="00BB7991">
        <w:rPr>
          <w:rFonts w:eastAsiaTheme="minorHAnsi"/>
          <w:sz w:val="24"/>
          <w:szCs w:val="24"/>
          <w:lang w:eastAsia="en-US"/>
        </w:rPr>
        <w:t>.</w:t>
      </w:r>
    </w:p>
    <w:p w:rsidR="005D1A44" w:rsidRPr="00BB7991" w:rsidRDefault="005D1A44" w:rsidP="0046283B">
      <w:pPr>
        <w:spacing w:after="360" w:line="276" w:lineRule="auto"/>
        <w:contextualSpacing/>
        <w:jc w:val="both"/>
        <w:rPr>
          <w:rFonts w:eastAsiaTheme="minorHAnsi"/>
          <w:sz w:val="24"/>
          <w:szCs w:val="24"/>
          <w:lang w:eastAsia="en-US"/>
        </w:rPr>
      </w:pPr>
    </w:p>
    <w:p w:rsidR="00CC2F76" w:rsidRPr="00BB7991" w:rsidRDefault="00936122" w:rsidP="00586E70">
      <w:pPr>
        <w:spacing w:after="360" w:line="276" w:lineRule="auto"/>
        <w:contextualSpacing/>
        <w:jc w:val="both"/>
        <w:rPr>
          <w:rFonts w:eastAsiaTheme="minorHAnsi"/>
          <w:sz w:val="24"/>
          <w:szCs w:val="24"/>
          <w:lang w:eastAsia="en-US"/>
        </w:rPr>
      </w:pPr>
      <w:r w:rsidRPr="00BB7991">
        <w:rPr>
          <w:rFonts w:eastAsiaTheme="minorHAnsi"/>
          <w:sz w:val="24"/>
          <w:szCs w:val="24"/>
          <w:lang w:eastAsia="en-US"/>
        </w:rPr>
        <w:t xml:space="preserve">Por este motivo, </w:t>
      </w:r>
      <w:r w:rsidR="002A41A0" w:rsidRPr="00BB7991">
        <w:rPr>
          <w:rFonts w:eastAsiaTheme="minorHAnsi"/>
          <w:sz w:val="24"/>
          <w:szCs w:val="24"/>
          <w:lang w:eastAsia="en-US"/>
        </w:rPr>
        <w:t xml:space="preserve">al amparo del citado Acuerdo Marco, </w:t>
      </w:r>
      <w:r w:rsidR="00604C78" w:rsidRPr="00BB7991">
        <w:rPr>
          <w:rFonts w:eastAsiaTheme="minorHAnsi"/>
          <w:sz w:val="24"/>
          <w:szCs w:val="24"/>
          <w:lang w:eastAsia="en-US"/>
        </w:rPr>
        <w:t>ambas Diputaciones</w:t>
      </w:r>
      <w:r w:rsidRPr="00BB7991">
        <w:rPr>
          <w:rFonts w:eastAsiaTheme="minorHAnsi"/>
          <w:sz w:val="24"/>
          <w:szCs w:val="24"/>
          <w:lang w:eastAsia="en-US"/>
        </w:rPr>
        <w:t xml:space="preserve"> suscribieron en el año 20</w:t>
      </w:r>
      <w:r w:rsidR="00604C78" w:rsidRPr="00BB7991">
        <w:rPr>
          <w:rFonts w:eastAsiaTheme="minorHAnsi"/>
          <w:sz w:val="24"/>
          <w:szCs w:val="24"/>
          <w:lang w:eastAsia="en-US"/>
        </w:rPr>
        <w:t>18</w:t>
      </w:r>
      <w:r w:rsidR="00ED370E" w:rsidRPr="00BB7991">
        <w:rPr>
          <w:rFonts w:eastAsiaTheme="minorHAnsi"/>
          <w:sz w:val="24"/>
          <w:szCs w:val="24"/>
          <w:lang w:eastAsia="en-US"/>
        </w:rPr>
        <w:t xml:space="preserve"> siete convenios </w:t>
      </w:r>
      <w:r w:rsidR="002A41A0" w:rsidRPr="00BB7991">
        <w:rPr>
          <w:rFonts w:eastAsiaTheme="minorHAnsi"/>
          <w:sz w:val="24"/>
          <w:szCs w:val="24"/>
          <w:lang w:eastAsia="en-US"/>
        </w:rPr>
        <w:t>para el desarrollo de esa colaboración interinstitucional</w:t>
      </w:r>
      <w:r w:rsidR="00571378" w:rsidRPr="00BB7991">
        <w:rPr>
          <w:rFonts w:eastAsiaTheme="minorHAnsi"/>
          <w:sz w:val="24"/>
          <w:szCs w:val="24"/>
          <w:lang w:eastAsia="en-US"/>
        </w:rPr>
        <w:t>,</w:t>
      </w:r>
      <w:r w:rsidR="002A41A0" w:rsidRPr="00BB7991">
        <w:rPr>
          <w:rFonts w:eastAsiaTheme="minorHAnsi"/>
          <w:sz w:val="24"/>
          <w:szCs w:val="24"/>
          <w:lang w:eastAsia="en-US"/>
        </w:rPr>
        <w:t xml:space="preserve"> </w:t>
      </w:r>
      <w:r w:rsidR="00CC2F76" w:rsidRPr="00BB7991">
        <w:rPr>
          <w:rFonts w:eastAsiaTheme="minorHAnsi"/>
          <w:sz w:val="24"/>
          <w:szCs w:val="24"/>
          <w:lang w:eastAsia="en-US"/>
        </w:rPr>
        <w:t>en</w:t>
      </w:r>
      <w:r w:rsidRPr="00BB7991">
        <w:rPr>
          <w:rFonts w:eastAsiaTheme="minorHAnsi"/>
          <w:sz w:val="24"/>
          <w:szCs w:val="24"/>
          <w:lang w:eastAsia="en-US"/>
        </w:rPr>
        <w:t xml:space="preserve"> </w:t>
      </w:r>
      <w:r w:rsidR="00CC2F76" w:rsidRPr="00BB7991">
        <w:rPr>
          <w:rFonts w:eastAsiaTheme="minorHAnsi"/>
          <w:sz w:val="24"/>
          <w:szCs w:val="24"/>
          <w:lang w:eastAsia="en-US"/>
        </w:rPr>
        <w:t>líneas de actuación</w:t>
      </w:r>
      <w:r w:rsidR="005C7E25" w:rsidRPr="00BB7991">
        <w:rPr>
          <w:rFonts w:eastAsiaTheme="minorHAnsi"/>
          <w:sz w:val="24"/>
          <w:szCs w:val="24"/>
          <w:lang w:eastAsia="en-US"/>
        </w:rPr>
        <w:t xml:space="preserve"> tales como políticas públicas en materia de juventud, igualdad, fomento del euskera, prevención y extinción de incendios</w:t>
      </w:r>
      <w:r w:rsidR="00571378" w:rsidRPr="00BB7991">
        <w:rPr>
          <w:rFonts w:eastAsiaTheme="minorHAnsi"/>
          <w:sz w:val="24"/>
          <w:szCs w:val="24"/>
          <w:lang w:eastAsia="en-US"/>
        </w:rPr>
        <w:t>, servicios</w:t>
      </w:r>
      <w:r w:rsidR="005C7E25" w:rsidRPr="00BB7991">
        <w:rPr>
          <w:rFonts w:eastAsiaTheme="minorHAnsi"/>
          <w:sz w:val="24"/>
          <w:szCs w:val="24"/>
          <w:lang w:eastAsia="en-US"/>
        </w:rPr>
        <w:t xml:space="preserve"> sociales</w:t>
      </w:r>
      <w:r w:rsidR="00CC2F76" w:rsidRPr="00BB7991">
        <w:rPr>
          <w:rFonts w:eastAsiaTheme="minorHAnsi"/>
          <w:sz w:val="24"/>
          <w:szCs w:val="24"/>
          <w:lang w:eastAsia="en-US"/>
        </w:rPr>
        <w:t>.</w:t>
      </w:r>
    </w:p>
    <w:p w:rsidR="000113C8" w:rsidRPr="00BB7991" w:rsidRDefault="000113C8" w:rsidP="00586E70">
      <w:pPr>
        <w:spacing w:after="360" w:line="276" w:lineRule="auto"/>
        <w:contextualSpacing/>
        <w:jc w:val="both"/>
        <w:rPr>
          <w:rFonts w:eastAsiaTheme="minorHAnsi"/>
          <w:sz w:val="24"/>
          <w:szCs w:val="24"/>
          <w:lang w:eastAsia="en-US"/>
        </w:rPr>
      </w:pPr>
    </w:p>
    <w:p w:rsidR="00CC2F76" w:rsidRPr="00BB7991" w:rsidRDefault="0033063B" w:rsidP="00586E70">
      <w:pPr>
        <w:spacing w:after="360" w:line="276" w:lineRule="auto"/>
        <w:contextualSpacing/>
        <w:jc w:val="both"/>
        <w:rPr>
          <w:rFonts w:eastAsiaTheme="minorHAnsi"/>
          <w:sz w:val="24"/>
          <w:szCs w:val="24"/>
          <w:lang w:eastAsia="en-US"/>
        </w:rPr>
      </w:pPr>
      <w:r w:rsidRPr="00BB7991">
        <w:rPr>
          <w:rFonts w:eastAsiaTheme="minorHAnsi"/>
          <w:sz w:val="24"/>
          <w:szCs w:val="24"/>
          <w:lang w:eastAsia="en-US"/>
        </w:rPr>
        <w:t>F</w:t>
      </w:r>
      <w:r w:rsidR="00122192" w:rsidRPr="00BB7991">
        <w:rPr>
          <w:rFonts w:eastAsiaTheme="minorHAnsi"/>
          <w:sz w:val="24"/>
          <w:szCs w:val="24"/>
          <w:lang w:eastAsia="en-US"/>
        </w:rPr>
        <w:t>inalizado el período de vigencia del Acuerdo Marco y su posible prórroga,</w:t>
      </w:r>
      <w:r w:rsidRPr="00BB7991">
        <w:rPr>
          <w:rFonts w:eastAsiaTheme="minorHAnsi"/>
          <w:sz w:val="24"/>
          <w:szCs w:val="24"/>
          <w:lang w:eastAsia="en-US"/>
        </w:rPr>
        <w:t xml:space="preserve"> tras esos años de experiencia</w:t>
      </w:r>
      <w:r w:rsidR="00BB7991" w:rsidRPr="00BB7991">
        <w:rPr>
          <w:rFonts w:eastAsiaTheme="minorHAnsi"/>
          <w:sz w:val="24"/>
          <w:szCs w:val="24"/>
          <w:lang w:eastAsia="en-US"/>
        </w:rPr>
        <w:t>,</w:t>
      </w:r>
      <w:r w:rsidR="00CC2F76" w:rsidRPr="00BB7991">
        <w:rPr>
          <w:rFonts w:eastAsiaTheme="minorHAnsi"/>
          <w:sz w:val="24"/>
          <w:szCs w:val="24"/>
          <w:lang w:eastAsia="en-US"/>
        </w:rPr>
        <w:t xml:space="preserve"> </w:t>
      </w:r>
      <w:r w:rsidR="004B5343" w:rsidRPr="00BB7991">
        <w:rPr>
          <w:rFonts w:eastAsiaTheme="minorHAnsi"/>
          <w:sz w:val="24"/>
          <w:szCs w:val="24"/>
          <w:lang w:eastAsia="en-US"/>
        </w:rPr>
        <w:t xml:space="preserve">y tras valorar de forma positiva sus resultados, </w:t>
      </w:r>
      <w:r w:rsidR="00571378" w:rsidRPr="00BB7991">
        <w:rPr>
          <w:rFonts w:eastAsiaTheme="minorHAnsi"/>
          <w:sz w:val="24"/>
          <w:szCs w:val="24"/>
          <w:lang w:eastAsia="en-US"/>
        </w:rPr>
        <w:t xml:space="preserve">se consideran conveniente </w:t>
      </w:r>
      <w:r w:rsidR="00CC2F76" w:rsidRPr="00BB7991">
        <w:rPr>
          <w:rFonts w:eastAsiaTheme="minorHAnsi"/>
          <w:sz w:val="24"/>
          <w:szCs w:val="24"/>
          <w:lang w:eastAsia="en-US"/>
        </w:rPr>
        <w:t xml:space="preserve">dar continuidad a </w:t>
      </w:r>
      <w:r w:rsidR="001A39E3" w:rsidRPr="00BB7991">
        <w:rPr>
          <w:rFonts w:eastAsiaTheme="minorHAnsi"/>
          <w:sz w:val="24"/>
          <w:szCs w:val="24"/>
          <w:lang w:eastAsia="en-US"/>
        </w:rPr>
        <w:t>esa</w:t>
      </w:r>
      <w:r w:rsidR="00CC2F76" w:rsidRPr="00BB7991">
        <w:rPr>
          <w:rFonts w:eastAsiaTheme="minorHAnsi"/>
          <w:sz w:val="24"/>
          <w:szCs w:val="24"/>
          <w:lang w:eastAsia="en-US"/>
        </w:rPr>
        <w:t xml:space="preserve"> colaboración desarrollada por la Diputación Provincial de Burgos y la Diputación Foral de Álava</w:t>
      </w:r>
      <w:r w:rsidR="00122192" w:rsidRPr="00BB7991">
        <w:rPr>
          <w:rFonts w:eastAsiaTheme="minorHAnsi"/>
          <w:sz w:val="24"/>
          <w:szCs w:val="24"/>
          <w:lang w:eastAsia="en-US"/>
        </w:rPr>
        <w:t xml:space="preserve"> desde hace cuatro años.</w:t>
      </w:r>
    </w:p>
    <w:p w:rsidR="001A39E3" w:rsidRPr="00586E70" w:rsidRDefault="001A39E3" w:rsidP="00586E70">
      <w:pPr>
        <w:shd w:val="clear" w:color="auto" w:fill="FFFFFF"/>
        <w:spacing w:after="158"/>
        <w:jc w:val="both"/>
        <w:rPr>
          <w:color w:val="FF0000"/>
          <w:sz w:val="24"/>
          <w:szCs w:val="24"/>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V</w:t>
      </w:r>
      <w:r w:rsidR="00586E70">
        <w:rPr>
          <w:rFonts w:eastAsiaTheme="minorHAnsi"/>
          <w:sz w:val="24"/>
          <w:szCs w:val="24"/>
          <w:lang w:eastAsia="en-US"/>
        </w:rPr>
        <w:t>I</w:t>
      </w:r>
      <w:r w:rsidRPr="00BF173D">
        <w:rPr>
          <w:rFonts w:eastAsiaTheme="minorHAnsi"/>
          <w:sz w:val="24"/>
          <w:szCs w:val="24"/>
          <w:lang w:eastAsia="en-US"/>
        </w:rPr>
        <w:t>.</w:t>
      </w:r>
      <w:r w:rsidRPr="00BF173D">
        <w:rPr>
          <w:rFonts w:eastAsiaTheme="minorHAnsi"/>
          <w:sz w:val="24"/>
          <w:szCs w:val="24"/>
          <w:lang w:eastAsia="en-US"/>
        </w:rPr>
        <w:tab/>
        <w:t xml:space="preserve">Que, igualmente, las </w:t>
      </w:r>
      <w:r w:rsidR="00DB5455">
        <w:rPr>
          <w:rFonts w:eastAsiaTheme="minorHAnsi"/>
          <w:sz w:val="24"/>
          <w:szCs w:val="24"/>
          <w:lang w:eastAsia="en-US"/>
        </w:rPr>
        <w:t>p</w:t>
      </w:r>
      <w:r w:rsidRPr="00BF173D">
        <w:rPr>
          <w:rFonts w:eastAsiaTheme="minorHAnsi"/>
          <w:sz w:val="24"/>
          <w:szCs w:val="24"/>
          <w:lang w:eastAsia="en-US"/>
        </w:rPr>
        <w:t xml:space="preserve">artes conocen y respetan las manifestaciones y pronunciamientos habidos de la voluntad de la ciudadanía del </w:t>
      </w:r>
      <w:r w:rsidR="00F1764D">
        <w:rPr>
          <w:rFonts w:eastAsiaTheme="minorHAnsi"/>
          <w:sz w:val="24"/>
          <w:szCs w:val="24"/>
          <w:lang w:eastAsia="en-US"/>
        </w:rPr>
        <w:t>Enclave</w:t>
      </w:r>
      <w:r w:rsidR="004B5343">
        <w:rPr>
          <w:rFonts w:eastAsiaTheme="minorHAnsi"/>
          <w:sz w:val="24"/>
          <w:szCs w:val="24"/>
          <w:lang w:eastAsia="en-US"/>
        </w:rPr>
        <w:t>,</w:t>
      </w:r>
      <w:r w:rsidRPr="00BF173D">
        <w:rPr>
          <w:rFonts w:eastAsiaTheme="minorHAnsi"/>
          <w:sz w:val="24"/>
          <w:szCs w:val="24"/>
          <w:lang w:eastAsia="en-US"/>
        </w:rPr>
        <w:t xml:space="preserve"> así como de los órganos representativos de sus respectivas Corporaciones.</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VI</w:t>
      </w:r>
      <w:r w:rsidR="00586E70">
        <w:rPr>
          <w:rFonts w:eastAsiaTheme="minorHAnsi"/>
          <w:sz w:val="24"/>
          <w:szCs w:val="24"/>
          <w:lang w:eastAsia="en-US"/>
        </w:rPr>
        <w:t>I</w:t>
      </w:r>
      <w:r w:rsidRPr="00BF173D">
        <w:rPr>
          <w:rFonts w:eastAsiaTheme="minorHAnsi"/>
          <w:sz w:val="24"/>
          <w:szCs w:val="24"/>
          <w:lang w:eastAsia="en-US"/>
        </w:rPr>
        <w:t>.</w:t>
      </w:r>
      <w:r w:rsidRPr="00BF173D">
        <w:rPr>
          <w:rFonts w:eastAsiaTheme="minorHAnsi"/>
          <w:sz w:val="24"/>
          <w:szCs w:val="24"/>
          <w:lang w:eastAsia="en-US"/>
        </w:rPr>
        <w:tab/>
        <w:t xml:space="preserve">Que, el presente Acuerdo Marco se fundamenta en los arts. 55 </w:t>
      </w:r>
      <w:r w:rsidR="00DB5455">
        <w:rPr>
          <w:rFonts w:eastAsiaTheme="minorHAnsi"/>
          <w:sz w:val="24"/>
          <w:szCs w:val="24"/>
          <w:lang w:eastAsia="en-US"/>
        </w:rPr>
        <w:t>y 57 de la Ley 7/1985, de 2 de a</w:t>
      </w:r>
      <w:r w:rsidRPr="00BF173D">
        <w:rPr>
          <w:rFonts w:eastAsiaTheme="minorHAnsi"/>
          <w:sz w:val="24"/>
          <w:szCs w:val="24"/>
          <w:lang w:eastAsia="en-US"/>
        </w:rPr>
        <w:t xml:space="preserve">bril, Reguladora de las Bases del Régimen Local, en su redacción dada por la Ley 27/2013, de 27 de </w:t>
      </w:r>
      <w:r w:rsidR="00DB5455">
        <w:rPr>
          <w:rFonts w:eastAsiaTheme="minorHAnsi"/>
          <w:sz w:val="24"/>
          <w:szCs w:val="24"/>
          <w:lang w:eastAsia="en-US"/>
        </w:rPr>
        <w:t>d</w:t>
      </w:r>
      <w:r w:rsidRPr="00BF173D">
        <w:rPr>
          <w:rFonts w:eastAsiaTheme="minorHAnsi"/>
          <w:sz w:val="24"/>
          <w:szCs w:val="24"/>
          <w:lang w:eastAsia="en-US"/>
        </w:rPr>
        <w:t xml:space="preserve">iciembre, de Racionalización y Sostenibilidad de la Administración Local, que regula el principio de lealtad institucional en las relaciones interadministrativas aplicado  </w:t>
      </w:r>
      <w:r w:rsidR="004B5343" w:rsidRPr="00BB7991">
        <w:rPr>
          <w:rFonts w:eastAsiaTheme="minorHAnsi"/>
          <w:sz w:val="24"/>
          <w:szCs w:val="24"/>
          <w:lang w:eastAsia="en-US"/>
        </w:rPr>
        <w:t xml:space="preserve">con respeto </w:t>
      </w:r>
      <w:r w:rsidRPr="00BB7991">
        <w:rPr>
          <w:rFonts w:eastAsiaTheme="minorHAnsi"/>
          <w:sz w:val="24"/>
          <w:szCs w:val="24"/>
          <w:lang w:eastAsia="en-US"/>
        </w:rPr>
        <w:t>de los ámbitos</w:t>
      </w:r>
      <w:r w:rsidRPr="00BF173D">
        <w:rPr>
          <w:rFonts w:eastAsiaTheme="minorHAnsi"/>
          <w:sz w:val="24"/>
          <w:szCs w:val="24"/>
          <w:lang w:eastAsia="en-US"/>
        </w:rPr>
        <w:t xml:space="preserve"> competenciales respectivos, la ponderación de los intereses públicos </w:t>
      </w:r>
      <w:r w:rsidRPr="00BF173D">
        <w:rPr>
          <w:rFonts w:eastAsiaTheme="minorHAnsi"/>
          <w:sz w:val="24"/>
          <w:szCs w:val="24"/>
          <w:lang w:eastAsia="en-US"/>
        </w:rPr>
        <w:lastRenderedPageBreak/>
        <w:t xml:space="preserve">implicados, la valoración del impacto presupuestario y financiero, el acceso a la información respectiva y la cooperación y asistencia activa entre ellas y prevé la cooperación económica, técnica y administrativa tanto en servicios locales como en asuntos de interés común, que se desarrolla con carácter voluntario en la forma de convenios administrativos, debiendo comunicarse el acuerdo de cooperación que se formaliza a las demás </w:t>
      </w:r>
      <w:r w:rsidR="004B5343">
        <w:rPr>
          <w:rFonts w:eastAsiaTheme="minorHAnsi"/>
          <w:sz w:val="24"/>
          <w:szCs w:val="24"/>
          <w:lang w:eastAsia="en-US"/>
        </w:rPr>
        <w:t>A</w:t>
      </w:r>
      <w:r w:rsidRPr="00BF173D">
        <w:rPr>
          <w:rFonts w:eastAsiaTheme="minorHAnsi"/>
          <w:sz w:val="24"/>
          <w:szCs w:val="24"/>
          <w:lang w:eastAsia="en-US"/>
        </w:rPr>
        <w:t xml:space="preserve">dministraciones interesadas: </w:t>
      </w:r>
      <w:r w:rsidR="00DB5455">
        <w:rPr>
          <w:rFonts w:eastAsiaTheme="minorHAnsi"/>
          <w:sz w:val="24"/>
          <w:szCs w:val="24"/>
          <w:lang w:eastAsia="en-US"/>
        </w:rPr>
        <w:t>a</w:t>
      </w:r>
      <w:r w:rsidRPr="00BF173D">
        <w:rPr>
          <w:rFonts w:eastAsiaTheme="minorHAnsi"/>
          <w:sz w:val="24"/>
          <w:szCs w:val="24"/>
          <w:lang w:eastAsia="en-US"/>
        </w:rPr>
        <w:t xml:space="preserve">yuntamientos del </w:t>
      </w:r>
      <w:r w:rsidR="00F1764D">
        <w:rPr>
          <w:rFonts w:eastAsiaTheme="minorHAnsi"/>
          <w:sz w:val="24"/>
          <w:szCs w:val="24"/>
          <w:lang w:eastAsia="en-US"/>
        </w:rPr>
        <w:t>Enclave</w:t>
      </w:r>
      <w:r w:rsidRPr="00BF173D">
        <w:rPr>
          <w:rFonts w:eastAsiaTheme="minorHAnsi"/>
          <w:sz w:val="24"/>
          <w:szCs w:val="24"/>
          <w:lang w:eastAsia="en-US"/>
        </w:rPr>
        <w:t xml:space="preserve">, </w:t>
      </w:r>
      <w:r w:rsidR="00DB5455">
        <w:rPr>
          <w:rFonts w:eastAsiaTheme="minorHAnsi"/>
          <w:sz w:val="24"/>
          <w:szCs w:val="24"/>
          <w:lang w:eastAsia="en-US"/>
        </w:rPr>
        <w:t>a</w:t>
      </w:r>
      <w:r w:rsidRPr="00BF173D">
        <w:rPr>
          <w:rFonts w:eastAsiaTheme="minorHAnsi"/>
          <w:sz w:val="24"/>
          <w:szCs w:val="24"/>
          <w:lang w:eastAsia="en-US"/>
        </w:rPr>
        <w:t xml:space="preserve">yuntamientos de </w:t>
      </w:r>
      <w:r w:rsidR="00DB5455">
        <w:rPr>
          <w:rFonts w:eastAsiaTheme="minorHAnsi"/>
          <w:sz w:val="24"/>
          <w:szCs w:val="24"/>
          <w:lang w:eastAsia="en-US"/>
        </w:rPr>
        <w:t>m</w:t>
      </w:r>
      <w:r w:rsidRPr="00BF173D">
        <w:rPr>
          <w:rFonts w:eastAsiaTheme="minorHAnsi"/>
          <w:sz w:val="24"/>
          <w:szCs w:val="24"/>
          <w:lang w:eastAsia="en-US"/>
        </w:rPr>
        <w:t xml:space="preserve">unicipios limítrofes y </w:t>
      </w:r>
      <w:r w:rsidR="00DB5455">
        <w:rPr>
          <w:rFonts w:eastAsiaTheme="minorHAnsi"/>
          <w:sz w:val="24"/>
          <w:szCs w:val="24"/>
          <w:lang w:eastAsia="en-US"/>
        </w:rPr>
        <w:t>a</w:t>
      </w:r>
      <w:r w:rsidRPr="00BF173D">
        <w:rPr>
          <w:rFonts w:eastAsiaTheme="minorHAnsi"/>
          <w:sz w:val="24"/>
          <w:szCs w:val="24"/>
          <w:lang w:eastAsia="en-US"/>
        </w:rPr>
        <w:t>dministraciones de las Comunidades Autónomas de Euskadi y de Castilla y León.</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VII</w:t>
      </w:r>
      <w:r w:rsidR="00586E70">
        <w:rPr>
          <w:rFonts w:eastAsiaTheme="minorHAnsi"/>
          <w:sz w:val="24"/>
          <w:szCs w:val="24"/>
          <w:lang w:eastAsia="en-US"/>
        </w:rPr>
        <w:t>I</w:t>
      </w:r>
      <w:r w:rsidRPr="00BF173D">
        <w:rPr>
          <w:rFonts w:eastAsiaTheme="minorHAnsi"/>
          <w:sz w:val="24"/>
          <w:szCs w:val="24"/>
          <w:lang w:eastAsia="en-US"/>
        </w:rPr>
        <w:t>.</w:t>
      </w:r>
      <w:r w:rsidRPr="00BF173D">
        <w:rPr>
          <w:rFonts w:eastAsiaTheme="minorHAnsi"/>
          <w:sz w:val="24"/>
          <w:szCs w:val="24"/>
          <w:lang w:eastAsia="en-US"/>
        </w:rPr>
        <w:tab/>
        <w:t>Que, en todo caso, el presente Acuerdo-Marco se suscribe con el máximo resp</w:t>
      </w:r>
      <w:r w:rsidR="0033063B">
        <w:rPr>
          <w:rFonts w:eastAsiaTheme="minorHAnsi"/>
          <w:sz w:val="24"/>
          <w:szCs w:val="24"/>
          <w:lang w:eastAsia="en-US"/>
        </w:rPr>
        <w:t>eto de lo establecido en el artículo</w:t>
      </w:r>
      <w:r w:rsidRPr="00BF173D">
        <w:rPr>
          <w:rFonts w:eastAsiaTheme="minorHAnsi"/>
          <w:sz w:val="24"/>
          <w:szCs w:val="24"/>
          <w:lang w:eastAsia="en-US"/>
        </w:rPr>
        <w:t xml:space="preserve"> 8 del Estatuto de Autonomía de Euskadi y en la Disposición Transitoria tercera del Estatuto de Autonomía de Castilla y León y sin perjuicio de los procedimientos que a su amparo pudieran desarrollarse en relación con el </w:t>
      </w:r>
      <w:r w:rsidR="00F1764D">
        <w:rPr>
          <w:rFonts w:eastAsiaTheme="minorHAnsi"/>
          <w:sz w:val="24"/>
          <w:szCs w:val="24"/>
          <w:lang w:eastAsia="en-US"/>
        </w:rPr>
        <w:t>Enclave</w:t>
      </w:r>
      <w:r w:rsidRPr="00BF173D">
        <w:rPr>
          <w:rFonts w:eastAsiaTheme="minorHAnsi"/>
          <w:sz w:val="24"/>
          <w:szCs w:val="24"/>
          <w:lang w:eastAsia="en-US"/>
        </w:rPr>
        <w:t xml:space="preserve"> de Treviño.</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I</w:t>
      </w:r>
      <w:r w:rsidR="00586E70">
        <w:rPr>
          <w:rFonts w:eastAsiaTheme="minorHAnsi"/>
          <w:sz w:val="24"/>
          <w:szCs w:val="24"/>
          <w:lang w:eastAsia="en-US"/>
        </w:rPr>
        <w:t>X</w:t>
      </w:r>
      <w:r w:rsidRPr="00BF173D">
        <w:rPr>
          <w:rFonts w:eastAsiaTheme="minorHAnsi"/>
          <w:sz w:val="24"/>
          <w:szCs w:val="24"/>
          <w:lang w:eastAsia="en-US"/>
        </w:rPr>
        <w:t>.</w:t>
      </w:r>
      <w:r w:rsidRPr="00BF173D">
        <w:rPr>
          <w:rFonts w:eastAsiaTheme="minorHAnsi"/>
          <w:sz w:val="24"/>
          <w:szCs w:val="24"/>
          <w:lang w:eastAsia="en-US"/>
        </w:rPr>
        <w:tab/>
        <w:t xml:space="preserve">Constituyen antecedentes documentales del presente Acuerdo-Marco: </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1)</w:t>
      </w:r>
      <w:r w:rsidRPr="00BF173D">
        <w:rPr>
          <w:rFonts w:eastAsiaTheme="minorHAnsi"/>
          <w:sz w:val="24"/>
          <w:szCs w:val="24"/>
          <w:lang w:eastAsia="en-US"/>
        </w:rPr>
        <w:tab/>
        <w:t xml:space="preserve">Acuerdo-Marco Institucional suscrito entre la Diputación Foral de Álava y los Ayuntamientos de Condado de Treviño y La Puebla de Arganzón en fecha 28 de </w:t>
      </w:r>
      <w:r w:rsidR="00DB5455">
        <w:rPr>
          <w:rFonts w:eastAsiaTheme="minorHAnsi"/>
          <w:sz w:val="24"/>
          <w:szCs w:val="24"/>
          <w:lang w:eastAsia="en-US"/>
        </w:rPr>
        <w:t>n</w:t>
      </w:r>
      <w:r w:rsidRPr="00BF173D">
        <w:rPr>
          <w:rFonts w:eastAsiaTheme="minorHAnsi"/>
          <w:sz w:val="24"/>
          <w:szCs w:val="24"/>
          <w:lang w:eastAsia="en-US"/>
        </w:rPr>
        <w:t>oviembre de 2001.</w:t>
      </w:r>
    </w:p>
    <w:p w:rsidR="00BF173D" w:rsidRPr="00BB7991"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2)</w:t>
      </w:r>
      <w:r w:rsidRPr="00BF173D">
        <w:rPr>
          <w:rFonts w:eastAsiaTheme="minorHAnsi"/>
          <w:sz w:val="24"/>
          <w:szCs w:val="24"/>
          <w:lang w:eastAsia="en-US"/>
        </w:rPr>
        <w:tab/>
        <w:t xml:space="preserve"> El Protocolo General de Colaboración, suscrito entre el Gobierno Vasco y la Junta de Castilla y León en fecha 23 de </w:t>
      </w:r>
      <w:r w:rsidR="00797231">
        <w:rPr>
          <w:rFonts w:eastAsiaTheme="minorHAnsi"/>
          <w:sz w:val="24"/>
          <w:szCs w:val="24"/>
          <w:lang w:eastAsia="en-US"/>
        </w:rPr>
        <w:t>enero</w:t>
      </w:r>
      <w:r w:rsidRPr="00BF173D">
        <w:rPr>
          <w:rFonts w:eastAsiaTheme="minorHAnsi"/>
          <w:sz w:val="24"/>
          <w:szCs w:val="24"/>
          <w:lang w:eastAsia="en-US"/>
        </w:rPr>
        <w:t xml:space="preserve"> de 2012, en el que se acordó el establecimiento de relaciones de colaboración en una selección de materias entre las que se encuentran varias cuya articulación y ejecución corresponde competencialmente, en el caso de la cooperación </w:t>
      </w:r>
      <w:r w:rsidRPr="00BB7991">
        <w:rPr>
          <w:rFonts w:eastAsiaTheme="minorHAnsi"/>
          <w:sz w:val="24"/>
          <w:szCs w:val="24"/>
          <w:lang w:eastAsia="en-US"/>
        </w:rPr>
        <w:t xml:space="preserve">sobre el </w:t>
      </w:r>
      <w:r w:rsidR="00F1764D" w:rsidRPr="00BB7991">
        <w:rPr>
          <w:rFonts w:eastAsiaTheme="minorHAnsi"/>
          <w:sz w:val="24"/>
          <w:szCs w:val="24"/>
          <w:lang w:eastAsia="en-US"/>
        </w:rPr>
        <w:t>Enclave</w:t>
      </w:r>
      <w:r w:rsidRPr="00BB7991">
        <w:rPr>
          <w:rFonts w:eastAsiaTheme="minorHAnsi"/>
          <w:sz w:val="24"/>
          <w:szCs w:val="24"/>
          <w:lang w:eastAsia="en-US"/>
        </w:rPr>
        <w:t xml:space="preserve"> de Treviño, a la Diputación Foral de Álava.</w:t>
      </w:r>
    </w:p>
    <w:p w:rsidR="00BE3C6F" w:rsidRPr="00BB7991" w:rsidRDefault="00BE3C6F" w:rsidP="00BF173D">
      <w:pPr>
        <w:spacing w:after="200" w:line="276" w:lineRule="auto"/>
        <w:jc w:val="both"/>
        <w:rPr>
          <w:rFonts w:eastAsiaTheme="minorHAnsi"/>
          <w:sz w:val="24"/>
          <w:szCs w:val="24"/>
          <w:lang w:eastAsia="en-US"/>
        </w:rPr>
      </w:pPr>
      <w:r w:rsidRPr="00BB7991">
        <w:rPr>
          <w:rFonts w:eastAsiaTheme="minorHAnsi"/>
          <w:sz w:val="24"/>
          <w:szCs w:val="24"/>
          <w:lang w:eastAsia="en-US"/>
        </w:rPr>
        <w:t xml:space="preserve">3)    Acuerdo Marco </w:t>
      </w:r>
      <w:r w:rsidRPr="00BB7991">
        <w:rPr>
          <w:sz w:val="24"/>
          <w:szCs w:val="24"/>
        </w:rPr>
        <w:t xml:space="preserve">de colaboración suscrito entre la Diputación Foral de Álava y la Diputación Provincial de Burgos en relación con el Enclave de Treviño el </w:t>
      </w:r>
      <w:r w:rsidR="00A11522" w:rsidRPr="00BB7991">
        <w:rPr>
          <w:sz w:val="24"/>
          <w:szCs w:val="24"/>
        </w:rPr>
        <w:t>2</w:t>
      </w:r>
      <w:r w:rsidR="00586E70" w:rsidRPr="00BB7991">
        <w:rPr>
          <w:sz w:val="24"/>
          <w:szCs w:val="24"/>
        </w:rPr>
        <w:t xml:space="preserve">4 de abril de 2017 así como los ulteriores convenios de colaboración </w:t>
      </w:r>
      <w:r w:rsidR="00122192" w:rsidRPr="00BB7991">
        <w:rPr>
          <w:sz w:val="24"/>
          <w:szCs w:val="24"/>
        </w:rPr>
        <w:t xml:space="preserve">de desarrollo </w:t>
      </w:r>
      <w:r w:rsidR="0033063B" w:rsidRPr="00BB7991">
        <w:rPr>
          <w:sz w:val="24"/>
          <w:szCs w:val="24"/>
        </w:rPr>
        <w:t>firmados el</w:t>
      </w:r>
      <w:r w:rsidR="00586E70" w:rsidRPr="00BB7991">
        <w:rPr>
          <w:sz w:val="24"/>
          <w:szCs w:val="24"/>
        </w:rPr>
        <w:t xml:space="preserve"> 3 de abril de 2018.</w:t>
      </w:r>
    </w:p>
    <w:p w:rsidR="00BF173D" w:rsidRDefault="00BF173D"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center"/>
        <w:rPr>
          <w:rFonts w:eastAsiaTheme="minorHAnsi"/>
          <w:b/>
          <w:sz w:val="24"/>
          <w:szCs w:val="24"/>
          <w:lang w:eastAsia="en-US"/>
        </w:rPr>
      </w:pPr>
      <w:r w:rsidRPr="00BF173D">
        <w:rPr>
          <w:rFonts w:eastAsiaTheme="minorHAnsi"/>
          <w:b/>
          <w:sz w:val="24"/>
          <w:szCs w:val="24"/>
          <w:lang w:eastAsia="en-US"/>
        </w:rPr>
        <w:t>CLÁUSULAS</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1.</w:t>
      </w:r>
      <w:r w:rsidRPr="00BF173D">
        <w:rPr>
          <w:rFonts w:eastAsiaTheme="minorHAnsi"/>
          <w:sz w:val="24"/>
          <w:szCs w:val="24"/>
          <w:lang w:eastAsia="en-US"/>
        </w:rPr>
        <w:tab/>
        <w:t>OBJETO</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El presente Acuerdo-Marco tiene por objeto acordar y ordenar de forma sistemática las relaciones de colaboración precisas para conseguir mejores condiciones en la prestación de servicios a la población d</w:t>
      </w:r>
      <w:r w:rsidR="00DB5455">
        <w:rPr>
          <w:rFonts w:eastAsiaTheme="minorHAnsi"/>
          <w:sz w:val="24"/>
          <w:szCs w:val="24"/>
          <w:lang w:eastAsia="en-US"/>
        </w:rPr>
        <w:t xml:space="preserve">el </w:t>
      </w:r>
      <w:r w:rsidR="00F1764D">
        <w:rPr>
          <w:rFonts w:eastAsiaTheme="minorHAnsi"/>
          <w:sz w:val="24"/>
          <w:szCs w:val="24"/>
          <w:lang w:eastAsia="en-US"/>
        </w:rPr>
        <w:t>Enclave</w:t>
      </w:r>
      <w:r w:rsidR="00DB5455">
        <w:rPr>
          <w:rFonts w:eastAsiaTheme="minorHAnsi"/>
          <w:sz w:val="24"/>
          <w:szCs w:val="24"/>
          <w:lang w:eastAsia="en-US"/>
        </w:rPr>
        <w:t xml:space="preserve"> de Treviño y en los m</w:t>
      </w:r>
      <w:r w:rsidRPr="00BF173D">
        <w:rPr>
          <w:rFonts w:eastAsiaTheme="minorHAnsi"/>
          <w:sz w:val="24"/>
          <w:szCs w:val="24"/>
          <w:lang w:eastAsia="en-US"/>
        </w:rPr>
        <w:t xml:space="preserve">unicipios limítrofes entre ambas instituciones, actuando siempre en el ámbito competencial correspondiente y asumido por las </w:t>
      </w:r>
      <w:r w:rsidR="00DB5455">
        <w:rPr>
          <w:rFonts w:eastAsiaTheme="minorHAnsi"/>
          <w:sz w:val="24"/>
          <w:szCs w:val="24"/>
          <w:lang w:eastAsia="en-US"/>
        </w:rPr>
        <w:t>p</w:t>
      </w:r>
      <w:r w:rsidRPr="00BF173D">
        <w:rPr>
          <w:rFonts w:eastAsiaTheme="minorHAnsi"/>
          <w:sz w:val="24"/>
          <w:szCs w:val="24"/>
          <w:lang w:eastAsia="en-US"/>
        </w:rPr>
        <w:t>artes.</w:t>
      </w:r>
      <w:r w:rsidRPr="00BF173D">
        <w:rPr>
          <w:rFonts w:eastAsiaTheme="minorHAnsi"/>
          <w:sz w:val="24"/>
          <w:szCs w:val="24"/>
          <w:lang w:eastAsia="en-US"/>
        </w:rPr>
        <w:tab/>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Las </w:t>
      </w:r>
      <w:r w:rsidR="00DB5455">
        <w:rPr>
          <w:rFonts w:eastAsiaTheme="minorHAnsi"/>
          <w:sz w:val="24"/>
          <w:szCs w:val="24"/>
          <w:lang w:eastAsia="en-US"/>
        </w:rPr>
        <w:t>p</w:t>
      </w:r>
      <w:r w:rsidRPr="00BF173D">
        <w:rPr>
          <w:rFonts w:eastAsiaTheme="minorHAnsi"/>
          <w:sz w:val="24"/>
          <w:szCs w:val="24"/>
          <w:lang w:eastAsia="en-US"/>
        </w:rPr>
        <w:t>artes</w:t>
      </w:r>
      <w:r w:rsidR="006000D4">
        <w:rPr>
          <w:rFonts w:eastAsiaTheme="minorHAnsi"/>
          <w:sz w:val="24"/>
          <w:szCs w:val="24"/>
          <w:lang w:eastAsia="en-US"/>
        </w:rPr>
        <w:t>,</w:t>
      </w:r>
      <w:r w:rsidRPr="00BF173D">
        <w:rPr>
          <w:rFonts w:eastAsiaTheme="minorHAnsi"/>
          <w:sz w:val="24"/>
          <w:szCs w:val="24"/>
          <w:lang w:eastAsia="en-US"/>
        </w:rPr>
        <w:t xml:space="preserve"> a través de sus respectivos órganos administrativos elaborarán en el plazo de seis meses a contar desde la firma del presente Acuerdo-Marco las propuestas de convenios de colaboración administrativa en las materias identificadas en la cláusula Tercera, incluyendo en </w:t>
      </w:r>
      <w:r w:rsidRPr="00BF173D">
        <w:rPr>
          <w:rFonts w:eastAsiaTheme="minorHAnsi"/>
          <w:sz w:val="24"/>
          <w:szCs w:val="24"/>
          <w:lang w:eastAsia="en-US"/>
        </w:rPr>
        <w:lastRenderedPageBreak/>
        <w:t xml:space="preserve">todo caso su presupuesto, forma de financiación y la delimitación precisa de la zona territorial afectada por la prestación del servicio que sea objeto de convenio. Cada </w:t>
      </w:r>
      <w:r w:rsidR="00DB5455">
        <w:rPr>
          <w:rFonts w:eastAsiaTheme="minorHAnsi"/>
          <w:sz w:val="24"/>
          <w:szCs w:val="24"/>
          <w:lang w:eastAsia="en-US"/>
        </w:rPr>
        <w:t>convenio será suscrito por las p</w:t>
      </w:r>
      <w:r w:rsidRPr="00BF173D">
        <w:rPr>
          <w:rFonts w:eastAsiaTheme="minorHAnsi"/>
          <w:sz w:val="24"/>
          <w:szCs w:val="24"/>
          <w:lang w:eastAsia="en-US"/>
        </w:rPr>
        <w:t>artes de forma independiente, dando audiencia a los municipios afectados.</w:t>
      </w:r>
    </w:p>
    <w:p w:rsidR="0086012F" w:rsidRPr="00BF173D" w:rsidRDefault="0086012F"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2.</w:t>
      </w:r>
      <w:r w:rsidRPr="00BF173D">
        <w:rPr>
          <w:rFonts w:eastAsiaTheme="minorHAnsi"/>
          <w:sz w:val="24"/>
          <w:szCs w:val="24"/>
          <w:lang w:eastAsia="en-US"/>
        </w:rPr>
        <w:tab/>
        <w:t xml:space="preserve"> NATURALEZA DEL ACUERDO-MARCO</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El presente Acuerdo-Marco tiene naturaleza administrativa y se fundamenta en las relaciones interadministrativas de tipo cooperativo en base a los principios de lealtad institucional y colaboración, de conformidad con los artículos 3, 47 y s</w:t>
      </w:r>
      <w:r w:rsidR="00DF6779">
        <w:rPr>
          <w:rFonts w:eastAsiaTheme="minorHAnsi"/>
          <w:sz w:val="24"/>
          <w:szCs w:val="24"/>
          <w:lang w:eastAsia="en-US"/>
        </w:rPr>
        <w:t>iguientes</w:t>
      </w:r>
      <w:r w:rsidRPr="00BF173D">
        <w:rPr>
          <w:rFonts w:eastAsiaTheme="minorHAnsi"/>
          <w:sz w:val="24"/>
          <w:szCs w:val="24"/>
          <w:lang w:eastAsia="en-US"/>
        </w:rPr>
        <w:t xml:space="preserve"> de la Ley 40/2015 de 1 de </w:t>
      </w:r>
      <w:r w:rsidR="00DB5455">
        <w:rPr>
          <w:rFonts w:eastAsiaTheme="minorHAnsi"/>
          <w:sz w:val="24"/>
          <w:szCs w:val="24"/>
          <w:lang w:eastAsia="en-US"/>
        </w:rPr>
        <w:t>o</w:t>
      </w:r>
      <w:r w:rsidRPr="00BF173D">
        <w:rPr>
          <w:rFonts w:eastAsiaTheme="minorHAnsi"/>
          <w:sz w:val="24"/>
          <w:szCs w:val="24"/>
          <w:lang w:eastAsia="en-US"/>
        </w:rPr>
        <w:t>ctubre</w:t>
      </w:r>
      <w:r w:rsidR="006000D4">
        <w:rPr>
          <w:rFonts w:eastAsiaTheme="minorHAnsi"/>
          <w:sz w:val="24"/>
          <w:szCs w:val="24"/>
          <w:lang w:eastAsia="en-US"/>
        </w:rPr>
        <w:t>,</w:t>
      </w:r>
      <w:r w:rsidRPr="00BF173D">
        <w:rPr>
          <w:rFonts w:eastAsiaTheme="minorHAnsi"/>
          <w:sz w:val="24"/>
          <w:szCs w:val="24"/>
          <w:lang w:eastAsia="en-US"/>
        </w:rPr>
        <w:t xml:space="preserve"> de Régimen J</w:t>
      </w:r>
      <w:r w:rsidR="00DF6779">
        <w:rPr>
          <w:rFonts w:eastAsiaTheme="minorHAnsi"/>
          <w:sz w:val="24"/>
          <w:szCs w:val="24"/>
          <w:lang w:eastAsia="en-US"/>
        </w:rPr>
        <w:t>urídico del Sector Público y artículo</w:t>
      </w:r>
      <w:r w:rsidRPr="00BF173D">
        <w:rPr>
          <w:rFonts w:eastAsiaTheme="minorHAnsi"/>
          <w:sz w:val="24"/>
          <w:szCs w:val="24"/>
          <w:lang w:eastAsia="en-US"/>
        </w:rPr>
        <w:t xml:space="preserve"> 55 de la Ley 7/1985 de 2 de </w:t>
      </w:r>
      <w:r w:rsidR="00DB5455">
        <w:rPr>
          <w:rFonts w:eastAsiaTheme="minorHAnsi"/>
          <w:sz w:val="24"/>
          <w:szCs w:val="24"/>
          <w:lang w:eastAsia="en-US"/>
        </w:rPr>
        <w:t>a</w:t>
      </w:r>
      <w:r w:rsidRPr="00BF173D">
        <w:rPr>
          <w:rFonts w:eastAsiaTheme="minorHAnsi"/>
          <w:sz w:val="24"/>
          <w:szCs w:val="24"/>
          <w:lang w:eastAsia="en-US"/>
        </w:rPr>
        <w:t xml:space="preserve">bril Reguladora de las </w:t>
      </w:r>
      <w:r w:rsidR="00DB5455">
        <w:rPr>
          <w:rFonts w:eastAsiaTheme="minorHAnsi"/>
          <w:sz w:val="24"/>
          <w:szCs w:val="24"/>
          <w:lang w:eastAsia="en-US"/>
        </w:rPr>
        <w:t>B</w:t>
      </w:r>
      <w:r w:rsidRPr="00BF173D">
        <w:rPr>
          <w:rFonts w:eastAsiaTheme="minorHAnsi"/>
          <w:sz w:val="24"/>
          <w:szCs w:val="24"/>
          <w:lang w:eastAsia="en-US"/>
        </w:rPr>
        <w:t>ases del Régimen Loca</w:t>
      </w:r>
      <w:r w:rsidR="00DF6779">
        <w:rPr>
          <w:rFonts w:eastAsiaTheme="minorHAnsi"/>
          <w:sz w:val="24"/>
          <w:szCs w:val="24"/>
          <w:lang w:eastAsia="en-US"/>
        </w:rPr>
        <w:t>l.</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El presente Acuerdo-Marco se formaliza y suscribe sin perjuicio y </w:t>
      </w:r>
      <w:r w:rsidRPr="00BB7991">
        <w:rPr>
          <w:rFonts w:eastAsiaTheme="minorHAnsi"/>
          <w:sz w:val="24"/>
          <w:szCs w:val="24"/>
          <w:lang w:eastAsia="en-US"/>
        </w:rPr>
        <w:t xml:space="preserve">con </w:t>
      </w:r>
      <w:r w:rsidR="006000D4" w:rsidRPr="00BB7991">
        <w:rPr>
          <w:rFonts w:eastAsiaTheme="minorHAnsi"/>
          <w:sz w:val="24"/>
          <w:szCs w:val="24"/>
          <w:lang w:eastAsia="en-US"/>
        </w:rPr>
        <w:t xml:space="preserve">respeto </w:t>
      </w:r>
      <w:r w:rsidRPr="00BB7991">
        <w:rPr>
          <w:rFonts w:eastAsiaTheme="minorHAnsi"/>
          <w:sz w:val="24"/>
          <w:szCs w:val="24"/>
          <w:lang w:eastAsia="en-US"/>
        </w:rPr>
        <w:t>a los procedimientos que, en su caso, puedan tener lugar al amparo de las previsiones contenidas</w:t>
      </w:r>
      <w:r w:rsidRPr="00BF173D">
        <w:rPr>
          <w:rFonts w:eastAsiaTheme="minorHAnsi"/>
          <w:sz w:val="24"/>
          <w:szCs w:val="24"/>
          <w:lang w:eastAsia="en-US"/>
        </w:rPr>
        <w:t xml:space="preserve"> en los artículos 8 del Estatuto de Autonomía de Euskadi y Disposición Transitoria Tercera del Estatuto de Autonomía de Castilla y León, o de cualquier otra iniciativa que pueda tener lugar en órganos e instituciones</w:t>
      </w:r>
      <w:r>
        <w:rPr>
          <w:rFonts w:eastAsiaTheme="minorHAnsi"/>
          <w:sz w:val="24"/>
          <w:szCs w:val="24"/>
          <w:lang w:eastAsia="en-US"/>
        </w:rPr>
        <w:t xml:space="preserve"> de naturaleza representativa.</w:t>
      </w:r>
    </w:p>
    <w:p w:rsidR="00122192" w:rsidRPr="00BF173D" w:rsidRDefault="00122192"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3.</w:t>
      </w:r>
      <w:r w:rsidRPr="00BF173D">
        <w:rPr>
          <w:rFonts w:eastAsiaTheme="minorHAnsi"/>
          <w:sz w:val="24"/>
          <w:szCs w:val="24"/>
          <w:lang w:eastAsia="en-US"/>
        </w:rPr>
        <w:tab/>
        <w:t>COLABORACIÓN EN MATERIAS DE INTERES PARA LA POBLACION</w:t>
      </w:r>
    </w:p>
    <w:p w:rsidR="00BF173D" w:rsidRPr="00BF173D" w:rsidRDefault="00DB5455" w:rsidP="00BF173D">
      <w:pPr>
        <w:spacing w:after="200" w:line="276" w:lineRule="auto"/>
        <w:jc w:val="both"/>
        <w:rPr>
          <w:rFonts w:eastAsiaTheme="minorHAnsi"/>
          <w:sz w:val="24"/>
          <w:szCs w:val="24"/>
          <w:lang w:eastAsia="en-US"/>
        </w:rPr>
      </w:pPr>
      <w:r>
        <w:rPr>
          <w:rFonts w:eastAsiaTheme="minorHAnsi"/>
          <w:sz w:val="24"/>
          <w:szCs w:val="24"/>
          <w:lang w:eastAsia="en-US"/>
        </w:rPr>
        <w:t>Las p</w:t>
      </w:r>
      <w:r w:rsidR="00BF173D" w:rsidRPr="00BF173D">
        <w:rPr>
          <w:rFonts w:eastAsiaTheme="minorHAnsi"/>
          <w:sz w:val="24"/>
          <w:szCs w:val="24"/>
          <w:lang w:eastAsia="en-US"/>
        </w:rPr>
        <w:t xml:space="preserve">artes identifican las siguientes materias como objeto prioritario de colaboración entre ellas para la prestación de servicios a la ciudadanía del </w:t>
      </w:r>
      <w:r w:rsidR="00F1764D">
        <w:rPr>
          <w:rFonts w:eastAsiaTheme="minorHAnsi"/>
          <w:sz w:val="24"/>
          <w:szCs w:val="24"/>
          <w:lang w:eastAsia="en-US"/>
        </w:rPr>
        <w:t>Enclave</w:t>
      </w:r>
      <w:r w:rsidR="00BF173D" w:rsidRPr="00BF173D">
        <w:rPr>
          <w:rFonts w:eastAsiaTheme="minorHAnsi"/>
          <w:sz w:val="24"/>
          <w:szCs w:val="24"/>
          <w:lang w:eastAsia="en-US"/>
        </w:rPr>
        <w:t xml:space="preserve"> y algunas de ellas podrán ser extensibles a municipios limítrofes:</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1)</w:t>
      </w:r>
      <w:r w:rsidRPr="00BF173D">
        <w:rPr>
          <w:rFonts w:eastAsiaTheme="minorHAnsi"/>
          <w:sz w:val="24"/>
          <w:szCs w:val="24"/>
          <w:lang w:eastAsia="en-US"/>
        </w:rPr>
        <w:tab/>
        <w:t>Integración y atención social a personas mayores, discapacitados y dependientes.</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2)</w:t>
      </w:r>
      <w:r w:rsidRPr="00BF173D">
        <w:rPr>
          <w:rFonts w:eastAsiaTheme="minorHAnsi"/>
          <w:sz w:val="24"/>
          <w:szCs w:val="24"/>
          <w:lang w:eastAsia="en-US"/>
        </w:rPr>
        <w:tab/>
        <w:t>Protocolos y coordinación en la lucha contra la violencia de género. Políticas públicas en materia de igualdad.</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3)</w:t>
      </w:r>
      <w:r w:rsidRPr="00BF173D">
        <w:rPr>
          <w:rFonts w:eastAsiaTheme="minorHAnsi"/>
          <w:sz w:val="24"/>
          <w:szCs w:val="24"/>
          <w:lang w:eastAsia="en-US"/>
        </w:rPr>
        <w:tab/>
        <w:t>Políticas públicas en materia de juventud.</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4)</w:t>
      </w:r>
      <w:r w:rsidRPr="00BF173D">
        <w:rPr>
          <w:rFonts w:eastAsiaTheme="minorHAnsi"/>
          <w:sz w:val="24"/>
          <w:szCs w:val="24"/>
          <w:lang w:eastAsia="en-US"/>
        </w:rPr>
        <w:tab/>
        <w:t>Protección civil y atención de emergencias, en particular en materia de prevención y extinción de incendios y salvamento.</w:t>
      </w:r>
    </w:p>
    <w:p w:rsidR="00BF173D" w:rsidRPr="0086012F"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5)</w:t>
      </w:r>
      <w:r w:rsidRPr="00BF173D">
        <w:rPr>
          <w:rFonts w:eastAsiaTheme="minorHAnsi"/>
          <w:sz w:val="24"/>
          <w:szCs w:val="24"/>
          <w:lang w:eastAsia="en-US"/>
        </w:rPr>
        <w:tab/>
      </w:r>
      <w:r w:rsidRPr="0086012F">
        <w:rPr>
          <w:rFonts w:eastAsiaTheme="minorHAnsi"/>
          <w:sz w:val="24"/>
          <w:szCs w:val="24"/>
          <w:lang w:eastAsia="en-US"/>
        </w:rPr>
        <w:t xml:space="preserve">Infraestructuras de comunicación y transportes. </w:t>
      </w:r>
    </w:p>
    <w:p w:rsidR="00BF173D" w:rsidRPr="0086012F" w:rsidRDefault="00BF173D" w:rsidP="00BF173D">
      <w:pPr>
        <w:spacing w:after="200" w:line="276" w:lineRule="auto"/>
        <w:jc w:val="both"/>
        <w:rPr>
          <w:rFonts w:eastAsiaTheme="minorHAnsi"/>
          <w:sz w:val="24"/>
          <w:szCs w:val="24"/>
          <w:lang w:eastAsia="en-US"/>
        </w:rPr>
      </w:pPr>
      <w:r w:rsidRPr="0086012F">
        <w:rPr>
          <w:rFonts w:eastAsiaTheme="minorHAnsi"/>
          <w:sz w:val="24"/>
          <w:szCs w:val="24"/>
          <w:lang w:eastAsia="en-US"/>
        </w:rPr>
        <w:t>6)</w:t>
      </w:r>
      <w:r w:rsidRPr="0086012F">
        <w:rPr>
          <w:rFonts w:eastAsiaTheme="minorHAnsi"/>
          <w:sz w:val="24"/>
          <w:szCs w:val="24"/>
          <w:lang w:eastAsia="en-US"/>
        </w:rPr>
        <w:tab/>
        <w:t>Planes de vialidad invernal.</w:t>
      </w:r>
    </w:p>
    <w:p w:rsidR="00BF173D" w:rsidRPr="0086012F" w:rsidRDefault="00BF173D" w:rsidP="00BF173D">
      <w:pPr>
        <w:spacing w:after="200" w:line="276" w:lineRule="auto"/>
        <w:jc w:val="both"/>
        <w:rPr>
          <w:rFonts w:eastAsiaTheme="minorHAnsi"/>
          <w:sz w:val="24"/>
          <w:szCs w:val="24"/>
          <w:lang w:eastAsia="en-US"/>
        </w:rPr>
      </w:pPr>
      <w:r w:rsidRPr="0086012F">
        <w:rPr>
          <w:rFonts w:eastAsiaTheme="minorHAnsi"/>
          <w:sz w:val="24"/>
          <w:szCs w:val="24"/>
          <w:lang w:eastAsia="en-US"/>
        </w:rPr>
        <w:t>7)</w:t>
      </w:r>
      <w:r w:rsidRPr="0086012F">
        <w:rPr>
          <w:rFonts w:eastAsiaTheme="minorHAnsi"/>
          <w:sz w:val="24"/>
          <w:szCs w:val="24"/>
          <w:lang w:eastAsia="en-US"/>
        </w:rPr>
        <w:tab/>
        <w:t xml:space="preserve">Proyectos de conservación, mantenimiento y restauración de elementos menores de equipamiento </w:t>
      </w:r>
      <w:r w:rsidR="00BB7991" w:rsidRPr="0086012F">
        <w:rPr>
          <w:rFonts w:eastAsiaTheme="minorHAnsi"/>
          <w:sz w:val="24"/>
          <w:szCs w:val="24"/>
          <w:lang w:eastAsia="en-US"/>
        </w:rPr>
        <w:t>y otras</w:t>
      </w:r>
      <w:r w:rsidRPr="0086012F">
        <w:rPr>
          <w:rFonts w:eastAsiaTheme="minorHAnsi"/>
          <w:sz w:val="24"/>
          <w:szCs w:val="24"/>
          <w:lang w:eastAsia="en-US"/>
        </w:rPr>
        <w:t xml:space="preserve"> infraestructuras</w:t>
      </w:r>
      <w:r w:rsidR="005950F4" w:rsidRPr="0086012F">
        <w:rPr>
          <w:rFonts w:eastAsiaTheme="minorHAnsi"/>
          <w:sz w:val="24"/>
          <w:szCs w:val="24"/>
          <w:lang w:eastAsia="en-US"/>
        </w:rPr>
        <w:t>.</w:t>
      </w:r>
      <w:r w:rsidRPr="0086012F">
        <w:rPr>
          <w:rFonts w:eastAsiaTheme="minorHAnsi"/>
          <w:sz w:val="24"/>
          <w:szCs w:val="24"/>
          <w:lang w:eastAsia="en-US"/>
        </w:rPr>
        <w:t xml:space="preserve"> </w:t>
      </w:r>
    </w:p>
    <w:p w:rsidR="00BF173D" w:rsidRPr="0086012F" w:rsidRDefault="00BF173D" w:rsidP="00BF173D">
      <w:pPr>
        <w:spacing w:after="200" w:line="276" w:lineRule="auto"/>
        <w:jc w:val="both"/>
        <w:rPr>
          <w:rFonts w:eastAsiaTheme="minorHAnsi"/>
          <w:strike/>
          <w:sz w:val="24"/>
          <w:szCs w:val="24"/>
          <w:lang w:eastAsia="en-US"/>
        </w:rPr>
      </w:pPr>
      <w:r w:rsidRPr="0086012F">
        <w:rPr>
          <w:rFonts w:eastAsiaTheme="minorHAnsi"/>
          <w:sz w:val="24"/>
          <w:szCs w:val="24"/>
          <w:lang w:eastAsia="en-US"/>
        </w:rPr>
        <w:lastRenderedPageBreak/>
        <w:t>8)</w:t>
      </w:r>
      <w:r w:rsidRPr="0086012F">
        <w:rPr>
          <w:rFonts w:eastAsiaTheme="minorHAnsi"/>
          <w:sz w:val="24"/>
          <w:szCs w:val="24"/>
          <w:lang w:eastAsia="en-US"/>
        </w:rPr>
        <w:tab/>
        <w:t>Proyectos de conservación, mantenimiento o restauración de bienes</w:t>
      </w:r>
      <w:r w:rsidR="00BB7991" w:rsidRPr="0086012F">
        <w:rPr>
          <w:rFonts w:eastAsiaTheme="minorHAnsi"/>
          <w:sz w:val="24"/>
          <w:szCs w:val="24"/>
          <w:lang w:eastAsia="en-US"/>
        </w:rPr>
        <w:t xml:space="preserve"> histórico-</w:t>
      </w:r>
      <w:r w:rsidRPr="0086012F">
        <w:rPr>
          <w:rFonts w:eastAsiaTheme="minorHAnsi"/>
          <w:sz w:val="24"/>
          <w:szCs w:val="24"/>
          <w:lang w:eastAsia="en-US"/>
        </w:rPr>
        <w:t>artísticos</w:t>
      </w:r>
      <w:r w:rsidRPr="0086012F">
        <w:rPr>
          <w:rFonts w:eastAsiaTheme="minorHAnsi"/>
          <w:strike/>
          <w:sz w:val="24"/>
          <w:szCs w:val="24"/>
          <w:lang w:eastAsia="en-US"/>
        </w:rPr>
        <w:t xml:space="preserve"> </w:t>
      </w:r>
      <w:r w:rsidRPr="0086012F">
        <w:rPr>
          <w:rFonts w:eastAsiaTheme="minorHAnsi"/>
          <w:sz w:val="24"/>
          <w:szCs w:val="24"/>
          <w:lang w:eastAsia="en-US"/>
        </w:rPr>
        <w:t>protegidos</w:t>
      </w:r>
      <w:r w:rsidR="005950F4" w:rsidRPr="0086012F">
        <w:rPr>
          <w:rFonts w:eastAsiaTheme="minorHAnsi"/>
          <w:sz w:val="24"/>
          <w:szCs w:val="24"/>
          <w:lang w:eastAsia="en-US"/>
        </w:rPr>
        <w:t>.</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9)</w:t>
      </w:r>
      <w:r w:rsidRPr="00BF173D">
        <w:rPr>
          <w:rFonts w:eastAsiaTheme="minorHAnsi"/>
          <w:sz w:val="24"/>
          <w:szCs w:val="24"/>
          <w:lang w:eastAsia="en-US"/>
        </w:rPr>
        <w:tab/>
        <w:t>Proyectos de protección del medio ambiente y de espacios singulares, recogida y gestión de residuos, protección e intervención en materia de aguas.</w:t>
      </w:r>
    </w:p>
    <w:p w:rsidR="00BF173D" w:rsidRPr="0086012F" w:rsidRDefault="00BF173D" w:rsidP="0086012F">
      <w:pPr>
        <w:spacing w:after="200" w:line="276" w:lineRule="auto"/>
        <w:jc w:val="both"/>
        <w:rPr>
          <w:rFonts w:eastAsiaTheme="minorHAnsi"/>
          <w:sz w:val="24"/>
          <w:szCs w:val="24"/>
          <w:lang w:eastAsia="en-US"/>
        </w:rPr>
      </w:pPr>
      <w:r w:rsidRPr="0086012F">
        <w:rPr>
          <w:rFonts w:eastAsiaTheme="minorHAnsi"/>
          <w:sz w:val="24"/>
          <w:szCs w:val="24"/>
          <w:lang w:eastAsia="en-US"/>
        </w:rPr>
        <w:t>10)</w:t>
      </w:r>
      <w:r w:rsidRPr="0086012F">
        <w:rPr>
          <w:rFonts w:eastAsiaTheme="minorHAnsi"/>
          <w:sz w:val="24"/>
          <w:szCs w:val="24"/>
          <w:lang w:eastAsia="en-US"/>
        </w:rPr>
        <w:tab/>
        <w:t>Promoción y protección del medio rural, coordinando políticas dirigidas a fomentar la actividad económica en sí misma como al apoyo, desarrollo e impulso a las personas y a los proyectos que se ubiquen en el medio rural.</w:t>
      </w:r>
    </w:p>
    <w:p w:rsidR="00BF173D" w:rsidRPr="0086012F" w:rsidRDefault="00BF173D" w:rsidP="0086012F">
      <w:pPr>
        <w:spacing w:after="200" w:line="276" w:lineRule="auto"/>
        <w:jc w:val="both"/>
        <w:rPr>
          <w:rFonts w:eastAsiaTheme="minorHAnsi"/>
          <w:sz w:val="24"/>
          <w:szCs w:val="24"/>
          <w:lang w:eastAsia="en-US"/>
        </w:rPr>
      </w:pPr>
      <w:r w:rsidRPr="0086012F">
        <w:rPr>
          <w:rFonts w:eastAsiaTheme="minorHAnsi"/>
          <w:sz w:val="24"/>
          <w:szCs w:val="24"/>
          <w:lang w:eastAsia="en-US"/>
        </w:rPr>
        <w:t>11)</w:t>
      </w:r>
      <w:r w:rsidRPr="0086012F">
        <w:rPr>
          <w:rFonts w:eastAsiaTheme="minorHAnsi"/>
          <w:sz w:val="24"/>
          <w:szCs w:val="24"/>
          <w:lang w:eastAsia="en-US"/>
        </w:rPr>
        <w:tab/>
        <w:t>Colaboración en la gestión de la recaudación municipal.</w:t>
      </w:r>
    </w:p>
    <w:p w:rsidR="00BF173D" w:rsidRPr="0086012F" w:rsidRDefault="00BF173D" w:rsidP="0086012F">
      <w:pPr>
        <w:spacing w:after="200" w:line="276" w:lineRule="auto"/>
        <w:jc w:val="both"/>
        <w:rPr>
          <w:rFonts w:eastAsiaTheme="minorHAnsi"/>
          <w:sz w:val="24"/>
          <w:szCs w:val="24"/>
          <w:lang w:eastAsia="en-US"/>
        </w:rPr>
      </w:pPr>
      <w:r w:rsidRPr="0086012F">
        <w:rPr>
          <w:rFonts w:eastAsiaTheme="minorHAnsi"/>
          <w:sz w:val="24"/>
          <w:szCs w:val="24"/>
          <w:lang w:eastAsia="en-US"/>
        </w:rPr>
        <w:t>12)</w:t>
      </w:r>
      <w:r w:rsidRPr="0086012F">
        <w:rPr>
          <w:rFonts w:eastAsiaTheme="minorHAnsi"/>
          <w:sz w:val="24"/>
          <w:szCs w:val="24"/>
          <w:lang w:eastAsia="en-US"/>
        </w:rPr>
        <w:tab/>
        <w:t>Facilitar la contratación administrativa centralizada de suministros y servicios.</w:t>
      </w:r>
    </w:p>
    <w:p w:rsidR="0086012F" w:rsidRPr="0086012F" w:rsidRDefault="00BF173D" w:rsidP="0086012F">
      <w:pPr>
        <w:spacing w:after="200" w:line="276" w:lineRule="auto"/>
        <w:jc w:val="both"/>
        <w:rPr>
          <w:rFonts w:eastAsiaTheme="minorHAnsi"/>
          <w:strike/>
          <w:sz w:val="24"/>
          <w:szCs w:val="24"/>
          <w:lang w:eastAsia="en-US"/>
        </w:rPr>
      </w:pPr>
      <w:r w:rsidRPr="0086012F">
        <w:rPr>
          <w:rFonts w:eastAsiaTheme="minorHAnsi"/>
          <w:sz w:val="24"/>
          <w:szCs w:val="24"/>
          <w:lang w:eastAsia="en-US"/>
        </w:rPr>
        <w:t>13)</w:t>
      </w:r>
      <w:r w:rsidRPr="0086012F">
        <w:rPr>
          <w:rFonts w:eastAsiaTheme="minorHAnsi"/>
          <w:sz w:val="24"/>
          <w:szCs w:val="24"/>
          <w:lang w:eastAsia="en-US"/>
        </w:rPr>
        <w:tab/>
        <w:t>Promoción de actividades culturales y</w:t>
      </w:r>
      <w:r w:rsidR="00BB7991" w:rsidRPr="0086012F">
        <w:rPr>
          <w:rFonts w:eastAsiaTheme="minorHAnsi"/>
          <w:sz w:val="24"/>
          <w:szCs w:val="24"/>
          <w:lang w:eastAsia="en-US"/>
        </w:rPr>
        <w:t xml:space="preserve"> deportivas</w:t>
      </w:r>
      <w:r w:rsidR="0086012F" w:rsidRPr="0086012F">
        <w:rPr>
          <w:rFonts w:eastAsiaTheme="minorHAnsi"/>
          <w:sz w:val="24"/>
          <w:szCs w:val="24"/>
          <w:lang w:eastAsia="en-US"/>
        </w:rPr>
        <w:t>.</w:t>
      </w:r>
    </w:p>
    <w:p w:rsidR="00BB7991" w:rsidRDefault="00BB7991" w:rsidP="0086012F">
      <w:pPr>
        <w:spacing w:after="200" w:line="276" w:lineRule="auto"/>
        <w:jc w:val="both"/>
        <w:rPr>
          <w:rFonts w:eastAsiaTheme="minorHAnsi"/>
          <w:sz w:val="24"/>
          <w:szCs w:val="24"/>
          <w:lang w:eastAsia="en-US"/>
        </w:rPr>
      </w:pPr>
      <w:r w:rsidRPr="0086012F">
        <w:rPr>
          <w:rFonts w:eastAsiaTheme="minorHAnsi"/>
          <w:sz w:val="24"/>
          <w:szCs w:val="24"/>
          <w:lang w:eastAsia="en-US"/>
        </w:rPr>
        <w:t xml:space="preserve">14) </w:t>
      </w:r>
      <w:r w:rsidR="0086012F" w:rsidRPr="0086012F">
        <w:rPr>
          <w:rFonts w:eastAsiaTheme="minorHAnsi"/>
          <w:sz w:val="24"/>
          <w:szCs w:val="24"/>
          <w:lang w:eastAsia="en-US"/>
        </w:rPr>
        <w:t xml:space="preserve">     A</w:t>
      </w:r>
      <w:r w:rsidRPr="0086012F">
        <w:rPr>
          <w:rFonts w:eastAsiaTheme="minorHAnsi"/>
          <w:sz w:val="24"/>
          <w:szCs w:val="24"/>
          <w:lang w:eastAsia="en-US"/>
        </w:rPr>
        <w:t>ctividades de promoción y fomento del euskera</w:t>
      </w:r>
      <w:r w:rsidR="0086012F" w:rsidRPr="0086012F">
        <w:rPr>
          <w:rFonts w:eastAsiaTheme="minorHAnsi"/>
          <w:sz w:val="24"/>
          <w:szCs w:val="24"/>
          <w:lang w:eastAsia="en-US"/>
        </w:rPr>
        <w:t>.</w:t>
      </w:r>
    </w:p>
    <w:p w:rsidR="0086012F" w:rsidRPr="0086012F" w:rsidRDefault="0086012F" w:rsidP="0086012F">
      <w:pPr>
        <w:spacing w:after="200" w:line="276" w:lineRule="auto"/>
        <w:jc w:val="both"/>
        <w:rPr>
          <w:rFonts w:eastAsiaTheme="minorHAnsi"/>
          <w:sz w:val="24"/>
          <w:szCs w:val="24"/>
          <w:lang w:eastAsia="en-US"/>
        </w:rPr>
      </w:pPr>
    </w:p>
    <w:p w:rsidR="00BF173D" w:rsidRPr="00BF173D" w:rsidRDefault="00BF173D" w:rsidP="00185EFB">
      <w:pPr>
        <w:spacing w:after="240" w:line="276" w:lineRule="auto"/>
        <w:jc w:val="both"/>
        <w:rPr>
          <w:rFonts w:eastAsiaTheme="minorHAnsi"/>
          <w:sz w:val="24"/>
          <w:szCs w:val="24"/>
          <w:lang w:eastAsia="en-US"/>
        </w:rPr>
      </w:pPr>
      <w:r w:rsidRPr="00BF173D">
        <w:rPr>
          <w:rFonts w:eastAsiaTheme="minorHAnsi"/>
          <w:sz w:val="24"/>
          <w:szCs w:val="24"/>
          <w:lang w:eastAsia="en-US"/>
        </w:rPr>
        <w:t>4.</w:t>
      </w:r>
      <w:r w:rsidRPr="00BF173D">
        <w:rPr>
          <w:rFonts w:eastAsiaTheme="minorHAnsi"/>
          <w:sz w:val="24"/>
          <w:szCs w:val="24"/>
          <w:lang w:eastAsia="en-US"/>
        </w:rPr>
        <w:tab/>
        <w:t>COMISIÓN TÉCNICA DE SEGUIMIENTO</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Se creará una Comisión Técnica de Seguimiento del presente Acuerdo-Marco con las funciones de ejecutar los cometidos previstos en su clausulado que requieran desarrollos posteriores a la firma del mismo.</w:t>
      </w:r>
    </w:p>
    <w:p w:rsidR="00C6255F" w:rsidRPr="00C6255F" w:rsidRDefault="00BF173D" w:rsidP="00BF173D">
      <w:pPr>
        <w:spacing w:after="200" w:line="276" w:lineRule="auto"/>
        <w:jc w:val="both"/>
        <w:rPr>
          <w:rFonts w:eastAsiaTheme="minorHAnsi"/>
          <w:color w:val="FF0000"/>
          <w:sz w:val="24"/>
          <w:szCs w:val="24"/>
          <w:lang w:eastAsia="en-US"/>
        </w:rPr>
      </w:pPr>
      <w:r w:rsidRPr="00BF173D">
        <w:rPr>
          <w:rFonts w:eastAsiaTheme="minorHAnsi"/>
          <w:sz w:val="24"/>
          <w:szCs w:val="24"/>
          <w:lang w:eastAsia="en-US"/>
        </w:rPr>
        <w:t xml:space="preserve">La Comisión Técnica de Seguimiento estará compuesta por tres representantes de cada una de las </w:t>
      </w:r>
      <w:r w:rsidR="00185EFB">
        <w:rPr>
          <w:rFonts w:eastAsiaTheme="minorHAnsi"/>
          <w:sz w:val="24"/>
          <w:szCs w:val="24"/>
          <w:lang w:eastAsia="en-US"/>
        </w:rPr>
        <w:t>p</w:t>
      </w:r>
      <w:r w:rsidRPr="00BF173D">
        <w:rPr>
          <w:rFonts w:eastAsiaTheme="minorHAnsi"/>
          <w:sz w:val="24"/>
          <w:szCs w:val="24"/>
          <w:lang w:eastAsia="en-US"/>
        </w:rPr>
        <w:t xml:space="preserve">artes. Se reunirá </w:t>
      </w:r>
      <w:r w:rsidR="00DD63FF" w:rsidRPr="00BB7991">
        <w:rPr>
          <w:rFonts w:eastAsiaTheme="minorHAnsi"/>
          <w:sz w:val="24"/>
          <w:szCs w:val="24"/>
          <w:lang w:eastAsia="en-US"/>
        </w:rPr>
        <w:t xml:space="preserve">anualmente </w:t>
      </w:r>
      <w:r w:rsidRPr="00BB7991">
        <w:rPr>
          <w:rFonts w:eastAsiaTheme="minorHAnsi"/>
          <w:sz w:val="24"/>
          <w:szCs w:val="24"/>
          <w:lang w:eastAsia="en-US"/>
        </w:rPr>
        <w:t>y siempre que</w:t>
      </w:r>
      <w:r w:rsidRPr="00BF173D">
        <w:rPr>
          <w:rFonts w:eastAsiaTheme="minorHAnsi"/>
          <w:sz w:val="24"/>
          <w:szCs w:val="24"/>
          <w:lang w:eastAsia="en-US"/>
        </w:rPr>
        <w:t xml:space="preserve"> lo solicite una de las </w:t>
      </w:r>
      <w:r w:rsidR="00185EFB">
        <w:rPr>
          <w:rFonts w:eastAsiaTheme="minorHAnsi"/>
          <w:sz w:val="24"/>
          <w:szCs w:val="24"/>
          <w:lang w:eastAsia="en-US"/>
        </w:rPr>
        <w:t>p</w:t>
      </w:r>
      <w:r w:rsidRPr="00BF173D">
        <w:rPr>
          <w:rFonts w:eastAsiaTheme="minorHAnsi"/>
          <w:sz w:val="24"/>
          <w:szCs w:val="24"/>
          <w:lang w:eastAsia="en-US"/>
        </w:rPr>
        <w:t>artes</w:t>
      </w:r>
      <w:r w:rsidR="00406C16">
        <w:rPr>
          <w:rFonts w:eastAsiaTheme="minorHAnsi"/>
          <w:sz w:val="24"/>
          <w:szCs w:val="24"/>
          <w:lang w:eastAsia="en-US"/>
        </w:rPr>
        <w:t>.</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Los medios para su funcionamiento serán proveídos con los recursos ordinarios de las </w:t>
      </w:r>
      <w:r w:rsidR="00185EFB">
        <w:rPr>
          <w:rFonts w:eastAsiaTheme="minorHAnsi"/>
          <w:sz w:val="24"/>
          <w:szCs w:val="24"/>
          <w:lang w:eastAsia="en-US"/>
        </w:rPr>
        <w:t>p</w:t>
      </w:r>
      <w:r w:rsidRPr="00BF173D">
        <w:rPr>
          <w:rFonts w:eastAsiaTheme="minorHAnsi"/>
          <w:sz w:val="24"/>
          <w:szCs w:val="24"/>
          <w:lang w:eastAsia="en-US"/>
        </w:rPr>
        <w:t>artes.</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La Comisión Técnica de Seguimiento no tiene la naturaleza de órgano administrativo, y por lo tanto, carece de facultad de dictar actos administrativos. Estos se adoptarán por los órganos competentes de las respectivas </w:t>
      </w:r>
      <w:r w:rsidR="00185EFB">
        <w:rPr>
          <w:rFonts w:eastAsiaTheme="minorHAnsi"/>
          <w:sz w:val="24"/>
          <w:szCs w:val="24"/>
          <w:lang w:eastAsia="en-US"/>
        </w:rPr>
        <w:t>p</w:t>
      </w:r>
      <w:r w:rsidRPr="00BF173D">
        <w:rPr>
          <w:rFonts w:eastAsiaTheme="minorHAnsi"/>
          <w:sz w:val="24"/>
          <w:szCs w:val="24"/>
          <w:lang w:eastAsia="en-US"/>
        </w:rPr>
        <w:t>artes conforme a su ámbito competencial y funcional de acuerdo con el ordenamiento jurídico.</w:t>
      </w:r>
    </w:p>
    <w:p w:rsidR="00185EFB" w:rsidRPr="00C6255F" w:rsidRDefault="00185EFB" w:rsidP="00BF173D">
      <w:pPr>
        <w:spacing w:after="200" w:line="276" w:lineRule="auto"/>
        <w:jc w:val="both"/>
        <w:rPr>
          <w:rFonts w:eastAsiaTheme="minorHAnsi"/>
          <w:sz w:val="24"/>
          <w:szCs w:val="24"/>
          <w:lang w:eastAsia="en-US"/>
        </w:rPr>
      </w:pPr>
    </w:p>
    <w:p w:rsidR="00BF173D" w:rsidRPr="0086012F" w:rsidRDefault="00BF173D" w:rsidP="00BF173D">
      <w:pPr>
        <w:spacing w:after="200" w:line="276" w:lineRule="auto"/>
        <w:jc w:val="both"/>
        <w:rPr>
          <w:rFonts w:eastAsiaTheme="minorHAnsi"/>
          <w:sz w:val="24"/>
          <w:szCs w:val="24"/>
          <w:lang w:eastAsia="en-US"/>
        </w:rPr>
      </w:pPr>
      <w:r w:rsidRPr="00C6255F">
        <w:rPr>
          <w:rFonts w:eastAsiaTheme="minorHAnsi"/>
          <w:sz w:val="24"/>
          <w:szCs w:val="24"/>
          <w:lang w:eastAsia="en-US"/>
        </w:rPr>
        <w:t>5.</w:t>
      </w:r>
      <w:r w:rsidRPr="00C6255F">
        <w:rPr>
          <w:rFonts w:eastAsiaTheme="minorHAnsi"/>
          <w:sz w:val="24"/>
          <w:szCs w:val="24"/>
          <w:lang w:eastAsia="en-US"/>
        </w:rPr>
        <w:tab/>
      </w:r>
      <w:r w:rsidRPr="0086012F">
        <w:rPr>
          <w:rFonts w:eastAsiaTheme="minorHAnsi"/>
          <w:sz w:val="24"/>
          <w:szCs w:val="24"/>
          <w:lang w:eastAsia="en-US"/>
        </w:rPr>
        <w:t>DURACIÓN DEL ACUERDO-MARCO</w:t>
      </w:r>
    </w:p>
    <w:p w:rsidR="00BF173D" w:rsidRPr="0086012F" w:rsidRDefault="00BF173D" w:rsidP="00BF173D">
      <w:pPr>
        <w:spacing w:after="200" w:line="276" w:lineRule="auto"/>
        <w:jc w:val="both"/>
        <w:rPr>
          <w:rFonts w:eastAsiaTheme="minorHAnsi"/>
          <w:strike/>
          <w:sz w:val="24"/>
          <w:szCs w:val="24"/>
          <w:lang w:eastAsia="en-US"/>
        </w:rPr>
      </w:pPr>
      <w:r w:rsidRPr="0086012F">
        <w:rPr>
          <w:rFonts w:eastAsiaTheme="minorHAnsi"/>
          <w:sz w:val="24"/>
          <w:szCs w:val="24"/>
          <w:lang w:eastAsia="en-US"/>
        </w:rPr>
        <w:t xml:space="preserve">El presente Acuerdo-Marco tiene una duración de </w:t>
      </w:r>
      <w:r w:rsidR="00C6255F" w:rsidRPr="0086012F">
        <w:rPr>
          <w:rFonts w:eastAsiaTheme="minorHAnsi"/>
          <w:sz w:val="24"/>
          <w:szCs w:val="24"/>
          <w:lang w:eastAsia="en-US"/>
        </w:rPr>
        <w:t xml:space="preserve">cuatro </w:t>
      </w:r>
      <w:r w:rsidRPr="0086012F">
        <w:rPr>
          <w:rFonts w:eastAsiaTheme="minorHAnsi"/>
          <w:sz w:val="24"/>
          <w:szCs w:val="24"/>
          <w:lang w:eastAsia="en-US"/>
        </w:rPr>
        <w:t xml:space="preserve">años a contar desde el día de su firma, y podrá ser prorrogado por acuerdo expreso de las </w:t>
      </w:r>
      <w:r w:rsidR="00185EFB" w:rsidRPr="0086012F">
        <w:rPr>
          <w:rFonts w:eastAsiaTheme="minorHAnsi"/>
          <w:sz w:val="24"/>
          <w:szCs w:val="24"/>
          <w:lang w:eastAsia="en-US"/>
        </w:rPr>
        <w:t>p</w:t>
      </w:r>
      <w:r w:rsidRPr="0086012F">
        <w:rPr>
          <w:rFonts w:eastAsiaTheme="minorHAnsi"/>
          <w:sz w:val="24"/>
          <w:szCs w:val="24"/>
          <w:lang w:eastAsia="en-US"/>
        </w:rPr>
        <w:t xml:space="preserve">artes, por </w:t>
      </w:r>
      <w:r w:rsidR="003E26AF" w:rsidRPr="0086012F">
        <w:rPr>
          <w:rFonts w:eastAsiaTheme="minorHAnsi"/>
          <w:sz w:val="24"/>
          <w:szCs w:val="24"/>
          <w:lang w:eastAsia="en-US"/>
        </w:rPr>
        <w:t>un período</w:t>
      </w:r>
      <w:r w:rsidR="00C6255F" w:rsidRPr="0086012F">
        <w:rPr>
          <w:rFonts w:eastAsiaTheme="minorHAnsi"/>
          <w:sz w:val="24"/>
          <w:szCs w:val="24"/>
          <w:lang w:eastAsia="en-US"/>
        </w:rPr>
        <w:t xml:space="preserve"> de cuatro años más</w:t>
      </w:r>
      <w:r w:rsidR="0086012F" w:rsidRPr="0086012F">
        <w:rPr>
          <w:rFonts w:eastAsiaTheme="minorHAnsi"/>
          <w:sz w:val="24"/>
          <w:szCs w:val="24"/>
          <w:lang w:eastAsia="en-US"/>
        </w:rPr>
        <w:t xml:space="preserve">. </w:t>
      </w:r>
      <w:r w:rsidRPr="0086012F">
        <w:rPr>
          <w:rFonts w:eastAsiaTheme="minorHAnsi"/>
          <w:sz w:val="24"/>
          <w:szCs w:val="24"/>
          <w:lang w:eastAsia="en-US"/>
        </w:rPr>
        <w:t xml:space="preserve"> </w:t>
      </w:r>
      <w:r w:rsidR="00C6255F" w:rsidRPr="0086012F">
        <w:rPr>
          <w:rFonts w:eastAsiaTheme="minorHAnsi"/>
          <w:sz w:val="24"/>
          <w:szCs w:val="24"/>
          <w:lang w:eastAsia="en-US"/>
        </w:rPr>
        <w:t xml:space="preserve">El acuerdo de </w:t>
      </w:r>
      <w:r w:rsidRPr="0086012F">
        <w:rPr>
          <w:rFonts w:eastAsiaTheme="minorHAnsi"/>
          <w:sz w:val="24"/>
          <w:szCs w:val="24"/>
          <w:lang w:eastAsia="en-US"/>
        </w:rPr>
        <w:t>prórroga deberá</w:t>
      </w:r>
      <w:r w:rsidR="0086012F" w:rsidRPr="0086012F">
        <w:rPr>
          <w:rFonts w:eastAsiaTheme="minorHAnsi"/>
          <w:sz w:val="24"/>
          <w:szCs w:val="24"/>
          <w:lang w:eastAsia="en-US"/>
        </w:rPr>
        <w:t xml:space="preserve"> </w:t>
      </w:r>
      <w:r w:rsidRPr="0086012F">
        <w:rPr>
          <w:rFonts w:eastAsiaTheme="minorHAnsi"/>
          <w:sz w:val="24"/>
          <w:szCs w:val="24"/>
          <w:lang w:eastAsia="en-US"/>
        </w:rPr>
        <w:t>adoptarse con una antelación de tres meses a la finalización de la vigencia del Acuerdo-Marco</w:t>
      </w:r>
      <w:r w:rsidRPr="0086012F">
        <w:rPr>
          <w:rFonts w:eastAsiaTheme="minorHAnsi"/>
          <w:strike/>
          <w:sz w:val="24"/>
          <w:szCs w:val="24"/>
          <w:lang w:eastAsia="en-US"/>
        </w:rPr>
        <w:t xml:space="preserve"> </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lastRenderedPageBreak/>
        <w:t xml:space="preserve">El Acuerdo Marco finalizará por denuncia expresa de cualquiera de las </w:t>
      </w:r>
      <w:r w:rsidR="00185EFB">
        <w:rPr>
          <w:rFonts w:eastAsiaTheme="minorHAnsi"/>
          <w:sz w:val="24"/>
          <w:szCs w:val="24"/>
          <w:lang w:eastAsia="en-US"/>
        </w:rPr>
        <w:t>p</w:t>
      </w:r>
      <w:r w:rsidRPr="00BF173D">
        <w:rPr>
          <w:rFonts w:eastAsiaTheme="minorHAnsi"/>
          <w:sz w:val="24"/>
          <w:szCs w:val="24"/>
          <w:lang w:eastAsia="en-US"/>
        </w:rPr>
        <w:t xml:space="preserve">artes comunicada a la otra con tres meses de antelación, por haberse cumplido todos sus objetivos o, por haberse alcanzado una solución definitiva conforme al ordenamiento jurídico que resuelva con carácter permanente la situación del </w:t>
      </w:r>
      <w:r w:rsidR="00F1764D">
        <w:rPr>
          <w:rFonts w:eastAsiaTheme="minorHAnsi"/>
          <w:sz w:val="24"/>
          <w:szCs w:val="24"/>
          <w:lang w:eastAsia="en-US"/>
        </w:rPr>
        <w:t>Enclave</w:t>
      </w:r>
      <w:r w:rsidRPr="00BF173D">
        <w:rPr>
          <w:rFonts w:eastAsiaTheme="minorHAnsi"/>
          <w:sz w:val="24"/>
          <w:szCs w:val="24"/>
          <w:lang w:eastAsia="en-US"/>
        </w:rPr>
        <w:t>.</w:t>
      </w:r>
    </w:p>
    <w:p w:rsidR="0086012F" w:rsidRPr="00BF173D" w:rsidRDefault="0086012F"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6.</w:t>
      </w:r>
      <w:r w:rsidR="00F1764D">
        <w:rPr>
          <w:rFonts w:eastAsiaTheme="minorHAnsi"/>
          <w:sz w:val="24"/>
          <w:szCs w:val="24"/>
          <w:lang w:eastAsia="en-US"/>
        </w:rPr>
        <w:tab/>
        <w:t>INFORMACIÓ</w:t>
      </w:r>
      <w:r w:rsidRPr="00BF173D">
        <w:rPr>
          <w:rFonts w:eastAsiaTheme="minorHAnsi"/>
          <w:sz w:val="24"/>
          <w:szCs w:val="24"/>
          <w:lang w:eastAsia="en-US"/>
        </w:rPr>
        <w:t>N SOBRE EL ACUERDO-MARCO</w:t>
      </w:r>
    </w:p>
    <w:p w:rsid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El presente Acuerdo-Marco será comunicado a los ayuntamientos del </w:t>
      </w:r>
      <w:r w:rsidR="00F1764D">
        <w:rPr>
          <w:rFonts w:eastAsiaTheme="minorHAnsi"/>
          <w:sz w:val="24"/>
          <w:szCs w:val="24"/>
          <w:lang w:eastAsia="en-US"/>
        </w:rPr>
        <w:t>Enclave</w:t>
      </w:r>
      <w:r w:rsidRPr="00BF173D">
        <w:rPr>
          <w:rFonts w:eastAsiaTheme="minorHAnsi"/>
          <w:sz w:val="24"/>
          <w:szCs w:val="24"/>
          <w:lang w:eastAsia="en-US"/>
        </w:rPr>
        <w:t xml:space="preserve"> y en su momento al resto de </w:t>
      </w:r>
      <w:r w:rsidR="00185EFB">
        <w:rPr>
          <w:rFonts w:eastAsiaTheme="minorHAnsi"/>
          <w:sz w:val="24"/>
          <w:szCs w:val="24"/>
          <w:lang w:eastAsia="en-US"/>
        </w:rPr>
        <w:t>a</w:t>
      </w:r>
      <w:r w:rsidRPr="00BF173D">
        <w:rPr>
          <w:rFonts w:eastAsiaTheme="minorHAnsi"/>
          <w:sz w:val="24"/>
          <w:szCs w:val="24"/>
          <w:lang w:eastAsia="en-US"/>
        </w:rPr>
        <w:t>yuntamientos afectados, al Gobierno Vasco y a la Junta de Castilla y León.</w:t>
      </w:r>
    </w:p>
    <w:p w:rsidR="0086012F" w:rsidRPr="00BF173D" w:rsidRDefault="0086012F" w:rsidP="00BF173D">
      <w:pPr>
        <w:spacing w:after="200" w:line="276" w:lineRule="auto"/>
        <w:jc w:val="both"/>
        <w:rPr>
          <w:rFonts w:eastAsiaTheme="minorHAnsi"/>
          <w:sz w:val="24"/>
          <w:szCs w:val="24"/>
          <w:lang w:eastAsia="en-US"/>
        </w:rPr>
      </w:pP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7.</w:t>
      </w:r>
      <w:r w:rsidRPr="00BF173D">
        <w:rPr>
          <w:rFonts w:eastAsiaTheme="minorHAnsi"/>
          <w:sz w:val="24"/>
          <w:szCs w:val="24"/>
          <w:lang w:eastAsia="en-US"/>
        </w:rPr>
        <w:tab/>
        <w:t>NATURALEZA JUR</w:t>
      </w:r>
      <w:r w:rsidR="00F1764D">
        <w:rPr>
          <w:rFonts w:eastAsiaTheme="minorHAnsi"/>
          <w:sz w:val="24"/>
          <w:szCs w:val="24"/>
          <w:lang w:eastAsia="en-US"/>
        </w:rPr>
        <w:t>Í</w:t>
      </w:r>
      <w:r w:rsidRPr="00BF173D">
        <w:rPr>
          <w:rFonts w:eastAsiaTheme="minorHAnsi"/>
          <w:sz w:val="24"/>
          <w:szCs w:val="24"/>
          <w:lang w:eastAsia="en-US"/>
        </w:rPr>
        <w:t>DICA</w:t>
      </w:r>
    </w:p>
    <w:p w:rsidR="00BF173D" w:rsidRPr="00BF173D" w:rsidRDefault="00BF173D" w:rsidP="00BF173D">
      <w:pPr>
        <w:spacing w:after="200" w:line="276" w:lineRule="auto"/>
        <w:jc w:val="both"/>
        <w:rPr>
          <w:rFonts w:eastAsiaTheme="minorHAnsi"/>
          <w:sz w:val="24"/>
          <w:szCs w:val="24"/>
          <w:lang w:eastAsia="en-US"/>
        </w:rPr>
      </w:pPr>
      <w:r w:rsidRPr="00BF173D">
        <w:rPr>
          <w:rFonts w:eastAsiaTheme="minorHAnsi"/>
          <w:sz w:val="24"/>
          <w:szCs w:val="24"/>
          <w:lang w:eastAsia="en-US"/>
        </w:rPr>
        <w:t xml:space="preserve">Este Acuerdo Marco tiene carácter administrativo, sometiéndose las </w:t>
      </w:r>
      <w:r w:rsidR="00185EFB">
        <w:rPr>
          <w:rFonts w:eastAsiaTheme="minorHAnsi"/>
          <w:sz w:val="24"/>
          <w:szCs w:val="24"/>
          <w:lang w:eastAsia="en-US"/>
        </w:rPr>
        <w:t>p</w:t>
      </w:r>
      <w:r w:rsidRPr="00BF173D">
        <w:rPr>
          <w:rFonts w:eastAsiaTheme="minorHAnsi"/>
          <w:sz w:val="24"/>
          <w:szCs w:val="24"/>
          <w:lang w:eastAsia="en-US"/>
        </w:rPr>
        <w:t>artes para todas las cuestiones litigiosas derivadas de su interpretación y aplicación a la jurisdicción contenciosa-administrativa.</w:t>
      </w:r>
    </w:p>
    <w:p w:rsidR="00BF173D" w:rsidRDefault="00BF173D" w:rsidP="00185EFB">
      <w:pPr>
        <w:spacing w:after="600" w:line="276" w:lineRule="auto"/>
        <w:jc w:val="both"/>
        <w:rPr>
          <w:rFonts w:eastAsiaTheme="minorHAnsi"/>
          <w:sz w:val="24"/>
          <w:szCs w:val="24"/>
          <w:lang w:eastAsia="en-US"/>
        </w:rPr>
      </w:pPr>
      <w:r w:rsidRPr="00BF173D">
        <w:rPr>
          <w:rFonts w:eastAsiaTheme="minorHAnsi"/>
          <w:sz w:val="24"/>
          <w:szCs w:val="24"/>
          <w:lang w:eastAsia="en-US"/>
        </w:rPr>
        <w:t>Conformes las partes con todas y cada una de las Cláusulas estipuladas se obligan al cumplimiento más firme y exacto de las mismas, en la representación con que intervienen, firmando en prueba y conformidad el presente documento y sus doce copias, en el lugar y fecha indicados en el encabezamiento.</w:t>
      </w:r>
    </w:p>
    <w:p w:rsidR="00BF173D" w:rsidRPr="005861CC" w:rsidRDefault="00BF173D" w:rsidP="00BF173D">
      <w:pPr>
        <w:spacing w:after="200" w:line="276" w:lineRule="auto"/>
        <w:jc w:val="both"/>
        <w:rPr>
          <w:rFonts w:eastAsiaTheme="minorHAnsi"/>
          <w:b/>
          <w:sz w:val="24"/>
          <w:szCs w:val="24"/>
          <w:lang w:eastAsia="en-US"/>
        </w:rPr>
      </w:pPr>
      <w:r w:rsidRPr="005861CC">
        <w:rPr>
          <w:rFonts w:eastAsiaTheme="minorHAnsi"/>
          <w:b/>
          <w:sz w:val="24"/>
          <w:szCs w:val="24"/>
          <w:lang w:eastAsia="en-US"/>
        </w:rPr>
        <w:t>POR LA DIPUTACI</w:t>
      </w:r>
      <w:r w:rsidR="00F1764D">
        <w:rPr>
          <w:rFonts w:eastAsiaTheme="minorHAnsi"/>
          <w:b/>
          <w:sz w:val="24"/>
          <w:szCs w:val="24"/>
          <w:lang w:eastAsia="en-US"/>
        </w:rPr>
        <w:t>Ó</w:t>
      </w:r>
      <w:r w:rsidRPr="005861CC">
        <w:rPr>
          <w:rFonts w:eastAsiaTheme="minorHAnsi"/>
          <w:b/>
          <w:sz w:val="24"/>
          <w:szCs w:val="24"/>
          <w:lang w:eastAsia="en-US"/>
        </w:rPr>
        <w:t xml:space="preserve">N FORAL                        </w:t>
      </w:r>
      <w:r w:rsidRPr="005861CC">
        <w:rPr>
          <w:rFonts w:eastAsiaTheme="minorHAnsi"/>
          <w:b/>
          <w:sz w:val="24"/>
          <w:szCs w:val="24"/>
          <w:lang w:eastAsia="en-US"/>
        </w:rPr>
        <w:tab/>
        <w:t>POR LA DIPUTACI</w:t>
      </w:r>
      <w:r w:rsidR="00F1764D">
        <w:rPr>
          <w:rFonts w:eastAsiaTheme="minorHAnsi"/>
          <w:b/>
          <w:sz w:val="24"/>
          <w:szCs w:val="24"/>
          <w:lang w:eastAsia="en-US"/>
        </w:rPr>
        <w:t>Ó</w:t>
      </w:r>
      <w:r w:rsidRPr="005861CC">
        <w:rPr>
          <w:rFonts w:eastAsiaTheme="minorHAnsi"/>
          <w:b/>
          <w:sz w:val="24"/>
          <w:szCs w:val="24"/>
          <w:lang w:eastAsia="en-US"/>
        </w:rPr>
        <w:t xml:space="preserve">N PROVINCIAL </w:t>
      </w:r>
    </w:p>
    <w:p w:rsidR="00BF173D" w:rsidRPr="005861CC" w:rsidRDefault="00BF173D" w:rsidP="00BF173D">
      <w:pPr>
        <w:spacing w:after="200" w:line="276" w:lineRule="auto"/>
        <w:jc w:val="both"/>
        <w:rPr>
          <w:rFonts w:eastAsiaTheme="minorHAnsi"/>
          <w:b/>
          <w:sz w:val="24"/>
          <w:szCs w:val="24"/>
          <w:lang w:eastAsia="en-US"/>
        </w:rPr>
      </w:pPr>
      <w:r w:rsidRPr="005861CC">
        <w:rPr>
          <w:rFonts w:eastAsiaTheme="minorHAnsi"/>
          <w:b/>
          <w:sz w:val="24"/>
          <w:szCs w:val="24"/>
          <w:lang w:eastAsia="en-US"/>
        </w:rPr>
        <w:t xml:space="preserve">              DE ÁLAVA</w:t>
      </w:r>
      <w:r w:rsidRPr="005861CC">
        <w:rPr>
          <w:rFonts w:eastAsiaTheme="minorHAnsi"/>
          <w:b/>
          <w:sz w:val="24"/>
          <w:szCs w:val="24"/>
          <w:lang w:eastAsia="en-US"/>
        </w:rPr>
        <w:tab/>
        <w:t xml:space="preserve"> </w:t>
      </w:r>
      <w:r w:rsidRPr="005861CC">
        <w:rPr>
          <w:rFonts w:eastAsiaTheme="minorHAnsi"/>
          <w:b/>
          <w:sz w:val="24"/>
          <w:szCs w:val="24"/>
          <w:lang w:eastAsia="en-US"/>
        </w:rPr>
        <w:tab/>
      </w:r>
      <w:r w:rsidRPr="005861CC">
        <w:rPr>
          <w:rFonts w:eastAsiaTheme="minorHAnsi"/>
          <w:b/>
          <w:sz w:val="24"/>
          <w:szCs w:val="24"/>
          <w:lang w:eastAsia="en-US"/>
        </w:rPr>
        <w:tab/>
      </w:r>
      <w:r w:rsidRPr="005861CC">
        <w:rPr>
          <w:rFonts w:eastAsiaTheme="minorHAnsi"/>
          <w:b/>
          <w:sz w:val="24"/>
          <w:szCs w:val="24"/>
          <w:lang w:eastAsia="en-US"/>
        </w:rPr>
        <w:tab/>
      </w:r>
      <w:r w:rsidRPr="005861CC">
        <w:rPr>
          <w:rFonts w:eastAsiaTheme="minorHAnsi"/>
          <w:b/>
          <w:sz w:val="24"/>
          <w:szCs w:val="24"/>
          <w:lang w:eastAsia="en-US"/>
        </w:rPr>
        <w:tab/>
        <w:t xml:space="preserve">                 DE BURGOS</w:t>
      </w:r>
    </w:p>
    <w:p w:rsidR="00BF173D" w:rsidRDefault="00BF173D" w:rsidP="00BF173D">
      <w:pPr>
        <w:spacing w:after="200" w:line="276" w:lineRule="auto"/>
        <w:jc w:val="both"/>
        <w:rPr>
          <w:rFonts w:eastAsiaTheme="minorHAnsi"/>
          <w:sz w:val="24"/>
          <w:szCs w:val="24"/>
          <w:lang w:eastAsia="en-US"/>
        </w:rPr>
      </w:pPr>
    </w:p>
    <w:p w:rsidR="00E61770" w:rsidRPr="00BF173D" w:rsidRDefault="00E61770" w:rsidP="00BF173D">
      <w:pPr>
        <w:spacing w:after="200" w:line="276" w:lineRule="auto"/>
        <w:jc w:val="both"/>
        <w:rPr>
          <w:rFonts w:eastAsiaTheme="minorHAnsi"/>
          <w:sz w:val="24"/>
          <w:szCs w:val="24"/>
          <w:lang w:eastAsia="en-US"/>
        </w:rPr>
      </w:pPr>
    </w:p>
    <w:p w:rsidR="00BF173D" w:rsidRPr="005861CC" w:rsidRDefault="00BF173D" w:rsidP="00BF173D">
      <w:pPr>
        <w:spacing w:after="200" w:line="276" w:lineRule="auto"/>
        <w:jc w:val="both"/>
        <w:rPr>
          <w:rFonts w:eastAsiaTheme="minorHAnsi"/>
          <w:b/>
          <w:sz w:val="24"/>
          <w:szCs w:val="24"/>
          <w:lang w:eastAsia="en-US"/>
        </w:rPr>
      </w:pPr>
      <w:r w:rsidRPr="005861CC">
        <w:rPr>
          <w:rFonts w:eastAsiaTheme="minorHAnsi"/>
          <w:b/>
          <w:sz w:val="24"/>
          <w:szCs w:val="24"/>
          <w:lang w:eastAsia="en-US"/>
        </w:rPr>
        <w:t>Fdo.</w:t>
      </w:r>
      <w:r w:rsidR="005861CC" w:rsidRPr="005861CC">
        <w:rPr>
          <w:rFonts w:eastAsiaTheme="minorHAnsi"/>
          <w:b/>
          <w:sz w:val="24"/>
          <w:szCs w:val="24"/>
          <w:lang w:eastAsia="en-US"/>
        </w:rPr>
        <w:t>:</w:t>
      </w:r>
      <w:r w:rsidRPr="005861CC">
        <w:rPr>
          <w:rFonts w:eastAsiaTheme="minorHAnsi"/>
          <w:b/>
          <w:sz w:val="24"/>
          <w:szCs w:val="24"/>
          <w:lang w:eastAsia="en-US"/>
        </w:rPr>
        <w:t xml:space="preserve"> Ramiro González Vicente</w:t>
      </w:r>
      <w:r w:rsidRPr="005861CC">
        <w:rPr>
          <w:rFonts w:eastAsiaTheme="minorHAnsi"/>
          <w:b/>
          <w:sz w:val="24"/>
          <w:szCs w:val="24"/>
          <w:lang w:eastAsia="en-US"/>
        </w:rPr>
        <w:tab/>
      </w:r>
      <w:r w:rsidRPr="005861CC">
        <w:rPr>
          <w:rFonts w:eastAsiaTheme="minorHAnsi"/>
          <w:b/>
          <w:sz w:val="24"/>
          <w:szCs w:val="24"/>
          <w:lang w:eastAsia="en-US"/>
        </w:rPr>
        <w:tab/>
      </w:r>
      <w:r w:rsidRPr="005861CC">
        <w:rPr>
          <w:rFonts w:eastAsiaTheme="minorHAnsi"/>
          <w:b/>
          <w:sz w:val="24"/>
          <w:szCs w:val="24"/>
          <w:lang w:eastAsia="en-US"/>
        </w:rPr>
        <w:tab/>
        <w:t xml:space="preserve">         Fdo.</w:t>
      </w:r>
      <w:r w:rsidR="005861CC">
        <w:rPr>
          <w:rFonts w:eastAsiaTheme="minorHAnsi"/>
          <w:b/>
          <w:sz w:val="24"/>
          <w:szCs w:val="24"/>
          <w:lang w:eastAsia="en-US"/>
        </w:rPr>
        <w:t>:</w:t>
      </w:r>
      <w:r w:rsidRPr="005861CC">
        <w:rPr>
          <w:rFonts w:eastAsiaTheme="minorHAnsi"/>
          <w:b/>
          <w:sz w:val="24"/>
          <w:szCs w:val="24"/>
          <w:lang w:eastAsia="en-US"/>
        </w:rPr>
        <w:t xml:space="preserve"> César Rico Ruiz</w:t>
      </w:r>
    </w:p>
    <w:sectPr w:rsidR="00BF173D" w:rsidRPr="005861CC" w:rsidSect="00C93457">
      <w:headerReference w:type="default" r:id="rId8"/>
      <w:footerReference w:type="default" r:id="rId9"/>
      <w:headerReference w:type="first" r:id="rId10"/>
      <w:footerReference w:type="first" r:id="rId11"/>
      <w:pgSz w:w="11907" w:h="16840" w:code="9"/>
      <w:pgMar w:top="2835" w:right="1134" w:bottom="851" w:left="1701"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7B" w:rsidRDefault="00060F7B">
      <w:r>
        <w:separator/>
      </w:r>
    </w:p>
  </w:endnote>
  <w:endnote w:type="continuationSeparator" w:id="0">
    <w:p w:rsidR="00060F7B" w:rsidRDefault="0006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79" w:rsidRDefault="00C6255F">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5920" cy="281305"/>
              <wp:effectExtent l="0" t="0" r="0" b="0"/>
              <wp:wrapNone/>
              <wp:docPr id="3"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2813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6779" w:rsidRDefault="00A62693">
                          <w:pPr>
                            <w:jc w:val="center"/>
                            <w:rPr>
                              <w:color w:val="0F243E" w:themeColor="text2" w:themeShade="80"/>
                              <w:sz w:val="26"/>
                              <w:szCs w:val="26"/>
                            </w:rPr>
                          </w:pPr>
                          <w:r>
                            <w:rPr>
                              <w:color w:val="0F243E" w:themeColor="text2" w:themeShade="80"/>
                              <w:sz w:val="26"/>
                              <w:szCs w:val="26"/>
                            </w:rPr>
                            <w:fldChar w:fldCharType="begin"/>
                          </w:r>
                          <w:r w:rsidR="00DF6779">
                            <w:rPr>
                              <w:color w:val="0F243E" w:themeColor="text2" w:themeShade="80"/>
                              <w:sz w:val="26"/>
                              <w:szCs w:val="26"/>
                            </w:rPr>
                            <w:instrText>PAGE  \* Arabic  \* MERGEFORMAT</w:instrText>
                          </w:r>
                          <w:r>
                            <w:rPr>
                              <w:color w:val="0F243E" w:themeColor="text2" w:themeShade="80"/>
                              <w:sz w:val="26"/>
                              <w:szCs w:val="26"/>
                            </w:rPr>
                            <w:fldChar w:fldCharType="separate"/>
                          </w:r>
                          <w:r w:rsidR="00436531">
                            <w:rPr>
                              <w:noProof/>
                              <w:color w:val="0F243E" w:themeColor="text2" w:themeShade="80"/>
                              <w:sz w:val="26"/>
                              <w:szCs w:val="26"/>
                            </w:rPr>
                            <w:t>6</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29.6pt;height:22.1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" fillcolor="white [3201]" stroked="f" strokeweight=".5pt">
              <v:textbox style="mso-fit-shape-to-text:t" inset="0,,0">
                <w:txbxContent>
                  <w:p w:rsidR="00DF6779" w:rsidRDefault="00A62693">
                    <w:pPr>
                      <w:jc w:val="center"/>
                      <w:rPr>
                        <w:color w:val="0F243E" w:themeColor="text2" w:themeShade="80"/>
                        <w:sz w:val="26"/>
                        <w:szCs w:val="26"/>
                      </w:rPr>
                    </w:pPr>
                    <w:r>
                      <w:rPr>
                        <w:color w:val="0F243E" w:themeColor="text2" w:themeShade="80"/>
                        <w:sz w:val="26"/>
                        <w:szCs w:val="26"/>
                      </w:rPr>
                      <w:fldChar w:fldCharType="begin"/>
                    </w:r>
                    <w:r w:rsidR="00DF6779">
                      <w:rPr>
                        <w:color w:val="0F243E" w:themeColor="text2" w:themeShade="80"/>
                        <w:sz w:val="26"/>
                        <w:szCs w:val="26"/>
                      </w:rPr>
                      <w:instrText>PAGE  \* Arabic  \* MERGEFORMAT</w:instrText>
                    </w:r>
                    <w:r>
                      <w:rPr>
                        <w:color w:val="0F243E" w:themeColor="text2" w:themeShade="80"/>
                        <w:sz w:val="26"/>
                        <w:szCs w:val="26"/>
                      </w:rPr>
                      <w:fldChar w:fldCharType="separate"/>
                    </w:r>
                    <w:r w:rsidR="00436531">
                      <w:rPr>
                        <w:noProof/>
                        <w:color w:val="0F243E" w:themeColor="text2" w:themeShade="80"/>
                        <w:sz w:val="26"/>
                        <w:szCs w:val="26"/>
                      </w:rPr>
                      <w:t>6</w:t>
                    </w:r>
                    <w:r>
                      <w:rPr>
                        <w:color w:val="0F243E" w:themeColor="text2" w:themeShade="80"/>
                        <w:sz w:val="26"/>
                        <w:szCs w:val="26"/>
                      </w:rPr>
                      <w:fldChar w:fldCharType="end"/>
                    </w:r>
                  </w:p>
                </w:txbxContent>
              </v:textbox>
              <w10:wrap anchorx="page" anchory="page"/>
            </v:shape>
          </w:pict>
        </mc:Fallback>
      </mc:AlternateContent>
    </w:r>
  </w:p>
  <w:p w:rsidR="00DF6779" w:rsidRPr="0082547F" w:rsidRDefault="00DF6779">
    <w:pPr>
      <w:pStyle w:val="Piedepgina"/>
      <w:tabs>
        <w:tab w:val="clear" w:pos="4252"/>
        <w:tab w:val="clear" w:pos="8504"/>
      </w:tabs>
      <w:jc w:val="right"/>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79" w:rsidRDefault="00C6255F">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88620" cy="31305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6779" w:rsidRDefault="00A62693">
                          <w:pPr>
                            <w:jc w:val="center"/>
                            <w:rPr>
                              <w:color w:val="0F243E" w:themeColor="text2" w:themeShade="80"/>
                              <w:sz w:val="26"/>
                              <w:szCs w:val="26"/>
                            </w:rPr>
                          </w:pPr>
                          <w:r>
                            <w:rPr>
                              <w:color w:val="0F243E" w:themeColor="text2" w:themeShade="80"/>
                              <w:sz w:val="26"/>
                              <w:szCs w:val="26"/>
                            </w:rPr>
                            <w:fldChar w:fldCharType="begin"/>
                          </w:r>
                          <w:r w:rsidR="00DF6779">
                            <w:rPr>
                              <w:color w:val="0F243E" w:themeColor="text2" w:themeShade="80"/>
                              <w:sz w:val="26"/>
                              <w:szCs w:val="26"/>
                            </w:rPr>
                            <w:instrText>PAGE  \* Arabic  \* MERGEFORMAT</w:instrText>
                          </w:r>
                          <w:r>
                            <w:rPr>
                              <w:color w:val="0F243E" w:themeColor="text2" w:themeShade="80"/>
                              <w:sz w:val="26"/>
                              <w:szCs w:val="26"/>
                            </w:rPr>
                            <w:fldChar w:fldCharType="separate"/>
                          </w:r>
                          <w:r w:rsidR="00DF6779">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" fillcolor="white [3201]" stroked="f" strokeweight=".5pt">
              <v:textbox style="mso-fit-shape-to-text:t" inset="0,,0">
                <w:txbxContent>
                  <w:p w:rsidR="00DF6779" w:rsidRDefault="00A62693">
                    <w:pPr>
                      <w:jc w:val="center"/>
                      <w:rPr>
                        <w:color w:val="0F243E" w:themeColor="text2" w:themeShade="80"/>
                        <w:sz w:val="26"/>
                        <w:szCs w:val="26"/>
                      </w:rPr>
                    </w:pPr>
                    <w:r>
                      <w:rPr>
                        <w:color w:val="0F243E" w:themeColor="text2" w:themeShade="80"/>
                        <w:sz w:val="26"/>
                        <w:szCs w:val="26"/>
                      </w:rPr>
                      <w:fldChar w:fldCharType="begin"/>
                    </w:r>
                    <w:r w:rsidR="00DF6779">
                      <w:rPr>
                        <w:color w:val="0F243E" w:themeColor="text2" w:themeShade="80"/>
                        <w:sz w:val="26"/>
                        <w:szCs w:val="26"/>
                      </w:rPr>
                      <w:instrText>PAGE  \* Arabic  \* MERGEFORMAT</w:instrText>
                    </w:r>
                    <w:r>
                      <w:rPr>
                        <w:color w:val="0F243E" w:themeColor="text2" w:themeShade="80"/>
                        <w:sz w:val="26"/>
                        <w:szCs w:val="26"/>
                      </w:rPr>
                      <w:fldChar w:fldCharType="separate"/>
                    </w:r>
                    <w:r w:rsidR="00DF6779">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rsidR="00DF6779" w:rsidRDefault="00DF6779" w:rsidP="0082547F">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7B" w:rsidRDefault="00060F7B">
      <w:r>
        <w:separator/>
      </w:r>
    </w:p>
  </w:footnote>
  <w:footnote w:type="continuationSeparator" w:id="0">
    <w:p w:rsidR="00060F7B" w:rsidRDefault="0006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F6779" w:rsidRPr="007335E7" w:rsidTr="00BE3C6F">
      <w:trPr>
        <w:cantSplit/>
        <w:trHeight w:val="338"/>
      </w:trPr>
      <w:tc>
        <w:tcPr>
          <w:tcW w:w="3856" w:type="dxa"/>
        </w:tcPr>
        <w:p w:rsidR="00DF6779" w:rsidRPr="007335E7" w:rsidRDefault="00DF6779" w:rsidP="007335E7">
          <w:pPr>
            <w:tabs>
              <w:tab w:val="center" w:pos="4252"/>
              <w:tab w:val="right" w:pos="8504"/>
            </w:tabs>
            <w:rPr>
              <w:lang w:val="es-ES_tradnl"/>
            </w:rPr>
          </w:pPr>
        </w:p>
      </w:tc>
      <w:tc>
        <w:tcPr>
          <w:tcW w:w="1361" w:type="dxa"/>
          <w:vMerge w:val="restart"/>
        </w:tcPr>
        <w:p w:rsidR="00DF6779" w:rsidRPr="007335E7" w:rsidRDefault="00DF6779" w:rsidP="007335E7">
          <w:pPr>
            <w:tabs>
              <w:tab w:val="center" w:pos="4252"/>
              <w:tab w:val="right" w:pos="8504"/>
            </w:tabs>
            <w:jc w:val="center"/>
            <w:rPr>
              <w:lang w:val="es-ES_tradnl"/>
            </w:rPr>
          </w:pPr>
          <w:r>
            <w:rPr>
              <w:noProof/>
            </w:rPr>
            <w:drawing>
              <wp:inline distT="0" distB="0" distL="0" distR="0">
                <wp:extent cx="429260" cy="429260"/>
                <wp:effectExtent l="0" t="0" r="8890" b="889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3856" w:type="dxa"/>
        </w:tcPr>
        <w:p w:rsidR="00DF6779" w:rsidRPr="007335E7" w:rsidRDefault="00DF6779" w:rsidP="007335E7">
          <w:pPr>
            <w:tabs>
              <w:tab w:val="center" w:pos="4252"/>
              <w:tab w:val="right" w:pos="8504"/>
            </w:tabs>
            <w:rPr>
              <w:lang w:val="es-ES_tradnl"/>
            </w:rPr>
          </w:pPr>
        </w:p>
      </w:tc>
    </w:tr>
    <w:tr w:rsidR="00DF6779" w:rsidRPr="007335E7" w:rsidTr="00BE3C6F">
      <w:trPr>
        <w:cantSplit/>
        <w:trHeight w:val="337"/>
      </w:trPr>
      <w:tc>
        <w:tcPr>
          <w:tcW w:w="3856" w:type="dxa"/>
        </w:tcPr>
        <w:p w:rsidR="00DF6779" w:rsidRPr="007335E7" w:rsidRDefault="00DF6779" w:rsidP="007335E7">
          <w:pPr>
            <w:tabs>
              <w:tab w:val="center" w:pos="4252"/>
              <w:tab w:val="right" w:pos="8504"/>
            </w:tabs>
            <w:rPr>
              <w:lang w:val="es-ES_tradnl"/>
            </w:rPr>
          </w:pPr>
        </w:p>
      </w:tc>
      <w:tc>
        <w:tcPr>
          <w:tcW w:w="1361" w:type="dxa"/>
          <w:vMerge/>
        </w:tcPr>
        <w:p w:rsidR="00DF6779" w:rsidRPr="007335E7" w:rsidRDefault="00DF6779" w:rsidP="007335E7">
          <w:pPr>
            <w:tabs>
              <w:tab w:val="center" w:pos="4252"/>
              <w:tab w:val="right" w:pos="8504"/>
            </w:tabs>
            <w:jc w:val="center"/>
            <w:rPr>
              <w:lang w:val="es-ES_tradnl"/>
            </w:rPr>
          </w:pPr>
        </w:p>
      </w:tc>
      <w:tc>
        <w:tcPr>
          <w:tcW w:w="3856" w:type="dxa"/>
        </w:tcPr>
        <w:p w:rsidR="00DF6779" w:rsidRPr="007335E7" w:rsidRDefault="00DF6779" w:rsidP="007335E7">
          <w:pPr>
            <w:tabs>
              <w:tab w:val="center" w:pos="4252"/>
              <w:tab w:val="right" w:pos="8504"/>
            </w:tabs>
            <w:rPr>
              <w:lang w:val="es-ES_tradnl"/>
            </w:rPr>
          </w:pPr>
        </w:p>
      </w:tc>
    </w:tr>
  </w:tbl>
  <w:p w:rsidR="00DF6779" w:rsidRPr="007335E7" w:rsidRDefault="00DF6779" w:rsidP="007335E7">
    <w:pPr>
      <w:tabs>
        <w:tab w:val="center" w:pos="4252"/>
        <w:tab w:val="right" w:pos="8504"/>
      </w:tabs>
      <w:rPr>
        <w:sz w:val="4"/>
        <w:szCs w:val="4"/>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F6779">
      <w:tc>
        <w:tcPr>
          <w:tcW w:w="6804" w:type="dxa"/>
        </w:tcPr>
        <w:p w:rsidR="00DF6779" w:rsidRDefault="00DF6779">
          <w:pPr>
            <w:pStyle w:val="Encabezado"/>
            <w:tabs>
              <w:tab w:val="clear" w:pos="4252"/>
              <w:tab w:val="clear" w:pos="8504"/>
            </w:tabs>
            <w:spacing w:after="1200"/>
            <w:ind w:left="74"/>
            <w:rPr>
              <w:rFonts w:ascii="Arial" w:hAnsi="Arial"/>
              <w:noProof/>
              <w:sz w:val="16"/>
            </w:rPr>
          </w:pPr>
          <w:r w:rsidRPr="00C21C4D">
            <w:rPr>
              <w:rFonts w:ascii="Arial" w:hAnsi="Arial"/>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5pt;height:56.4pt" fillcolor="window">
                <v:imagedata r:id="rId1" o:title=""/>
              </v:shape>
              <o:OLEObject Type="Embed" ProgID="Word.Picture.8" ShapeID="_x0000_i1025" DrawAspect="Content" ObjectID="_1677996414" r:id="rId2"/>
            </w:object>
          </w:r>
        </w:p>
        <w:p w:rsidR="00DF6779" w:rsidRDefault="00DF6779">
          <w:pPr>
            <w:pStyle w:val="Encabezado"/>
            <w:ind w:left="1064"/>
            <w:rPr>
              <w:rFonts w:ascii="Arial" w:hAnsi="Arial"/>
              <w:noProof/>
              <w:sz w:val="16"/>
            </w:rPr>
          </w:pPr>
        </w:p>
      </w:tc>
      <w:tc>
        <w:tcPr>
          <w:tcW w:w="3402" w:type="dxa"/>
        </w:tcPr>
        <w:p w:rsidR="00DF6779" w:rsidRPr="005958FA" w:rsidRDefault="00DF6779" w:rsidP="005958FA">
          <w:pPr>
            <w:tabs>
              <w:tab w:val="right" w:pos="8504"/>
            </w:tabs>
            <w:spacing w:after="40" w:line="240" w:lineRule="exact"/>
            <w:ind w:left="-68"/>
            <w:rPr>
              <w:rFonts w:ascii="Arial" w:hAnsi="Arial" w:cs="Arial"/>
              <w:b/>
              <w:noProof/>
              <w:sz w:val="18"/>
              <w:lang w:val="es-ES_tradnl" w:bidi="or-IN"/>
            </w:rPr>
          </w:pPr>
          <w:r w:rsidRPr="005958FA">
            <w:rPr>
              <w:rFonts w:ascii="Arial" w:hAnsi="Arial" w:cs="Arial"/>
              <w:b/>
              <w:noProof/>
              <w:sz w:val="18"/>
              <w:lang w:val="es-ES_tradnl" w:bidi="or-IN"/>
            </w:rPr>
            <w:t>Foru Gobernu Kontseilua</w:t>
          </w:r>
        </w:p>
        <w:p w:rsidR="00DF6779" w:rsidRPr="005958FA" w:rsidRDefault="00DF6779" w:rsidP="005958FA">
          <w:pPr>
            <w:tabs>
              <w:tab w:val="right" w:pos="8504"/>
            </w:tabs>
            <w:spacing w:after="240" w:line="240" w:lineRule="exact"/>
            <w:ind w:left="-68"/>
            <w:rPr>
              <w:rFonts w:ascii="Arial" w:hAnsi="Arial" w:cs="Arial"/>
              <w:b/>
              <w:noProof/>
              <w:sz w:val="18"/>
              <w:lang w:val="es-ES_tradnl" w:bidi="or-IN"/>
            </w:rPr>
          </w:pPr>
          <w:r w:rsidRPr="005958FA">
            <w:rPr>
              <w:rFonts w:ascii="Arial" w:hAnsi="Arial" w:cs="Arial"/>
              <w:b/>
              <w:noProof/>
              <w:sz w:val="18"/>
              <w:lang w:val="es-ES_tradnl" w:bidi="or-IN"/>
            </w:rPr>
            <w:t>Consejo de Gobierno Foral</w:t>
          </w:r>
        </w:p>
        <w:p w:rsidR="00DF6779" w:rsidRDefault="00DF6779">
          <w:pPr>
            <w:pStyle w:val="Encabezado"/>
            <w:tabs>
              <w:tab w:val="clear" w:pos="4252"/>
            </w:tabs>
            <w:ind w:left="-70"/>
            <w:rPr>
              <w:rFonts w:ascii="Arial" w:hAnsi="Arial"/>
              <w:noProof/>
              <w:sz w:val="18"/>
            </w:rPr>
          </w:pPr>
        </w:p>
      </w:tc>
    </w:tr>
  </w:tbl>
  <w:p w:rsidR="00DF6779" w:rsidRDefault="00DF6779">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CBE"/>
    <w:multiLevelType w:val="hybridMultilevel"/>
    <w:tmpl w:val="2ADC8146"/>
    <w:lvl w:ilvl="0" w:tplc="A19C77D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D5F3243"/>
    <w:multiLevelType w:val="hybridMultilevel"/>
    <w:tmpl w:val="E3302E20"/>
    <w:lvl w:ilvl="0" w:tplc="0C0A0011">
      <w:start w:val="1"/>
      <w:numFmt w:val="decimal"/>
      <w:lvlText w:val="%1)"/>
      <w:lvlJc w:val="left"/>
      <w:pPr>
        <w:ind w:left="1425" w:hanging="360"/>
      </w:p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15:restartNumberingAfterBreak="0">
    <w:nsid w:val="0F113B8B"/>
    <w:multiLevelType w:val="hybridMultilevel"/>
    <w:tmpl w:val="CBB43532"/>
    <w:lvl w:ilvl="0" w:tplc="6BE8028A">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B6C28F0"/>
    <w:multiLevelType w:val="hybridMultilevel"/>
    <w:tmpl w:val="91E46042"/>
    <w:lvl w:ilvl="0" w:tplc="582C18F8">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2E716CB9"/>
    <w:multiLevelType w:val="hybridMultilevel"/>
    <w:tmpl w:val="1B921D16"/>
    <w:lvl w:ilvl="0" w:tplc="1604DC48">
      <w:start w:val="1"/>
      <w:numFmt w:val="decimal"/>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650491"/>
    <w:multiLevelType w:val="hybridMultilevel"/>
    <w:tmpl w:val="B34AB5D2"/>
    <w:lvl w:ilvl="0" w:tplc="A19C77DE">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71BE6591"/>
    <w:multiLevelType w:val="hybridMultilevel"/>
    <w:tmpl w:val="8642FC1E"/>
    <w:lvl w:ilvl="0" w:tplc="0C0A0011">
      <w:start w:val="1"/>
      <w:numFmt w:val="decimal"/>
      <w:lvlText w:val="%1)"/>
      <w:lvlJc w:val="left"/>
      <w:pPr>
        <w:ind w:left="1211" w:hanging="360"/>
      </w:pPr>
      <w:rPr>
        <w:rFonts w:hint="default"/>
      </w:rPr>
    </w:lvl>
    <w:lvl w:ilvl="1" w:tplc="0C0A0003" w:tentative="1">
      <w:start w:val="1"/>
      <w:numFmt w:val="bullet"/>
      <w:lvlText w:val="o"/>
      <w:lvlJc w:val="left"/>
      <w:pPr>
        <w:ind w:left="80" w:hanging="360"/>
      </w:pPr>
      <w:rPr>
        <w:rFonts w:ascii="Courier New" w:hAnsi="Courier New" w:cs="Courier New" w:hint="default"/>
      </w:rPr>
    </w:lvl>
    <w:lvl w:ilvl="2" w:tplc="0C0A0005" w:tentative="1">
      <w:start w:val="1"/>
      <w:numFmt w:val="bullet"/>
      <w:lvlText w:val=""/>
      <w:lvlJc w:val="left"/>
      <w:pPr>
        <w:ind w:left="800" w:hanging="360"/>
      </w:pPr>
      <w:rPr>
        <w:rFonts w:ascii="Wingdings" w:hAnsi="Wingdings" w:hint="default"/>
      </w:rPr>
    </w:lvl>
    <w:lvl w:ilvl="3" w:tplc="0C0A0001" w:tentative="1">
      <w:start w:val="1"/>
      <w:numFmt w:val="bullet"/>
      <w:lvlText w:val=""/>
      <w:lvlJc w:val="left"/>
      <w:pPr>
        <w:ind w:left="1520" w:hanging="360"/>
      </w:pPr>
      <w:rPr>
        <w:rFonts w:ascii="Symbol" w:hAnsi="Symbol" w:hint="default"/>
      </w:rPr>
    </w:lvl>
    <w:lvl w:ilvl="4" w:tplc="0C0A0003" w:tentative="1">
      <w:start w:val="1"/>
      <w:numFmt w:val="bullet"/>
      <w:lvlText w:val="o"/>
      <w:lvlJc w:val="left"/>
      <w:pPr>
        <w:ind w:left="2240" w:hanging="360"/>
      </w:pPr>
      <w:rPr>
        <w:rFonts w:ascii="Courier New" w:hAnsi="Courier New" w:cs="Courier New" w:hint="default"/>
      </w:rPr>
    </w:lvl>
    <w:lvl w:ilvl="5" w:tplc="0C0A0005" w:tentative="1">
      <w:start w:val="1"/>
      <w:numFmt w:val="bullet"/>
      <w:lvlText w:val=""/>
      <w:lvlJc w:val="left"/>
      <w:pPr>
        <w:ind w:left="2960" w:hanging="360"/>
      </w:pPr>
      <w:rPr>
        <w:rFonts w:ascii="Wingdings" w:hAnsi="Wingdings" w:hint="default"/>
      </w:rPr>
    </w:lvl>
    <w:lvl w:ilvl="6" w:tplc="0C0A0001" w:tentative="1">
      <w:start w:val="1"/>
      <w:numFmt w:val="bullet"/>
      <w:lvlText w:val=""/>
      <w:lvlJc w:val="left"/>
      <w:pPr>
        <w:ind w:left="3680" w:hanging="360"/>
      </w:pPr>
      <w:rPr>
        <w:rFonts w:ascii="Symbol" w:hAnsi="Symbol" w:hint="default"/>
      </w:rPr>
    </w:lvl>
    <w:lvl w:ilvl="7" w:tplc="0C0A0003" w:tentative="1">
      <w:start w:val="1"/>
      <w:numFmt w:val="bullet"/>
      <w:lvlText w:val="o"/>
      <w:lvlJc w:val="left"/>
      <w:pPr>
        <w:ind w:left="4400" w:hanging="360"/>
      </w:pPr>
      <w:rPr>
        <w:rFonts w:ascii="Courier New" w:hAnsi="Courier New" w:cs="Courier New" w:hint="default"/>
      </w:rPr>
    </w:lvl>
    <w:lvl w:ilvl="8" w:tplc="0C0A0005" w:tentative="1">
      <w:start w:val="1"/>
      <w:numFmt w:val="bullet"/>
      <w:lvlText w:val=""/>
      <w:lvlJc w:val="left"/>
      <w:pPr>
        <w:ind w:left="5120" w:hanging="360"/>
      </w:pPr>
      <w:rPr>
        <w:rFonts w:ascii="Wingdings" w:hAnsi="Wingdings" w:hint="default"/>
      </w:rPr>
    </w:lvl>
  </w:abstractNum>
  <w:abstractNum w:abstractNumId="7" w15:restartNumberingAfterBreak="0">
    <w:nsid w:val="774271F1"/>
    <w:multiLevelType w:val="hybridMultilevel"/>
    <w:tmpl w:val="85E2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6D"/>
    <w:rsid w:val="000113C8"/>
    <w:rsid w:val="0004074F"/>
    <w:rsid w:val="00060F7B"/>
    <w:rsid w:val="00090B72"/>
    <w:rsid w:val="000A7743"/>
    <w:rsid w:val="000F1A6E"/>
    <w:rsid w:val="000F5A3B"/>
    <w:rsid w:val="0010797E"/>
    <w:rsid w:val="00122192"/>
    <w:rsid w:val="00126BBF"/>
    <w:rsid w:val="00130A36"/>
    <w:rsid w:val="00185EFB"/>
    <w:rsid w:val="001874DC"/>
    <w:rsid w:val="00193244"/>
    <w:rsid w:val="0019508F"/>
    <w:rsid w:val="001A2E74"/>
    <w:rsid w:val="001A38B4"/>
    <w:rsid w:val="001A39E3"/>
    <w:rsid w:val="001A7F0E"/>
    <w:rsid w:val="001E3BDD"/>
    <w:rsid w:val="00210783"/>
    <w:rsid w:val="00211807"/>
    <w:rsid w:val="00223694"/>
    <w:rsid w:val="002309B6"/>
    <w:rsid w:val="0025586D"/>
    <w:rsid w:val="00271319"/>
    <w:rsid w:val="00291AB4"/>
    <w:rsid w:val="002A41A0"/>
    <w:rsid w:val="002B6968"/>
    <w:rsid w:val="00313569"/>
    <w:rsid w:val="00322C14"/>
    <w:rsid w:val="0033063B"/>
    <w:rsid w:val="00364882"/>
    <w:rsid w:val="003855F7"/>
    <w:rsid w:val="003A0DF6"/>
    <w:rsid w:val="003A150B"/>
    <w:rsid w:val="003C6819"/>
    <w:rsid w:val="003D3C21"/>
    <w:rsid w:val="003E26AF"/>
    <w:rsid w:val="003E6441"/>
    <w:rsid w:val="003E6867"/>
    <w:rsid w:val="00406392"/>
    <w:rsid w:val="00406C16"/>
    <w:rsid w:val="004249B7"/>
    <w:rsid w:val="00436531"/>
    <w:rsid w:val="0046283B"/>
    <w:rsid w:val="00466EC1"/>
    <w:rsid w:val="004B2B84"/>
    <w:rsid w:val="004B33FA"/>
    <w:rsid w:val="004B5343"/>
    <w:rsid w:val="004C772F"/>
    <w:rsid w:val="00525E12"/>
    <w:rsid w:val="00533C5F"/>
    <w:rsid w:val="00553487"/>
    <w:rsid w:val="00571378"/>
    <w:rsid w:val="005861CC"/>
    <w:rsid w:val="0058650A"/>
    <w:rsid w:val="00586E70"/>
    <w:rsid w:val="005950F4"/>
    <w:rsid w:val="005958FA"/>
    <w:rsid w:val="005B62B1"/>
    <w:rsid w:val="005C7E25"/>
    <w:rsid w:val="005D1A44"/>
    <w:rsid w:val="006000D4"/>
    <w:rsid w:val="00604C78"/>
    <w:rsid w:val="00634EC6"/>
    <w:rsid w:val="00655D8A"/>
    <w:rsid w:val="00657D5E"/>
    <w:rsid w:val="00672B86"/>
    <w:rsid w:val="00683320"/>
    <w:rsid w:val="006D73A1"/>
    <w:rsid w:val="006E2DF1"/>
    <w:rsid w:val="006F5B3A"/>
    <w:rsid w:val="00731633"/>
    <w:rsid w:val="007335E7"/>
    <w:rsid w:val="00795A2C"/>
    <w:rsid w:val="00797231"/>
    <w:rsid w:val="007A02F0"/>
    <w:rsid w:val="007A0496"/>
    <w:rsid w:val="007B0939"/>
    <w:rsid w:val="007D4D6D"/>
    <w:rsid w:val="0081490C"/>
    <w:rsid w:val="0082547F"/>
    <w:rsid w:val="0086012F"/>
    <w:rsid w:val="008A32AE"/>
    <w:rsid w:val="008C20B3"/>
    <w:rsid w:val="008C6B38"/>
    <w:rsid w:val="008D3305"/>
    <w:rsid w:val="008F0ECB"/>
    <w:rsid w:val="00936122"/>
    <w:rsid w:val="00965290"/>
    <w:rsid w:val="009A28D2"/>
    <w:rsid w:val="009F6D12"/>
    <w:rsid w:val="00A11522"/>
    <w:rsid w:val="00A16F30"/>
    <w:rsid w:val="00A62279"/>
    <w:rsid w:val="00A62693"/>
    <w:rsid w:val="00A95A12"/>
    <w:rsid w:val="00AD0DE7"/>
    <w:rsid w:val="00B04D2F"/>
    <w:rsid w:val="00B104AC"/>
    <w:rsid w:val="00B23719"/>
    <w:rsid w:val="00B2774D"/>
    <w:rsid w:val="00B75423"/>
    <w:rsid w:val="00BB6C00"/>
    <w:rsid w:val="00BB7991"/>
    <w:rsid w:val="00BC547D"/>
    <w:rsid w:val="00BC75BD"/>
    <w:rsid w:val="00BE3C6F"/>
    <w:rsid w:val="00BF00FC"/>
    <w:rsid w:val="00BF173D"/>
    <w:rsid w:val="00C05B6B"/>
    <w:rsid w:val="00C20E70"/>
    <w:rsid w:val="00C21C4D"/>
    <w:rsid w:val="00C403A5"/>
    <w:rsid w:val="00C6255F"/>
    <w:rsid w:val="00C93457"/>
    <w:rsid w:val="00CB3E10"/>
    <w:rsid w:val="00CC2F76"/>
    <w:rsid w:val="00CE2EAB"/>
    <w:rsid w:val="00CE3257"/>
    <w:rsid w:val="00CF78DD"/>
    <w:rsid w:val="00D4763D"/>
    <w:rsid w:val="00D53265"/>
    <w:rsid w:val="00DA3245"/>
    <w:rsid w:val="00DB5455"/>
    <w:rsid w:val="00DD63FF"/>
    <w:rsid w:val="00DE46E0"/>
    <w:rsid w:val="00DF6779"/>
    <w:rsid w:val="00E06CEE"/>
    <w:rsid w:val="00E427D1"/>
    <w:rsid w:val="00E61770"/>
    <w:rsid w:val="00E80FF9"/>
    <w:rsid w:val="00EA0B3C"/>
    <w:rsid w:val="00ED370E"/>
    <w:rsid w:val="00ED525D"/>
    <w:rsid w:val="00EE3202"/>
    <w:rsid w:val="00F1764D"/>
    <w:rsid w:val="00F8125D"/>
    <w:rsid w:val="00FC4AA8"/>
    <w:rsid w:val="00FD3854"/>
    <w:rsid w:val="00FE32EB"/>
    <w:rsid w:val="00FF4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2FDA766"/>
  <w15:docId w15:val="{D954D4F3-33E4-4BCE-BCB5-31F966D2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D6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D4D6D"/>
    <w:pPr>
      <w:keepNext/>
      <w:spacing w:before="240" w:after="480"/>
      <w:jc w:val="center"/>
      <w:outlineLvl w:val="0"/>
    </w:pPr>
    <w:rPr>
      <w:rFonts w:ascii="Arial" w:hAnsi="Arial"/>
      <w:b/>
      <w:sz w:val="22"/>
      <w:lang w:val="es-ES_tradnl"/>
    </w:rPr>
  </w:style>
  <w:style w:type="paragraph" w:styleId="Ttulo2">
    <w:name w:val="heading 2"/>
    <w:basedOn w:val="Normal"/>
    <w:next w:val="Normal"/>
    <w:link w:val="Ttulo2Car"/>
    <w:qFormat/>
    <w:rsid w:val="007D4D6D"/>
    <w:pPr>
      <w:keepNext/>
      <w:spacing w:before="240" w:after="480"/>
      <w:outlineLvl w:val="1"/>
    </w:pPr>
    <w:rPr>
      <w:b/>
      <w:sz w:val="24"/>
      <w:lang w:val="es-ES_tradnl"/>
    </w:rPr>
  </w:style>
  <w:style w:type="paragraph" w:styleId="Ttulo4">
    <w:name w:val="heading 4"/>
    <w:basedOn w:val="Normal"/>
    <w:next w:val="Normal"/>
    <w:link w:val="Ttulo4Car"/>
    <w:qFormat/>
    <w:rsid w:val="007D4D6D"/>
    <w:pPr>
      <w:keepNext/>
      <w:spacing w:before="1320" w:after="60" w:line="240" w:lineRule="exact"/>
      <w:outlineLvl w:val="3"/>
    </w:pPr>
    <w:rPr>
      <w:b/>
      <w:sz w:val="22"/>
      <w:lang w:val="es-ES_tradnl"/>
    </w:rPr>
  </w:style>
  <w:style w:type="paragraph" w:styleId="Ttulo5">
    <w:name w:val="heading 5"/>
    <w:basedOn w:val="Normal"/>
    <w:next w:val="Normal"/>
    <w:link w:val="Ttulo5Car"/>
    <w:qFormat/>
    <w:rsid w:val="007D4D6D"/>
    <w:pPr>
      <w:keepNext/>
      <w:ind w:left="2124" w:firstLine="708"/>
      <w:outlineLvl w:val="4"/>
    </w:pPr>
    <w:rPr>
      <w:rFonts w:ascii="Verdana" w:hAnsi="Verdan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D6D"/>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7D4D6D"/>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7D4D6D"/>
    <w:rPr>
      <w:rFonts w:ascii="Times New Roman" w:eastAsia="Times New Roman" w:hAnsi="Times New Roman" w:cs="Times New Roman"/>
      <w:b/>
      <w:szCs w:val="20"/>
      <w:lang w:val="es-ES_tradnl" w:eastAsia="es-ES"/>
    </w:rPr>
  </w:style>
  <w:style w:type="character" w:customStyle="1" w:styleId="Ttulo5Car">
    <w:name w:val="Título 5 Car"/>
    <w:basedOn w:val="Fuentedeprrafopredeter"/>
    <w:link w:val="Ttulo5"/>
    <w:rsid w:val="007D4D6D"/>
    <w:rPr>
      <w:rFonts w:ascii="Verdana" w:eastAsia="Times New Roman" w:hAnsi="Verdana" w:cs="Times New Roman"/>
      <w:b/>
      <w:szCs w:val="20"/>
      <w:lang w:eastAsia="es-ES"/>
    </w:rPr>
  </w:style>
  <w:style w:type="paragraph" w:styleId="Textoindependiente3">
    <w:name w:val="Body Text 3"/>
    <w:basedOn w:val="Normal"/>
    <w:link w:val="Textoindependiente3Car"/>
    <w:semiHidden/>
    <w:rsid w:val="007D4D6D"/>
    <w:pPr>
      <w:tabs>
        <w:tab w:val="right" w:pos="8789"/>
      </w:tabs>
    </w:pPr>
    <w:rPr>
      <w:sz w:val="22"/>
    </w:rPr>
  </w:style>
  <w:style w:type="character" w:customStyle="1" w:styleId="Textoindependiente3Car">
    <w:name w:val="Texto independiente 3 Car"/>
    <w:basedOn w:val="Fuentedeprrafopredeter"/>
    <w:link w:val="Textoindependiente3"/>
    <w:semiHidden/>
    <w:rsid w:val="007D4D6D"/>
    <w:rPr>
      <w:rFonts w:ascii="Times New Roman" w:eastAsia="Times New Roman" w:hAnsi="Times New Roman" w:cs="Times New Roman"/>
      <w:szCs w:val="20"/>
      <w:lang w:eastAsia="es-ES"/>
    </w:rPr>
  </w:style>
  <w:style w:type="paragraph" w:styleId="Textoindependiente">
    <w:name w:val="Body Text"/>
    <w:basedOn w:val="Normal"/>
    <w:link w:val="TextoindependienteCar"/>
    <w:semiHidden/>
    <w:rsid w:val="007D4D6D"/>
    <w:pPr>
      <w:jc w:val="both"/>
    </w:pPr>
    <w:rPr>
      <w:b/>
      <w:sz w:val="22"/>
    </w:rPr>
  </w:style>
  <w:style w:type="character" w:customStyle="1" w:styleId="TextoindependienteCar">
    <w:name w:val="Texto independiente Car"/>
    <w:basedOn w:val="Fuentedeprrafopredeter"/>
    <w:link w:val="Textoindependiente"/>
    <w:semiHidden/>
    <w:rsid w:val="007D4D6D"/>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semiHidden/>
    <w:rsid w:val="007D4D6D"/>
    <w:pPr>
      <w:spacing w:after="240"/>
      <w:ind w:firstLine="1134"/>
      <w:jc w:val="both"/>
    </w:pPr>
    <w:rPr>
      <w:rFonts w:ascii="Arial" w:hAnsi="Arial"/>
      <w:b/>
      <w:color w:val="FF0000"/>
      <w:sz w:val="24"/>
      <w:lang w:val="es-ES_tradnl"/>
    </w:rPr>
  </w:style>
  <w:style w:type="character" w:customStyle="1" w:styleId="SangradetextonormalCar">
    <w:name w:val="Sangría de texto normal Car"/>
    <w:basedOn w:val="Fuentedeprrafopredeter"/>
    <w:link w:val="Sangradetextonormal"/>
    <w:semiHidden/>
    <w:rsid w:val="007D4D6D"/>
    <w:rPr>
      <w:rFonts w:ascii="Arial" w:eastAsia="Times New Roman" w:hAnsi="Arial" w:cs="Times New Roman"/>
      <w:b/>
      <w:color w:val="FF0000"/>
      <w:sz w:val="24"/>
      <w:szCs w:val="20"/>
      <w:lang w:val="es-ES_tradnl" w:eastAsia="es-ES"/>
    </w:rPr>
  </w:style>
  <w:style w:type="paragraph" w:styleId="Encabezado">
    <w:name w:val="header"/>
    <w:basedOn w:val="Normal"/>
    <w:link w:val="EncabezadoCar"/>
    <w:semiHidden/>
    <w:rsid w:val="007D4D6D"/>
    <w:pPr>
      <w:tabs>
        <w:tab w:val="center" w:pos="4252"/>
        <w:tab w:val="right" w:pos="8504"/>
      </w:tabs>
    </w:pPr>
    <w:rPr>
      <w:lang w:val="es-ES_tradnl"/>
    </w:rPr>
  </w:style>
  <w:style w:type="character" w:customStyle="1" w:styleId="EncabezadoCar">
    <w:name w:val="Encabezado Car"/>
    <w:basedOn w:val="Fuentedeprrafopredeter"/>
    <w:link w:val="Encabezado"/>
    <w:semiHidden/>
    <w:rsid w:val="007D4D6D"/>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7D4D6D"/>
  </w:style>
  <w:style w:type="paragraph" w:styleId="Piedepgina">
    <w:name w:val="footer"/>
    <w:basedOn w:val="Normal"/>
    <w:link w:val="PiedepginaCar"/>
    <w:uiPriority w:val="99"/>
    <w:rsid w:val="007D4D6D"/>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7D4D6D"/>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7D4D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D6D"/>
    <w:rPr>
      <w:rFonts w:ascii="Tahoma" w:eastAsia="Times New Roman" w:hAnsi="Tahoma" w:cs="Tahoma"/>
      <w:sz w:val="16"/>
      <w:szCs w:val="16"/>
      <w:lang w:eastAsia="es-ES"/>
    </w:rPr>
  </w:style>
  <w:style w:type="paragraph" w:styleId="Sangra2detindependiente">
    <w:name w:val="Body Text Indent 2"/>
    <w:basedOn w:val="Normal"/>
    <w:link w:val="Sangra2detindependienteCar"/>
    <w:uiPriority w:val="99"/>
    <w:semiHidden/>
    <w:unhideWhenUsed/>
    <w:rsid w:val="00BF00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F00FC"/>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E2EAB"/>
    <w:pPr>
      <w:spacing w:after="200" w:line="276" w:lineRule="auto"/>
      <w:ind w:left="720"/>
      <w:contextualSpacing/>
    </w:pPr>
    <w:rPr>
      <w:rFonts w:ascii="Calibri" w:hAnsi="Calibri"/>
      <w:sz w:val="22"/>
      <w:szCs w:val="22"/>
    </w:rPr>
  </w:style>
  <w:style w:type="paragraph" w:styleId="NormalWeb">
    <w:name w:val="Normal (Web)"/>
    <w:basedOn w:val="Normal"/>
    <w:uiPriority w:val="99"/>
    <w:semiHidden/>
    <w:unhideWhenUsed/>
    <w:rsid w:val="00EE3202"/>
    <w:pPr>
      <w:spacing w:before="100" w:beforeAutospacing="1" w:after="100" w:afterAutospacing="1"/>
    </w:pPr>
    <w:rPr>
      <w:sz w:val="24"/>
      <w:szCs w:val="24"/>
    </w:rPr>
  </w:style>
  <w:style w:type="paragraph" w:customStyle="1" w:styleId="Default">
    <w:name w:val="Default"/>
    <w:rsid w:val="000113C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04074F"/>
    <w:rPr>
      <w:sz w:val="16"/>
      <w:szCs w:val="16"/>
    </w:rPr>
  </w:style>
  <w:style w:type="paragraph" w:styleId="Textocomentario">
    <w:name w:val="annotation text"/>
    <w:basedOn w:val="Normal"/>
    <w:link w:val="TextocomentarioCar"/>
    <w:uiPriority w:val="99"/>
    <w:semiHidden/>
    <w:unhideWhenUsed/>
    <w:rsid w:val="0004074F"/>
  </w:style>
  <w:style w:type="character" w:customStyle="1" w:styleId="TextocomentarioCar">
    <w:name w:val="Texto comentario Car"/>
    <w:basedOn w:val="Fuentedeprrafopredeter"/>
    <w:link w:val="Textocomentario"/>
    <w:uiPriority w:val="99"/>
    <w:semiHidden/>
    <w:rsid w:val="000407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4074F"/>
    <w:rPr>
      <w:b/>
      <w:bCs/>
    </w:rPr>
  </w:style>
  <w:style w:type="character" w:customStyle="1" w:styleId="AsuntodelcomentarioCar">
    <w:name w:val="Asunto del comentario Car"/>
    <w:basedOn w:val="TextocomentarioCar"/>
    <w:link w:val="Asuntodelcomentario"/>
    <w:uiPriority w:val="99"/>
    <w:semiHidden/>
    <w:rsid w:val="0004074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94644">
      <w:bodyDiv w:val="1"/>
      <w:marLeft w:val="0"/>
      <w:marRight w:val="0"/>
      <w:marTop w:val="0"/>
      <w:marBottom w:val="0"/>
      <w:divBdr>
        <w:top w:val="none" w:sz="0" w:space="0" w:color="auto"/>
        <w:left w:val="none" w:sz="0" w:space="0" w:color="auto"/>
        <w:bottom w:val="none" w:sz="0" w:space="0" w:color="auto"/>
        <w:right w:val="none" w:sz="0" w:space="0" w:color="auto"/>
      </w:divBdr>
      <w:divsChild>
        <w:div w:id="44066150">
          <w:marLeft w:val="0"/>
          <w:marRight w:val="0"/>
          <w:marTop w:val="0"/>
          <w:marBottom w:val="0"/>
          <w:divBdr>
            <w:top w:val="none" w:sz="0" w:space="0" w:color="auto"/>
            <w:left w:val="none" w:sz="0" w:space="0" w:color="auto"/>
            <w:bottom w:val="none" w:sz="0" w:space="0" w:color="auto"/>
            <w:right w:val="none" w:sz="0" w:space="0" w:color="auto"/>
          </w:divBdr>
          <w:divsChild>
            <w:div w:id="2011323195">
              <w:marLeft w:val="0"/>
              <w:marRight w:val="0"/>
              <w:marTop w:val="0"/>
              <w:marBottom w:val="0"/>
              <w:divBdr>
                <w:top w:val="none" w:sz="0" w:space="0" w:color="auto"/>
                <w:left w:val="none" w:sz="0" w:space="0" w:color="auto"/>
                <w:bottom w:val="none" w:sz="0" w:space="0" w:color="auto"/>
                <w:right w:val="none" w:sz="0" w:space="0" w:color="auto"/>
              </w:divBdr>
              <w:divsChild>
                <w:div w:id="12573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3669">
      <w:bodyDiv w:val="1"/>
      <w:marLeft w:val="0"/>
      <w:marRight w:val="0"/>
      <w:marTop w:val="0"/>
      <w:marBottom w:val="0"/>
      <w:divBdr>
        <w:top w:val="none" w:sz="0" w:space="0" w:color="auto"/>
        <w:left w:val="none" w:sz="0" w:space="0" w:color="auto"/>
        <w:bottom w:val="none" w:sz="0" w:space="0" w:color="auto"/>
        <w:right w:val="none" w:sz="0" w:space="0" w:color="auto"/>
      </w:divBdr>
      <w:divsChild>
        <w:div w:id="578561725">
          <w:marLeft w:val="0"/>
          <w:marRight w:val="0"/>
          <w:marTop w:val="0"/>
          <w:marBottom w:val="0"/>
          <w:divBdr>
            <w:top w:val="none" w:sz="0" w:space="0" w:color="auto"/>
            <w:left w:val="none" w:sz="0" w:space="0" w:color="auto"/>
            <w:bottom w:val="none" w:sz="0" w:space="0" w:color="auto"/>
            <w:right w:val="none" w:sz="0" w:space="0" w:color="auto"/>
          </w:divBdr>
          <w:divsChild>
            <w:div w:id="1969240619">
              <w:marLeft w:val="0"/>
              <w:marRight w:val="0"/>
              <w:marTop w:val="0"/>
              <w:marBottom w:val="0"/>
              <w:divBdr>
                <w:top w:val="none" w:sz="0" w:space="0" w:color="auto"/>
                <w:left w:val="none" w:sz="0" w:space="0" w:color="auto"/>
                <w:bottom w:val="none" w:sz="0" w:space="0" w:color="auto"/>
                <w:right w:val="none" w:sz="0" w:space="0" w:color="auto"/>
              </w:divBdr>
              <w:divsChild>
                <w:div w:id="919683346">
                  <w:marLeft w:val="0"/>
                  <w:marRight w:val="0"/>
                  <w:marTop w:val="0"/>
                  <w:marBottom w:val="0"/>
                  <w:divBdr>
                    <w:top w:val="none" w:sz="0" w:space="0" w:color="auto"/>
                    <w:left w:val="none" w:sz="0" w:space="0" w:color="auto"/>
                    <w:bottom w:val="none" w:sz="0" w:space="0" w:color="auto"/>
                    <w:right w:val="none" w:sz="0" w:space="0" w:color="auto"/>
                  </w:divBdr>
                  <w:divsChild>
                    <w:div w:id="635792546">
                      <w:marLeft w:val="0"/>
                      <w:marRight w:val="0"/>
                      <w:marTop w:val="0"/>
                      <w:marBottom w:val="0"/>
                      <w:divBdr>
                        <w:top w:val="none" w:sz="0" w:space="0" w:color="auto"/>
                        <w:left w:val="none" w:sz="0" w:space="0" w:color="auto"/>
                        <w:bottom w:val="none" w:sz="0" w:space="0" w:color="auto"/>
                        <w:right w:val="none" w:sz="0" w:space="0" w:color="auto"/>
                      </w:divBdr>
                      <w:divsChild>
                        <w:div w:id="525599188">
                          <w:marLeft w:val="0"/>
                          <w:marRight w:val="0"/>
                          <w:marTop w:val="0"/>
                          <w:marBottom w:val="0"/>
                          <w:divBdr>
                            <w:top w:val="none" w:sz="0" w:space="0" w:color="auto"/>
                            <w:left w:val="none" w:sz="0" w:space="0" w:color="auto"/>
                            <w:bottom w:val="none" w:sz="0" w:space="0" w:color="auto"/>
                            <w:right w:val="none" w:sz="0" w:space="0" w:color="auto"/>
                          </w:divBdr>
                          <w:divsChild>
                            <w:div w:id="1534154842">
                              <w:marLeft w:val="0"/>
                              <w:marRight w:val="0"/>
                              <w:marTop w:val="0"/>
                              <w:marBottom w:val="0"/>
                              <w:divBdr>
                                <w:top w:val="none" w:sz="0" w:space="0" w:color="auto"/>
                                <w:left w:val="none" w:sz="0" w:space="0" w:color="auto"/>
                                <w:bottom w:val="none" w:sz="0" w:space="0" w:color="auto"/>
                                <w:right w:val="none" w:sz="0" w:space="0" w:color="auto"/>
                              </w:divBdr>
                              <w:divsChild>
                                <w:div w:id="659044375">
                                  <w:marLeft w:val="0"/>
                                  <w:marRight w:val="0"/>
                                  <w:marTop w:val="0"/>
                                  <w:marBottom w:val="0"/>
                                  <w:divBdr>
                                    <w:top w:val="none" w:sz="0" w:space="0" w:color="auto"/>
                                    <w:left w:val="none" w:sz="0" w:space="0" w:color="auto"/>
                                    <w:bottom w:val="none" w:sz="0" w:space="0" w:color="auto"/>
                                    <w:right w:val="none" w:sz="0" w:space="0" w:color="auto"/>
                                  </w:divBdr>
                                  <w:divsChild>
                                    <w:div w:id="15036188">
                                      <w:marLeft w:val="0"/>
                                      <w:marRight w:val="0"/>
                                      <w:marTop w:val="0"/>
                                      <w:marBottom w:val="0"/>
                                      <w:divBdr>
                                        <w:top w:val="none" w:sz="0" w:space="0" w:color="auto"/>
                                        <w:left w:val="none" w:sz="0" w:space="0" w:color="auto"/>
                                        <w:bottom w:val="none" w:sz="0" w:space="0" w:color="auto"/>
                                        <w:right w:val="none" w:sz="0" w:space="0" w:color="auto"/>
                                      </w:divBdr>
                                      <w:divsChild>
                                        <w:div w:id="295260950">
                                          <w:marLeft w:val="0"/>
                                          <w:marRight w:val="0"/>
                                          <w:marTop w:val="0"/>
                                          <w:marBottom w:val="0"/>
                                          <w:divBdr>
                                            <w:top w:val="none" w:sz="0" w:space="0" w:color="auto"/>
                                            <w:left w:val="none" w:sz="0" w:space="0" w:color="auto"/>
                                            <w:bottom w:val="none" w:sz="0" w:space="0" w:color="auto"/>
                                            <w:right w:val="none" w:sz="0" w:space="0" w:color="auto"/>
                                          </w:divBdr>
                                          <w:divsChild>
                                            <w:div w:id="1872839825">
                                              <w:marLeft w:val="0"/>
                                              <w:marRight w:val="0"/>
                                              <w:marTop w:val="600"/>
                                              <w:marBottom w:val="0"/>
                                              <w:divBdr>
                                                <w:top w:val="single" w:sz="6" w:space="0" w:color="DDDDDD"/>
                                                <w:left w:val="none" w:sz="0" w:space="0" w:color="auto"/>
                                                <w:bottom w:val="none" w:sz="0" w:space="0" w:color="auto"/>
                                                <w:right w:val="none" w:sz="0" w:space="0" w:color="auto"/>
                                              </w:divBdr>
                                              <w:divsChild>
                                                <w:div w:id="1409496714">
                                                  <w:marLeft w:val="0"/>
                                                  <w:marRight w:val="0"/>
                                                  <w:marTop w:val="0"/>
                                                  <w:marBottom w:val="0"/>
                                                  <w:divBdr>
                                                    <w:top w:val="none" w:sz="0" w:space="0" w:color="auto"/>
                                                    <w:left w:val="none" w:sz="0" w:space="0" w:color="auto"/>
                                                    <w:bottom w:val="none" w:sz="0" w:space="0" w:color="auto"/>
                                                    <w:right w:val="none" w:sz="0" w:space="0" w:color="auto"/>
                                                  </w:divBdr>
                                                  <w:divsChild>
                                                    <w:div w:id="553741382">
                                                      <w:marLeft w:val="0"/>
                                                      <w:marRight w:val="0"/>
                                                      <w:marTop w:val="0"/>
                                                      <w:marBottom w:val="0"/>
                                                      <w:divBdr>
                                                        <w:top w:val="none" w:sz="0" w:space="0" w:color="auto"/>
                                                        <w:left w:val="none" w:sz="0" w:space="0" w:color="auto"/>
                                                        <w:bottom w:val="none" w:sz="0" w:space="0" w:color="auto"/>
                                                        <w:right w:val="none" w:sz="0" w:space="0" w:color="auto"/>
                                                      </w:divBdr>
                                                      <w:divsChild>
                                                        <w:div w:id="854807906">
                                                          <w:marLeft w:val="0"/>
                                                          <w:marRight w:val="0"/>
                                                          <w:marTop w:val="0"/>
                                                          <w:marBottom w:val="0"/>
                                                          <w:divBdr>
                                                            <w:top w:val="none" w:sz="0" w:space="0" w:color="auto"/>
                                                            <w:left w:val="none" w:sz="0" w:space="0" w:color="auto"/>
                                                            <w:bottom w:val="none" w:sz="0" w:space="0" w:color="auto"/>
                                                            <w:right w:val="none" w:sz="0" w:space="0" w:color="auto"/>
                                                          </w:divBdr>
                                                          <w:divsChild>
                                                            <w:div w:id="464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551">
      <w:bodyDiv w:val="1"/>
      <w:marLeft w:val="0"/>
      <w:marRight w:val="0"/>
      <w:marTop w:val="0"/>
      <w:marBottom w:val="0"/>
      <w:divBdr>
        <w:top w:val="none" w:sz="0" w:space="0" w:color="auto"/>
        <w:left w:val="none" w:sz="0" w:space="0" w:color="auto"/>
        <w:bottom w:val="none" w:sz="0" w:space="0" w:color="auto"/>
        <w:right w:val="none" w:sz="0" w:space="0" w:color="auto"/>
      </w:divBdr>
      <w:divsChild>
        <w:div w:id="1753311057">
          <w:marLeft w:val="0"/>
          <w:marRight w:val="0"/>
          <w:marTop w:val="0"/>
          <w:marBottom w:val="0"/>
          <w:divBdr>
            <w:top w:val="none" w:sz="0" w:space="0" w:color="auto"/>
            <w:left w:val="none" w:sz="0" w:space="0" w:color="auto"/>
            <w:bottom w:val="none" w:sz="0" w:space="0" w:color="auto"/>
            <w:right w:val="none" w:sz="0" w:space="0" w:color="auto"/>
          </w:divBdr>
          <w:divsChild>
            <w:div w:id="402410020">
              <w:marLeft w:val="0"/>
              <w:marRight w:val="0"/>
              <w:marTop w:val="0"/>
              <w:marBottom w:val="0"/>
              <w:divBdr>
                <w:top w:val="none" w:sz="0" w:space="0" w:color="auto"/>
                <w:left w:val="none" w:sz="0" w:space="0" w:color="auto"/>
                <w:bottom w:val="none" w:sz="0" w:space="0" w:color="auto"/>
                <w:right w:val="none" w:sz="0" w:space="0" w:color="auto"/>
              </w:divBdr>
              <w:divsChild>
                <w:div w:id="1516844733">
                  <w:marLeft w:val="0"/>
                  <w:marRight w:val="0"/>
                  <w:marTop w:val="0"/>
                  <w:marBottom w:val="0"/>
                  <w:divBdr>
                    <w:top w:val="none" w:sz="0" w:space="0" w:color="auto"/>
                    <w:left w:val="none" w:sz="0" w:space="0" w:color="auto"/>
                    <w:bottom w:val="none" w:sz="0" w:space="0" w:color="auto"/>
                    <w:right w:val="none" w:sz="0" w:space="0" w:color="auto"/>
                  </w:divBdr>
                  <w:divsChild>
                    <w:div w:id="446897667">
                      <w:marLeft w:val="0"/>
                      <w:marRight w:val="0"/>
                      <w:marTop w:val="0"/>
                      <w:marBottom w:val="0"/>
                      <w:divBdr>
                        <w:top w:val="none" w:sz="0" w:space="0" w:color="auto"/>
                        <w:left w:val="none" w:sz="0" w:space="0" w:color="auto"/>
                        <w:bottom w:val="none" w:sz="0" w:space="0" w:color="auto"/>
                        <w:right w:val="none" w:sz="0" w:space="0" w:color="auto"/>
                      </w:divBdr>
                      <w:divsChild>
                        <w:div w:id="1496072377">
                          <w:marLeft w:val="0"/>
                          <w:marRight w:val="0"/>
                          <w:marTop w:val="0"/>
                          <w:marBottom w:val="0"/>
                          <w:divBdr>
                            <w:top w:val="none" w:sz="0" w:space="0" w:color="auto"/>
                            <w:left w:val="none" w:sz="0" w:space="0" w:color="auto"/>
                            <w:bottom w:val="none" w:sz="0" w:space="0" w:color="auto"/>
                            <w:right w:val="none" w:sz="0" w:space="0" w:color="auto"/>
                          </w:divBdr>
                          <w:divsChild>
                            <w:div w:id="699935723">
                              <w:marLeft w:val="0"/>
                              <w:marRight w:val="0"/>
                              <w:marTop w:val="0"/>
                              <w:marBottom w:val="0"/>
                              <w:divBdr>
                                <w:top w:val="none" w:sz="0" w:space="0" w:color="auto"/>
                                <w:left w:val="none" w:sz="0" w:space="0" w:color="auto"/>
                                <w:bottom w:val="none" w:sz="0" w:space="0" w:color="auto"/>
                                <w:right w:val="none" w:sz="0" w:space="0" w:color="auto"/>
                              </w:divBdr>
                              <w:divsChild>
                                <w:div w:id="559634236">
                                  <w:marLeft w:val="0"/>
                                  <w:marRight w:val="0"/>
                                  <w:marTop w:val="0"/>
                                  <w:marBottom w:val="0"/>
                                  <w:divBdr>
                                    <w:top w:val="none" w:sz="0" w:space="0" w:color="auto"/>
                                    <w:left w:val="none" w:sz="0" w:space="0" w:color="auto"/>
                                    <w:bottom w:val="none" w:sz="0" w:space="0" w:color="auto"/>
                                    <w:right w:val="none" w:sz="0" w:space="0" w:color="auto"/>
                                  </w:divBdr>
                                  <w:divsChild>
                                    <w:div w:id="1159812900">
                                      <w:marLeft w:val="0"/>
                                      <w:marRight w:val="0"/>
                                      <w:marTop w:val="0"/>
                                      <w:marBottom w:val="0"/>
                                      <w:divBdr>
                                        <w:top w:val="none" w:sz="0" w:space="0" w:color="auto"/>
                                        <w:left w:val="none" w:sz="0" w:space="0" w:color="auto"/>
                                        <w:bottom w:val="none" w:sz="0" w:space="0" w:color="auto"/>
                                        <w:right w:val="none" w:sz="0" w:space="0" w:color="auto"/>
                                      </w:divBdr>
                                      <w:divsChild>
                                        <w:div w:id="1524590518">
                                          <w:marLeft w:val="0"/>
                                          <w:marRight w:val="0"/>
                                          <w:marTop w:val="0"/>
                                          <w:marBottom w:val="0"/>
                                          <w:divBdr>
                                            <w:top w:val="none" w:sz="0" w:space="0" w:color="auto"/>
                                            <w:left w:val="none" w:sz="0" w:space="0" w:color="auto"/>
                                            <w:bottom w:val="none" w:sz="0" w:space="0" w:color="auto"/>
                                            <w:right w:val="none" w:sz="0" w:space="0" w:color="auto"/>
                                          </w:divBdr>
                                          <w:divsChild>
                                            <w:div w:id="1169905856">
                                              <w:marLeft w:val="0"/>
                                              <w:marRight w:val="0"/>
                                              <w:marTop w:val="600"/>
                                              <w:marBottom w:val="0"/>
                                              <w:divBdr>
                                                <w:top w:val="single" w:sz="6" w:space="0" w:color="DDDDDD"/>
                                                <w:left w:val="none" w:sz="0" w:space="0" w:color="auto"/>
                                                <w:bottom w:val="none" w:sz="0" w:space="0" w:color="auto"/>
                                                <w:right w:val="none" w:sz="0" w:space="0" w:color="auto"/>
                                              </w:divBdr>
                                              <w:divsChild>
                                                <w:div w:id="1062827091">
                                                  <w:marLeft w:val="0"/>
                                                  <w:marRight w:val="0"/>
                                                  <w:marTop w:val="0"/>
                                                  <w:marBottom w:val="0"/>
                                                  <w:divBdr>
                                                    <w:top w:val="none" w:sz="0" w:space="0" w:color="auto"/>
                                                    <w:left w:val="none" w:sz="0" w:space="0" w:color="auto"/>
                                                    <w:bottom w:val="none" w:sz="0" w:space="0" w:color="auto"/>
                                                    <w:right w:val="none" w:sz="0" w:space="0" w:color="auto"/>
                                                  </w:divBdr>
                                                  <w:divsChild>
                                                    <w:div w:id="214976255">
                                                      <w:marLeft w:val="0"/>
                                                      <w:marRight w:val="0"/>
                                                      <w:marTop w:val="0"/>
                                                      <w:marBottom w:val="0"/>
                                                      <w:divBdr>
                                                        <w:top w:val="none" w:sz="0" w:space="0" w:color="auto"/>
                                                        <w:left w:val="none" w:sz="0" w:space="0" w:color="auto"/>
                                                        <w:bottom w:val="none" w:sz="0" w:space="0" w:color="auto"/>
                                                        <w:right w:val="none" w:sz="0" w:space="0" w:color="auto"/>
                                                      </w:divBdr>
                                                      <w:divsChild>
                                                        <w:div w:id="466245011">
                                                          <w:marLeft w:val="0"/>
                                                          <w:marRight w:val="0"/>
                                                          <w:marTop w:val="0"/>
                                                          <w:marBottom w:val="0"/>
                                                          <w:divBdr>
                                                            <w:top w:val="none" w:sz="0" w:space="0" w:color="auto"/>
                                                            <w:left w:val="none" w:sz="0" w:space="0" w:color="auto"/>
                                                            <w:bottom w:val="none" w:sz="0" w:space="0" w:color="auto"/>
                                                            <w:right w:val="none" w:sz="0" w:space="0" w:color="auto"/>
                                                          </w:divBdr>
                                                          <w:divsChild>
                                                            <w:div w:id="11929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41BC-C138-45CB-B864-52FC77C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1927</Words>
  <Characters>10603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DFA</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Valdivielso Zubiria, Maider</cp:lastModifiedBy>
  <cp:revision>3</cp:revision>
  <cp:lastPrinted>2017-03-10T10:40:00Z</cp:lastPrinted>
  <dcterms:created xsi:type="dcterms:W3CDTF">2021-03-22T07:45:00Z</dcterms:created>
  <dcterms:modified xsi:type="dcterms:W3CDTF">2021-03-23T08:21:00Z</dcterms:modified>
</cp:coreProperties>
</file>