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AE28" w14:textId="7CBAAC54" w:rsidR="00A53A91" w:rsidRPr="00840F07" w:rsidRDefault="00840F07" w:rsidP="00B723D5">
      <w:pPr>
        <w:tabs>
          <w:tab w:val="left" w:pos="473"/>
        </w:tabs>
        <w:spacing w:line="340" w:lineRule="exact"/>
        <w:jc w:val="both"/>
        <w:rPr>
          <w:b/>
          <w:caps/>
          <w:sz w:val="24"/>
          <w:szCs w:val="24"/>
        </w:rPr>
      </w:pPr>
      <w:r w:rsidRPr="00840F07">
        <w:rPr>
          <w:b/>
          <w:bCs/>
          <w:caps/>
          <w:sz w:val="24"/>
          <w:szCs w:val="24"/>
        </w:rPr>
        <w:t xml:space="preserve">ERABAKIA, </w:t>
      </w:r>
      <w:r w:rsidR="00536290">
        <w:rPr>
          <w:b/>
          <w:bCs/>
          <w:caps/>
          <w:sz w:val="24"/>
          <w:szCs w:val="24"/>
        </w:rPr>
        <w:t>…….</w:t>
      </w:r>
      <w:r w:rsidRPr="00840F07">
        <w:rPr>
          <w:b/>
          <w:bCs/>
          <w:caps/>
          <w:sz w:val="24"/>
          <w:szCs w:val="24"/>
        </w:rPr>
        <w:t>K BESTE ADMINISTRAZIO PUBLIKO BATEAN KARGU BAT ZEUKANEAN IZANDAKO JARDUNARI BURUZKOA</w:t>
      </w:r>
    </w:p>
    <w:p w14:paraId="6BDC2632" w14:textId="77777777" w:rsidR="00BA36CF" w:rsidRPr="00840F07" w:rsidRDefault="00BA36CF" w:rsidP="00B723D5">
      <w:pPr>
        <w:tabs>
          <w:tab w:val="left" w:pos="473"/>
        </w:tabs>
        <w:spacing w:line="340" w:lineRule="exact"/>
        <w:jc w:val="both"/>
        <w:rPr>
          <w:b/>
          <w:caps/>
          <w:sz w:val="24"/>
          <w:szCs w:val="24"/>
        </w:rPr>
      </w:pPr>
    </w:p>
    <w:p w14:paraId="77B23B21" w14:textId="77777777" w:rsidR="006C5063" w:rsidRPr="00840F07" w:rsidRDefault="00840F07" w:rsidP="00B723D5">
      <w:pPr>
        <w:pStyle w:val="Prrafodelista"/>
        <w:numPr>
          <w:ilvl w:val="0"/>
          <w:numId w:val="34"/>
        </w:numPr>
        <w:tabs>
          <w:tab w:val="left" w:pos="473"/>
        </w:tabs>
        <w:spacing w:line="340" w:lineRule="exact"/>
        <w:jc w:val="both"/>
        <w:rPr>
          <w:b/>
          <w:sz w:val="24"/>
          <w:szCs w:val="24"/>
        </w:rPr>
      </w:pPr>
      <w:r w:rsidRPr="00840F07">
        <w:rPr>
          <w:b/>
          <w:bCs/>
          <w:sz w:val="24"/>
          <w:szCs w:val="24"/>
        </w:rPr>
        <w:t>KONTSULTA</w:t>
      </w:r>
    </w:p>
    <w:p w14:paraId="0B9361A5" w14:textId="77777777" w:rsidR="00E01C02" w:rsidRPr="00840F07" w:rsidRDefault="00E01C02" w:rsidP="00B723D5">
      <w:pPr>
        <w:tabs>
          <w:tab w:val="left" w:pos="473"/>
        </w:tabs>
        <w:spacing w:line="340" w:lineRule="exact"/>
        <w:jc w:val="both"/>
        <w:rPr>
          <w:b/>
          <w:sz w:val="24"/>
          <w:szCs w:val="24"/>
        </w:rPr>
      </w:pPr>
    </w:p>
    <w:p w14:paraId="3015A5C6" w14:textId="0928E1C2" w:rsidR="00ED141C" w:rsidRPr="00840F07" w:rsidRDefault="00840F07" w:rsidP="005263A8">
      <w:pPr>
        <w:pStyle w:val="Prrafodelista"/>
        <w:numPr>
          <w:ilvl w:val="0"/>
          <w:numId w:val="30"/>
        </w:numPr>
        <w:tabs>
          <w:tab w:val="left" w:pos="473"/>
        </w:tabs>
        <w:ind w:left="357" w:hanging="357"/>
        <w:jc w:val="both"/>
      </w:pPr>
      <w:r w:rsidRPr="00840F07">
        <w:rPr>
          <w:sz w:val="24"/>
          <w:szCs w:val="24"/>
        </w:rPr>
        <w:t xml:space="preserve">2025eko ekainaren 5ean, </w:t>
      </w:r>
      <w:r w:rsidR="00536290">
        <w:rPr>
          <w:sz w:val="24"/>
          <w:szCs w:val="24"/>
        </w:rPr>
        <w:t>….k</w:t>
      </w:r>
      <w:r w:rsidRPr="00840F07">
        <w:rPr>
          <w:sz w:val="24"/>
          <w:szCs w:val="24"/>
        </w:rPr>
        <w:t xml:space="preserve"> bidalitako mezu elektroniko bat jaso zen Arabako Lurralde Historikoaren sektore publikoko goi kargudunen eta gobernuko kideen Etika Publikoaren Batzordearen postontzian. Mezu hartan, </w:t>
      </w:r>
      <w:r w:rsidR="00D52016">
        <w:rPr>
          <w:sz w:val="24"/>
          <w:szCs w:val="24"/>
        </w:rPr>
        <w:t>….</w:t>
      </w:r>
      <w:r w:rsidRPr="00840F07">
        <w:rPr>
          <w:sz w:val="24"/>
          <w:szCs w:val="24"/>
        </w:rPr>
        <w:t>Instrukzioko Epaitegiak beste administrazio publiko batean kargu bat zeukanean egindako jardunagatik ikertu gisa egindako zitazioaren berri eman zuen.</w:t>
      </w:r>
    </w:p>
    <w:p w14:paraId="49856490" w14:textId="77777777" w:rsidR="0038102F" w:rsidRPr="00840F07" w:rsidRDefault="0038102F" w:rsidP="0038102F">
      <w:pPr>
        <w:tabs>
          <w:tab w:val="left" w:pos="473"/>
        </w:tabs>
        <w:jc w:val="both"/>
      </w:pPr>
    </w:p>
    <w:p w14:paraId="1D6FB4AB" w14:textId="77777777" w:rsidR="00ED141C" w:rsidRPr="00840F07" w:rsidRDefault="00ED141C" w:rsidP="008A0215">
      <w:pPr>
        <w:pStyle w:val="Prrafodelista"/>
        <w:rPr>
          <w:sz w:val="24"/>
          <w:szCs w:val="24"/>
        </w:rPr>
      </w:pPr>
    </w:p>
    <w:p w14:paraId="6172BB1E" w14:textId="6780087A" w:rsidR="00DF0641" w:rsidRPr="00840F07" w:rsidRDefault="00840F07" w:rsidP="00B723D5">
      <w:pPr>
        <w:pStyle w:val="Prrafodelista"/>
        <w:numPr>
          <w:ilvl w:val="0"/>
          <w:numId w:val="30"/>
        </w:numPr>
        <w:tabs>
          <w:tab w:val="left" w:pos="473"/>
        </w:tabs>
        <w:jc w:val="both"/>
        <w:rPr>
          <w:sz w:val="24"/>
          <w:szCs w:val="24"/>
        </w:rPr>
      </w:pPr>
      <w:r w:rsidRPr="00840F07">
        <w:rPr>
          <w:sz w:val="24"/>
          <w:szCs w:val="24"/>
        </w:rPr>
        <w:t xml:space="preserve">Zitazioaren arabera, haren xedea da "ikertu gisa entzuna izatea, bat etorriz Prozedura Kriminalaren Legearen 486. artikuluan xedatutakoarekin, </w:t>
      </w:r>
      <w:r w:rsidR="00536290">
        <w:rPr>
          <w:sz w:val="24"/>
          <w:szCs w:val="24"/>
        </w:rPr>
        <w:t>…….</w:t>
      </w:r>
      <w:r w:rsidRPr="00840F07">
        <w:rPr>
          <w:sz w:val="24"/>
          <w:szCs w:val="24"/>
        </w:rPr>
        <w:t xml:space="preserve"> egitateen erantzule gisa".</w:t>
      </w:r>
    </w:p>
    <w:p w14:paraId="0981542E" w14:textId="77777777" w:rsidR="0038102F" w:rsidRPr="00840F07" w:rsidRDefault="0038102F" w:rsidP="0038102F">
      <w:pPr>
        <w:tabs>
          <w:tab w:val="left" w:pos="473"/>
        </w:tabs>
        <w:jc w:val="both"/>
        <w:rPr>
          <w:sz w:val="24"/>
          <w:szCs w:val="24"/>
        </w:rPr>
      </w:pPr>
    </w:p>
    <w:p w14:paraId="418719DD" w14:textId="77777777" w:rsidR="00C472F4" w:rsidRPr="00840F07" w:rsidRDefault="00C472F4" w:rsidP="00C472F4">
      <w:pPr>
        <w:pStyle w:val="Prrafodelista"/>
        <w:rPr>
          <w:sz w:val="24"/>
          <w:szCs w:val="24"/>
        </w:rPr>
      </w:pPr>
    </w:p>
    <w:p w14:paraId="76F8131E" w14:textId="77777777" w:rsidR="00432893" w:rsidRPr="00840F07" w:rsidRDefault="00840F07" w:rsidP="008665FF">
      <w:pPr>
        <w:tabs>
          <w:tab w:val="left" w:pos="473"/>
        </w:tabs>
        <w:jc w:val="both"/>
        <w:rPr>
          <w:color w:val="000000"/>
          <w:sz w:val="24"/>
          <w:szCs w:val="24"/>
        </w:rPr>
      </w:pPr>
      <w:r w:rsidRPr="00840F07">
        <w:rPr>
          <w:sz w:val="24"/>
          <w:szCs w:val="24"/>
        </w:rPr>
        <w:t xml:space="preserve"> </w:t>
      </w:r>
    </w:p>
    <w:p w14:paraId="26024BF4" w14:textId="77777777" w:rsidR="00556FD4" w:rsidRPr="00840F07" w:rsidRDefault="00840F07" w:rsidP="00B723D5">
      <w:pPr>
        <w:pStyle w:val="Prrafodelista"/>
        <w:numPr>
          <w:ilvl w:val="0"/>
          <w:numId w:val="34"/>
        </w:numPr>
        <w:tabs>
          <w:tab w:val="left" w:pos="473"/>
        </w:tabs>
        <w:spacing w:line="340" w:lineRule="exact"/>
        <w:jc w:val="both"/>
        <w:rPr>
          <w:b/>
          <w:sz w:val="24"/>
          <w:szCs w:val="24"/>
        </w:rPr>
      </w:pPr>
      <w:r w:rsidRPr="00840F07">
        <w:rPr>
          <w:b/>
          <w:bCs/>
          <w:sz w:val="24"/>
          <w:szCs w:val="24"/>
        </w:rPr>
        <w:t>APLIKATZEKOAK DIREN ARAUAK</w:t>
      </w:r>
    </w:p>
    <w:p w14:paraId="41289267" w14:textId="77777777" w:rsidR="00556FD4" w:rsidRPr="00840F07" w:rsidRDefault="00556FD4" w:rsidP="00B723D5">
      <w:pPr>
        <w:tabs>
          <w:tab w:val="left" w:pos="473"/>
        </w:tabs>
        <w:spacing w:line="340" w:lineRule="exact"/>
        <w:jc w:val="both"/>
        <w:rPr>
          <w:b/>
          <w:sz w:val="24"/>
          <w:szCs w:val="24"/>
        </w:rPr>
      </w:pPr>
    </w:p>
    <w:p w14:paraId="4C854D30" w14:textId="77777777" w:rsidR="00556FD4" w:rsidRPr="00840F07" w:rsidRDefault="00840F07" w:rsidP="00B723D5">
      <w:pPr>
        <w:pStyle w:val="Prrafodelista"/>
        <w:numPr>
          <w:ilvl w:val="0"/>
          <w:numId w:val="37"/>
        </w:numPr>
        <w:autoSpaceDE w:val="0"/>
        <w:autoSpaceDN w:val="0"/>
        <w:adjustRightInd w:val="0"/>
        <w:jc w:val="both"/>
        <w:rPr>
          <w:sz w:val="24"/>
          <w:szCs w:val="24"/>
        </w:rPr>
      </w:pPr>
      <w:r w:rsidRPr="00840F07">
        <w:rPr>
          <w:sz w:val="24"/>
          <w:szCs w:val="24"/>
        </w:rPr>
        <w:t>Foru Gobernu Kontseiluaren urriaren 24ko 676/2023 Erabakiaren bidez, onespena eman zitzaion Arabako Lurralde Historikoaren sektore publikoko kargu publikodunen eta ordezkarien Gobernu Onerako Kode Etikoari (aurrerantzean, GOKE), foru sektore publikoan printzipio etikoen sendotzea babestu eta gidatzeko.</w:t>
      </w:r>
    </w:p>
    <w:p w14:paraId="30EF0720" w14:textId="77777777" w:rsidR="00556FD4" w:rsidRPr="00840F07" w:rsidRDefault="00556FD4" w:rsidP="00B723D5">
      <w:pPr>
        <w:autoSpaceDE w:val="0"/>
        <w:autoSpaceDN w:val="0"/>
        <w:adjustRightInd w:val="0"/>
        <w:jc w:val="both"/>
        <w:rPr>
          <w:sz w:val="24"/>
          <w:szCs w:val="24"/>
        </w:rPr>
      </w:pPr>
    </w:p>
    <w:p w14:paraId="5CF1248D" w14:textId="77777777" w:rsidR="00556FD4" w:rsidRPr="00840F07" w:rsidRDefault="00840F07" w:rsidP="00B723D5">
      <w:pPr>
        <w:autoSpaceDE w:val="0"/>
        <w:autoSpaceDN w:val="0"/>
        <w:adjustRightInd w:val="0"/>
        <w:ind w:left="360"/>
        <w:jc w:val="both"/>
        <w:rPr>
          <w:sz w:val="24"/>
          <w:szCs w:val="24"/>
        </w:rPr>
      </w:pPr>
      <w:r w:rsidRPr="00840F07">
        <w:rPr>
          <w:sz w:val="24"/>
          <w:szCs w:val="24"/>
        </w:rPr>
        <w:t>Kode horrek printzipio orokor batzuk jasotzen ditu kargu publikodunen jokabideari buruz. Printzipio horiek zintzotasunaren eta gardentasunaren inguruan egituratzen dira, eta hiru eremutan proiektatzen dira: kalitate instituzionala, herritarrekiko harremana eta etika eta jokabide indibiduala. Printzipio horiek, era berean, Foru Kargu Publikoen Jarduna arautzen duen uztailaren 11ko 10/2018 Foru Arauaren III. kapituluan jasota daude.</w:t>
      </w:r>
    </w:p>
    <w:p w14:paraId="2A140B77" w14:textId="77777777" w:rsidR="001E4DD8" w:rsidRPr="00840F07" w:rsidRDefault="001E4DD8" w:rsidP="00B723D5">
      <w:pPr>
        <w:autoSpaceDE w:val="0"/>
        <w:autoSpaceDN w:val="0"/>
        <w:adjustRightInd w:val="0"/>
        <w:ind w:left="360"/>
        <w:jc w:val="both"/>
        <w:rPr>
          <w:sz w:val="24"/>
          <w:szCs w:val="24"/>
        </w:rPr>
      </w:pPr>
    </w:p>
    <w:p w14:paraId="5E08B0B1" w14:textId="77777777" w:rsidR="00C17764" w:rsidRPr="00840F07" w:rsidRDefault="00840F07" w:rsidP="00B723D5">
      <w:pPr>
        <w:pStyle w:val="Prrafodelista"/>
        <w:numPr>
          <w:ilvl w:val="0"/>
          <w:numId w:val="37"/>
        </w:numPr>
        <w:autoSpaceDE w:val="0"/>
        <w:autoSpaceDN w:val="0"/>
        <w:adjustRightInd w:val="0"/>
        <w:jc w:val="both"/>
        <w:rPr>
          <w:sz w:val="24"/>
          <w:szCs w:val="24"/>
        </w:rPr>
      </w:pPr>
      <w:r w:rsidRPr="00840F07">
        <w:rPr>
          <w:sz w:val="24"/>
          <w:szCs w:val="24"/>
        </w:rPr>
        <w:t>Arau horren 19.3 artikuluak Arabako Lurralde Historikoaren foru sektore publikoko gobernuko kideen eta goi-kargudunen Etika Publikoaren Batzordea izatea aurreikusten du, bai eta batzorde horren egitekoa aipatutako kodea bete dadin zaintzea izatea ere.</w:t>
      </w:r>
    </w:p>
    <w:p w14:paraId="0E6F55B0" w14:textId="77777777" w:rsidR="00C17764" w:rsidRPr="00840F07" w:rsidRDefault="00C17764" w:rsidP="00B723D5">
      <w:pPr>
        <w:autoSpaceDE w:val="0"/>
        <w:autoSpaceDN w:val="0"/>
        <w:adjustRightInd w:val="0"/>
        <w:jc w:val="both"/>
        <w:rPr>
          <w:sz w:val="24"/>
          <w:szCs w:val="24"/>
        </w:rPr>
      </w:pPr>
    </w:p>
    <w:p w14:paraId="6036FD2E" w14:textId="77777777" w:rsidR="001E4DD8" w:rsidRPr="00840F07" w:rsidRDefault="00840F07" w:rsidP="00B723D5">
      <w:pPr>
        <w:autoSpaceDE w:val="0"/>
        <w:autoSpaceDN w:val="0"/>
        <w:adjustRightInd w:val="0"/>
        <w:ind w:left="360"/>
        <w:jc w:val="both"/>
        <w:rPr>
          <w:sz w:val="24"/>
          <w:szCs w:val="24"/>
        </w:rPr>
      </w:pPr>
      <w:r w:rsidRPr="00840F07">
        <w:rPr>
          <w:sz w:val="24"/>
          <w:szCs w:val="24"/>
        </w:rPr>
        <w:t xml:space="preserve">Horiek horrela, </w:t>
      </w:r>
      <w:proofErr w:type="spellStart"/>
      <w:r w:rsidRPr="00840F07">
        <w:rPr>
          <w:sz w:val="24"/>
          <w:szCs w:val="24"/>
        </w:rPr>
        <w:t>GOKEn</w:t>
      </w:r>
      <w:proofErr w:type="spellEnd"/>
      <w:r w:rsidRPr="00840F07">
        <w:rPr>
          <w:sz w:val="24"/>
          <w:szCs w:val="24"/>
        </w:rPr>
        <w:t xml:space="preserve"> zazpigarren apartatuan Etika Publikoaren Batzordea sortu zen, organo independente gisa, kode horretan araututako jokabide arau, printzipio eta balioak bultzatu, sustatu, haietaz arduratu eta beteko direla bermatzeko, bai eta erakundearen irudia kaltetu lezakeen arau hauste edo okerreko jokabide orori aurrea hartzeko ere.  </w:t>
      </w:r>
    </w:p>
    <w:p w14:paraId="389BA90D" w14:textId="77777777" w:rsidR="001E4DD8" w:rsidRPr="00840F07" w:rsidRDefault="001E4DD8" w:rsidP="00B723D5">
      <w:pPr>
        <w:pStyle w:val="Prrafodelista"/>
        <w:autoSpaceDE w:val="0"/>
        <w:autoSpaceDN w:val="0"/>
        <w:adjustRightInd w:val="0"/>
        <w:ind w:left="360"/>
        <w:jc w:val="both"/>
        <w:rPr>
          <w:sz w:val="24"/>
          <w:szCs w:val="24"/>
        </w:rPr>
      </w:pPr>
    </w:p>
    <w:p w14:paraId="46B11B4F" w14:textId="77777777" w:rsidR="001E4DD8" w:rsidRPr="00840F07" w:rsidRDefault="00840F07" w:rsidP="00B723D5">
      <w:pPr>
        <w:pStyle w:val="Prrafodelista"/>
        <w:numPr>
          <w:ilvl w:val="0"/>
          <w:numId w:val="37"/>
        </w:numPr>
        <w:autoSpaceDE w:val="0"/>
        <w:autoSpaceDN w:val="0"/>
        <w:adjustRightInd w:val="0"/>
        <w:jc w:val="both"/>
        <w:rPr>
          <w:sz w:val="24"/>
          <w:szCs w:val="24"/>
        </w:rPr>
      </w:pPr>
      <w:r w:rsidRPr="00840F07">
        <w:rPr>
          <w:sz w:val="24"/>
          <w:szCs w:val="24"/>
        </w:rPr>
        <w:t xml:space="preserve">Etika Publikoaren Batzorde horren eginkizunak foru gobernuko kideengan, goi kargudunengan eta Arabako Foru Aldundiaren, haren erakunde autonomoen, sozietate publikoen eta </w:t>
      </w:r>
      <w:r w:rsidRPr="00840F07">
        <w:rPr>
          <w:sz w:val="24"/>
          <w:szCs w:val="24"/>
        </w:rPr>
        <w:lastRenderedPageBreak/>
        <w:t xml:space="preserve">fundazioen zerbitzura dauden gainerako zuzendariengan proiektatuko dira, bai eta Gobernu Kontseiluak edo haren organo eskudunek —foru sozietate publikoen kasuan— izaera eta kapitalaren zatirik handiena pribatua duten erakundeetan edo haren kontrola hainbat administrazio publikori edo haien sektore publikoei dagokien beste edozein erakundetan zuzendaritza edo administrazio karguak betetzeko izendatutako pertsonengan ere, baldin eta egungo </w:t>
      </w:r>
      <w:proofErr w:type="spellStart"/>
      <w:r w:rsidRPr="00840F07">
        <w:rPr>
          <w:sz w:val="24"/>
          <w:szCs w:val="24"/>
        </w:rPr>
        <w:t>GOKEri</w:t>
      </w:r>
      <w:proofErr w:type="spellEnd"/>
      <w:r w:rsidRPr="00840F07">
        <w:rPr>
          <w:sz w:val="24"/>
          <w:szCs w:val="24"/>
        </w:rPr>
        <w:t xml:space="preserve"> atxikita badaude, automatikoki hautatzen edo izendatzen diren unetik.</w:t>
      </w:r>
    </w:p>
    <w:p w14:paraId="13717966" w14:textId="77777777" w:rsidR="00F8380C" w:rsidRPr="00840F07" w:rsidRDefault="00F8380C" w:rsidP="00B723D5">
      <w:pPr>
        <w:pStyle w:val="Prrafodelista"/>
        <w:autoSpaceDE w:val="0"/>
        <w:autoSpaceDN w:val="0"/>
        <w:adjustRightInd w:val="0"/>
        <w:ind w:left="360"/>
        <w:jc w:val="both"/>
        <w:rPr>
          <w:sz w:val="24"/>
          <w:szCs w:val="24"/>
        </w:rPr>
      </w:pPr>
    </w:p>
    <w:p w14:paraId="034AED6A" w14:textId="77777777" w:rsidR="00800BE5" w:rsidRPr="00840F07" w:rsidRDefault="00800BE5" w:rsidP="00B723D5">
      <w:pPr>
        <w:pStyle w:val="Prrafodelista"/>
        <w:autoSpaceDE w:val="0"/>
        <w:autoSpaceDN w:val="0"/>
        <w:adjustRightInd w:val="0"/>
        <w:ind w:left="360"/>
        <w:jc w:val="both"/>
        <w:rPr>
          <w:sz w:val="24"/>
          <w:szCs w:val="24"/>
        </w:rPr>
      </w:pPr>
    </w:p>
    <w:p w14:paraId="6C82A730" w14:textId="77777777" w:rsidR="00F8380C" w:rsidRPr="00840F07" w:rsidRDefault="00F8380C" w:rsidP="00B723D5">
      <w:pPr>
        <w:pStyle w:val="Prrafodelista"/>
        <w:autoSpaceDE w:val="0"/>
        <w:autoSpaceDN w:val="0"/>
        <w:adjustRightInd w:val="0"/>
        <w:ind w:left="360"/>
        <w:jc w:val="both"/>
        <w:rPr>
          <w:sz w:val="24"/>
          <w:szCs w:val="24"/>
        </w:rPr>
      </w:pPr>
    </w:p>
    <w:p w14:paraId="6B54D8AB" w14:textId="77777777" w:rsidR="00F8380C" w:rsidRPr="00840F07" w:rsidRDefault="00840F07" w:rsidP="00B723D5">
      <w:pPr>
        <w:pStyle w:val="Prrafodelista"/>
        <w:numPr>
          <w:ilvl w:val="0"/>
          <w:numId w:val="34"/>
        </w:numPr>
        <w:tabs>
          <w:tab w:val="left" w:pos="473"/>
        </w:tabs>
        <w:spacing w:line="340" w:lineRule="exact"/>
        <w:jc w:val="both"/>
        <w:rPr>
          <w:b/>
          <w:sz w:val="24"/>
          <w:szCs w:val="24"/>
        </w:rPr>
      </w:pPr>
      <w:r w:rsidRPr="00840F07">
        <w:rPr>
          <w:b/>
          <w:bCs/>
          <w:sz w:val="24"/>
          <w:szCs w:val="24"/>
        </w:rPr>
        <w:t>ETIKA PUBLIKOAREN BATZORDEARI IRITZIA EMATEKO AURKEZTU ZAION GAIA</w:t>
      </w:r>
    </w:p>
    <w:p w14:paraId="31090F2F" w14:textId="77777777" w:rsidR="00F8380C" w:rsidRPr="00840F07" w:rsidRDefault="00F8380C" w:rsidP="00B723D5">
      <w:pPr>
        <w:tabs>
          <w:tab w:val="left" w:pos="473"/>
        </w:tabs>
        <w:spacing w:line="340" w:lineRule="exact"/>
        <w:jc w:val="both"/>
        <w:rPr>
          <w:sz w:val="24"/>
          <w:szCs w:val="24"/>
        </w:rPr>
      </w:pPr>
    </w:p>
    <w:p w14:paraId="439849AD" w14:textId="77777777" w:rsidR="008528C8" w:rsidRPr="00840F07" w:rsidRDefault="00840F07" w:rsidP="00B723D5">
      <w:pPr>
        <w:pStyle w:val="Prrafodelista"/>
        <w:numPr>
          <w:ilvl w:val="0"/>
          <w:numId w:val="45"/>
        </w:numPr>
        <w:tabs>
          <w:tab w:val="left" w:pos="473"/>
        </w:tabs>
        <w:jc w:val="both"/>
        <w:rPr>
          <w:sz w:val="24"/>
          <w:szCs w:val="24"/>
        </w:rPr>
      </w:pPr>
      <w:r w:rsidRPr="00840F07">
        <w:rPr>
          <w:sz w:val="24"/>
          <w:szCs w:val="24"/>
        </w:rPr>
        <w:t xml:space="preserve">Batzorde honek aztergai duen gaiaren funtsa aztertu baino lehen, komeni da gogoratzea batzordeak ondorioak sortzen dituela baina ondorio horiek </w:t>
      </w:r>
      <w:proofErr w:type="spellStart"/>
      <w:r w:rsidRPr="00840F07">
        <w:rPr>
          <w:sz w:val="24"/>
          <w:szCs w:val="24"/>
        </w:rPr>
        <w:t>GOKEn</w:t>
      </w:r>
      <w:proofErr w:type="spellEnd"/>
      <w:r w:rsidRPr="00840F07">
        <w:rPr>
          <w:sz w:val="24"/>
          <w:szCs w:val="24"/>
        </w:rPr>
        <w:t xml:space="preserve"> zehaztutako denbora mugak eta muga subjektiboak dituztela, Gobernu Kontseiluaren irailaren 3ko 477/2015 Erabakiaren bidez onespena eman zitzaionetik, eta indar loteslea hartzen duela bigarren artikuluan definitutako kargu publikodunentzat, izendatzen diren unetik aurrera.  Halaxe jasotzen du bederatzigarren apartatuan: "Arabako Lurralde Historikoko sektore publikoko kargu publiko baterako izendatzeak berekin ekarriko du izendapenetik bertatik modu automatikoan kode honi atxikita geratzea".</w:t>
      </w:r>
    </w:p>
    <w:p w14:paraId="444F5640" w14:textId="77777777" w:rsidR="00775B27" w:rsidRPr="00840F07" w:rsidRDefault="00775B27" w:rsidP="00775B27">
      <w:pPr>
        <w:tabs>
          <w:tab w:val="left" w:pos="473"/>
        </w:tabs>
        <w:jc w:val="both"/>
        <w:rPr>
          <w:sz w:val="24"/>
          <w:szCs w:val="24"/>
        </w:rPr>
      </w:pPr>
    </w:p>
    <w:p w14:paraId="32ACBE60" w14:textId="77777777" w:rsidR="006E60E5" w:rsidRPr="00840F07" w:rsidRDefault="00840F07" w:rsidP="00B723D5">
      <w:pPr>
        <w:pStyle w:val="Prrafodelista"/>
        <w:numPr>
          <w:ilvl w:val="0"/>
          <w:numId w:val="45"/>
        </w:numPr>
        <w:tabs>
          <w:tab w:val="left" w:pos="473"/>
        </w:tabs>
        <w:jc w:val="both"/>
        <w:rPr>
          <w:sz w:val="24"/>
          <w:szCs w:val="24"/>
        </w:rPr>
      </w:pPr>
      <w:r w:rsidRPr="00840F07">
        <w:rPr>
          <w:sz w:val="24"/>
          <w:szCs w:val="24"/>
        </w:rPr>
        <w:t xml:space="preserve">Bestalde, denboraren ikuspegitik, </w:t>
      </w:r>
      <w:proofErr w:type="spellStart"/>
      <w:r w:rsidRPr="00840F07">
        <w:rPr>
          <w:sz w:val="24"/>
          <w:szCs w:val="24"/>
        </w:rPr>
        <w:t>GOKEn</w:t>
      </w:r>
      <w:proofErr w:type="spellEnd"/>
      <w:r w:rsidRPr="00840F07">
        <w:rPr>
          <w:sz w:val="24"/>
          <w:szCs w:val="24"/>
        </w:rPr>
        <w:t xml:space="preserve"> ezarritako balioak, printzipioak eta jokabideak foru kargu publikodunei aplikatuko zaizkie, izendatu diren unetik aurrera eta karguan jarraitzen duten bitartean. Kodearen denbora muga zehazteko, funtsezko elementua da izendapenaren data, </w:t>
      </w:r>
      <w:proofErr w:type="spellStart"/>
      <w:r w:rsidRPr="00840F07">
        <w:rPr>
          <w:sz w:val="24"/>
          <w:szCs w:val="24"/>
        </w:rPr>
        <w:t>GOKEra</w:t>
      </w:r>
      <w:proofErr w:type="spellEnd"/>
      <w:r w:rsidRPr="00840F07">
        <w:rPr>
          <w:sz w:val="24"/>
          <w:szCs w:val="24"/>
        </w:rPr>
        <w:t xml:space="preserve"> automatikoki atxikitzea dakarrena.</w:t>
      </w:r>
    </w:p>
    <w:p w14:paraId="28103CA6" w14:textId="77777777" w:rsidR="00CE5684" w:rsidRPr="00840F07" w:rsidRDefault="00CE5684" w:rsidP="00CE5684">
      <w:pPr>
        <w:pStyle w:val="Prrafodelista"/>
        <w:rPr>
          <w:sz w:val="24"/>
          <w:szCs w:val="24"/>
        </w:rPr>
      </w:pPr>
    </w:p>
    <w:p w14:paraId="11F362A1" w14:textId="77777777" w:rsidR="00CE5684" w:rsidRPr="00840F07" w:rsidRDefault="00840F07" w:rsidP="00CE5684">
      <w:pPr>
        <w:tabs>
          <w:tab w:val="left" w:pos="473"/>
        </w:tabs>
        <w:ind w:left="360"/>
        <w:jc w:val="both"/>
        <w:rPr>
          <w:sz w:val="24"/>
          <w:szCs w:val="24"/>
        </w:rPr>
      </w:pPr>
      <w:r w:rsidRPr="00840F07">
        <w:rPr>
          <w:sz w:val="24"/>
          <w:szCs w:val="24"/>
        </w:rPr>
        <w:t xml:space="preserve">Azken batean, </w:t>
      </w:r>
      <w:proofErr w:type="spellStart"/>
      <w:r w:rsidRPr="00840F07">
        <w:rPr>
          <w:sz w:val="24"/>
          <w:szCs w:val="24"/>
        </w:rPr>
        <w:t>GOKEk</w:t>
      </w:r>
      <w:proofErr w:type="spellEnd"/>
      <w:r w:rsidRPr="00840F07">
        <w:rPr>
          <w:sz w:val="24"/>
          <w:szCs w:val="24"/>
        </w:rPr>
        <w:t xml:space="preserve"> izendapena formalizatzen denetik kargu uzteak ondorioak izan arteko denbora tartean ditu ondorioak haren eraginpekoengan.  </w:t>
      </w:r>
    </w:p>
    <w:p w14:paraId="411B886A" w14:textId="77777777" w:rsidR="00CE5684" w:rsidRPr="00840F07" w:rsidRDefault="00CE5684" w:rsidP="00CE5684">
      <w:pPr>
        <w:tabs>
          <w:tab w:val="left" w:pos="473"/>
        </w:tabs>
        <w:ind w:left="360"/>
        <w:jc w:val="both"/>
        <w:rPr>
          <w:sz w:val="24"/>
          <w:szCs w:val="24"/>
        </w:rPr>
      </w:pPr>
    </w:p>
    <w:p w14:paraId="584D20C0" w14:textId="76249550" w:rsidR="0042033B" w:rsidRPr="00840F07" w:rsidRDefault="00840F07" w:rsidP="0042033B">
      <w:pPr>
        <w:pStyle w:val="Prrafodelista"/>
        <w:numPr>
          <w:ilvl w:val="0"/>
          <w:numId w:val="45"/>
        </w:numPr>
        <w:tabs>
          <w:tab w:val="left" w:pos="473"/>
        </w:tabs>
        <w:jc w:val="both"/>
        <w:rPr>
          <w:sz w:val="24"/>
          <w:szCs w:val="24"/>
        </w:rPr>
      </w:pPr>
      <w:r w:rsidRPr="00840F07">
        <w:rPr>
          <w:sz w:val="24"/>
          <w:szCs w:val="24"/>
        </w:rPr>
        <w:t xml:space="preserve">Eraginpeko pertsona </w:t>
      </w:r>
      <w:r w:rsidR="00536290">
        <w:rPr>
          <w:sz w:val="24"/>
          <w:szCs w:val="24"/>
        </w:rPr>
        <w:t>……</w:t>
      </w:r>
      <w:r w:rsidRPr="00840F07">
        <w:rPr>
          <w:sz w:val="24"/>
          <w:szCs w:val="24"/>
        </w:rPr>
        <w:t xml:space="preserve"> izendatu zuten </w:t>
      </w:r>
      <w:r w:rsidR="00536290">
        <w:rPr>
          <w:sz w:val="24"/>
          <w:szCs w:val="24"/>
        </w:rPr>
        <w:t>…….</w:t>
      </w:r>
      <w:r w:rsidRPr="00840F07">
        <w:rPr>
          <w:sz w:val="24"/>
          <w:szCs w:val="24"/>
        </w:rPr>
        <w:t xml:space="preserve">.  , eta, horrekin batera, </w:t>
      </w:r>
      <w:proofErr w:type="spellStart"/>
      <w:r w:rsidRPr="00840F07">
        <w:rPr>
          <w:sz w:val="24"/>
          <w:szCs w:val="24"/>
        </w:rPr>
        <w:t>GOKEri</w:t>
      </w:r>
      <w:proofErr w:type="spellEnd"/>
      <w:r w:rsidRPr="00840F07">
        <w:rPr>
          <w:sz w:val="24"/>
          <w:szCs w:val="24"/>
        </w:rPr>
        <w:t xml:space="preserve"> automatikoki atxiki zitzaion.</w:t>
      </w:r>
    </w:p>
    <w:p w14:paraId="21EE4237" w14:textId="77777777" w:rsidR="00CE5684" w:rsidRPr="00840F07" w:rsidRDefault="00840F07" w:rsidP="0042033B">
      <w:pPr>
        <w:pStyle w:val="Default"/>
        <w:jc w:val="both"/>
        <w:rPr>
          <w:rFonts w:ascii="Times New Roman" w:hAnsi="Times New Roman" w:cs="Times New Roman"/>
          <w:color w:val="auto"/>
          <w:lang w:val="eu-ES"/>
        </w:rPr>
      </w:pPr>
      <w:r w:rsidRPr="00840F07">
        <w:rPr>
          <w:rFonts w:ascii="Times New Roman" w:hAnsi="Times New Roman" w:cs="Times New Roman"/>
          <w:color w:val="auto"/>
          <w:lang w:val="eu-ES"/>
        </w:rPr>
        <w:t xml:space="preserve"> </w:t>
      </w:r>
    </w:p>
    <w:p w14:paraId="4C6EF100" w14:textId="08D643F4" w:rsidR="00CE5684" w:rsidRPr="00840F07" w:rsidRDefault="00840F07" w:rsidP="00793AD3">
      <w:pPr>
        <w:pStyle w:val="Default"/>
        <w:numPr>
          <w:ilvl w:val="0"/>
          <w:numId w:val="45"/>
        </w:numPr>
        <w:tabs>
          <w:tab w:val="left" w:pos="473"/>
        </w:tabs>
        <w:jc w:val="both"/>
        <w:rPr>
          <w:rFonts w:ascii="Times New Roman" w:hAnsi="Times New Roman" w:cs="Times New Roman"/>
          <w:color w:val="auto"/>
          <w:lang w:val="eu-ES"/>
        </w:rPr>
      </w:pPr>
      <w:r w:rsidRPr="00840F07">
        <w:rPr>
          <w:rFonts w:ascii="Times New Roman" w:hAnsi="Times New Roman" w:cs="Times New Roman"/>
          <w:color w:val="auto"/>
          <w:lang w:val="eu-ES"/>
        </w:rPr>
        <w:t xml:space="preserve">Eraginpeko pertsonak bidalitako mezuan zerrendatutako egitateak –denak, salbuespenik gabe– izendapenaren aurrekoak dira, eta, beraz, </w:t>
      </w:r>
      <w:proofErr w:type="spellStart"/>
      <w:r w:rsidRPr="00840F07">
        <w:rPr>
          <w:rFonts w:ascii="Times New Roman" w:hAnsi="Times New Roman" w:cs="Times New Roman"/>
          <w:color w:val="auto"/>
          <w:lang w:val="eu-ES"/>
        </w:rPr>
        <w:t>GOKEri</w:t>
      </w:r>
      <w:proofErr w:type="spellEnd"/>
      <w:r w:rsidRPr="00840F07">
        <w:rPr>
          <w:rFonts w:ascii="Times New Roman" w:hAnsi="Times New Roman" w:cs="Times New Roman"/>
          <w:color w:val="auto"/>
          <w:lang w:val="eu-ES"/>
        </w:rPr>
        <w:t xml:space="preserve"> atxikitzearen aurrekoak.  Hain zuzen ere, </w:t>
      </w:r>
      <w:r w:rsidR="00536290">
        <w:rPr>
          <w:rFonts w:ascii="Times New Roman" w:hAnsi="Times New Roman" w:cs="Times New Roman"/>
          <w:color w:val="auto"/>
          <w:lang w:val="eu-ES"/>
        </w:rPr>
        <w:t>……</w:t>
      </w:r>
      <w:r w:rsidRPr="00840F07">
        <w:rPr>
          <w:rFonts w:ascii="Times New Roman" w:hAnsi="Times New Roman" w:cs="Times New Roman"/>
          <w:color w:val="auto"/>
          <w:lang w:val="eu-ES"/>
        </w:rPr>
        <w:t xml:space="preserve"> gisa egin zuen lana aipatzen dute.</w:t>
      </w:r>
    </w:p>
    <w:p w14:paraId="57206F9B" w14:textId="77777777" w:rsidR="00CE5684" w:rsidRPr="00840F07" w:rsidRDefault="00CE5684" w:rsidP="00CE5684">
      <w:pPr>
        <w:tabs>
          <w:tab w:val="left" w:pos="473"/>
        </w:tabs>
        <w:ind w:left="360"/>
        <w:jc w:val="both"/>
        <w:rPr>
          <w:sz w:val="24"/>
          <w:szCs w:val="24"/>
        </w:rPr>
      </w:pPr>
    </w:p>
    <w:p w14:paraId="126668A6" w14:textId="77777777" w:rsidR="0042375B" w:rsidRPr="00840F07" w:rsidRDefault="00840F07" w:rsidP="00B723D5">
      <w:pPr>
        <w:pStyle w:val="Prrafodelista"/>
        <w:numPr>
          <w:ilvl w:val="0"/>
          <w:numId w:val="45"/>
        </w:numPr>
        <w:tabs>
          <w:tab w:val="left" w:pos="473"/>
        </w:tabs>
        <w:jc w:val="both"/>
        <w:rPr>
          <w:sz w:val="24"/>
          <w:szCs w:val="24"/>
        </w:rPr>
      </w:pPr>
      <w:r w:rsidRPr="00840F07">
        <w:rPr>
          <w:sz w:val="24"/>
          <w:szCs w:val="24"/>
        </w:rPr>
        <w:t xml:space="preserve">Gogoeta horiek guztiak kontuan hartuta, Batzordeko kideek ez lituzkete kontsulta horiek onartu behar, beste izapiderik gabe, Batzorde honen jarduera eremu subjektibo eta denborazkoa gainditzen dutelako, gertakariak gertatu zirenean pertsona hori ez baitzen </w:t>
      </w:r>
      <w:proofErr w:type="spellStart"/>
      <w:r w:rsidRPr="00840F07">
        <w:rPr>
          <w:sz w:val="24"/>
          <w:szCs w:val="24"/>
        </w:rPr>
        <w:t>GOKEri</w:t>
      </w:r>
      <w:proofErr w:type="spellEnd"/>
      <w:r w:rsidRPr="00840F07">
        <w:rPr>
          <w:sz w:val="24"/>
          <w:szCs w:val="24"/>
        </w:rPr>
        <w:t xml:space="preserve"> atxikitako kargu publikoduna.</w:t>
      </w:r>
    </w:p>
    <w:p w14:paraId="7DC96BE3" w14:textId="77777777" w:rsidR="0042375B" w:rsidRPr="00840F07" w:rsidRDefault="0042375B" w:rsidP="0042375B">
      <w:pPr>
        <w:pStyle w:val="Prrafodelista"/>
        <w:rPr>
          <w:sz w:val="24"/>
          <w:szCs w:val="24"/>
        </w:rPr>
      </w:pPr>
    </w:p>
    <w:p w14:paraId="333CDD86" w14:textId="77777777" w:rsidR="00007F5B" w:rsidRPr="00840F07" w:rsidRDefault="00840F07" w:rsidP="001B4F33">
      <w:pPr>
        <w:pStyle w:val="Prrafodelista"/>
        <w:numPr>
          <w:ilvl w:val="0"/>
          <w:numId w:val="45"/>
        </w:numPr>
        <w:jc w:val="both"/>
        <w:rPr>
          <w:sz w:val="24"/>
          <w:szCs w:val="24"/>
        </w:rPr>
      </w:pPr>
      <w:r w:rsidRPr="00840F07">
        <w:rPr>
          <w:sz w:val="24"/>
          <w:szCs w:val="24"/>
        </w:rPr>
        <w:lastRenderedPageBreak/>
        <w:t xml:space="preserve">Aurrekoa gorabehera, esan behar da </w:t>
      </w:r>
      <w:proofErr w:type="spellStart"/>
      <w:r w:rsidRPr="00840F07">
        <w:rPr>
          <w:sz w:val="24"/>
          <w:szCs w:val="24"/>
        </w:rPr>
        <w:t>GOKEk</w:t>
      </w:r>
      <w:proofErr w:type="spellEnd"/>
      <w:r w:rsidRPr="00840F07">
        <w:rPr>
          <w:sz w:val="24"/>
          <w:szCs w:val="24"/>
        </w:rPr>
        <w:t xml:space="preserve"> soilik eragiten diela foru kargu publikodunek kargu horiek betetzen dituzten denboran eta legez kargu publikodun gisa esleituta dituzten eginkizunen esparruan hartzen dituzten jarrera eta jokabideei, eta hori ezin hobeto aplika daiteke inpartzialtasunaren, objektibotasunaren, kudeaketarekiko erantzukizunaren, gardentasunaren, zintzotasunaren, interesik ezaren eta kargu publikodun gisa legez esleituta dituzten eginkizunekiko errespetuaren printzipioei dagokienez.  Baina eredugarritasun printzipioaren kasuan, zailagoa da iraganaren eta orainaren arteko mugak ezartzea, edo bizitza publikoa eta pribatua bereiztea.  Printzipio hori "Norberaren karguan eta eskumenetan aritzean, jardun publikoan zein pribatuan, ordezkatzen duten edo lanean ari diren erakundearen ospea, duintasuna eta irudia hobetzen laguntzean" oinarritzen bada, herritarrek sistema instituzionalean duten konfiantza murriztea saihesteko, uler daiteke nekez transmititu dezakeela konfiantza prozedura penal batean sartuta egon daitekeen kargu publikodun batek, nahiz eta hori eragin duten egitateak izendapenaren aurrekoak izan.  </w:t>
      </w:r>
    </w:p>
    <w:p w14:paraId="410B3379" w14:textId="77777777" w:rsidR="009339B7" w:rsidRPr="00840F07" w:rsidRDefault="009339B7" w:rsidP="009339B7">
      <w:pPr>
        <w:ind w:left="360"/>
        <w:jc w:val="both"/>
        <w:rPr>
          <w:sz w:val="24"/>
          <w:szCs w:val="24"/>
        </w:rPr>
      </w:pPr>
    </w:p>
    <w:p w14:paraId="65C281F8" w14:textId="77777777" w:rsidR="009339B7" w:rsidRPr="00840F07" w:rsidRDefault="00840F07" w:rsidP="009339B7">
      <w:pPr>
        <w:pStyle w:val="Prrafodelista"/>
        <w:numPr>
          <w:ilvl w:val="0"/>
          <w:numId w:val="45"/>
        </w:numPr>
        <w:jc w:val="both"/>
        <w:rPr>
          <w:sz w:val="24"/>
          <w:szCs w:val="24"/>
        </w:rPr>
      </w:pPr>
      <w:r w:rsidRPr="00840F07">
        <w:rPr>
          <w:sz w:val="24"/>
          <w:szCs w:val="24"/>
        </w:rPr>
        <w:t xml:space="preserve">Beste sistema etiko batzuetan ez bezala, </w:t>
      </w:r>
      <w:proofErr w:type="spellStart"/>
      <w:r w:rsidRPr="00840F07">
        <w:rPr>
          <w:sz w:val="24"/>
          <w:szCs w:val="24"/>
        </w:rPr>
        <w:t>GOKEk</w:t>
      </w:r>
      <w:proofErr w:type="spellEnd"/>
      <w:r w:rsidRPr="00840F07">
        <w:rPr>
          <w:sz w:val="24"/>
          <w:szCs w:val="24"/>
        </w:rPr>
        <w:t xml:space="preserve"> ez dio erreferentzia egiten prozesuaren une bati zeinetatik aurrera eredugarritasun printzipioak kargu publiko bat benetan betetzea eragozten duen kargu publiko hori betetzen duen pertsona ikertuko duen prozedura penal bat izapidetzearekin.  Eta, horiek horrela, zalantza sortzen da prozeduraren une horren inguruan funtsean dauden hiru aukeretatik —inputatzea, ahozko epaiketaren hasiera edo kondena epaia emateko eguna— zeinetatik aurrera hitz egin behar den foru kargu publiko batean aritzeko bateraezintasunaz.</w:t>
      </w:r>
    </w:p>
    <w:p w14:paraId="7200FF33" w14:textId="77777777" w:rsidR="009339B7" w:rsidRPr="00840F07" w:rsidRDefault="009339B7" w:rsidP="009339B7">
      <w:pPr>
        <w:ind w:left="360"/>
        <w:jc w:val="both"/>
        <w:rPr>
          <w:sz w:val="24"/>
          <w:szCs w:val="24"/>
        </w:rPr>
      </w:pPr>
    </w:p>
    <w:p w14:paraId="2B4B4E40" w14:textId="77777777" w:rsidR="009339B7" w:rsidRPr="00840F07" w:rsidRDefault="00840F07" w:rsidP="009339B7">
      <w:pPr>
        <w:ind w:left="360"/>
        <w:jc w:val="both"/>
        <w:rPr>
          <w:sz w:val="24"/>
          <w:szCs w:val="24"/>
        </w:rPr>
      </w:pPr>
      <w:r w:rsidRPr="00840F07">
        <w:rPr>
          <w:sz w:val="24"/>
          <w:szCs w:val="24"/>
        </w:rPr>
        <w:t>Adibide gisa, Euskal Autonomia Erkidegoko Etika Publikorako Batzordeak uste du bigarrena dela konponbiderik haztatuena eta eredugarritasun publikoaren eskakizunak bateratzen hobekien laguntzen duena, hau da, kargu publikoduna kautelaz kargugabetzea ahozko epaiketa abiaraztea erabakitzen duen autoa ematen den unean.</w:t>
      </w:r>
    </w:p>
    <w:p w14:paraId="0305B782" w14:textId="77777777" w:rsidR="003A05ED" w:rsidRPr="00840F07" w:rsidRDefault="003A05ED" w:rsidP="009339B7">
      <w:pPr>
        <w:ind w:left="360"/>
        <w:jc w:val="both"/>
        <w:rPr>
          <w:sz w:val="24"/>
          <w:szCs w:val="24"/>
        </w:rPr>
      </w:pPr>
    </w:p>
    <w:p w14:paraId="0D5DA9EE" w14:textId="77777777" w:rsidR="003A05ED" w:rsidRPr="00840F07" w:rsidRDefault="00840F07" w:rsidP="003A05ED">
      <w:pPr>
        <w:ind w:left="360"/>
        <w:jc w:val="both"/>
        <w:rPr>
          <w:sz w:val="24"/>
          <w:szCs w:val="24"/>
        </w:rPr>
      </w:pPr>
      <w:r w:rsidRPr="00840F07">
        <w:rPr>
          <w:sz w:val="24"/>
          <w:szCs w:val="24"/>
        </w:rPr>
        <w:t>Bestalde, Estatuko Administrazio Orokorreko goi karguan aritzea arautzen duen martxoaren 30eko 3/2015 Legeak baimena ematen die prozedura penal batean sartuta dauden pertsonei kargu publiko bat betetzen jarraitzeko, harik eta prozedura kondena epai irmo batekin amaitzen den arte.</w:t>
      </w:r>
    </w:p>
    <w:p w14:paraId="5D4CCFAD" w14:textId="77777777" w:rsidR="00DC60AA" w:rsidRPr="00840F07" w:rsidRDefault="00DC60AA" w:rsidP="003A05ED">
      <w:pPr>
        <w:ind w:left="360"/>
        <w:jc w:val="both"/>
        <w:rPr>
          <w:sz w:val="24"/>
          <w:szCs w:val="24"/>
        </w:rPr>
      </w:pPr>
    </w:p>
    <w:p w14:paraId="66C803E0" w14:textId="77777777" w:rsidR="00DC60AA" w:rsidRPr="00840F07" w:rsidRDefault="00840F07" w:rsidP="003A05ED">
      <w:pPr>
        <w:ind w:left="360"/>
        <w:jc w:val="both"/>
        <w:rPr>
          <w:sz w:val="24"/>
          <w:szCs w:val="24"/>
        </w:rPr>
      </w:pPr>
      <w:r w:rsidRPr="00840F07">
        <w:rPr>
          <w:sz w:val="24"/>
          <w:szCs w:val="24"/>
        </w:rPr>
        <w:t>Kontrako muturrean legoke hain zuzen inputazio egintzan finkatzea eredugarritasun printzipioa eta kargu publiko baterako izendatua izatea edo kargu batean jarraitzea bateraezin direneko momentua.  Hala ere, irtenbide hori gehiegikeriatzat jo behar da, eta, are gehiago, urratu egiten ditu besteak beste Prozedura Kriminalaren Legea aldatzen duen urriaren 5eko 13/2015 Lege Organikoak hartutako berme penal eta prozesalak, zeinak ezabatu egin baitzituen lege horrek bereizkuntzarik gabe erabilitako zenbait adierazpide, hala nola inputatua terminoa, aipatzeko susmo soil batzuk direla-eta ikerketapean dagoen pertsona bat, nahiz eta hari buruz ez egon delitu bat egin izana judizialki eta formalki egozteko moduko behar adinako zantzurik.</w:t>
      </w:r>
    </w:p>
    <w:p w14:paraId="22499506" w14:textId="77777777" w:rsidR="00DC60AA" w:rsidRPr="00840F07" w:rsidRDefault="00DC60AA" w:rsidP="003A05ED">
      <w:pPr>
        <w:ind w:left="360"/>
        <w:jc w:val="both"/>
        <w:rPr>
          <w:sz w:val="24"/>
          <w:szCs w:val="24"/>
        </w:rPr>
      </w:pPr>
    </w:p>
    <w:p w14:paraId="7BE6C930" w14:textId="77777777" w:rsidR="00ED3D81" w:rsidRPr="00840F07" w:rsidRDefault="00840F07" w:rsidP="00CE3AB5">
      <w:pPr>
        <w:pStyle w:val="Prrafodelista"/>
        <w:numPr>
          <w:ilvl w:val="0"/>
          <w:numId w:val="45"/>
        </w:numPr>
        <w:jc w:val="both"/>
        <w:rPr>
          <w:sz w:val="24"/>
          <w:szCs w:val="24"/>
        </w:rPr>
      </w:pPr>
      <w:r w:rsidRPr="00840F07">
        <w:rPr>
          <w:sz w:val="24"/>
          <w:szCs w:val="24"/>
        </w:rPr>
        <w:lastRenderedPageBreak/>
        <w:t>Batzorde honek 3/2023 Ebazpenean adierazi duen bezala, Euskal Autonomia Erkidegoko Etika Publikorako Batzordeak hartutako konponbidea egokiena da ikertutako pertsonen berme prozesalak kargu publikodunen eredugarritasun eskakizunekin eta herritarren eskubide eta bermeekiko errespetuarekin bateratzeko orduan; izan ere, 5/2023 Erabakian adierazten duen bezala, "ez litzateke izango aurreratutako kondena bat, ez eta gerora etorriko den kondena baten aurrerapena ere, kargu publikodun bat badaezpada ere kargutik kentzea, auzitegi eskudunak ahozko judizioa abiatzea erabakitzen duen autoa eman duelako karguduna auzipetuta dagoen prozedura penal batean, baizik eta prebentziozko neurri profilaktiko soil bat izango litzateke, eredugarritasunaren balioari indar emateko erabakitakoa eta pertsona horrek zerbitzuan diharduen erakundearen irudi ona aldi baterako zaintzeko hartutakoa (... )".</w:t>
      </w:r>
    </w:p>
    <w:p w14:paraId="5FC1379D" w14:textId="77777777" w:rsidR="00ED3D81" w:rsidRPr="00840F07" w:rsidRDefault="00ED3D81" w:rsidP="00ED3D81">
      <w:pPr>
        <w:jc w:val="both"/>
        <w:rPr>
          <w:sz w:val="24"/>
          <w:szCs w:val="24"/>
        </w:rPr>
      </w:pPr>
    </w:p>
    <w:p w14:paraId="127F6192" w14:textId="7BB7090D" w:rsidR="00B932A1" w:rsidRPr="00840F07" w:rsidRDefault="00840F07" w:rsidP="00CE3AB5">
      <w:pPr>
        <w:pStyle w:val="Prrafodelista"/>
        <w:numPr>
          <w:ilvl w:val="0"/>
          <w:numId w:val="45"/>
        </w:numPr>
        <w:jc w:val="both"/>
        <w:rPr>
          <w:sz w:val="24"/>
          <w:szCs w:val="24"/>
        </w:rPr>
      </w:pPr>
      <w:r w:rsidRPr="00840F07">
        <w:rPr>
          <w:sz w:val="24"/>
          <w:szCs w:val="24"/>
        </w:rPr>
        <w:t xml:space="preserve"> Horiek horrela, aztertzen ari garen kasua zein une prozesaletan dagoen kontuan hartuta, urrun dago oraindik ahozko epaiketaren irekiera, zeina baita eredugarritasun printzipioaren ondoriozko gaitzespen etikoa gauzatzen hasteko erreferentzia gisa Batzorde honek ezarri duen prozesuko mugarria.</w:t>
      </w:r>
    </w:p>
    <w:p w14:paraId="3BCEE838" w14:textId="77777777" w:rsidR="005D0B35" w:rsidRPr="00840F07" w:rsidRDefault="005D0B35" w:rsidP="005D0B35">
      <w:pPr>
        <w:pStyle w:val="Default"/>
        <w:jc w:val="both"/>
        <w:rPr>
          <w:rFonts w:ascii="Calibri" w:hAnsi="Calibri" w:cs="Calibri"/>
          <w:lang w:val="eu-ES"/>
        </w:rPr>
      </w:pPr>
    </w:p>
    <w:p w14:paraId="0BAF7F71" w14:textId="77777777" w:rsidR="003D1DC6" w:rsidRPr="00840F07" w:rsidRDefault="00840F07" w:rsidP="00B723D5">
      <w:pPr>
        <w:tabs>
          <w:tab w:val="left" w:pos="473"/>
        </w:tabs>
        <w:jc w:val="both"/>
        <w:rPr>
          <w:sz w:val="24"/>
          <w:szCs w:val="24"/>
        </w:rPr>
      </w:pPr>
      <w:r w:rsidRPr="00840F07">
        <w:rPr>
          <w:sz w:val="24"/>
          <w:szCs w:val="24"/>
        </w:rPr>
        <w:t>Horregatik guztiagatik, Etika Publikoaren Batzordeak, aho batez, honako hau ebatzi du:</w:t>
      </w:r>
    </w:p>
    <w:p w14:paraId="66B8D662" w14:textId="77777777" w:rsidR="00DB4535" w:rsidRPr="00840F07" w:rsidRDefault="00DB4535" w:rsidP="00B723D5">
      <w:pPr>
        <w:tabs>
          <w:tab w:val="left" w:pos="473"/>
        </w:tabs>
        <w:jc w:val="both"/>
        <w:rPr>
          <w:sz w:val="24"/>
          <w:szCs w:val="24"/>
        </w:rPr>
      </w:pPr>
    </w:p>
    <w:p w14:paraId="5C05609D" w14:textId="77777777" w:rsidR="00373750" w:rsidRPr="00840F07" w:rsidRDefault="00840F07" w:rsidP="00B723D5">
      <w:pPr>
        <w:tabs>
          <w:tab w:val="left" w:pos="473"/>
        </w:tabs>
        <w:jc w:val="center"/>
        <w:rPr>
          <w:b/>
          <w:sz w:val="24"/>
          <w:szCs w:val="24"/>
        </w:rPr>
      </w:pPr>
      <w:r w:rsidRPr="00840F07">
        <w:rPr>
          <w:b/>
          <w:bCs/>
          <w:sz w:val="24"/>
          <w:szCs w:val="24"/>
        </w:rPr>
        <w:t>EBAZPENA</w:t>
      </w:r>
    </w:p>
    <w:p w14:paraId="55586045" w14:textId="77777777" w:rsidR="00B723D5" w:rsidRPr="00840F07" w:rsidRDefault="00B723D5" w:rsidP="00B723D5">
      <w:pPr>
        <w:tabs>
          <w:tab w:val="left" w:pos="473"/>
        </w:tabs>
        <w:jc w:val="center"/>
        <w:rPr>
          <w:b/>
          <w:sz w:val="24"/>
          <w:szCs w:val="24"/>
        </w:rPr>
      </w:pPr>
    </w:p>
    <w:p w14:paraId="3A720CDC" w14:textId="77777777" w:rsidR="00847D6E" w:rsidRPr="00840F07" w:rsidRDefault="00840F07" w:rsidP="00847D6E">
      <w:pPr>
        <w:autoSpaceDE w:val="0"/>
        <w:autoSpaceDN w:val="0"/>
        <w:adjustRightInd w:val="0"/>
        <w:ind w:left="360"/>
        <w:jc w:val="both"/>
        <w:rPr>
          <w:sz w:val="24"/>
          <w:szCs w:val="24"/>
        </w:rPr>
      </w:pPr>
      <w:r w:rsidRPr="00840F07">
        <w:rPr>
          <w:sz w:val="24"/>
          <w:szCs w:val="24"/>
        </w:rPr>
        <w:t xml:space="preserve">Etika eta Gobernu Onaren Batzorde honek uste du ezen, ikerketa zer inguruabarretan egin den ikusita eta ebazpen honetan zehar egindako gogoeten arabera, aipatutako pertsonak jarraitu dezakeela betetzen duen karguan, harik eta auzitegi eskudunak, hala badagokio, ahozko epaiketa abiaraztea erabakitzen duen autoa ematen duen arte.  </w:t>
      </w:r>
    </w:p>
    <w:p w14:paraId="44642CF0" w14:textId="77777777" w:rsidR="00236BEC" w:rsidRPr="00840F07" w:rsidRDefault="00236BEC" w:rsidP="00847D6E">
      <w:pPr>
        <w:autoSpaceDE w:val="0"/>
        <w:autoSpaceDN w:val="0"/>
        <w:adjustRightInd w:val="0"/>
        <w:ind w:left="360"/>
        <w:jc w:val="both"/>
        <w:rPr>
          <w:sz w:val="24"/>
          <w:szCs w:val="24"/>
        </w:rPr>
      </w:pPr>
    </w:p>
    <w:p w14:paraId="521CC4EF" w14:textId="77777777" w:rsidR="00236BEC" w:rsidRPr="00840F07" w:rsidRDefault="00840F07" w:rsidP="00847D6E">
      <w:pPr>
        <w:autoSpaceDE w:val="0"/>
        <w:autoSpaceDN w:val="0"/>
        <w:adjustRightInd w:val="0"/>
        <w:ind w:left="360"/>
        <w:jc w:val="both"/>
        <w:rPr>
          <w:sz w:val="24"/>
          <w:szCs w:val="24"/>
        </w:rPr>
      </w:pPr>
      <w:r w:rsidRPr="00840F07">
        <w:rPr>
          <w:sz w:val="24"/>
          <w:szCs w:val="24"/>
        </w:rPr>
        <w:t>Azkenean, jarduketa judizialek ahozko judizioa irekitzea badakarte, batzorde honek gomendatzen du eraginpeko kargu publikoa kautelaz kargutik kentzea, ebazpen honen 7. eta 8. puntuetan ezarritakoaren arabera.</w:t>
      </w:r>
    </w:p>
    <w:p w14:paraId="34BBE52F" w14:textId="77777777" w:rsidR="00AF44D0" w:rsidRPr="00840F07" w:rsidRDefault="00AF44D0" w:rsidP="00847D6E">
      <w:pPr>
        <w:autoSpaceDE w:val="0"/>
        <w:autoSpaceDN w:val="0"/>
        <w:adjustRightInd w:val="0"/>
        <w:ind w:left="360"/>
        <w:jc w:val="both"/>
        <w:rPr>
          <w:sz w:val="24"/>
          <w:szCs w:val="24"/>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4820"/>
      </w:tblGrid>
      <w:tr w:rsidR="00FC60D4" w:rsidRPr="00840F07" w14:paraId="14925AEB" w14:textId="77777777" w:rsidTr="001B2F39">
        <w:trPr>
          <w:cantSplit/>
        </w:trPr>
        <w:tc>
          <w:tcPr>
            <w:tcW w:w="4962" w:type="dxa"/>
          </w:tcPr>
          <w:p w14:paraId="2754062E" w14:textId="77777777" w:rsidR="0047592A" w:rsidRPr="00840F07" w:rsidRDefault="0047592A" w:rsidP="00B723D5">
            <w:pPr>
              <w:tabs>
                <w:tab w:val="left" w:pos="9639"/>
              </w:tabs>
              <w:spacing w:line="280" w:lineRule="exact"/>
              <w:ind w:right="-279"/>
              <w:jc w:val="center"/>
              <w:rPr>
                <w:b/>
                <w:sz w:val="24"/>
                <w:szCs w:val="24"/>
              </w:rPr>
            </w:pPr>
          </w:p>
          <w:p w14:paraId="5D7DDED6" w14:textId="77777777" w:rsidR="001C3EE2" w:rsidRPr="00840F07" w:rsidRDefault="001C3EE2" w:rsidP="00B723D5">
            <w:pPr>
              <w:tabs>
                <w:tab w:val="left" w:pos="9639"/>
              </w:tabs>
              <w:spacing w:line="280" w:lineRule="exact"/>
              <w:ind w:right="-279"/>
              <w:jc w:val="center"/>
              <w:rPr>
                <w:b/>
                <w:sz w:val="24"/>
                <w:szCs w:val="24"/>
              </w:rPr>
            </w:pPr>
          </w:p>
          <w:p w14:paraId="40DAA690" w14:textId="77777777" w:rsidR="001C3EE2" w:rsidRPr="00840F07" w:rsidRDefault="00840F07" w:rsidP="00B723D5">
            <w:pPr>
              <w:tabs>
                <w:tab w:val="left" w:pos="9639"/>
              </w:tabs>
              <w:spacing w:line="280" w:lineRule="exact"/>
              <w:ind w:right="-279"/>
              <w:jc w:val="center"/>
              <w:rPr>
                <w:b/>
                <w:sz w:val="24"/>
                <w:szCs w:val="24"/>
              </w:rPr>
            </w:pPr>
            <w:r w:rsidRPr="00840F07">
              <w:rPr>
                <w:b/>
                <w:bCs/>
                <w:sz w:val="24"/>
                <w:szCs w:val="24"/>
              </w:rPr>
              <w:t>Sin.: Cristina Gonzalez Calvar</w:t>
            </w:r>
          </w:p>
          <w:p w14:paraId="1F34AE98" w14:textId="77777777" w:rsidR="001C3EE2" w:rsidRPr="00840F07" w:rsidRDefault="00840F07" w:rsidP="00B723D5">
            <w:pPr>
              <w:tabs>
                <w:tab w:val="left" w:pos="9639"/>
              </w:tabs>
              <w:spacing w:line="280" w:lineRule="exact"/>
              <w:ind w:right="-279"/>
              <w:jc w:val="center"/>
              <w:rPr>
                <w:b/>
                <w:sz w:val="24"/>
                <w:szCs w:val="24"/>
              </w:rPr>
            </w:pPr>
            <w:r w:rsidRPr="00840F07">
              <w:rPr>
                <w:b/>
                <w:bCs/>
                <w:sz w:val="24"/>
                <w:szCs w:val="24"/>
              </w:rPr>
              <w:t>LEHENDAKARIA</w:t>
            </w:r>
          </w:p>
        </w:tc>
        <w:tc>
          <w:tcPr>
            <w:tcW w:w="4820" w:type="dxa"/>
          </w:tcPr>
          <w:p w14:paraId="431AAD3F" w14:textId="77777777" w:rsidR="001C3EE2" w:rsidRPr="00840F07" w:rsidRDefault="001C3EE2" w:rsidP="00B723D5">
            <w:pPr>
              <w:pStyle w:val="Ttulo1"/>
              <w:tabs>
                <w:tab w:val="left" w:pos="9639"/>
              </w:tabs>
              <w:spacing w:before="0" w:after="0" w:line="280" w:lineRule="exact"/>
              <w:ind w:right="-279" w:firstLine="0"/>
              <w:jc w:val="center"/>
              <w:rPr>
                <w:rFonts w:ascii="Times New Roman" w:hAnsi="Times New Roman"/>
                <w:szCs w:val="24"/>
                <w:u w:val="none"/>
                <w:lang w:val="eu-ES"/>
              </w:rPr>
            </w:pPr>
          </w:p>
          <w:p w14:paraId="71753448" w14:textId="77777777" w:rsidR="00BF684B" w:rsidRPr="00840F07" w:rsidRDefault="00BF684B" w:rsidP="00B723D5">
            <w:pPr>
              <w:spacing w:line="280" w:lineRule="exact"/>
              <w:ind w:right="-279"/>
              <w:jc w:val="center"/>
              <w:rPr>
                <w:sz w:val="24"/>
                <w:szCs w:val="24"/>
              </w:rPr>
            </w:pPr>
          </w:p>
          <w:p w14:paraId="3863ABA9" w14:textId="77777777" w:rsidR="001C3EE2" w:rsidRPr="00840F07" w:rsidRDefault="00840F07" w:rsidP="00B723D5">
            <w:pPr>
              <w:pStyle w:val="Ttulo1"/>
              <w:tabs>
                <w:tab w:val="left" w:pos="9639"/>
              </w:tabs>
              <w:spacing w:before="0" w:after="0" w:line="280" w:lineRule="exact"/>
              <w:ind w:right="-279" w:firstLine="0"/>
              <w:jc w:val="center"/>
              <w:rPr>
                <w:rFonts w:ascii="Times New Roman" w:hAnsi="Times New Roman"/>
                <w:szCs w:val="24"/>
                <w:u w:val="none"/>
                <w:lang w:val="eu-ES"/>
              </w:rPr>
            </w:pPr>
            <w:r w:rsidRPr="00840F07">
              <w:rPr>
                <w:rFonts w:ascii="Times New Roman" w:hAnsi="Times New Roman"/>
                <w:bCs/>
                <w:szCs w:val="24"/>
                <w:u w:val="none"/>
                <w:lang w:val="eu-ES"/>
              </w:rPr>
              <w:t>Sin.: Saray Zárate Fernández de Landa</w:t>
            </w:r>
          </w:p>
          <w:p w14:paraId="62BD55D3" w14:textId="77777777" w:rsidR="001C3EE2" w:rsidRPr="00840F07" w:rsidRDefault="00840F07" w:rsidP="00B723D5">
            <w:pPr>
              <w:jc w:val="center"/>
              <w:rPr>
                <w:i/>
                <w:sz w:val="24"/>
                <w:szCs w:val="24"/>
              </w:rPr>
            </w:pPr>
            <w:r w:rsidRPr="00840F07">
              <w:rPr>
                <w:b/>
                <w:bCs/>
                <w:sz w:val="24"/>
                <w:szCs w:val="24"/>
              </w:rPr>
              <w:t>BOKALA</w:t>
            </w:r>
          </w:p>
        </w:tc>
      </w:tr>
      <w:tr w:rsidR="00FC60D4" w:rsidRPr="00840F07" w14:paraId="1BF81E83" w14:textId="77777777" w:rsidTr="001B2F39">
        <w:tc>
          <w:tcPr>
            <w:tcW w:w="4962" w:type="dxa"/>
          </w:tcPr>
          <w:p w14:paraId="4DB6A5FD" w14:textId="77777777" w:rsidR="00C050CD" w:rsidRPr="00840F07" w:rsidRDefault="00C050CD" w:rsidP="00C050CD">
            <w:pPr>
              <w:pStyle w:val="Textoindependiente2"/>
              <w:keepNext/>
              <w:tabs>
                <w:tab w:val="left" w:pos="9639"/>
              </w:tabs>
              <w:spacing w:before="300" w:line="280" w:lineRule="exact"/>
              <w:ind w:right="-278"/>
              <w:jc w:val="center"/>
              <w:rPr>
                <w:rFonts w:ascii="Times New Roman" w:hAnsi="Times New Roman"/>
                <w:b/>
                <w:sz w:val="24"/>
                <w:szCs w:val="24"/>
              </w:rPr>
            </w:pPr>
          </w:p>
          <w:p w14:paraId="730AB2B9" w14:textId="77777777" w:rsidR="001C3EE2" w:rsidRPr="00840F07" w:rsidRDefault="00840F07" w:rsidP="00C050CD">
            <w:pPr>
              <w:pStyle w:val="Textoindependiente2"/>
              <w:keepNext/>
              <w:tabs>
                <w:tab w:val="left" w:pos="9639"/>
              </w:tabs>
              <w:spacing w:before="300" w:line="280" w:lineRule="exact"/>
              <w:ind w:right="-278"/>
              <w:jc w:val="center"/>
              <w:rPr>
                <w:rFonts w:ascii="Times New Roman" w:hAnsi="Times New Roman"/>
                <w:b/>
                <w:sz w:val="24"/>
                <w:szCs w:val="24"/>
              </w:rPr>
            </w:pPr>
            <w:r w:rsidRPr="00840F07">
              <w:rPr>
                <w:rFonts w:ascii="Times New Roman" w:hAnsi="Times New Roman"/>
                <w:b/>
                <w:bCs/>
                <w:sz w:val="24"/>
                <w:szCs w:val="24"/>
              </w:rPr>
              <w:t xml:space="preserve">Sin.: Javier Garaizar </w:t>
            </w:r>
            <w:proofErr w:type="spellStart"/>
            <w:r w:rsidRPr="00840F07">
              <w:rPr>
                <w:rFonts w:ascii="Times New Roman" w:hAnsi="Times New Roman"/>
                <w:b/>
                <w:bCs/>
                <w:sz w:val="24"/>
                <w:szCs w:val="24"/>
              </w:rPr>
              <w:t>Candina</w:t>
            </w:r>
            <w:proofErr w:type="spellEnd"/>
          </w:p>
          <w:p w14:paraId="7C775EE9" w14:textId="77777777" w:rsidR="001C3EE2" w:rsidRPr="00840F07" w:rsidRDefault="00840F07" w:rsidP="00B723D5">
            <w:pPr>
              <w:pStyle w:val="Textoindependiente2"/>
              <w:keepNext/>
              <w:tabs>
                <w:tab w:val="left" w:pos="9639"/>
              </w:tabs>
              <w:spacing w:line="280" w:lineRule="exact"/>
              <w:ind w:right="-279"/>
              <w:jc w:val="center"/>
              <w:rPr>
                <w:rFonts w:ascii="Times New Roman" w:hAnsi="Times New Roman"/>
                <w:b/>
                <w:sz w:val="24"/>
                <w:szCs w:val="24"/>
              </w:rPr>
            </w:pPr>
            <w:r w:rsidRPr="00840F07">
              <w:rPr>
                <w:rFonts w:ascii="Times New Roman" w:hAnsi="Times New Roman"/>
                <w:b/>
                <w:bCs/>
                <w:sz w:val="24"/>
                <w:szCs w:val="24"/>
              </w:rPr>
              <w:t>BOKALA</w:t>
            </w:r>
          </w:p>
        </w:tc>
        <w:tc>
          <w:tcPr>
            <w:tcW w:w="4820" w:type="dxa"/>
          </w:tcPr>
          <w:p w14:paraId="0A810CA8" w14:textId="77777777" w:rsidR="00C050CD" w:rsidRPr="00840F07" w:rsidRDefault="00C050CD" w:rsidP="00C050CD">
            <w:pPr>
              <w:pStyle w:val="Textoindependiente2"/>
              <w:keepNext/>
              <w:tabs>
                <w:tab w:val="left" w:pos="9639"/>
              </w:tabs>
              <w:spacing w:before="300" w:line="280" w:lineRule="exact"/>
              <w:ind w:left="215" w:right="-278"/>
              <w:jc w:val="center"/>
              <w:rPr>
                <w:rFonts w:ascii="Times New Roman" w:hAnsi="Times New Roman"/>
                <w:b/>
                <w:sz w:val="24"/>
                <w:szCs w:val="24"/>
              </w:rPr>
            </w:pPr>
          </w:p>
          <w:p w14:paraId="13CF2DD3" w14:textId="77777777" w:rsidR="001C3EE2" w:rsidRPr="00840F07" w:rsidRDefault="00840F07" w:rsidP="00C050CD">
            <w:pPr>
              <w:pStyle w:val="Textoindependiente2"/>
              <w:keepNext/>
              <w:tabs>
                <w:tab w:val="left" w:pos="9639"/>
              </w:tabs>
              <w:spacing w:before="300" w:line="280" w:lineRule="exact"/>
              <w:ind w:left="215" w:right="-278"/>
              <w:jc w:val="center"/>
              <w:rPr>
                <w:rFonts w:ascii="Times New Roman" w:hAnsi="Times New Roman"/>
                <w:b/>
                <w:sz w:val="24"/>
                <w:szCs w:val="24"/>
              </w:rPr>
            </w:pPr>
            <w:r w:rsidRPr="00840F07">
              <w:rPr>
                <w:rFonts w:ascii="Times New Roman" w:hAnsi="Times New Roman"/>
                <w:b/>
                <w:bCs/>
                <w:sz w:val="24"/>
                <w:szCs w:val="24"/>
              </w:rPr>
              <w:t xml:space="preserve">Sin.: Fernando Salazar Rodríguez de </w:t>
            </w:r>
            <w:proofErr w:type="spellStart"/>
            <w:r w:rsidRPr="00840F07">
              <w:rPr>
                <w:rFonts w:ascii="Times New Roman" w:hAnsi="Times New Roman"/>
                <w:b/>
                <w:bCs/>
                <w:sz w:val="24"/>
                <w:szCs w:val="24"/>
              </w:rPr>
              <w:t>Mendarozqueta</w:t>
            </w:r>
            <w:proofErr w:type="spellEnd"/>
            <w:r w:rsidRPr="00840F07">
              <w:rPr>
                <w:rFonts w:ascii="Times New Roman" w:hAnsi="Times New Roman"/>
                <w:b/>
                <w:bCs/>
                <w:sz w:val="24"/>
                <w:szCs w:val="24"/>
              </w:rPr>
              <w:t xml:space="preserve"> </w:t>
            </w:r>
          </w:p>
          <w:p w14:paraId="0E1DB240" w14:textId="77777777" w:rsidR="001C3EE2" w:rsidRPr="00840F07" w:rsidRDefault="00840F07" w:rsidP="00B723D5">
            <w:pPr>
              <w:pStyle w:val="Textoindependiente2"/>
              <w:keepNext/>
              <w:tabs>
                <w:tab w:val="left" w:pos="9639"/>
              </w:tabs>
              <w:spacing w:line="280" w:lineRule="exact"/>
              <w:ind w:right="-279"/>
              <w:jc w:val="center"/>
              <w:rPr>
                <w:rFonts w:ascii="Times New Roman" w:hAnsi="Times New Roman"/>
                <w:b/>
                <w:sz w:val="24"/>
                <w:szCs w:val="24"/>
              </w:rPr>
            </w:pPr>
            <w:r w:rsidRPr="00840F07">
              <w:rPr>
                <w:rFonts w:ascii="Times New Roman" w:hAnsi="Times New Roman"/>
                <w:b/>
                <w:bCs/>
                <w:sz w:val="24"/>
                <w:szCs w:val="24"/>
              </w:rPr>
              <w:t>BOKALA</w:t>
            </w:r>
          </w:p>
          <w:p w14:paraId="244BF660" w14:textId="77777777" w:rsidR="00F4344D" w:rsidRPr="00840F07" w:rsidRDefault="00F4344D" w:rsidP="00B723D5">
            <w:pPr>
              <w:pStyle w:val="Textoindependiente2"/>
              <w:keepNext/>
              <w:tabs>
                <w:tab w:val="left" w:pos="9639"/>
              </w:tabs>
              <w:spacing w:line="280" w:lineRule="exact"/>
              <w:ind w:right="-279"/>
              <w:jc w:val="center"/>
              <w:rPr>
                <w:rFonts w:ascii="Times New Roman" w:hAnsi="Times New Roman"/>
                <w:b/>
                <w:sz w:val="24"/>
                <w:szCs w:val="24"/>
              </w:rPr>
            </w:pPr>
          </w:p>
          <w:p w14:paraId="11379266" w14:textId="77777777" w:rsidR="009E0183" w:rsidRPr="00840F07" w:rsidRDefault="009E0183" w:rsidP="00B723D5">
            <w:pPr>
              <w:pStyle w:val="Textoindependiente2"/>
              <w:keepNext/>
              <w:tabs>
                <w:tab w:val="left" w:pos="9639"/>
              </w:tabs>
              <w:spacing w:line="280" w:lineRule="exact"/>
              <w:ind w:right="-279"/>
              <w:jc w:val="center"/>
              <w:rPr>
                <w:rFonts w:ascii="Times New Roman" w:hAnsi="Times New Roman"/>
                <w:b/>
                <w:sz w:val="24"/>
                <w:szCs w:val="24"/>
              </w:rPr>
            </w:pPr>
          </w:p>
        </w:tc>
      </w:tr>
    </w:tbl>
    <w:p w14:paraId="18B737B2" w14:textId="5FBE3E2D" w:rsidR="008A544B" w:rsidRPr="00840F07" w:rsidRDefault="00840F07" w:rsidP="00B723D5">
      <w:pPr>
        <w:tabs>
          <w:tab w:val="left" w:pos="9639"/>
        </w:tabs>
        <w:spacing w:line="280" w:lineRule="exact"/>
        <w:ind w:right="5"/>
        <w:jc w:val="center"/>
        <w:rPr>
          <w:sz w:val="24"/>
          <w:szCs w:val="24"/>
        </w:rPr>
      </w:pPr>
      <w:r w:rsidRPr="00840F07">
        <w:rPr>
          <w:sz w:val="24"/>
          <w:szCs w:val="24"/>
        </w:rPr>
        <w:t xml:space="preserve">Gasteiz, 2025eko ekainaren </w:t>
      </w:r>
      <w:r w:rsidR="00D52016">
        <w:rPr>
          <w:sz w:val="24"/>
          <w:szCs w:val="24"/>
        </w:rPr>
        <w:t>27</w:t>
      </w:r>
      <w:r w:rsidRPr="00840F07">
        <w:rPr>
          <w:sz w:val="24"/>
          <w:szCs w:val="24"/>
        </w:rPr>
        <w:t>a.</w:t>
      </w:r>
    </w:p>
    <w:sectPr w:rsidR="008A544B" w:rsidRPr="00840F07"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80E2A" w14:textId="77777777" w:rsidR="00711770" w:rsidRDefault="00711770">
      <w:r>
        <w:separator/>
      </w:r>
    </w:p>
  </w:endnote>
  <w:endnote w:type="continuationSeparator" w:id="0">
    <w:p w14:paraId="745256D4" w14:textId="77777777" w:rsidR="00711770" w:rsidRDefault="00711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F462" w14:textId="77777777" w:rsidR="00A53A91" w:rsidRDefault="00840F0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095B55">
      <w:rPr>
        <w:rStyle w:val="Nmerodepgina"/>
        <w:noProof/>
      </w:rPr>
      <w:t>6</w:t>
    </w:r>
    <w:r>
      <w:rPr>
        <w:rStyle w:val="Nmerodepgina"/>
      </w:rPr>
      <w:fldChar w:fldCharType="end"/>
    </w:r>
  </w:p>
  <w:p w14:paraId="70E04F01"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BB4A" w14:textId="77777777" w:rsidR="00A53A91" w:rsidRDefault="00840F0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095B55">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3D12B" w14:textId="77777777" w:rsidR="00711770" w:rsidRDefault="00711770">
      <w:r>
        <w:separator/>
      </w:r>
    </w:p>
  </w:footnote>
  <w:footnote w:type="continuationSeparator" w:id="0">
    <w:p w14:paraId="7B5E2A7F" w14:textId="77777777" w:rsidR="00711770" w:rsidRDefault="00711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FC60D4" w14:paraId="2139AEC6" w14:textId="77777777" w:rsidTr="002234FA">
      <w:tc>
        <w:tcPr>
          <w:tcW w:w="6804" w:type="dxa"/>
        </w:tcPr>
        <w:p w14:paraId="41F2C246" w14:textId="77777777" w:rsidR="00E8028A" w:rsidRPr="001B2F39" w:rsidRDefault="00840F07" w:rsidP="002234FA">
          <w:pPr>
            <w:spacing w:after="1200"/>
            <w:ind w:left="74"/>
            <w:rPr>
              <w:rFonts w:ascii="Arial" w:hAnsi="Arial"/>
              <w:noProof/>
              <w:sz w:val="16"/>
            </w:rPr>
          </w:pPr>
          <w:r>
            <w:rPr>
              <w:rFonts w:ascii="Arial" w:hAnsi="Arial"/>
              <w:noProof/>
              <w:sz w:val="16"/>
            </w:rPr>
            <w:object w:dxaOrig="3301" w:dyaOrig="1126" w14:anchorId="50AE5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13401070" r:id="rId2"/>
            </w:object>
          </w:r>
        </w:p>
      </w:tc>
      <w:tc>
        <w:tcPr>
          <w:tcW w:w="3686" w:type="dxa"/>
        </w:tcPr>
        <w:p w14:paraId="1913D851" w14:textId="77777777" w:rsidR="00E8028A" w:rsidRPr="001B2F39" w:rsidRDefault="00840F07" w:rsidP="002234FA">
          <w:pPr>
            <w:tabs>
              <w:tab w:val="right" w:pos="8504"/>
            </w:tabs>
            <w:spacing w:after="240" w:line="240" w:lineRule="exact"/>
            <w:ind w:left="-68"/>
            <w:jc w:val="both"/>
            <w:rPr>
              <w:b/>
            </w:rPr>
          </w:pPr>
          <w:r>
            <w:rPr>
              <w:b/>
              <w:bCs/>
            </w:rPr>
            <w:t>Arabako Lurralde Historikoko sektore publikoko gobernukideen eta goi kargudunen Etika Publikoaren Batzordea</w:t>
          </w:r>
        </w:p>
        <w:p w14:paraId="295E4995" w14:textId="77777777" w:rsidR="00E8028A" w:rsidRPr="001B2F39" w:rsidRDefault="00840F07" w:rsidP="002234FA">
          <w:pPr>
            <w:tabs>
              <w:tab w:val="right" w:pos="8504"/>
            </w:tabs>
            <w:spacing w:after="240" w:line="240" w:lineRule="exact"/>
            <w:ind w:left="-68"/>
            <w:jc w:val="both"/>
            <w:rPr>
              <w:rFonts w:ascii="Arial" w:hAnsi="Arial"/>
              <w:b/>
              <w:caps/>
              <w:noProof/>
              <w:sz w:val="18"/>
              <w:szCs w:val="18"/>
            </w:rPr>
          </w:pPr>
          <w:proofErr w:type="spellStart"/>
          <w:r>
            <w:rPr>
              <w:b/>
              <w:bCs/>
            </w:rPr>
            <w:t>Comisión</w:t>
          </w:r>
          <w:proofErr w:type="spellEnd"/>
          <w:r>
            <w:rPr>
              <w:b/>
              <w:bCs/>
            </w:rPr>
            <w:t xml:space="preserve"> de </w:t>
          </w:r>
          <w:proofErr w:type="spellStart"/>
          <w:r>
            <w:rPr>
              <w:b/>
              <w:bCs/>
            </w:rPr>
            <w:t>Ética</w:t>
          </w:r>
          <w:proofErr w:type="spellEnd"/>
          <w:r>
            <w:rPr>
              <w:b/>
              <w:bCs/>
            </w:rPr>
            <w:t xml:space="preserve"> Pública de los </w:t>
          </w:r>
          <w:proofErr w:type="spellStart"/>
          <w:r>
            <w:rPr>
              <w:b/>
              <w:bCs/>
            </w:rPr>
            <w:t>miembros</w:t>
          </w:r>
          <w:proofErr w:type="spellEnd"/>
          <w:r>
            <w:rPr>
              <w:b/>
              <w:bCs/>
            </w:rPr>
            <w:t xml:space="preserve"> del Gobierno y </w:t>
          </w:r>
          <w:proofErr w:type="spellStart"/>
          <w:r>
            <w:rPr>
              <w:b/>
              <w:bCs/>
            </w:rPr>
            <w:t>altos</w:t>
          </w:r>
          <w:proofErr w:type="spellEnd"/>
          <w:r>
            <w:rPr>
              <w:b/>
              <w:bCs/>
            </w:rPr>
            <w:t xml:space="preserve"> </w:t>
          </w:r>
          <w:proofErr w:type="spellStart"/>
          <w:r>
            <w:rPr>
              <w:b/>
              <w:bCs/>
            </w:rPr>
            <w:t>cargos</w:t>
          </w:r>
          <w:proofErr w:type="spellEnd"/>
          <w:r>
            <w:rPr>
              <w:b/>
              <w:bCs/>
            </w:rPr>
            <w:t xml:space="preserve"> del </w:t>
          </w:r>
          <w:proofErr w:type="spellStart"/>
          <w:r>
            <w:rPr>
              <w:b/>
              <w:bCs/>
            </w:rPr>
            <w:t>sector</w:t>
          </w:r>
          <w:proofErr w:type="spellEnd"/>
          <w:r>
            <w:rPr>
              <w:b/>
              <w:bCs/>
            </w:rPr>
            <w:t xml:space="preserve"> </w:t>
          </w:r>
          <w:proofErr w:type="spellStart"/>
          <w:r>
            <w:rPr>
              <w:b/>
              <w:bCs/>
            </w:rPr>
            <w:t>público</w:t>
          </w:r>
          <w:proofErr w:type="spellEnd"/>
          <w:r>
            <w:rPr>
              <w:b/>
              <w:bCs/>
            </w:rPr>
            <w:t xml:space="preserve"> foral del Territorio Histórico de Álava</w:t>
          </w:r>
        </w:p>
      </w:tc>
    </w:tr>
  </w:tbl>
  <w:p w14:paraId="3CF2AD02"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FC60D4" w14:paraId="7A2FD9AF" w14:textId="77777777" w:rsidTr="002234FA">
      <w:tc>
        <w:tcPr>
          <w:tcW w:w="6804" w:type="dxa"/>
        </w:tcPr>
        <w:p w14:paraId="79D5EF16" w14:textId="77777777" w:rsidR="00E8028A" w:rsidRPr="001B2F39" w:rsidRDefault="00840F07" w:rsidP="002234FA">
          <w:pPr>
            <w:spacing w:after="1200"/>
            <w:ind w:left="74"/>
            <w:rPr>
              <w:rFonts w:ascii="Arial" w:hAnsi="Arial"/>
              <w:noProof/>
              <w:sz w:val="16"/>
            </w:rPr>
          </w:pPr>
          <w:r>
            <w:rPr>
              <w:rFonts w:ascii="Arial" w:hAnsi="Arial"/>
              <w:noProof/>
              <w:sz w:val="16"/>
            </w:rPr>
            <w:object w:dxaOrig="3301" w:dyaOrig="1126" w14:anchorId="4A7A8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13401071" r:id="rId2"/>
            </w:object>
          </w:r>
        </w:p>
      </w:tc>
      <w:tc>
        <w:tcPr>
          <w:tcW w:w="3686" w:type="dxa"/>
        </w:tcPr>
        <w:p w14:paraId="1F421681" w14:textId="77777777" w:rsidR="00E8028A" w:rsidRPr="001B2F39" w:rsidRDefault="00840F07" w:rsidP="002234FA">
          <w:pPr>
            <w:tabs>
              <w:tab w:val="right" w:pos="8504"/>
            </w:tabs>
            <w:spacing w:after="240" w:line="240" w:lineRule="exact"/>
            <w:ind w:left="-68"/>
            <w:jc w:val="both"/>
            <w:rPr>
              <w:b/>
            </w:rPr>
          </w:pPr>
          <w:r>
            <w:rPr>
              <w:b/>
              <w:bCs/>
            </w:rPr>
            <w:t>Arabako Lurralde Historikoko sektore publikoko gobernukideen eta goi kargudunen Etika Publikoaren Batzordea</w:t>
          </w:r>
        </w:p>
        <w:p w14:paraId="456621EA" w14:textId="77777777" w:rsidR="00E8028A" w:rsidRPr="001B2F39" w:rsidRDefault="00840F07" w:rsidP="002234FA">
          <w:pPr>
            <w:tabs>
              <w:tab w:val="right" w:pos="8504"/>
            </w:tabs>
            <w:spacing w:after="240" w:line="240" w:lineRule="exact"/>
            <w:ind w:left="-68"/>
            <w:jc w:val="both"/>
            <w:rPr>
              <w:rFonts w:ascii="Arial" w:hAnsi="Arial"/>
              <w:b/>
              <w:caps/>
              <w:noProof/>
              <w:sz w:val="18"/>
              <w:szCs w:val="18"/>
            </w:rPr>
          </w:pPr>
          <w:proofErr w:type="spellStart"/>
          <w:r>
            <w:rPr>
              <w:b/>
              <w:bCs/>
            </w:rPr>
            <w:t>Comisión</w:t>
          </w:r>
          <w:proofErr w:type="spellEnd"/>
          <w:r>
            <w:rPr>
              <w:b/>
              <w:bCs/>
            </w:rPr>
            <w:t xml:space="preserve"> de </w:t>
          </w:r>
          <w:proofErr w:type="spellStart"/>
          <w:r>
            <w:rPr>
              <w:b/>
              <w:bCs/>
            </w:rPr>
            <w:t>Ética</w:t>
          </w:r>
          <w:proofErr w:type="spellEnd"/>
          <w:r>
            <w:rPr>
              <w:b/>
              <w:bCs/>
            </w:rPr>
            <w:t xml:space="preserve"> Pública de los </w:t>
          </w:r>
          <w:proofErr w:type="spellStart"/>
          <w:r>
            <w:rPr>
              <w:b/>
              <w:bCs/>
            </w:rPr>
            <w:t>miembros</w:t>
          </w:r>
          <w:proofErr w:type="spellEnd"/>
          <w:r>
            <w:rPr>
              <w:b/>
              <w:bCs/>
            </w:rPr>
            <w:t xml:space="preserve"> del Gobierno y </w:t>
          </w:r>
          <w:proofErr w:type="spellStart"/>
          <w:r>
            <w:rPr>
              <w:b/>
              <w:bCs/>
            </w:rPr>
            <w:t>altos</w:t>
          </w:r>
          <w:proofErr w:type="spellEnd"/>
          <w:r>
            <w:rPr>
              <w:b/>
              <w:bCs/>
            </w:rPr>
            <w:t xml:space="preserve"> </w:t>
          </w:r>
          <w:proofErr w:type="spellStart"/>
          <w:r>
            <w:rPr>
              <w:b/>
              <w:bCs/>
            </w:rPr>
            <w:t>cargos</w:t>
          </w:r>
          <w:proofErr w:type="spellEnd"/>
          <w:r>
            <w:rPr>
              <w:b/>
              <w:bCs/>
            </w:rPr>
            <w:t xml:space="preserve"> del </w:t>
          </w:r>
          <w:proofErr w:type="spellStart"/>
          <w:r>
            <w:rPr>
              <w:b/>
              <w:bCs/>
            </w:rPr>
            <w:t>sector</w:t>
          </w:r>
          <w:proofErr w:type="spellEnd"/>
          <w:r>
            <w:rPr>
              <w:b/>
              <w:bCs/>
            </w:rPr>
            <w:t xml:space="preserve"> </w:t>
          </w:r>
          <w:proofErr w:type="spellStart"/>
          <w:r>
            <w:rPr>
              <w:b/>
              <w:bCs/>
            </w:rPr>
            <w:t>público</w:t>
          </w:r>
          <w:proofErr w:type="spellEnd"/>
          <w:r>
            <w:rPr>
              <w:b/>
              <w:bCs/>
            </w:rPr>
            <w:t xml:space="preserve"> foral del Territorio Histórico de Álava</w:t>
          </w:r>
        </w:p>
      </w:tc>
    </w:tr>
  </w:tbl>
  <w:p w14:paraId="18BEF9F3"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FC60D4" w14:paraId="4EF54046" w14:textId="77777777" w:rsidTr="00EA7E02">
      <w:tc>
        <w:tcPr>
          <w:tcW w:w="6804" w:type="dxa"/>
        </w:tcPr>
        <w:bookmarkStart w:id="0" w:name="_MON_1284444778"/>
        <w:bookmarkEnd w:id="0"/>
        <w:p w14:paraId="0EEFD690" w14:textId="77777777" w:rsidR="001B2F39" w:rsidRPr="001B2F39" w:rsidRDefault="00840F07" w:rsidP="001B2F39">
          <w:pPr>
            <w:spacing w:after="1200"/>
            <w:ind w:left="74"/>
            <w:rPr>
              <w:rFonts w:ascii="Arial" w:hAnsi="Arial"/>
              <w:noProof/>
              <w:sz w:val="16"/>
            </w:rPr>
          </w:pPr>
          <w:r>
            <w:rPr>
              <w:rFonts w:ascii="Arial" w:hAnsi="Arial"/>
              <w:noProof/>
              <w:sz w:val="16"/>
            </w:rPr>
            <w:object w:dxaOrig="3301" w:dyaOrig="1126" w14:anchorId="5973B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813401072" r:id="rId2"/>
            </w:object>
          </w:r>
        </w:p>
      </w:tc>
      <w:tc>
        <w:tcPr>
          <w:tcW w:w="3686" w:type="dxa"/>
        </w:tcPr>
        <w:p w14:paraId="22070B69" w14:textId="77777777" w:rsidR="001B2F39" w:rsidRPr="001B2F39" w:rsidRDefault="00840F07" w:rsidP="001B2F39">
          <w:pPr>
            <w:tabs>
              <w:tab w:val="right" w:pos="8504"/>
            </w:tabs>
            <w:spacing w:after="240" w:line="240" w:lineRule="exact"/>
            <w:ind w:left="-68"/>
            <w:jc w:val="both"/>
            <w:rPr>
              <w:b/>
            </w:rPr>
          </w:pPr>
          <w:r>
            <w:rPr>
              <w:b/>
              <w:bCs/>
            </w:rPr>
            <w:t>Arabako Lurralde Historikoko sektore publikoko gobernukideen eta goi kargudunen Etika Publikoaren Batzordea</w:t>
          </w:r>
        </w:p>
        <w:p w14:paraId="034D7E5C" w14:textId="77777777" w:rsidR="001B2F39" w:rsidRPr="001B2F39" w:rsidRDefault="00840F07" w:rsidP="001B2F39">
          <w:pPr>
            <w:tabs>
              <w:tab w:val="right" w:pos="8504"/>
            </w:tabs>
            <w:spacing w:after="240" w:line="240" w:lineRule="exact"/>
            <w:ind w:left="-68"/>
            <w:jc w:val="both"/>
            <w:rPr>
              <w:rFonts w:ascii="Arial" w:hAnsi="Arial"/>
              <w:b/>
              <w:caps/>
              <w:noProof/>
              <w:sz w:val="18"/>
              <w:szCs w:val="18"/>
            </w:rPr>
          </w:pPr>
          <w:proofErr w:type="spellStart"/>
          <w:r>
            <w:rPr>
              <w:b/>
              <w:bCs/>
            </w:rPr>
            <w:t>Comisión</w:t>
          </w:r>
          <w:proofErr w:type="spellEnd"/>
          <w:r>
            <w:rPr>
              <w:b/>
              <w:bCs/>
            </w:rPr>
            <w:t xml:space="preserve"> de </w:t>
          </w:r>
          <w:proofErr w:type="spellStart"/>
          <w:r>
            <w:rPr>
              <w:b/>
              <w:bCs/>
            </w:rPr>
            <w:t>Ética</w:t>
          </w:r>
          <w:proofErr w:type="spellEnd"/>
          <w:r>
            <w:rPr>
              <w:b/>
              <w:bCs/>
            </w:rPr>
            <w:t xml:space="preserve"> Pública de los </w:t>
          </w:r>
          <w:proofErr w:type="spellStart"/>
          <w:r>
            <w:rPr>
              <w:b/>
              <w:bCs/>
            </w:rPr>
            <w:t>miembros</w:t>
          </w:r>
          <w:proofErr w:type="spellEnd"/>
          <w:r>
            <w:rPr>
              <w:b/>
              <w:bCs/>
            </w:rPr>
            <w:t xml:space="preserve"> del Gobierno y </w:t>
          </w:r>
          <w:proofErr w:type="spellStart"/>
          <w:r>
            <w:rPr>
              <w:b/>
              <w:bCs/>
            </w:rPr>
            <w:t>altos</w:t>
          </w:r>
          <w:proofErr w:type="spellEnd"/>
          <w:r>
            <w:rPr>
              <w:b/>
              <w:bCs/>
            </w:rPr>
            <w:t xml:space="preserve"> </w:t>
          </w:r>
          <w:proofErr w:type="spellStart"/>
          <w:r>
            <w:rPr>
              <w:b/>
              <w:bCs/>
            </w:rPr>
            <w:t>cargos</w:t>
          </w:r>
          <w:proofErr w:type="spellEnd"/>
          <w:r>
            <w:rPr>
              <w:b/>
              <w:bCs/>
            </w:rPr>
            <w:t xml:space="preserve"> del </w:t>
          </w:r>
          <w:proofErr w:type="spellStart"/>
          <w:r>
            <w:rPr>
              <w:b/>
              <w:bCs/>
            </w:rPr>
            <w:t>sector</w:t>
          </w:r>
          <w:proofErr w:type="spellEnd"/>
          <w:r>
            <w:rPr>
              <w:b/>
              <w:bCs/>
            </w:rPr>
            <w:t xml:space="preserve"> </w:t>
          </w:r>
          <w:proofErr w:type="spellStart"/>
          <w:r>
            <w:rPr>
              <w:b/>
              <w:bCs/>
            </w:rPr>
            <w:t>público</w:t>
          </w:r>
          <w:proofErr w:type="spellEnd"/>
          <w:r>
            <w:rPr>
              <w:b/>
              <w:bCs/>
            </w:rPr>
            <w:t xml:space="preserve"> foral del Territorio Histórico de Álava</w:t>
          </w:r>
        </w:p>
      </w:tc>
    </w:tr>
  </w:tbl>
  <w:p w14:paraId="31AFA7C2"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0AB41CAC">
      <w:numFmt w:val="bullet"/>
      <w:lvlText w:val="-"/>
      <w:lvlJc w:val="left"/>
      <w:pPr>
        <w:ind w:left="720" w:hanging="360"/>
      </w:pPr>
      <w:rPr>
        <w:rFonts w:ascii="Times New Roman" w:hAnsi="Times New Roman" w:hint="default"/>
      </w:rPr>
    </w:lvl>
    <w:lvl w:ilvl="1" w:tplc="5DA295DA" w:tentative="1">
      <w:start w:val="1"/>
      <w:numFmt w:val="bullet"/>
      <w:lvlText w:val="o"/>
      <w:lvlJc w:val="left"/>
      <w:pPr>
        <w:ind w:left="1440" w:hanging="360"/>
      </w:pPr>
      <w:rPr>
        <w:rFonts w:ascii="Courier New" w:hAnsi="Courier New" w:cs="Courier New" w:hint="default"/>
      </w:rPr>
    </w:lvl>
    <w:lvl w:ilvl="2" w:tplc="6694D00E" w:tentative="1">
      <w:start w:val="1"/>
      <w:numFmt w:val="bullet"/>
      <w:lvlText w:val=""/>
      <w:lvlJc w:val="left"/>
      <w:pPr>
        <w:ind w:left="2160" w:hanging="360"/>
      </w:pPr>
      <w:rPr>
        <w:rFonts w:ascii="Wingdings" w:hAnsi="Wingdings" w:hint="default"/>
      </w:rPr>
    </w:lvl>
    <w:lvl w:ilvl="3" w:tplc="482411FE" w:tentative="1">
      <w:start w:val="1"/>
      <w:numFmt w:val="bullet"/>
      <w:lvlText w:val=""/>
      <w:lvlJc w:val="left"/>
      <w:pPr>
        <w:ind w:left="2880" w:hanging="360"/>
      </w:pPr>
      <w:rPr>
        <w:rFonts w:ascii="Symbol" w:hAnsi="Symbol" w:hint="default"/>
      </w:rPr>
    </w:lvl>
    <w:lvl w:ilvl="4" w:tplc="8BD4E172" w:tentative="1">
      <w:start w:val="1"/>
      <w:numFmt w:val="bullet"/>
      <w:lvlText w:val="o"/>
      <w:lvlJc w:val="left"/>
      <w:pPr>
        <w:ind w:left="3600" w:hanging="360"/>
      </w:pPr>
      <w:rPr>
        <w:rFonts w:ascii="Courier New" w:hAnsi="Courier New" w:cs="Courier New" w:hint="default"/>
      </w:rPr>
    </w:lvl>
    <w:lvl w:ilvl="5" w:tplc="62826DCC" w:tentative="1">
      <w:start w:val="1"/>
      <w:numFmt w:val="bullet"/>
      <w:lvlText w:val=""/>
      <w:lvlJc w:val="left"/>
      <w:pPr>
        <w:ind w:left="4320" w:hanging="360"/>
      </w:pPr>
      <w:rPr>
        <w:rFonts w:ascii="Wingdings" w:hAnsi="Wingdings" w:hint="default"/>
      </w:rPr>
    </w:lvl>
    <w:lvl w:ilvl="6" w:tplc="B56A3016" w:tentative="1">
      <w:start w:val="1"/>
      <w:numFmt w:val="bullet"/>
      <w:lvlText w:val=""/>
      <w:lvlJc w:val="left"/>
      <w:pPr>
        <w:ind w:left="5040" w:hanging="360"/>
      </w:pPr>
      <w:rPr>
        <w:rFonts w:ascii="Symbol" w:hAnsi="Symbol" w:hint="default"/>
      </w:rPr>
    </w:lvl>
    <w:lvl w:ilvl="7" w:tplc="3FF4FBC2" w:tentative="1">
      <w:start w:val="1"/>
      <w:numFmt w:val="bullet"/>
      <w:lvlText w:val="o"/>
      <w:lvlJc w:val="left"/>
      <w:pPr>
        <w:ind w:left="5760" w:hanging="360"/>
      </w:pPr>
      <w:rPr>
        <w:rFonts w:ascii="Courier New" w:hAnsi="Courier New" w:cs="Courier New" w:hint="default"/>
      </w:rPr>
    </w:lvl>
    <w:lvl w:ilvl="8" w:tplc="E0F01312"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603EC0"/>
    <w:multiLevelType w:val="hybridMultilevel"/>
    <w:tmpl w:val="1388AE26"/>
    <w:lvl w:ilvl="0" w:tplc="37DA03C4">
      <w:start w:val="1"/>
      <w:numFmt w:val="decimal"/>
      <w:lvlText w:val="%1."/>
      <w:lvlJc w:val="left"/>
      <w:pPr>
        <w:ind w:left="833" w:hanging="360"/>
      </w:pPr>
    </w:lvl>
    <w:lvl w:ilvl="1" w:tplc="E6D61E2C" w:tentative="1">
      <w:start w:val="1"/>
      <w:numFmt w:val="lowerLetter"/>
      <w:lvlText w:val="%2."/>
      <w:lvlJc w:val="left"/>
      <w:pPr>
        <w:ind w:left="1553" w:hanging="360"/>
      </w:pPr>
    </w:lvl>
    <w:lvl w:ilvl="2" w:tplc="CD50F88E" w:tentative="1">
      <w:start w:val="1"/>
      <w:numFmt w:val="lowerRoman"/>
      <w:lvlText w:val="%3."/>
      <w:lvlJc w:val="right"/>
      <w:pPr>
        <w:ind w:left="2273" w:hanging="180"/>
      </w:pPr>
    </w:lvl>
    <w:lvl w:ilvl="3" w:tplc="01824A2E" w:tentative="1">
      <w:start w:val="1"/>
      <w:numFmt w:val="decimal"/>
      <w:lvlText w:val="%4."/>
      <w:lvlJc w:val="left"/>
      <w:pPr>
        <w:ind w:left="2993" w:hanging="360"/>
      </w:pPr>
    </w:lvl>
    <w:lvl w:ilvl="4" w:tplc="143ED6B2" w:tentative="1">
      <w:start w:val="1"/>
      <w:numFmt w:val="lowerLetter"/>
      <w:lvlText w:val="%5."/>
      <w:lvlJc w:val="left"/>
      <w:pPr>
        <w:ind w:left="3713" w:hanging="360"/>
      </w:pPr>
    </w:lvl>
    <w:lvl w:ilvl="5" w:tplc="1CC2A71E" w:tentative="1">
      <w:start w:val="1"/>
      <w:numFmt w:val="lowerRoman"/>
      <w:lvlText w:val="%6."/>
      <w:lvlJc w:val="right"/>
      <w:pPr>
        <w:ind w:left="4433" w:hanging="180"/>
      </w:pPr>
    </w:lvl>
    <w:lvl w:ilvl="6" w:tplc="DDF46180" w:tentative="1">
      <w:start w:val="1"/>
      <w:numFmt w:val="decimal"/>
      <w:lvlText w:val="%7."/>
      <w:lvlJc w:val="left"/>
      <w:pPr>
        <w:ind w:left="5153" w:hanging="360"/>
      </w:pPr>
    </w:lvl>
    <w:lvl w:ilvl="7" w:tplc="D3A04638" w:tentative="1">
      <w:start w:val="1"/>
      <w:numFmt w:val="lowerLetter"/>
      <w:lvlText w:val="%8."/>
      <w:lvlJc w:val="left"/>
      <w:pPr>
        <w:ind w:left="5873" w:hanging="360"/>
      </w:pPr>
    </w:lvl>
    <w:lvl w:ilvl="8" w:tplc="34040382" w:tentative="1">
      <w:start w:val="1"/>
      <w:numFmt w:val="lowerRoman"/>
      <w:lvlText w:val="%9."/>
      <w:lvlJc w:val="right"/>
      <w:pPr>
        <w:ind w:left="6593" w:hanging="180"/>
      </w:pPr>
    </w:lvl>
  </w:abstractNum>
  <w:abstractNum w:abstractNumId="4" w15:restartNumberingAfterBreak="0">
    <w:nsid w:val="0E0C101F"/>
    <w:multiLevelType w:val="hybridMultilevel"/>
    <w:tmpl w:val="2FBC9C2A"/>
    <w:lvl w:ilvl="0" w:tplc="1ED2CF86">
      <w:start w:val="1"/>
      <w:numFmt w:val="upperRoman"/>
      <w:lvlText w:val="%1."/>
      <w:lvlJc w:val="right"/>
      <w:pPr>
        <w:ind w:left="720" w:hanging="360"/>
      </w:pPr>
    </w:lvl>
    <w:lvl w:ilvl="1" w:tplc="E32230CC">
      <w:start w:val="1"/>
      <w:numFmt w:val="lowerLetter"/>
      <w:lvlText w:val="%2."/>
      <w:lvlJc w:val="left"/>
      <w:pPr>
        <w:ind w:left="1440" w:hanging="360"/>
      </w:pPr>
    </w:lvl>
    <w:lvl w:ilvl="2" w:tplc="8D6C0960" w:tentative="1">
      <w:start w:val="1"/>
      <w:numFmt w:val="lowerRoman"/>
      <w:lvlText w:val="%3."/>
      <w:lvlJc w:val="right"/>
      <w:pPr>
        <w:ind w:left="2160" w:hanging="180"/>
      </w:pPr>
    </w:lvl>
    <w:lvl w:ilvl="3" w:tplc="195A179A" w:tentative="1">
      <w:start w:val="1"/>
      <w:numFmt w:val="decimal"/>
      <w:lvlText w:val="%4."/>
      <w:lvlJc w:val="left"/>
      <w:pPr>
        <w:ind w:left="2880" w:hanging="360"/>
      </w:pPr>
    </w:lvl>
    <w:lvl w:ilvl="4" w:tplc="F2007D46" w:tentative="1">
      <w:start w:val="1"/>
      <w:numFmt w:val="lowerLetter"/>
      <w:lvlText w:val="%5."/>
      <w:lvlJc w:val="left"/>
      <w:pPr>
        <w:ind w:left="3600" w:hanging="360"/>
      </w:pPr>
    </w:lvl>
    <w:lvl w:ilvl="5" w:tplc="66681B96" w:tentative="1">
      <w:start w:val="1"/>
      <w:numFmt w:val="lowerRoman"/>
      <w:lvlText w:val="%6."/>
      <w:lvlJc w:val="right"/>
      <w:pPr>
        <w:ind w:left="4320" w:hanging="180"/>
      </w:pPr>
    </w:lvl>
    <w:lvl w:ilvl="6" w:tplc="890899C8" w:tentative="1">
      <w:start w:val="1"/>
      <w:numFmt w:val="decimal"/>
      <w:lvlText w:val="%7."/>
      <w:lvlJc w:val="left"/>
      <w:pPr>
        <w:ind w:left="5040" w:hanging="360"/>
      </w:pPr>
    </w:lvl>
    <w:lvl w:ilvl="7" w:tplc="0B922AA0" w:tentative="1">
      <w:start w:val="1"/>
      <w:numFmt w:val="lowerLetter"/>
      <w:lvlText w:val="%8."/>
      <w:lvlJc w:val="left"/>
      <w:pPr>
        <w:ind w:left="5760" w:hanging="360"/>
      </w:pPr>
    </w:lvl>
    <w:lvl w:ilvl="8" w:tplc="897A75AC" w:tentative="1">
      <w:start w:val="1"/>
      <w:numFmt w:val="lowerRoman"/>
      <w:lvlText w:val="%9."/>
      <w:lvlJc w:val="right"/>
      <w:pPr>
        <w:ind w:left="6480" w:hanging="180"/>
      </w:p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36EED91C">
      <w:start w:val="1"/>
      <w:numFmt w:val="decimal"/>
      <w:lvlText w:val="%1."/>
      <w:lvlJc w:val="left"/>
      <w:pPr>
        <w:ind w:left="720" w:hanging="360"/>
      </w:pPr>
    </w:lvl>
    <w:lvl w:ilvl="1" w:tplc="ACBC26E0" w:tentative="1">
      <w:start w:val="1"/>
      <w:numFmt w:val="lowerLetter"/>
      <w:lvlText w:val="%2."/>
      <w:lvlJc w:val="left"/>
      <w:pPr>
        <w:ind w:left="1440" w:hanging="360"/>
      </w:pPr>
    </w:lvl>
    <w:lvl w:ilvl="2" w:tplc="B8926358" w:tentative="1">
      <w:start w:val="1"/>
      <w:numFmt w:val="lowerRoman"/>
      <w:lvlText w:val="%3."/>
      <w:lvlJc w:val="right"/>
      <w:pPr>
        <w:ind w:left="2160" w:hanging="180"/>
      </w:pPr>
    </w:lvl>
    <w:lvl w:ilvl="3" w:tplc="B956C7C6" w:tentative="1">
      <w:start w:val="1"/>
      <w:numFmt w:val="decimal"/>
      <w:lvlText w:val="%4."/>
      <w:lvlJc w:val="left"/>
      <w:pPr>
        <w:ind w:left="2880" w:hanging="360"/>
      </w:pPr>
    </w:lvl>
    <w:lvl w:ilvl="4" w:tplc="79DC6EEA" w:tentative="1">
      <w:start w:val="1"/>
      <w:numFmt w:val="lowerLetter"/>
      <w:lvlText w:val="%5."/>
      <w:lvlJc w:val="left"/>
      <w:pPr>
        <w:ind w:left="3600" w:hanging="360"/>
      </w:pPr>
    </w:lvl>
    <w:lvl w:ilvl="5" w:tplc="A41C473E" w:tentative="1">
      <w:start w:val="1"/>
      <w:numFmt w:val="lowerRoman"/>
      <w:lvlText w:val="%6."/>
      <w:lvlJc w:val="right"/>
      <w:pPr>
        <w:ind w:left="4320" w:hanging="180"/>
      </w:pPr>
    </w:lvl>
    <w:lvl w:ilvl="6" w:tplc="9A9250EE" w:tentative="1">
      <w:start w:val="1"/>
      <w:numFmt w:val="decimal"/>
      <w:lvlText w:val="%7."/>
      <w:lvlJc w:val="left"/>
      <w:pPr>
        <w:ind w:left="5040" w:hanging="360"/>
      </w:pPr>
    </w:lvl>
    <w:lvl w:ilvl="7" w:tplc="4BDEFDDC" w:tentative="1">
      <w:start w:val="1"/>
      <w:numFmt w:val="lowerLetter"/>
      <w:lvlText w:val="%8."/>
      <w:lvlJc w:val="left"/>
      <w:pPr>
        <w:ind w:left="5760" w:hanging="360"/>
      </w:pPr>
    </w:lvl>
    <w:lvl w:ilvl="8" w:tplc="89F875BC"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AC4ED536">
      <w:start w:val="1"/>
      <w:numFmt w:val="decimal"/>
      <w:lvlText w:val="%1."/>
      <w:lvlJc w:val="left"/>
      <w:pPr>
        <w:ind w:left="720" w:hanging="360"/>
      </w:pPr>
    </w:lvl>
    <w:lvl w:ilvl="1" w:tplc="0D3C1DF4" w:tentative="1">
      <w:start w:val="1"/>
      <w:numFmt w:val="lowerLetter"/>
      <w:lvlText w:val="%2."/>
      <w:lvlJc w:val="left"/>
      <w:pPr>
        <w:ind w:left="1440" w:hanging="360"/>
      </w:pPr>
    </w:lvl>
    <w:lvl w:ilvl="2" w:tplc="8C9250B8" w:tentative="1">
      <w:start w:val="1"/>
      <w:numFmt w:val="lowerRoman"/>
      <w:lvlText w:val="%3."/>
      <w:lvlJc w:val="right"/>
      <w:pPr>
        <w:ind w:left="2160" w:hanging="180"/>
      </w:pPr>
    </w:lvl>
    <w:lvl w:ilvl="3" w:tplc="2834DDFC" w:tentative="1">
      <w:start w:val="1"/>
      <w:numFmt w:val="decimal"/>
      <w:lvlText w:val="%4."/>
      <w:lvlJc w:val="left"/>
      <w:pPr>
        <w:ind w:left="2880" w:hanging="360"/>
      </w:pPr>
    </w:lvl>
    <w:lvl w:ilvl="4" w:tplc="AA784DC8" w:tentative="1">
      <w:start w:val="1"/>
      <w:numFmt w:val="lowerLetter"/>
      <w:lvlText w:val="%5."/>
      <w:lvlJc w:val="left"/>
      <w:pPr>
        <w:ind w:left="3600" w:hanging="360"/>
      </w:pPr>
    </w:lvl>
    <w:lvl w:ilvl="5" w:tplc="4B0ED0AE" w:tentative="1">
      <w:start w:val="1"/>
      <w:numFmt w:val="lowerRoman"/>
      <w:lvlText w:val="%6."/>
      <w:lvlJc w:val="right"/>
      <w:pPr>
        <w:ind w:left="4320" w:hanging="180"/>
      </w:pPr>
    </w:lvl>
    <w:lvl w:ilvl="6" w:tplc="3500B8A0" w:tentative="1">
      <w:start w:val="1"/>
      <w:numFmt w:val="decimal"/>
      <w:lvlText w:val="%7."/>
      <w:lvlJc w:val="left"/>
      <w:pPr>
        <w:ind w:left="5040" w:hanging="360"/>
      </w:pPr>
    </w:lvl>
    <w:lvl w:ilvl="7" w:tplc="4072AC26" w:tentative="1">
      <w:start w:val="1"/>
      <w:numFmt w:val="lowerLetter"/>
      <w:lvlText w:val="%8."/>
      <w:lvlJc w:val="left"/>
      <w:pPr>
        <w:ind w:left="5760" w:hanging="360"/>
      </w:pPr>
    </w:lvl>
    <w:lvl w:ilvl="8" w:tplc="C322AACC"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1CBC1E83"/>
    <w:multiLevelType w:val="hybridMultilevel"/>
    <w:tmpl w:val="6B3EC054"/>
    <w:lvl w:ilvl="0" w:tplc="48A41EF4">
      <w:start w:val="1"/>
      <w:numFmt w:val="bullet"/>
      <w:lvlText w:val=""/>
      <w:lvlJc w:val="left"/>
      <w:pPr>
        <w:ind w:left="1440" w:hanging="360"/>
      </w:pPr>
      <w:rPr>
        <w:rFonts w:ascii="Symbol" w:hAnsi="Symbol" w:hint="default"/>
      </w:rPr>
    </w:lvl>
    <w:lvl w:ilvl="1" w:tplc="ECDC5F36" w:tentative="1">
      <w:start w:val="1"/>
      <w:numFmt w:val="bullet"/>
      <w:lvlText w:val="o"/>
      <w:lvlJc w:val="left"/>
      <w:pPr>
        <w:ind w:left="2160" w:hanging="360"/>
      </w:pPr>
      <w:rPr>
        <w:rFonts w:ascii="Courier New" w:hAnsi="Courier New" w:cs="Courier New" w:hint="default"/>
      </w:rPr>
    </w:lvl>
    <w:lvl w:ilvl="2" w:tplc="128CDDAC" w:tentative="1">
      <w:start w:val="1"/>
      <w:numFmt w:val="bullet"/>
      <w:lvlText w:val=""/>
      <w:lvlJc w:val="left"/>
      <w:pPr>
        <w:ind w:left="2880" w:hanging="360"/>
      </w:pPr>
      <w:rPr>
        <w:rFonts w:ascii="Wingdings" w:hAnsi="Wingdings" w:hint="default"/>
      </w:rPr>
    </w:lvl>
    <w:lvl w:ilvl="3" w:tplc="ACCC9634" w:tentative="1">
      <w:start w:val="1"/>
      <w:numFmt w:val="bullet"/>
      <w:lvlText w:val=""/>
      <w:lvlJc w:val="left"/>
      <w:pPr>
        <w:ind w:left="3600" w:hanging="360"/>
      </w:pPr>
      <w:rPr>
        <w:rFonts w:ascii="Symbol" w:hAnsi="Symbol" w:hint="default"/>
      </w:rPr>
    </w:lvl>
    <w:lvl w:ilvl="4" w:tplc="D6CA9E82" w:tentative="1">
      <w:start w:val="1"/>
      <w:numFmt w:val="bullet"/>
      <w:lvlText w:val="o"/>
      <w:lvlJc w:val="left"/>
      <w:pPr>
        <w:ind w:left="4320" w:hanging="360"/>
      </w:pPr>
      <w:rPr>
        <w:rFonts w:ascii="Courier New" w:hAnsi="Courier New" w:cs="Courier New" w:hint="default"/>
      </w:rPr>
    </w:lvl>
    <w:lvl w:ilvl="5" w:tplc="75ACE8A0" w:tentative="1">
      <w:start w:val="1"/>
      <w:numFmt w:val="bullet"/>
      <w:lvlText w:val=""/>
      <w:lvlJc w:val="left"/>
      <w:pPr>
        <w:ind w:left="5040" w:hanging="360"/>
      </w:pPr>
      <w:rPr>
        <w:rFonts w:ascii="Wingdings" w:hAnsi="Wingdings" w:hint="default"/>
      </w:rPr>
    </w:lvl>
    <w:lvl w:ilvl="6" w:tplc="DEAC07F6" w:tentative="1">
      <w:start w:val="1"/>
      <w:numFmt w:val="bullet"/>
      <w:lvlText w:val=""/>
      <w:lvlJc w:val="left"/>
      <w:pPr>
        <w:ind w:left="5760" w:hanging="360"/>
      </w:pPr>
      <w:rPr>
        <w:rFonts w:ascii="Symbol" w:hAnsi="Symbol" w:hint="default"/>
      </w:rPr>
    </w:lvl>
    <w:lvl w:ilvl="7" w:tplc="B9C8AF34" w:tentative="1">
      <w:start w:val="1"/>
      <w:numFmt w:val="bullet"/>
      <w:lvlText w:val="o"/>
      <w:lvlJc w:val="left"/>
      <w:pPr>
        <w:ind w:left="6480" w:hanging="360"/>
      </w:pPr>
      <w:rPr>
        <w:rFonts w:ascii="Courier New" w:hAnsi="Courier New" w:cs="Courier New" w:hint="default"/>
      </w:rPr>
    </w:lvl>
    <w:lvl w:ilvl="8" w:tplc="D4204792" w:tentative="1">
      <w:start w:val="1"/>
      <w:numFmt w:val="bullet"/>
      <w:lvlText w:val=""/>
      <w:lvlJc w:val="left"/>
      <w:pPr>
        <w:ind w:left="7200" w:hanging="360"/>
      </w:pPr>
      <w:rPr>
        <w:rFonts w:ascii="Wingdings" w:hAnsi="Wingdings" w:hint="default"/>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506E1A38">
      <w:start w:val="1"/>
      <w:numFmt w:val="decimal"/>
      <w:lvlText w:val="%1."/>
      <w:lvlJc w:val="left"/>
      <w:pPr>
        <w:ind w:left="720" w:hanging="360"/>
      </w:pPr>
    </w:lvl>
    <w:lvl w:ilvl="1" w:tplc="29760990" w:tentative="1">
      <w:start w:val="1"/>
      <w:numFmt w:val="lowerLetter"/>
      <w:lvlText w:val="%2."/>
      <w:lvlJc w:val="left"/>
      <w:pPr>
        <w:ind w:left="1440" w:hanging="360"/>
      </w:pPr>
    </w:lvl>
    <w:lvl w:ilvl="2" w:tplc="32C06FF6" w:tentative="1">
      <w:start w:val="1"/>
      <w:numFmt w:val="lowerRoman"/>
      <w:lvlText w:val="%3."/>
      <w:lvlJc w:val="right"/>
      <w:pPr>
        <w:ind w:left="2160" w:hanging="180"/>
      </w:pPr>
    </w:lvl>
    <w:lvl w:ilvl="3" w:tplc="97DC65DC" w:tentative="1">
      <w:start w:val="1"/>
      <w:numFmt w:val="decimal"/>
      <w:lvlText w:val="%4."/>
      <w:lvlJc w:val="left"/>
      <w:pPr>
        <w:ind w:left="2880" w:hanging="360"/>
      </w:pPr>
    </w:lvl>
    <w:lvl w:ilvl="4" w:tplc="249CC168" w:tentative="1">
      <w:start w:val="1"/>
      <w:numFmt w:val="lowerLetter"/>
      <w:lvlText w:val="%5."/>
      <w:lvlJc w:val="left"/>
      <w:pPr>
        <w:ind w:left="3600" w:hanging="360"/>
      </w:pPr>
    </w:lvl>
    <w:lvl w:ilvl="5" w:tplc="5EE60D2A" w:tentative="1">
      <w:start w:val="1"/>
      <w:numFmt w:val="lowerRoman"/>
      <w:lvlText w:val="%6."/>
      <w:lvlJc w:val="right"/>
      <w:pPr>
        <w:ind w:left="4320" w:hanging="180"/>
      </w:pPr>
    </w:lvl>
    <w:lvl w:ilvl="6" w:tplc="3EE0AA46" w:tentative="1">
      <w:start w:val="1"/>
      <w:numFmt w:val="decimal"/>
      <w:lvlText w:val="%7."/>
      <w:lvlJc w:val="left"/>
      <w:pPr>
        <w:ind w:left="5040" w:hanging="360"/>
      </w:pPr>
    </w:lvl>
    <w:lvl w:ilvl="7" w:tplc="D756AA80" w:tentative="1">
      <w:start w:val="1"/>
      <w:numFmt w:val="lowerLetter"/>
      <w:lvlText w:val="%8."/>
      <w:lvlJc w:val="left"/>
      <w:pPr>
        <w:ind w:left="5760" w:hanging="360"/>
      </w:pPr>
    </w:lvl>
    <w:lvl w:ilvl="8" w:tplc="8DBE155E"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9E1E5350">
      <w:start w:val="1"/>
      <w:numFmt w:val="upperRoman"/>
      <w:lvlText w:val="%1."/>
      <w:lvlJc w:val="right"/>
      <w:pPr>
        <w:ind w:left="360" w:hanging="360"/>
      </w:pPr>
    </w:lvl>
    <w:lvl w:ilvl="1" w:tplc="A4468876" w:tentative="1">
      <w:start w:val="1"/>
      <w:numFmt w:val="lowerLetter"/>
      <w:lvlText w:val="%2."/>
      <w:lvlJc w:val="left"/>
      <w:pPr>
        <w:ind w:left="1080" w:hanging="360"/>
      </w:pPr>
    </w:lvl>
    <w:lvl w:ilvl="2" w:tplc="B5587EBC" w:tentative="1">
      <w:start w:val="1"/>
      <w:numFmt w:val="lowerRoman"/>
      <w:lvlText w:val="%3."/>
      <w:lvlJc w:val="right"/>
      <w:pPr>
        <w:ind w:left="1800" w:hanging="180"/>
      </w:pPr>
    </w:lvl>
    <w:lvl w:ilvl="3" w:tplc="7C46F5CE" w:tentative="1">
      <w:start w:val="1"/>
      <w:numFmt w:val="decimal"/>
      <w:lvlText w:val="%4."/>
      <w:lvlJc w:val="left"/>
      <w:pPr>
        <w:ind w:left="2520" w:hanging="360"/>
      </w:pPr>
    </w:lvl>
    <w:lvl w:ilvl="4" w:tplc="91260630" w:tentative="1">
      <w:start w:val="1"/>
      <w:numFmt w:val="lowerLetter"/>
      <w:lvlText w:val="%5."/>
      <w:lvlJc w:val="left"/>
      <w:pPr>
        <w:ind w:left="3240" w:hanging="360"/>
      </w:pPr>
    </w:lvl>
    <w:lvl w:ilvl="5" w:tplc="C6D69B3E" w:tentative="1">
      <w:start w:val="1"/>
      <w:numFmt w:val="lowerRoman"/>
      <w:lvlText w:val="%6."/>
      <w:lvlJc w:val="right"/>
      <w:pPr>
        <w:ind w:left="3960" w:hanging="180"/>
      </w:pPr>
    </w:lvl>
    <w:lvl w:ilvl="6" w:tplc="03842F4E" w:tentative="1">
      <w:start w:val="1"/>
      <w:numFmt w:val="decimal"/>
      <w:lvlText w:val="%7."/>
      <w:lvlJc w:val="left"/>
      <w:pPr>
        <w:ind w:left="4680" w:hanging="360"/>
      </w:pPr>
    </w:lvl>
    <w:lvl w:ilvl="7" w:tplc="30045F74" w:tentative="1">
      <w:start w:val="1"/>
      <w:numFmt w:val="lowerLetter"/>
      <w:lvlText w:val="%8."/>
      <w:lvlJc w:val="left"/>
      <w:pPr>
        <w:ind w:left="5400" w:hanging="360"/>
      </w:pPr>
    </w:lvl>
    <w:lvl w:ilvl="8" w:tplc="4F8C2CA2" w:tentative="1">
      <w:start w:val="1"/>
      <w:numFmt w:val="lowerRoman"/>
      <w:lvlText w:val="%9."/>
      <w:lvlJc w:val="right"/>
      <w:pPr>
        <w:ind w:left="6120" w:hanging="180"/>
      </w:pPr>
    </w:lvl>
  </w:abstractNum>
  <w:abstractNum w:abstractNumId="19" w15:restartNumberingAfterBreak="0">
    <w:nsid w:val="323C6FF1"/>
    <w:multiLevelType w:val="hybridMultilevel"/>
    <w:tmpl w:val="3F24A460"/>
    <w:lvl w:ilvl="0" w:tplc="5D88B292">
      <w:start w:val="1"/>
      <w:numFmt w:val="decimal"/>
      <w:lvlText w:val="%1."/>
      <w:lvlJc w:val="left"/>
      <w:pPr>
        <w:ind w:left="360" w:hanging="360"/>
      </w:pPr>
      <w:rPr>
        <w:rFonts w:hint="default"/>
      </w:rPr>
    </w:lvl>
    <w:lvl w:ilvl="1" w:tplc="1688C28C">
      <w:start w:val="1"/>
      <w:numFmt w:val="lowerLetter"/>
      <w:lvlText w:val="%2."/>
      <w:lvlJc w:val="left"/>
      <w:pPr>
        <w:ind w:left="1080" w:hanging="360"/>
      </w:pPr>
    </w:lvl>
    <w:lvl w:ilvl="2" w:tplc="EBD8568C" w:tentative="1">
      <w:start w:val="1"/>
      <w:numFmt w:val="lowerRoman"/>
      <w:lvlText w:val="%3."/>
      <w:lvlJc w:val="right"/>
      <w:pPr>
        <w:ind w:left="1800" w:hanging="180"/>
      </w:pPr>
    </w:lvl>
    <w:lvl w:ilvl="3" w:tplc="C4E4F84C" w:tentative="1">
      <w:start w:val="1"/>
      <w:numFmt w:val="decimal"/>
      <w:lvlText w:val="%4."/>
      <w:lvlJc w:val="left"/>
      <w:pPr>
        <w:ind w:left="2520" w:hanging="360"/>
      </w:pPr>
    </w:lvl>
    <w:lvl w:ilvl="4" w:tplc="43DA730C" w:tentative="1">
      <w:start w:val="1"/>
      <w:numFmt w:val="lowerLetter"/>
      <w:lvlText w:val="%5."/>
      <w:lvlJc w:val="left"/>
      <w:pPr>
        <w:ind w:left="3240" w:hanging="360"/>
      </w:pPr>
    </w:lvl>
    <w:lvl w:ilvl="5" w:tplc="2EF60A46" w:tentative="1">
      <w:start w:val="1"/>
      <w:numFmt w:val="lowerRoman"/>
      <w:lvlText w:val="%6."/>
      <w:lvlJc w:val="right"/>
      <w:pPr>
        <w:ind w:left="3960" w:hanging="180"/>
      </w:pPr>
    </w:lvl>
    <w:lvl w:ilvl="6" w:tplc="874E46BE" w:tentative="1">
      <w:start w:val="1"/>
      <w:numFmt w:val="decimal"/>
      <w:lvlText w:val="%7."/>
      <w:lvlJc w:val="left"/>
      <w:pPr>
        <w:ind w:left="4680" w:hanging="360"/>
      </w:pPr>
    </w:lvl>
    <w:lvl w:ilvl="7" w:tplc="56DEEC38" w:tentative="1">
      <w:start w:val="1"/>
      <w:numFmt w:val="lowerLetter"/>
      <w:lvlText w:val="%8."/>
      <w:lvlJc w:val="left"/>
      <w:pPr>
        <w:ind w:left="5400" w:hanging="360"/>
      </w:pPr>
    </w:lvl>
    <w:lvl w:ilvl="8" w:tplc="DC96E864"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5C6365C"/>
    <w:multiLevelType w:val="hybridMultilevel"/>
    <w:tmpl w:val="52641972"/>
    <w:lvl w:ilvl="0" w:tplc="72A47142">
      <w:start w:val="1"/>
      <w:numFmt w:val="upperRoman"/>
      <w:lvlText w:val="%1."/>
      <w:lvlJc w:val="right"/>
      <w:pPr>
        <w:ind w:left="720" w:hanging="360"/>
      </w:pPr>
    </w:lvl>
    <w:lvl w:ilvl="1" w:tplc="6A303AB6" w:tentative="1">
      <w:start w:val="1"/>
      <w:numFmt w:val="lowerLetter"/>
      <w:lvlText w:val="%2."/>
      <w:lvlJc w:val="left"/>
      <w:pPr>
        <w:ind w:left="1440" w:hanging="360"/>
      </w:pPr>
    </w:lvl>
    <w:lvl w:ilvl="2" w:tplc="A9FEF028" w:tentative="1">
      <w:start w:val="1"/>
      <w:numFmt w:val="lowerRoman"/>
      <w:lvlText w:val="%3."/>
      <w:lvlJc w:val="right"/>
      <w:pPr>
        <w:ind w:left="2160" w:hanging="180"/>
      </w:pPr>
    </w:lvl>
    <w:lvl w:ilvl="3" w:tplc="ECF64CC4" w:tentative="1">
      <w:start w:val="1"/>
      <w:numFmt w:val="decimal"/>
      <w:lvlText w:val="%4."/>
      <w:lvlJc w:val="left"/>
      <w:pPr>
        <w:ind w:left="2880" w:hanging="360"/>
      </w:pPr>
    </w:lvl>
    <w:lvl w:ilvl="4" w:tplc="5B9257F6" w:tentative="1">
      <w:start w:val="1"/>
      <w:numFmt w:val="lowerLetter"/>
      <w:lvlText w:val="%5."/>
      <w:lvlJc w:val="left"/>
      <w:pPr>
        <w:ind w:left="3600" w:hanging="360"/>
      </w:pPr>
    </w:lvl>
    <w:lvl w:ilvl="5" w:tplc="F03E03F2" w:tentative="1">
      <w:start w:val="1"/>
      <w:numFmt w:val="lowerRoman"/>
      <w:lvlText w:val="%6."/>
      <w:lvlJc w:val="right"/>
      <w:pPr>
        <w:ind w:left="4320" w:hanging="180"/>
      </w:pPr>
    </w:lvl>
    <w:lvl w:ilvl="6" w:tplc="AAA27276" w:tentative="1">
      <w:start w:val="1"/>
      <w:numFmt w:val="decimal"/>
      <w:lvlText w:val="%7."/>
      <w:lvlJc w:val="left"/>
      <w:pPr>
        <w:ind w:left="5040" w:hanging="360"/>
      </w:pPr>
    </w:lvl>
    <w:lvl w:ilvl="7" w:tplc="BB8EB190" w:tentative="1">
      <w:start w:val="1"/>
      <w:numFmt w:val="lowerLetter"/>
      <w:lvlText w:val="%8."/>
      <w:lvlJc w:val="left"/>
      <w:pPr>
        <w:ind w:left="5760" w:hanging="360"/>
      </w:pPr>
    </w:lvl>
    <w:lvl w:ilvl="8" w:tplc="7D687D48" w:tentative="1">
      <w:start w:val="1"/>
      <w:numFmt w:val="lowerRoman"/>
      <w:lvlText w:val="%9."/>
      <w:lvlJc w:val="right"/>
      <w:pPr>
        <w:ind w:left="6480" w:hanging="180"/>
      </w:pPr>
    </w:lvl>
  </w:abstractNum>
  <w:abstractNum w:abstractNumId="22"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96761D7"/>
    <w:multiLevelType w:val="hybridMultilevel"/>
    <w:tmpl w:val="70643158"/>
    <w:lvl w:ilvl="0" w:tplc="07FCCAC6">
      <w:start w:val="1"/>
      <w:numFmt w:val="decimal"/>
      <w:lvlText w:val="%1."/>
      <w:lvlJc w:val="left"/>
      <w:pPr>
        <w:ind w:left="1077" w:hanging="360"/>
      </w:pPr>
    </w:lvl>
    <w:lvl w:ilvl="1" w:tplc="C9CC28DE" w:tentative="1">
      <w:start w:val="1"/>
      <w:numFmt w:val="lowerLetter"/>
      <w:lvlText w:val="%2."/>
      <w:lvlJc w:val="left"/>
      <w:pPr>
        <w:ind w:left="1797" w:hanging="360"/>
      </w:pPr>
    </w:lvl>
    <w:lvl w:ilvl="2" w:tplc="1A78CFF8" w:tentative="1">
      <w:start w:val="1"/>
      <w:numFmt w:val="lowerRoman"/>
      <w:lvlText w:val="%3."/>
      <w:lvlJc w:val="right"/>
      <w:pPr>
        <w:ind w:left="2517" w:hanging="180"/>
      </w:pPr>
    </w:lvl>
    <w:lvl w:ilvl="3" w:tplc="05E453DA" w:tentative="1">
      <w:start w:val="1"/>
      <w:numFmt w:val="decimal"/>
      <w:lvlText w:val="%4."/>
      <w:lvlJc w:val="left"/>
      <w:pPr>
        <w:ind w:left="3237" w:hanging="360"/>
      </w:pPr>
    </w:lvl>
    <w:lvl w:ilvl="4" w:tplc="69263622" w:tentative="1">
      <w:start w:val="1"/>
      <w:numFmt w:val="lowerLetter"/>
      <w:lvlText w:val="%5."/>
      <w:lvlJc w:val="left"/>
      <w:pPr>
        <w:ind w:left="3957" w:hanging="360"/>
      </w:pPr>
    </w:lvl>
    <w:lvl w:ilvl="5" w:tplc="41B6356C" w:tentative="1">
      <w:start w:val="1"/>
      <w:numFmt w:val="lowerRoman"/>
      <w:lvlText w:val="%6."/>
      <w:lvlJc w:val="right"/>
      <w:pPr>
        <w:ind w:left="4677" w:hanging="180"/>
      </w:pPr>
    </w:lvl>
    <w:lvl w:ilvl="6" w:tplc="D1CACB9C" w:tentative="1">
      <w:start w:val="1"/>
      <w:numFmt w:val="decimal"/>
      <w:lvlText w:val="%7."/>
      <w:lvlJc w:val="left"/>
      <w:pPr>
        <w:ind w:left="5397" w:hanging="360"/>
      </w:pPr>
    </w:lvl>
    <w:lvl w:ilvl="7" w:tplc="CA883778" w:tentative="1">
      <w:start w:val="1"/>
      <w:numFmt w:val="lowerLetter"/>
      <w:lvlText w:val="%8."/>
      <w:lvlJc w:val="left"/>
      <w:pPr>
        <w:ind w:left="6117" w:hanging="360"/>
      </w:pPr>
    </w:lvl>
    <w:lvl w:ilvl="8" w:tplc="809EA52C" w:tentative="1">
      <w:start w:val="1"/>
      <w:numFmt w:val="lowerRoman"/>
      <w:lvlText w:val="%9."/>
      <w:lvlJc w:val="right"/>
      <w:pPr>
        <w:ind w:left="6837" w:hanging="180"/>
      </w:pPr>
    </w:lvl>
  </w:abstractNum>
  <w:abstractNum w:abstractNumId="25" w15:restartNumberingAfterBreak="0">
    <w:nsid w:val="3BC82912"/>
    <w:multiLevelType w:val="hybridMultilevel"/>
    <w:tmpl w:val="FF58913E"/>
    <w:lvl w:ilvl="0" w:tplc="DFDCC000">
      <w:start w:val="1"/>
      <w:numFmt w:val="decimal"/>
      <w:lvlText w:val="%1."/>
      <w:lvlJc w:val="left"/>
      <w:pPr>
        <w:ind w:left="720" w:hanging="360"/>
      </w:pPr>
    </w:lvl>
    <w:lvl w:ilvl="1" w:tplc="543ABC22" w:tentative="1">
      <w:start w:val="1"/>
      <w:numFmt w:val="lowerLetter"/>
      <w:lvlText w:val="%2."/>
      <w:lvlJc w:val="left"/>
      <w:pPr>
        <w:ind w:left="1440" w:hanging="360"/>
      </w:pPr>
    </w:lvl>
    <w:lvl w:ilvl="2" w:tplc="0D863666" w:tentative="1">
      <w:start w:val="1"/>
      <w:numFmt w:val="lowerRoman"/>
      <w:lvlText w:val="%3."/>
      <w:lvlJc w:val="right"/>
      <w:pPr>
        <w:ind w:left="2160" w:hanging="180"/>
      </w:pPr>
    </w:lvl>
    <w:lvl w:ilvl="3" w:tplc="4684AC04" w:tentative="1">
      <w:start w:val="1"/>
      <w:numFmt w:val="decimal"/>
      <w:lvlText w:val="%4."/>
      <w:lvlJc w:val="left"/>
      <w:pPr>
        <w:ind w:left="2880" w:hanging="360"/>
      </w:pPr>
    </w:lvl>
    <w:lvl w:ilvl="4" w:tplc="85744632" w:tentative="1">
      <w:start w:val="1"/>
      <w:numFmt w:val="lowerLetter"/>
      <w:lvlText w:val="%5."/>
      <w:lvlJc w:val="left"/>
      <w:pPr>
        <w:ind w:left="3600" w:hanging="360"/>
      </w:pPr>
    </w:lvl>
    <w:lvl w:ilvl="5" w:tplc="68E20318" w:tentative="1">
      <w:start w:val="1"/>
      <w:numFmt w:val="lowerRoman"/>
      <w:lvlText w:val="%6."/>
      <w:lvlJc w:val="right"/>
      <w:pPr>
        <w:ind w:left="4320" w:hanging="180"/>
      </w:pPr>
    </w:lvl>
    <w:lvl w:ilvl="6" w:tplc="2FF2DEC2" w:tentative="1">
      <w:start w:val="1"/>
      <w:numFmt w:val="decimal"/>
      <w:lvlText w:val="%7."/>
      <w:lvlJc w:val="left"/>
      <w:pPr>
        <w:ind w:left="5040" w:hanging="360"/>
      </w:pPr>
    </w:lvl>
    <w:lvl w:ilvl="7" w:tplc="7728D8D4" w:tentative="1">
      <w:start w:val="1"/>
      <w:numFmt w:val="lowerLetter"/>
      <w:lvlText w:val="%8."/>
      <w:lvlJc w:val="left"/>
      <w:pPr>
        <w:ind w:left="5760" w:hanging="360"/>
      </w:pPr>
    </w:lvl>
    <w:lvl w:ilvl="8" w:tplc="F63CE910" w:tentative="1">
      <w:start w:val="1"/>
      <w:numFmt w:val="lowerRoman"/>
      <w:lvlText w:val="%9."/>
      <w:lvlJc w:val="right"/>
      <w:pPr>
        <w:ind w:left="6480" w:hanging="180"/>
      </w:pPr>
    </w:lvl>
  </w:abstractNum>
  <w:abstractNum w:abstractNumId="26" w15:restartNumberingAfterBreak="0">
    <w:nsid w:val="3CD50724"/>
    <w:multiLevelType w:val="hybridMultilevel"/>
    <w:tmpl w:val="F9CC897A"/>
    <w:lvl w:ilvl="0" w:tplc="90686AEE">
      <w:start w:val="1"/>
      <w:numFmt w:val="decimal"/>
      <w:lvlText w:val="%1."/>
      <w:lvlJc w:val="left"/>
      <w:pPr>
        <w:ind w:left="720" w:hanging="360"/>
      </w:pPr>
    </w:lvl>
    <w:lvl w:ilvl="1" w:tplc="C018EFB8">
      <w:start w:val="1"/>
      <w:numFmt w:val="lowerLetter"/>
      <w:lvlText w:val="%2."/>
      <w:lvlJc w:val="left"/>
      <w:pPr>
        <w:ind w:left="1440" w:hanging="360"/>
      </w:pPr>
    </w:lvl>
    <w:lvl w:ilvl="2" w:tplc="00FC4224" w:tentative="1">
      <w:start w:val="1"/>
      <w:numFmt w:val="lowerRoman"/>
      <w:lvlText w:val="%3."/>
      <w:lvlJc w:val="right"/>
      <w:pPr>
        <w:ind w:left="2160" w:hanging="180"/>
      </w:pPr>
    </w:lvl>
    <w:lvl w:ilvl="3" w:tplc="DCE6F8B2" w:tentative="1">
      <w:start w:val="1"/>
      <w:numFmt w:val="decimal"/>
      <w:lvlText w:val="%4."/>
      <w:lvlJc w:val="left"/>
      <w:pPr>
        <w:ind w:left="2880" w:hanging="360"/>
      </w:pPr>
    </w:lvl>
    <w:lvl w:ilvl="4" w:tplc="5B425122" w:tentative="1">
      <w:start w:val="1"/>
      <w:numFmt w:val="lowerLetter"/>
      <w:lvlText w:val="%5."/>
      <w:lvlJc w:val="left"/>
      <w:pPr>
        <w:ind w:left="3600" w:hanging="360"/>
      </w:pPr>
    </w:lvl>
    <w:lvl w:ilvl="5" w:tplc="DD802DA2" w:tentative="1">
      <w:start w:val="1"/>
      <w:numFmt w:val="lowerRoman"/>
      <w:lvlText w:val="%6."/>
      <w:lvlJc w:val="right"/>
      <w:pPr>
        <w:ind w:left="4320" w:hanging="180"/>
      </w:pPr>
    </w:lvl>
    <w:lvl w:ilvl="6" w:tplc="FA02E9B6" w:tentative="1">
      <w:start w:val="1"/>
      <w:numFmt w:val="decimal"/>
      <w:lvlText w:val="%7."/>
      <w:lvlJc w:val="left"/>
      <w:pPr>
        <w:ind w:left="5040" w:hanging="360"/>
      </w:pPr>
    </w:lvl>
    <w:lvl w:ilvl="7" w:tplc="7166F6E4" w:tentative="1">
      <w:start w:val="1"/>
      <w:numFmt w:val="lowerLetter"/>
      <w:lvlText w:val="%8."/>
      <w:lvlJc w:val="left"/>
      <w:pPr>
        <w:ind w:left="5760" w:hanging="360"/>
      </w:pPr>
    </w:lvl>
    <w:lvl w:ilvl="8" w:tplc="245C293E" w:tentative="1">
      <w:start w:val="1"/>
      <w:numFmt w:val="lowerRoman"/>
      <w:lvlText w:val="%9."/>
      <w:lvlJc w:val="right"/>
      <w:pPr>
        <w:ind w:left="6480" w:hanging="180"/>
      </w:pPr>
    </w:lvl>
  </w:abstractNum>
  <w:abstractNum w:abstractNumId="27" w15:restartNumberingAfterBreak="0">
    <w:nsid w:val="3E22509C"/>
    <w:multiLevelType w:val="hybridMultilevel"/>
    <w:tmpl w:val="5AE22DF0"/>
    <w:lvl w:ilvl="0" w:tplc="DEF4F6E2">
      <w:start w:val="1"/>
      <w:numFmt w:val="decimal"/>
      <w:lvlText w:val="%1."/>
      <w:lvlJc w:val="left"/>
      <w:pPr>
        <w:ind w:left="360" w:hanging="360"/>
      </w:pPr>
    </w:lvl>
    <w:lvl w:ilvl="1" w:tplc="D8A01C0E" w:tentative="1">
      <w:start w:val="1"/>
      <w:numFmt w:val="lowerLetter"/>
      <w:lvlText w:val="%2."/>
      <w:lvlJc w:val="left"/>
      <w:pPr>
        <w:ind w:left="1080" w:hanging="360"/>
      </w:pPr>
    </w:lvl>
    <w:lvl w:ilvl="2" w:tplc="C4BE5E02" w:tentative="1">
      <w:start w:val="1"/>
      <w:numFmt w:val="lowerRoman"/>
      <w:lvlText w:val="%3."/>
      <w:lvlJc w:val="right"/>
      <w:pPr>
        <w:ind w:left="1800" w:hanging="180"/>
      </w:pPr>
    </w:lvl>
    <w:lvl w:ilvl="3" w:tplc="1098F19E" w:tentative="1">
      <w:start w:val="1"/>
      <w:numFmt w:val="decimal"/>
      <w:lvlText w:val="%4."/>
      <w:lvlJc w:val="left"/>
      <w:pPr>
        <w:ind w:left="2520" w:hanging="360"/>
      </w:pPr>
    </w:lvl>
    <w:lvl w:ilvl="4" w:tplc="ED4615EE" w:tentative="1">
      <w:start w:val="1"/>
      <w:numFmt w:val="lowerLetter"/>
      <w:lvlText w:val="%5."/>
      <w:lvlJc w:val="left"/>
      <w:pPr>
        <w:ind w:left="3240" w:hanging="360"/>
      </w:pPr>
    </w:lvl>
    <w:lvl w:ilvl="5" w:tplc="9BB4CEF8" w:tentative="1">
      <w:start w:val="1"/>
      <w:numFmt w:val="lowerRoman"/>
      <w:lvlText w:val="%6."/>
      <w:lvlJc w:val="right"/>
      <w:pPr>
        <w:ind w:left="3960" w:hanging="180"/>
      </w:pPr>
    </w:lvl>
    <w:lvl w:ilvl="6" w:tplc="791A374A" w:tentative="1">
      <w:start w:val="1"/>
      <w:numFmt w:val="decimal"/>
      <w:lvlText w:val="%7."/>
      <w:lvlJc w:val="left"/>
      <w:pPr>
        <w:ind w:left="4680" w:hanging="360"/>
      </w:pPr>
    </w:lvl>
    <w:lvl w:ilvl="7" w:tplc="60561E1C" w:tentative="1">
      <w:start w:val="1"/>
      <w:numFmt w:val="lowerLetter"/>
      <w:lvlText w:val="%8."/>
      <w:lvlJc w:val="left"/>
      <w:pPr>
        <w:ind w:left="5400" w:hanging="360"/>
      </w:pPr>
    </w:lvl>
    <w:lvl w:ilvl="8" w:tplc="7CF0A500" w:tentative="1">
      <w:start w:val="1"/>
      <w:numFmt w:val="lowerRoman"/>
      <w:lvlText w:val="%9."/>
      <w:lvlJc w:val="right"/>
      <w:pPr>
        <w:ind w:left="6120" w:hanging="180"/>
      </w:pPr>
    </w:lvl>
  </w:abstractNum>
  <w:abstractNum w:abstractNumId="28"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9"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31" w15:restartNumberingAfterBreak="0">
    <w:nsid w:val="4485636B"/>
    <w:multiLevelType w:val="hybridMultilevel"/>
    <w:tmpl w:val="B98CA562"/>
    <w:lvl w:ilvl="0" w:tplc="B98A974C">
      <w:start w:val="1"/>
      <w:numFmt w:val="decimal"/>
      <w:lvlText w:val="%1."/>
      <w:lvlJc w:val="left"/>
      <w:pPr>
        <w:ind w:left="720" w:hanging="360"/>
      </w:pPr>
    </w:lvl>
    <w:lvl w:ilvl="1" w:tplc="A9D8639A">
      <w:start w:val="1"/>
      <w:numFmt w:val="lowerLetter"/>
      <w:lvlText w:val="%2."/>
      <w:lvlJc w:val="left"/>
      <w:pPr>
        <w:ind w:left="1440" w:hanging="360"/>
      </w:pPr>
    </w:lvl>
    <w:lvl w:ilvl="2" w:tplc="6622A4F4" w:tentative="1">
      <w:start w:val="1"/>
      <w:numFmt w:val="lowerRoman"/>
      <w:lvlText w:val="%3."/>
      <w:lvlJc w:val="right"/>
      <w:pPr>
        <w:ind w:left="2160" w:hanging="180"/>
      </w:pPr>
    </w:lvl>
    <w:lvl w:ilvl="3" w:tplc="B56C9672" w:tentative="1">
      <w:start w:val="1"/>
      <w:numFmt w:val="decimal"/>
      <w:lvlText w:val="%4."/>
      <w:lvlJc w:val="left"/>
      <w:pPr>
        <w:ind w:left="2880" w:hanging="360"/>
      </w:pPr>
    </w:lvl>
    <w:lvl w:ilvl="4" w:tplc="003C4518" w:tentative="1">
      <w:start w:val="1"/>
      <w:numFmt w:val="lowerLetter"/>
      <w:lvlText w:val="%5."/>
      <w:lvlJc w:val="left"/>
      <w:pPr>
        <w:ind w:left="3600" w:hanging="360"/>
      </w:pPr>
    </w:lvl>
    <w:lvl w:ilvl="5" w:tplc="FB081B30" w:tentative="1">
      <w:start w:val="1"/>
      <w:numFmt w:val="lowerRoman"/>
      <w:lvlText w:val="%6."/>
      <w:lvlJc w:val="right"/>
      <w:pPr>
        <w:ind w:left="4320" w:hanging="180"/>
      </w:pPr>
    </w:lvl>
    <w:lvl w:ilvl="6" w:tplc="75EECB00" w:tentative="1">
      <w:start w:val="1"/>
      <w:numFmt w:val="decimal"/>
      <w:lvlText w:val="%7."/>
      <w:lvlJc w:val="left"/>
      <w:pPr>
        <w:ind w:left="5040" w:hanging="360"/>
      </w:pPr>
    </w:lvl>
    <w:lvl w:ilvl="7" w:tplc="42F6569E" w:tentative="1">
      <w:start w:val="1"/>
      <w:numFmt w:val="lowerLetter"/>
      <w:lvlText w:val="%8."/>
      <w:lvlJc w:val="left"/>
      <w:pPr>
        <w:ind w:left="5760" w:hanging="360"/>
      </w:pPr>
    </w:lvl>
    <w:lvl w:ilvl="8" w:tplc="6A38849C" w:tentative="1">
      <w:start w:val="1"/>
      <w:numFmt w:val="lowerRoman"/>
      <w:lvlText w:val="%9."/>
      <w:lvlJc w:val="right"/>
      <w:pPr>
        <w:ind w:left="6480" w:hanging="180"/>
      </w:pPr>
    </w:lvl>
  </w:abstractNum>
  <w:abstractNum w:abstractNumId="32"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3"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4"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5"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6" w15:restartNumberingAfterBreak="0">
    <w:nsid w:val="540E6E62"/>
    <w:multiLevelType w:val="hybridMultilevel"/>
    <w:tmpl w:val="D53AD466"/>
    <w:lvl w:ilvl="0" w:tplc="7AF81928">
      <w:start w:val="1"/>
      <w:numFmt w:val="decimal"/>
      <w:lvlText w:val="%1."/>
      <w:lvlJc w:val="left"/>
      <w:pPr>
        <w:ind w:left="720" w:hanging="360"/>
      </w:pPr>
    </w:lvl>
    <w:lvl w:ilvl="1" w:tplc="9266EF76" w:tentative="1">
      <w:start w:val="1"/>
      <w:numFmt w:val="lowerLetter"/>
      <w:lvlText w:val="%2."/>
      <w:lvlJc w:val="left"/>
      <w:pPr>
        <w:ind w:left="1440" w:hanging="360"/>
      </w:pPr>
    </w:lvl>
    <w:lvl w:ilvl="2" w:tplc="19180BA8" w:tentative="1">
      <w:start w:val="1"/>
      <w:numFmt w:val="lowerRoman"/>
      <w:lvlText w:val="%3."/>
      <w:lvlJc w:val="right"/>
      <w:pPr>
        <w:ind w:left="2160" w:hanging="180"/>
      </w:pPr>
    </w:lvl>
    <w:lvl w:ilvl="3" w:tplc="9D16D2EE" w:tentative="1">
      <w:start w:val="1"/>
      <w:numFmt w:val="decimal"/>
      <w:lvlText w:val="%4."/>
      <w:lvlJc w:val="left"/>
      <w:pPr>
        <w:ind w:left="2880" w:hanging="360"/>
      </w:pPr>
    </w:lvl>
    <w:lvl w:ilvl="4" w:tplc="B1AA6056" w:tentative="1">
      <w:start w:val="1"/>
      <w:numFmt w:val="lowerLetter"/>
      <w:lvlText w:val="%5."/>
      <w:lvlJc w:val="left"/>
      <w:pPr>
        <w:ind w:left="3600" w:hanging="360"/>
      </w:pPr>
    </w:lvl>
    <w:lvl w:ilvl="5" w:tplc="286043FE" w:tentative="1">
      <w:start w:val="1"/>
      <w:numFmt w:val="lowerRoman"/>
      <w:lvlText w:val="%6."/>
      <w:lvlJc w:val="right"/>
      <w:pPr>
        <w:ind w:left="4320" w:hanging="180"/>
      </w:pPr>
    </w:lvl>
    <w:lvl w:ilvl="6" w:tplc="E6E22C26" w:tentative="1">
      <w:start w:val="1"/>
      <w:numFmt w:val="decimal"/>
      <w:lvlText w:val="%7."/>
      <w:lvlJc w:val="left"/>
      <w:pPr>
        <w:ind w:left="5040" w:hanging="360"/>
      </w:pPr>
    </w:lvl>
    <w:lvl w:ilvl="7" w:tplc="30383096" w:tentative="1">
      <w:start w:val="1"/>
      <w:numFmt w:val="lowerLetter"/>
      <w:lvlText w:val="%8."/>
      <w:lvlJc w:val="left"/>
      <w:pPr>
        <w:ind w:left="5760" w:hanging="360"/>
      </w:pPr>
    </w:lvl>
    <w:lvl w:ilvl="8" w:tplc="3270513C" w:tentative="1">
      <w:start w:val="1"/>
      <w:numFmt w:val="lowerRoman"/>
      <w:lvlText w:val="%9."/>
      <w:lvlJc w:val="right"/>
      <w:pPr>
        <w:ind w:left="6480" w:hanging="180"/>
      </w:pPr>
    </w:lvl>
  </w:abstractNum>
  <w:abstractNum w:abstractNumId="37"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8"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9"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40"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1"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2" w15:restartNumberingAfterBreak="0">
    <w:nsid w:val="6E87015A"/>
    <w:multiLevelType w:val="hybridMultilevel"/>
    <w:tmpl w:val="B3F42052"/>
    <w:lvl w:ilvl="0" w:tplc="8FA29B42">
      <w:start w:val="1"/>
      <w:numFmt w:val="decimal"/>
      <w:lvlText w:val="%1."/>
      <w:lvlJc w:val="left"/>
      <w:pPr>
        <w:ind w:left="360" w:hanging="360"/>
      </w:pPr>
    </w:lvl>
    <w:lvl w:ilvl="1" w:tplc="B0CCFFBC" w:tentative="1">
      <w:start w:val="1"/>
      <w:numFmt w:val="lowerLetter"/>
      <w:lvlText w:val="%2."/>
      <w:lvlJc w:val="left"/>
      <w:pPr>
        <w:ind w:left="1080" w:hanging="360"/>
      </w:pPr>
    </w:lvl>
    <w:lvl w:ilvl="2" w:tplc="816EEBEC" w:tentative="1">
      <w:start w:val="1"/>
      <w:numFmt w:val="lowerRoman"/>
      <w:lvlText w:val="%3."/>
      <w:lvlJc w:val="right"/>
      <w:pPr>
        <w:ind w:left="1800" w:hanging="180"/>
      </w:pPr>
    </w:lvl>
    <w:lvl w:ilvl="3" w:tplc="6F4E9050" w:tentative="1">
      <w:start w:val="1"/>
      <w:numFmt w:val="decimal"/>
      <w:lvlText w:val="%4."/>
      <w:lvlJc w:val="left"/>
      <w:pPr>
        <w:ind w:left="2520" w:hanging="360"/>
      </w:pPr>
    </w:lvl>
    <w:lvl w:ilvl="4" w:tplc="E144915A" w:tentative="1">
      <w:start w:val="1"/>
      <w:numFmt w:val="lowerLetter"/>
      <w:lvlText w:val="%5."/>
      <w:lvlJc w:val="left"/>
      <w:pPr>
        <w:ind w:left="3240" w:hanging="360"/>
      </w:pPr>
    </w:lvl>
    <w:lvl w:ilvl="5" w:tplc="B8C629AA" w:tentative="1">
      <w:start w:val="1"/>
      <w:numFmt w:val="lowerRoman"/>
      <w:lvlText w:val="%6."/>
      <w:lvlJc w:val="right"/>
      <w:pPr>
        <w:ind w:left="3960" w:hanging="180"/>
      </w:pPr>
    </w:lvl>
    <w:lvl w:ilvl="6" w:tplc="E0E0768C" w:tentative="1">
      <w:start w:val="1"/>
      <w:numFmt w:val="decimal"/>
      <w:lvlText w:val="%7."/>
      <w:lvlJc w:val="left"/>
      <w:pPr>
        <w:ind w:left="4680" w:hanging="360"/>
      </w:pPr>
    </w:lvl>
    <w:lvl w:ilvl="7" w:tplc="53FA17FE" w:tentative="1">
      <w:start w:val="1"/>
      <w:numFmt w:val="lowerLetter"/>
      <w:lvlText w:val="%8."/>
      <w:lvlJc w:val="left"/>
      <w:pPr>
        <w:ind w:left="5400" w:hanging="360"/>
      </w:pPr>
    </w:lvl>
    <w:lvl w:ilvl="8" w:tplc="AC082A1E" w:tentative="1">
      <w:start w:val="1"/>
      <w:numFmt w:val="lowerRoman"/>
      <w:lvlText w:val="%9."/>
      <w:lvlJc w:val="right"/>
      <w:pPr>
        <w:ind w:left="6120" w:hanging="180"/>
      </w:pPr>
    </w:lvl>
  </w:abstractNum>
  <w:abstractNum w:abstractNumId="43"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4"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5"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40955963">
    <w:abstractNumId w:val="11"/>
  </w:num>
  <w:num w:numId="2" w16cid:durableId="1048142523">
    <w:abstractNumId w:val="13"/>
  </w:num>
  <w:num w:numId="3" w16cid:durableId="1050304822">
    <w:abstractNumId w:val="20"/>
  </w:num>
  <w:num w:numId="4" w16cid:durableId="1354844054">
    <w:abstractNumId w:val="45"/>
  </w:num>
  <w:num w:numId="5" w16cid:durableId="738525373">
    <w:abstractNumId w:val="16"/>
  </w:num>
  <w:num w:numId="6" w16cid:durableId="1706832610">
    <w:abstractNumId w:val="10"/>
  </w:num>
  <w:num w:numId="7" w16cid:durableId="50270520">
    <w:abstractNumId w:val="23"/>
  </w:num>
  <w:num w:numId="8" w16cid:durableId="1519730549">
    <w:abstractNumId w:val="38"/>
  </w:num>
  <w:num w:numId="9" w16cid:durableId="1895045070">
    <w:abstractNumId w:val="44"/>
  </w:num>
  <w:num w:numId="10" w16cid:durableId="987320964">
    <w:abstractNumId w:val="33"/>
  </w:num>
  <w:num w:numId="11" w16cid:durableId="879516867">
    <w:abstractNumId w:val="9"/>
  </w:num>
  <w:num w:numId="12" w16cid:durableId="1696148264">
    <w:abstractNumId w:val="28"/>
  </w:num>
  <w:num w:numId="13" w16cid:durableId="332341118">
    <w:abstractNumId w:val="32"/>
  </w:num>
  <w:num w:numId="14" w16cid:durableId="1049761761">
    <w:abstractNumId w:val="35"/>
  </w:num>
  <w:num w:numId="15" w16cid:durableId="1883245758">
    <w:abstractNumId w:val="7"/>
  </w:num>
  <w:num w:numId="16" w16cid:durableId="1304114319">
    <w:abstractNumId w:val="43"/>
  </w:num>
  <w:num w:numId="17" w16cid:durableId="1893884071">
    <w:abstractNumId w:val="40"/>
  </w:num>
  <w:num w:numId="18" w16cid:durableId="884636372">
    <w:abstractNumId w:val="14"/>
  </w:num>
  <w:num w:numId="19" w16cid:durableId="1730421831">
    <w:abstractNumId w:val="17"/>
  </w:num>
  <w:num w:numId="20" w16cid:durableId="1831170213">
    <w:abstractNumId w:val="22"/>
  </w:num>
  <w:num w:numId="21" w16cid:durableId="1249313089">
    <w:abstractNumId w:val="29"/>
  </w:num>
  <w:num w:numId="22" w16cid:durableId="1486123587">
    <w:abstractNumId w:val="41"/>
  </w:num>
  <w:num w:numId="23" w16cid:durableId="1350791404">
    <w:abstractNumId w:val="5"/>
  </w:num>
  <w:num w:numId="24" w16cid:durableId="1255240426">
    <w:abstractNumId w:val="34"/>
  </w:num>
  <w:num w:numId="25" w16cid:durableId="2011445591">
    <w:abstractNumId w:val="37"/>
  </w:num>
  <w:num w:numId="26" w16cid:durableId="1676490572">
    <w:abstractNumId w:val="30"/>
  </w:num>
  <w:num w:numId="27" w16cid:durableId="205676636">
    <w:abstractNumId w:val="39"/>
  </w:num>
  <w:num w:numId="28" w16cid:durableId="966205271">
    <w:abstractNumId w:val="2"/>
  </w:num>
  <w:num w:numId="29" w16cid:durableId="1721440935">
    <w:abstractNumId w:val="1"/>
  </w:num>
  <w:num w:numId="30" w16cid:durableId="755058079">
    <w:abstractNumId w:val="19"/>
  </w:num>
  <w:num w:numId="31" w16cid:durableId="1901355790">
    <w:abstractNumId w:val="8"/>
  </w:num>
  <w:num w:numId="32" w16cid:durableId="163085020">
    <w:abstractNumId w:val="0"/>
  </w:num>
  <w:num w:numId="33" w16cid:durableId="1755274966">
    <w:abstractNumId w:val="15"/>
  </w:num>
  <w:num w:numId="34" w16cid:durableId="1347177516">
    <w:abstractNumId w:val="18"/>
  </w:num>
  <w:num w:numId="35" w16cid:durableId="792289591">
    <w:abstractNumId w:val="6"/>
  </w:num>
  <w:num w:numId="36" w16cid:durableId="1854421351">
    <w:abstractNumId w:val="36"/>
  </w:num>
  <w:num w:numId="37" w16cid:durableId="287276687">
    <w:abstractNumId w:val="27"/>
  </w:num>
  <w:num w:numId="38" w16cid:durableId="1525052731">
    <w:abstractNumId w:val="31"/>
  </w:num>
  <w:num w:numId="39" w16cid:durableId="1464617785">
    <w:abstractNumId w:val="25"/>
  </w:num>
  <w:num w:numId="40" w16cid:durableId="1291327693">
    <w:abstractNumId w:val="26"/>
  </w:num>
  <w:num w:numId="41" w16cid:durableId="899558686">
    <w:abstractNumId w:val="4"/>
  </w:num>
  <w:num w:numId="42" w16cid:durableId="9066857">
    <w:abstractNumId w:val="21"/>
  </w:num>
  <w:num w:numId="43" w16cid:durableId="419182326">
    <w:abstractNumId w:val="24"/>
  </w:num>
  <w:num w:numId="44" w16cid:durableId="320890052">
    <w:abstractNumId w:val="3"/>
  </w:num>
  <w:num w:numId="45" w16cid:durableId="962537653">
    <w:abstractNumId w:val="42"/>
  </w:num>
  <w:num w:numId="46" w16cid:durableId="62417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7F5B"/>
    <w:rsid w:val="00012FC7"/>
    <w:rsid w:val="000158B1"/>
    <w:rsid w:val="000253AC"/>
    <w:rsid w:val="00025EF5"/>
    <w:rsid w:val="00031B6D"/>
    <w:rsid w:val="0004218B"/>
    <w:rsid w:val="00042B4F"/>
    <w:rsid w:val="000549B7"/>
    <w:rsid w:val="00055D17"/>
    <w:rsid w:val="0007464D"/>
    <w:rsid w:val="00086332"/>
    <w:rsid w:val="00095B55"/>
    <w:rsid w:val="000C355C"/>
    <w:rsid w:val="000C7EA1"/>
    <w:rsid w:val="000E1E2D"/>
    <w:rsid w:val="000F5903"/>
    <w:rsid w:val="001079D2"/>
    <w:rsid w:val="00120259"/>
    <w:rsid w:val="0012202B"/>
    <w:rsid w:val="001401A3"/>
    <w:rsid w:val="0016367B"/>
    <w:rsid w:val="001A0C37"/>
    <w:rsid w:val="001B2F39"/>
    <w:rsid w:val="001B4F33"/>
    <w:rsid w:val="001C0AC3"/>
    <w:rsid w:val="001C3EE2"/>
    <w:rsid w:val="001C5ECE"/>
    <w:rsid w:val="001E32C2"/>
    <w:rsid w:val="001E4DD8"/>
    <w:rsid w:val="001F7B1A"/>
    <w:rsid w:val="00200D43"/>
    <w:rsid w:val="002234FA"/>
    <w:rsid w:val="00225796"/>
    <w:rsid w:val="00234D5C"/>
    <w:rsid w:val="00236BEC"/>
    <w:rsid w:val="00257BD8"/>
    <w:rsid w:val="002A7E07"/>
    <w:rsid w:val="002B1E3F"/>
    <w:rsid w:val="002B5429"/>
    <w:rsid w:val="002B7EA1"/>
    <w:rsid w:val="002D39E7"/>
    <w:rsid w:val="002E3528"/>
    <w:rsid w:val="00326F72"/>
    <w:rsid w:val="00367B9F"/>
    <w:rsid w:val="00370B52"/>
    <w:rsid w:val="00373750"/>
    <w:rsid w:val="0038102F"/>
    <w:rsid w:val="003836E1"/>
    <w:rsid w:val="0038783A"/>
    <w:rsid w:val="00392822"/>
    <w:rsid w:val="00396B21"/>
    <w:rsid w:val="003A05ED"/>
    <w:rsid w:val="003A4098"/>
    <w:rsid w:val="003A5803"/>
    <w:rsid w:val="003B27EB"/>
    <w:rsid w:val="003B6B0C"/>
    <w:rsid w:val="003D0C0F"/>
    <w:rsid w:val="003D1DC6"/>
    <w:rsid w:val="003D3D6E"/>
    <w:rsid w:val="004072EF"/>
    <w:rsid w:val="00417F10"/>
    <w:rsid w:val="0042033B"/>
    <w:rsid w:val="0042375B"/>
    <w:rsid w:val="004313A7"/>
    <w:rsid w:val="00432893"/>
    <w:rsid w:val="00443B3D"/>
    <w:rsid w:val="00473716"/>
    <w:rsid w:val="004742B3"/>
    <w:rsid w:val="0047592A"/>
    <w:rsid w:val="004A2561"/>
    <w:rsid w:val="004A6F7A"/>
    <w:rsid w:val="005117E8"/>
    <w:rsid w:val="00513A50"/>
    <w:rsid w:val="005263A8"/>
    <w:rsid w:val="00532895"/>
    <w:rsid w:val="00536290"/>
    <w:rsid w:val="00540CB1"/>
    <w:rsid w:val="005441B3"/>
    <w:rsid w:val="00555752"/>
    <w:rsid w:val="00556FD4"/>
    <w:rsid w:val="005805D1"/>
    <w:rsid w:val="0059239D"/>
    <w:rsid w:val="005928B9"/>
    <w:rsid w:val="005A4751"/>
    <w:rsid w:val="005A732B"/>
    <w:rsid w:val="005B28DE"/>
    <w:rsid w:val="005B6787"/>
    <w:rsid w:val="005B6AA8"/>
    <w:rsid w:val="005C421D"/>
    <w:rsid w:val="005D0B35"/>
    <w:rsid w:val="005D5F10"/>
    <w:rsid w:val="005E21EE"/>
    <w:rsid w:val="005F47AA"/>
    <w:rsid w:val="006111A3"/>
    <w:rsid w:val="006270CC"/>
    <w:rsid w:val="00631EA2"/>
    <w:rsid w:val="00666D66"/>
    <w:rsid w:val="00667A3A"/>
    <w:rsid w:val="00683DD9"/>
    <w:rsid w:val="00691ADA"/>
    <w:rsid w:val="006A4C55"/>
    <w:rsid w:val="006C5063"/>
    <w:rsid w:val="006E60E5"/>
    <w:rsid w:val="00711770"/>
    <w:rsid w:val="0071227A"/>
    <w:rsid w:val="007250BF"/>
    <w:rsid w:val="007315D9"/>
    <w:rsid w:val="00736350"/>
    <w:rsid w:val="00740346"/>
    <w:rsid w:val="00756329"/>
    <w:rsid w:val="00760F98"/>
    <w:rsid w:val="00775B27"/>
    <w:rsid w:val="00775E46"/>
    <w:rsid w:val="00793AD3"/>
    <w:rsid w:val="007A1F44"/>
    <w:rsid w:val="007C532A"/>
    <w:rsid w:val="007E43E7"/>
    <w:rsid w:val="007E6845"/>
    <w:rsid w:val="00800BE5"/>
    <w:rsid w:val="00825D46"/>
    <w:rsid w:val="00840F07"/>
    <w:rsid w:val="00847D6E"/>
    <w:rsid w:val="008528C8"/>
    <w:rsid w:val="00857A4E"/>
    <w:rsid w:val="008665FF"/>
    <w:rsid w:val="00876045"/>
    <w:rsid w:val="00893189"/>
    <w:rsid w:val="008A0215"/>
    <w:rsid w:val="008A38AA"/>
    <w:rsid w:val="008A544B"/>
    <w:rsid w:val="008A5CB6"/>
    <w:rsid w:val="008A709A"/>
    <w:rsid w:val="008B4CDA"/>
    <w:rsid w:val="008F3372"/>
    <w:rsid w:val="00904C0E"/>
    <w:rsid w:val="009339B7"/>
    <w:rsid w:val="00946F5C"/>
    <w:rsid w:val="00950371"/>
    <w:rsid w:val="00950E0F"/>
    <w:rsid w:val="00961719"/>
    <w:rsid w:val="00966EA2"/>
    <w:rsid w:val="00987672"/>
    <w:rsid w:val="009973AD"/>
    <w:rsid w:val="009A78C7"/>
    <w:rsid w:val="009C7C14"/>
    <w:rsid w:val="009D4CE1"/>
    <w:rsid w:val="009E0183"/>
    <w:rsid w:val="009E0A63"/>
    <w:rsid w:val="009E5D7E"/>
    <w:rsid w:val="00A0552F"/>
    <w:rsid w:val="00A211C7"/>
    <w:rsid w:val="00A2399C"/>
    <w:rsid w:val="00A373F1"/>
    <w:rsid w:val="00A53875"/>
    <w:rsid w:val="00A53A91"/>
    <w:rsid w:val="00A74ACE"/>
    <w:rsid w:val="00AA776B"/>
    <w:rsid w:val="00AB2E14"/>
    <w:rsid w:val="00AC0D6D"/>
    <w:rsid w:val="00AC3A52"/>
    <w:rsid w:val="00AF44D0"/>
    <w:rsid w:val="00B15B3C"/>
    <w:rsid w:val="00B200DF"/>
    <w:rsid w:val="00B205EF"/>
    <w:rsid w:val="00B20E6F"/>
    <w:rsid w:val="00B2285C"/>
    <w:rsid w:val="00B268C7"/>
    <w:rsid w:val="00B27A14"/>
    <w:rsid w:val="00B37348"/>
    <w:rsid w:val="00B45527"/>
    <w:rsid w:val="00B511B1"/>
    <w:rsid w:val="00B55176"/>
    <w:rsid w:val="00B5561F"/>
    <w:rsid w:val="00B55972"/>
    <w:rsid w:val="00B56C51"/>
    <w:rsid w:val="00B723D5"/>
    <w:rsid w:val="00B82719"/>
    <w:rsid w:val="00B932A1"/>
    <w:rsid w:val="00BA36CF"/>
    <w:rsid w:val="00BA71A8"/>
    <w:rsid w:val="00BD6E3E"/>
    <w:rsid w:val="00BE00EA"/>
    <w:rsid w:val="00BF2E69"/>
    <w:rsid w:val="00BF684B"/>
    <w:rsid w:val="00C010CA"/>
    <w:rsid w:val="00C050CD"/>
    <w:rsid w:val="00C1559C"/>
    <w:rsid w:val="00C17764"/>
    <w:rsid w:val="00C20B27"/>
    <w:rsid w:val="00C31E38"/>
    <w:rsid w:val="00C37ABE"/>
    <w:rsid w:val="00C45218"/>
    <w:rsid w:val="00C46602"/>
    <w:rsid w:val="00C472F4"/>
    <w:rsid w:val="00C52689"/>
    <w:rsid w:val="00C57D99"/>
    <w:rsid w:val="00C7093B"/>
    <w:rsid w:val="00C8555C"/>
    <w:rsid w:val="00CB4362"/>
    <w:rsid w:val="00CD66A1"/>
    <w:rsid w:val="00CD6FE3"/>
    <w:rsid w:val="00CE0FF6"/>
    <w:rsid w:val="00CE3AB5"/>
    <w:rsid w:val="00CE5684"/>
    <w:rsid w:val="00CF281D"/>
    <w:rsid w:val="00D050C5"/>
    <w:rsid w:val="00D17F34"/>
    <w:rsid w:val="00D22302"/>
    <w:rsid w:val="00D223EC"/>
    <w:rsid w:val="00D226EC"/>
    <w:rsid w:val="00D33DB9"/>
    <w:rsid w:val="00D37C81"/>
    <w:rsid w:val="00D45E22"/>
    <w:rsid w:val="00D52016"/>
    <w:rsid w:val="00D55E3E"/>
    <w:rsid w:val="00D92230"/>
    <w:rsid w:val="00DA29D3"/>
    <w:rsid w:val="00DB4535"/>
    <w:rsid w:val="00DC0BDF"/>
    <w:rsid w:val="00DC60AA"/>
    <w:rsid w:val="00DC68BC"/>
    <w:rsid w:val="00DE17A2"/>
    <w:rsid w:val="00DE1E56"/>
    <w:rsid w:val="00DF0641"/>
    <w:rsid w:val="00E01C02"/>
    <w:rsid w:val="00E040FE"/>
    <w:rsid w:val="00E13117"/>
    <w:rsid w:val="00E43041"/>
    <w:rsid w:val="00E5480A"/>
    <w:rsid w:val="00E65C29"/>
    <w:rsid w:val="00E77C32"/>
    <w:rsid w:val="00E8028A"/>
    <w:rsid w:val="00E94CA6"/>
    <w:rsid w:val="00EC129B"/>
    <w:rsid w:val="00EC6977"/>
    <w:rsid w:val="00ED141C"/>
    <w:rsid w:val="00ED1E5B"/>
    <w:rsid w:val="00ED3D81"/>
    <w:rsid w:val="00EE47DA"/>
    <w:rsid w:val="00EE5CAA"/>
    <w:rsid w:val="00EF78E0"/>
    <w:rsid w:val="00F04CCD"/>
    <w:rsid w:val="00F14784"/>
    <w:rsid w:val="00F2639D"/>
    <w:rsid w:val="00F4344D"/>
    <w:rsid w:val="00F54818"/>
    <w:rsid w:val="00F70120"/>
    <w:rsid w:val="00F739CF"/>
    <w:rsid w:val="00F74A6F"/>
    <w:rsid w:val="00F74CF3"/>
    <w:rsid w:val="00F8380C"/>
    <w:rsid w:val="00FA47DB"/>
    <w:rsid w:val="00FC39BC"/>
    <w:rsid w:val="00FC592D"/>
    <w:rsid w:val="00FC60D4"/>
    <w:rsid w:val="00FD18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4FB2D"/>
  <w15:docId w15:val="{1F4A2DD6-CB14-46D8-8DBA-A1F1DBE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eu-ES"/>
    </w:rPr>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paragraph" w:customStyle="1" w:styleId="Default">
    <w:name w:val="Default"/>
    <w:rsid w:val="001C5ECE"/>
    <w:pPr>
      <w:autoSpaceDE w:val="0"/>
      <w:autoSpaceDN w:val="0"/>
      <w:adjustRightInd w:val="0"/>
    </w:pPr>
    <w:rPr>
      <w:rFonts w:ascii="Arial" w:hAnsi="Arial" w:cs="Arial"/>
      <w:color w:val="000000"/>
      <w:sz w:val="24"/>
      <w:szCs w:val="24"/>
    </w:rPr>
  </w:style>
  <w:style w:type="paragraph" w:customStyle="1" w:styleId="xdef">
    <w:name w:val="xdef"/>
    <w:basedOn w:val="Normal"/>
    <w:rsid w:val="006111A3"/>
    <w:pPr>
      <w:spacing w:before="100" w:beforeAutospacing="1" w:after="100" w:afterAutospacing="1"/>
      <w:ind w:left="75" w:right="75"/>
    </w:pPr>
    <w:rPr>
      <w:sz w:val="24"/>
      <w:szCs w:val="24"/>
    </w:rPr>
  </w:style>
  <w:style w:type="character" w:styleId="Hipervnculo">
    <w:name w:val="Hyperlink"/>
    <w:basedOn w:val="Fuentedeprrafopredeter"/>
    <w:uiPriority w:val="99"/>
    <w:semiHidden/>
    <w:unhideWhenUsed/>
    <w:rsid w:val="00683DD9"/>
    <w:rPr>
      <w:color w:val="0099FF"/>
      <w:u w:val="single"/>
    </w:rPr>
  </w:style>
  <w:style w:type="character" w:styleId="Refdecomentario">
    <w:name w:val="annotation reference"/>
    <w:basedOn w:val="Fuentedeprrafopredeter"/>
    <w:uiPriority w:val="99"/>
    <w:semiHidden/>
    <w:unhideWhenUsed/>
    <w:rsid w:val="00042B4F"/>
    <w:rPr>
      <w:sz w:val="16"/>
      <w:szCs w:val="16"/>
    </w:rPr>
  </w:style>
  <w:style w:type="paragraph" w:styleId="Textocomentario">
    <w:name w:val="annotation text"/>
    <w:basedOn w:val="Normal"/>
    <w:link w:val="TextocomentarioCar"/>
    <w:uiPriority w:val="99"/>
    <w:semiHidden/>
    <w:unhideWhenUsed/>
    <w:rsid w:val="00042B4F"/>
  </w:style>
  <w:style w:type="character" w:customStyle="1" w:styleId="TextocomentarioCar">
    <w:name w:val="Texto comentario Car"/>
    <w:basedOn w:val="Fuentedeprrafopredeter"/>
    <w:link w:val="Textocomentario"/>
    <w:uiPriority w:val="99"/>
    <w:semiHidden/>
    <w:rsid w:val="00042B4F"/>
  </w:style>
  <w:style w:type="paragraph" w:styleId="Asuntodelcomentario">
    <w:name w:val="annotation subject"/>
    <w:basedOn w:val="Textocomentario"/>
    <w:next w:val="Textocomentario"/>
    <w:link w:val="AsuntodelcomentarioCar"/>
    <w:uiPriority w:val="99"/>
    <w:semiHidden/>
    <w:unhideWhenUsed/>
    <w:rsid w:val="00042B4F"/>
    <w:rPr>
      <w:b/>
      <w:bCs/>
    </w:rPr>
  </w:style>
  <w:style w:type="character" w:customStyle="1" w:styleId="AsuntodelcomentarioCar">
    <w:name w:val="Asunto del comentario Car"/>
    <w:basedOn w:val="TextocomentarioCar"/>
    <w:link w:val="Asuntodelcomentario"/>
    <w:uiPriority w:val="99"/>
    <w:semiHidden/>
    <w:rsid w:val="00042B4F"/>
    <w:rPr>
      <w:b/>
      <w:bCs/>
    </w:rPr>
  </w:style>
  <w:style w:type="paragraph" w:customStyle="1" w:styleId="article-bodytext">
    <w:name w:val="article-body__text"/>
    <w:basedOn w:val="Normal"/>
    <w:rsid w:val="00B932A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E60AF-E789-4360-AC02-47FCDC05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TotalTime>
  <Pages>4</Pages>
  <Words>1479</Words>
  <Characters>8137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Vadillo Alzola, Ines</cp:lastModifiedBy>
  <cp:revision>2</cp:revision>
  <cp:lastPrinted>2017-01-10T10:46:00Z</cp:lastPrinted>
  <dcterms:created xsi:type="dcterms:W3CDTF">2025-07-07T11:44:00Z</dcterms:created>
  <dcterms:modified xsi:type="dcterms:W3CDTF">2025-07-07T11:44:00Z</dcterms:modified>
</cp:coreProperties>
</file>