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402"/>
      </w:tblGrid>
      <w:tr w:rsidR="006067DE" w:rsidRPr="00FA0ABB" w:rsidTr="00896E5A">
        <w:tc>
          <w:tcPr>
            <w:tcW w:w="6663" w:type="dxa"/>
          </w:tcPr>
          <w:p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067DE" w:rsidRPr="00FA0ABB" w:rsidTr="00896E5A">
        <w:tc>
          <w:tcPr>
            <w:tcW w:w="6663" w:type="dxa"/>
          </w:tcPr>
          <w:p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6067DE" w:rsidRPr="00352062" w:rsidRDefault="00352062" w:rsidP="00DC2336">
      <w:pPr>
        <w:spacing w:before="360"/>
        <w:jc w:val="both"/>
        <w:rPr>
          <w:rFonts w:ascii="Arial" w:hAnsi="Arial" w:cs="Arial"/>
          <w:b/>
          <w:sz w:val="22"/>
          <w:szCs w:val="22"/>
        </w:rPr>
      </w:pPr>
      <w:r w:rsidRPr="00635B25">
        <w:rPr>
          <w:rFonts w:ascii="Arial" w:hAnsi="Arial" w:cs="Arial"/>
          <w:b/>
          <w:sz w:val="22"/>
          <w:szCs w:val="22"/>
          <w:lang w:val="eu-ES"/>
        </w:rPr>
        <w:t>ADMINISTRAZIOAREKIKO AUZI ERREKURTSOEI BURUZKO 2019KO MEMORIA</w:t>
      </w:r>
    </w:p>
    <w:p w:rsidR="00344BE9" w:rsidRDefault="00352062" w:rsidP="00DC2336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 w:rsidRPr="00635B25">
        <w:rPr>
          <w:rFonts w:ascii="Arial" w:hAnsi="Arial" w:cs="Arial"/>
          <w:sz w:val="22"/>
          <w:szCs w:val="22"/>
          <w:lang w:val="eu-ES"/>
        </w:rPr>
        <w:t>Diputatu Nagusiaren uztailaren 5eko 324/2019 Foru Dekretuaren bidez, Arabako Foru Aldundiaren sailak zehaztu ziren 2019-2023 legealdirako. Foru dekretu horren bidez, Diputatu Nagusiaren Sailari esleitzen zaizkio lege aholkularitza eta letratu defentsa eginkizunak.</w:t>
      </w:r>
    </w:p>
    <w:p w:rsidR="006B09C0" w:rsidRDefault="00352062" w:rsidP="00DA1780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 w:rsidRPr="00635B25">
        <w:rPr>
          <w:rFonts w:ascii="Arial" w:hAnsi="Arial" w:cs="Arial"/>
          <w:sz w:val="22"/>
          <w:szCs w:val="22"/>
          <w:lang w:val="eu-ES"/>
        </w:rPr>
        <w:t>Eginkizun horiek edozein jurisdikzio organoren aurrean eta Arbitraje Batzordearen aurrean garatzen dira, eta Lege Aholkularitza Zerbitzuari e</w:t>
      </w:r>
      <w:r w:rsidR="00375A33" w:rsidRPr="00635B25">
        <w:rPr>
          <w:rFonts w:ascii="Arial" w:hAnsi="Arial" w:cs="Arial"/>
          <w:sz w:val="22"/>
          <w:szCs w:val="22"/>
          <w:lang w:val="eu-ES"/>
        </w:rPr>
        <w:t>sleitze</w:t>
      </w:r>
      <w:r w:rsidRPr="00635B25">
        <w:rPr>
          <w:rFonts w:ascii="Arial" w:hAnsi="Arial" w:cs="Arial"/>
          <w:sz w:val="22"/>
          <w:szCs w:val="22"/>
          <w:lang w:val="eu-ES"/>
        </w:rPr>
        <w:t>n zaizkio, zeina lehentxeago aipatutako sailari atxikia baitago, halaxe ezartzen baitu Foru Gobernu Kontseiluaren abuztuaren 2ko 37/2019 Foru Dekretuak 2. artikuluan.</w:t>
      </w:r>
      <w:r w:rsidR="00DA1780" w:rsidRPr="00635B25">
        <w:rPr>
          <w:rFonts w:ascii="Arial" w:hAnsi="Arial" w:cs="Arial"/>
          <w:sz w:val="22"/>
          <w:szCs w:val="22"/>
          <w:lang w:val="eu-ES"/>
        </w:rPr>
        <w:t xml:space="preserve"> Foru Dekretu horrek Gobernu Kontseiluaren otsailaren 9ko 8/2016 Foru Dekretua aldatu zuen, zeinak Diputatu Nagusiaren Sailaren egitura organikoa eta funtzionala onetsi baitzuen.</w:t>
      </w:r>
    </w:p>
    <w:p w:rsidR="003D5BDE" w:rsidRDefault="00375A33" w:rsidP="00DC2336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 w:rsidRPr="00635B25">
        <w:rPr>
          <w:rFonts w:ascii="Arial" w:hAnsi="Arial" w:cs="Arial"/>
          <w:sz w:val="22"/>
          <w:szCs w:val="22"/>
          <w:lang w:val="eu-ES"/>
        </w:rPr>
        <w:t>Dena den, arlo jakin batzuetan, eginkizun horiek beste sail batzuetako lege aholkularitzei esleituta daude:</w:t>
      </w:r>
    </w:p>
    <w:p w:rsidR="002B5F9B" w:rsidRPr="002118BF" w:rsidRDefault="007D229B" w:rsidP="00DC2336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.- </w:t>
      </w:r>
      <w:r w:rsidR="00375A33" w:rsidRPr="00635B25">
        <w:rPr>
          <w:rFonts w:ascii="Arial" w:hAnsi="Arial" w:cs="Arial"/>
          <w:sz w:val="22"/>
          <w:szCs w:val="22"/>
          <w:lang w:val="eu-ES"/>
        </w:rPr>
        <w:t>Hirigintza arloan:</w:t>
      </w:r>
      <w:r w:rsidR="0041359D">
        <w:rPr>
          <w:rFonts w:ascii="Arial" w:hAnsi="Arial" w:cs="Arial"/>
          <w:sz w:val="22"/>
          <w:szCs w:val="22"/>
        </w:rPr>
        <w:t xml:space="preserve"> </w:t>
      </w:r>
      <w:r w:rsidR="00375A33" w:rsidRPr="00635B25">
        <w:rPr>
          <w:rFonts w:ascii="Arial" w:hAnsi="Arial" w:cs="Arial"/>
          <w:sz w:val="22"/>
          <w:szCs w:val="22"/>
          <w:lang w:val="eu-ES"/>
        </w:rPr>
        <w:t>Ingurumen eta Hirigintza Saila:</w:t>
      </w:r>
      <w:r w:rsidR="002B5F9B" w:rsidRPr="002118BF">
        <w:rPr>
          <w:rFonts w:ascii="Arial" w:hAnsi="Arial" w:cs="Arial"/>
          <w:sz w:val="22"/>
          <w:szCs w:val="22"/>
        </w:rPr>
        <w:t xml:space="preserve"> </w:t>
      </w:r>
      <w:r w:rsidR="00375A33" w:rsidRPr="00635B25">
        <w:rPr>
          <w:rFonts w:ascii="Arial" w:hAnsi="Arial" w:cs="Arial"/>
          <w:sz w:val="22"/>
          <w:szCs w:val="22"/>
          <w:lang w:val="eu-ES"/>
        </w:rPr>
        <w:t>Hirigintzako Planeamendu, Kudeaketa eta Diziplina Atala (Gobernu Kontseiluaren otsailaren 9ko 17/2016 Foru Dekretuaren 18. art.).</w:t>
      </w:r>
    </w:p>
    <w:p w:rsidR="007D229B" w:rsidRDefault="007D229B" w:rsidP="00DC2336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>.-</w:t>
      </w:r>
      <w:r w:rsidR="00635B25" w:rsidRPr="00635B25">
        <w:rPr>
          <w:rFonts w:ascii="Arial" w:hAnsi="Arial" w:cs="Arial"/>
          <w:sz w:val="22"/>
          <w:szCs w:val="22"/>
          <w:lang w:val="eu-ES"/>
        </w:rPr>
        <w:t xml:space="preserve"> </w:t>
      </w:r>
      <w:r w:rsidR="00375A33" w:rsidRPr="00635B25">
        <w:rPr>
          <w:rFonts w:ascii="Arial" w:hAnsi="Arial" w:cs="Arial"/>
          <w:sz w:val="22"/>
          <w:szCs w:val="22"/>
          <w:lang w:val="eu-ES"/>
        </w:rPr>
        <w:t>Desjabetze arloan:</w:t>
      </w:r>
      <w:r w:rsidR="0041359D" w:rsidRPr="002118BF">
        <w:rPr>
          <w:rFonts w:ascii="Arial" w:hAnsi="Arial" w:cs="Arial"/>
          <w:sz w:val="22"/>
          <w:szCs w:val="22"/>
        </w:rPr>
        <w:t xml:space="preserve"> </w:t>
      </w:r>
      <w:r w:rsidR="00375A33" w:rsidRPr="00635B25">
        <w:rPr>
          <w:rFonts w:ascii="Arial" w:hAnsi="Arial" w:cs="Arial"/>
          <w:sz w:val="22"/>
          <w:szCs w:val="22"/>
          <w:lang w:val="eu-ES"/>
        </w:rPr>
        <w:t>Bide Azpiegituren eta Mugikortasunaren Saila:</w:t>
      </w:r>
      <w:r w:rsidR="00BD10C4">
        <w:rPr>
          <w:rFonts w:ascii="Arial" w:hAnsi="Arial" w:cs="Arial"/>
          <w:sz w:val="22"/>
          <w:szCs w:val="22"/>
        </w:rPr>
        <w:t xml:space="preserve"> </w:t>
      </w:r>
      <w:r w:rsidR="00375A33" w:rsidRPr="00635B25">
        <w:rPr>
          <w:rFonts w:ascii="Arial" w:hAnsi="Arial" w:cs="Arial"/>
          <w:sz w:val="22"/>
          <w:szCs w:val="22"/>
          <w:lang w:val="eu-ES"/>
        </w:rPr>
        <w:t>Lege eta Administrazio Zerbitzua (Gobernu Kontseiluaren urriaren 22ko 47/2019 Foru Dekretuaren 16. art.).</w:t>
      </w:r>
    </w:p>
    <w:p w:rsidR="00BD10C4" w:rsidRPr="002118BF" w:rsidRDefault="00BD10C4" w:rsidP="00DC2336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 xml:space="preserve">.- </w:t>
      </w:r>
      <w:r w:rsidR="00375A33" w:rsidRPr="00635B25">
        <w:rPr>
          <w:rFonts w:ascii="Arial" w:hAnsi="Arial" w:cs="Arial"/>
          <w:sz w:val="22"/>
          <w:szCs w:val="22"/>
          <w:lang w:val="eu-ES"/>
        </w:rPr>
        <w:t>Arabako Lurralde Historikoko toki erakundeentzako laguntzari dagokionez:</w:t>
      </w:r>
      <w:r w:rsidR="00985A83" w:rsidRPr="002118BF">
        <w:rPr>
          <w:rFonts w:ascii="Arial" w:hAnsi="Arial" w:cs="Arial"/>
          <w:sz w:val="22"/>
          <w:szCs w:val="22"/>
        </w:rPr>
        <w:t xml:space="preserve"> </w:t>
      </w:r>
      <w:r w:rsidR="00375A33" w:rsidRPr="00635B25">
        <w:rPr>
          <w:rFonts w:ascii="Arial" w:hAnsi="Arial" w:cs="Arial"/>
          <w:sz w:val="22"/>
          <w:szCs w:val="22"/>
          <w:lang w:val="eu-ES"/>
        </w:rPr>
        <w:t>Lurralde Orekaren Saila:</w:t>
      </w:r>
      <w:r w:rsidR="00985A83" w:rsidRPr="002118BF">
        <w:rPr>
          <w:rFonts w:ascii="Arial" w:hAnsi="Arial" w:cs="Arial"/>
          <w:sz w:val="22"/>
          <w:szCs w:val="22"/>
        </w:rPr>
        <w:t xml:space="preserve"> </w:t>
      </w:r>
      <w:r w:rsidR="00375A33" w:rsidRPr="00635B25">
        <w:rPr>
          <w:rFonts w:ascii="Arial" w:hAnsi="Arial" w:cs="Arial"/>
          <w:sz w:val="22"/>
          <w:szCs w:val="22"/>
          <w:lang w:val="eu-ES"/>
        </w:rPr>
        <w:t>Laguntza Juridikoaren Atala (Gobernu Kontseiluaren otsailaren 9ko 9/2016 Foru Dekretuaren 12. art.).</w:t>
      </w:r>
    </w:p>
    <w:p w:rsidR="00151B0E" w:rsidRDefault="00574ACD" w:rsidP="00DC2336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ab/>
      </w:r>
      <w:r w:rsidR="00375A33" w:rsidRPr="00635B25">
        <w:rPr>
          <w:rFonts w:ascii="Arial" w:hAnsi="Arial" w:cs="Arial"/>
          <w:sz w:val="22"/>
          <w:szCs w:val="22"/>
          <w:lang w:val="eu-ES"/>
        </w:rPr>
        <w:t>Arabako Lurralde Historikoko sektore publikoko gardentasun, herritarren parte hartze eta gobernu onaren otsailaren 8ko 1/2017 Foru Aginduak ezartzen duenez, foru aldundiak urteko txosten bat argitaratuko du, besteak beste, aurkeztutako administrazioarekiko auzi errekurtsoei buruzkoa.</w:t>
      </w:r>
    </w:p>
    <w:p w:rsidR="001D4D16" w:rsidRDefault="001D4D16" w:rsidP="00DC2336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75A33" w:rsidRPr="00635B25">
        <w:rPr>
          <w:rFonts w:ascii="Arial" w:hAnsi="Arial" w:cs="Arial"/>
          <w:sz w:val="22"/>
          <w:szCs w:val="22"/>
          <w:lang w:val="eu-ES"/>
        </w:rPr>
        <w:t>Betebehar hori betetzearren, 2019. urtean zehar aurkeztu diren eta izapidetzen ari diren errekurtso judizialei buruzko informazioa ematen dugu memoria honetan.</w:t>
      </w:r>
    </w:p>
    <w:p w:rsidR="00513266" w:rsidRDefault="002D2A5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582E2B" w:rsidRPr="003C4843" w:rsidRDefault="00375A33" w:rsidP="00DC2336">
      <w:pPr>
        <w:pStyle w:val="Prrafodelista"/>
        <w:numPr>
          <w:ilvl w:val="0"/>
          <w:numId w:val="2"/>
        </w:numPr>
        <w:spacing w:before="360"/>
        <w:jc w:val="both"/>
        <w:rPr>
          <w:rFonts w:ascii="Arial" w:hAnsi="Arial" w:cs="Arial"/>
          <w:sz w:val="22"/>
          <w:szCs w:val="22"/>
        </w:rPr>
      </w:pPr>
      <w:r w:rsidRPr="00635B25">
        <w:rPr>
          <w:rFonts w:ascii="Arial" w:hAnsi="Arial" w:cs="Arial"/>
          <w:sz w:val="22"/>
          <w:szCs w:val="22"/>
          <w:lang w:val="eu-ES"/>
        </w:rPr>
        <w:lastRenderedPageBreak/>
        <w:t>Arabako Foru Aldundian sartu diren gai</w:t>
      </w:r>
      <w:r w:rsidR="00DC2336" w:rsidRPr="00635B25">
        <w:rPr>
          <w:rFonts w:ascii="Arial" w:hAnsi="Arial" w:cs="Arial"/>
          <w:sz w:val="22"/>
          <w:szCs w:val="22"/>
          <w:lang w:val="eu-ES"/>
        </w:rPr>
        <w:t xml:space="preserve"> judizialak, zeinak 85A baitira</w:t>
      </w:r>
      <w:r w:rsidRPr="00635B25">
        <w:rPr>
          <w:rFonts w:ascii="Arial" w:hAnsi="Arial" w:cs="Arial"/>
          <w:sz w:val="22"/>
          <w:szCs w:val="22"/>
          <w:lang w:val="eu-ES"/>
        </w:rPr>
        <w:t xml:space="preserve"> guztira. Horri erantsi behar zaizkio lehenago sartu arren izapidetzen ari diren e</w:t>
      </w:r>
      <w:r w:rsidR="00DC2336" w:rsidRPr="00635B25">
        <w:rPr>
          <w:rFonts w:ascii="Arial" w:hAnsi="Arial" w:cs="Arial"/>
          <w:sz w:val="22"/>
          <w:szCs w:val="22"/>
          <w:lang w:val="eu-ES"/>
        </w:rPr>
        <w:t>rrekurtsoak, zeinak 124 baitira</w:t>
      </w:r>
      <w:r w:rsidRPr="00635B25">
        <w:rPr>
          <w:rFonts w:ascii="Arial" w:hAnsi="Arial" w:cs="Arial"/>
          <w:sz w:val="22"/>
          <w:szCs w:val="22"/>
          <w:lang w:val="eu-ES"/>
        </w:rPr>
        <w:t xml:space="preserve"> guztira.</w:t>
      </w:r>
    </w:p>
    <w:p w:rsidR="00B959D4" w:rsidRDefault="002D21EC" w:rsidP="00DC2336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75A33" w:rsidRPr="00635B25">
        <w:rPr>
          <w:rFonts w:ascii="Arial" w:hAnsi="Arial" w:cs="Arial"/>
          <w:sz w:val="22"/>
          <w:szCs w:val="22"/>
          <w:lang w:val="eu-ES"/>
        </w:rPr>
        <w:t>Jarduketa judizialak administrazioarekiko auzi jurisdikzioan, zibilean, merkataritzakoan eta lan arlokoan gauzatu dira, baita Auzitegi Konstituzionalean ere.</w:t>
      </w:r>
    </w:p>
    <w:p w:rsidR="00057DC6" w:rsidRDefault="00375A33" w:rsidP="00DC2336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35B25">
        <w:rPr>
          <w:rFonts w:ascii="Arial" w:hAnsi="Arial" w:cs="Arial"/>
          <w:sz w:val="22"/>
          <w:szCs w:val="22"/>
          <w:lang w:val="eu-ES"/>
        </w:rPr>
        <w:t>Hona hemen zein gai mota diren:</w:t>
      </w:r>
    </w:p>
    <w:p w:rsidR="001E451C" w:rsidRDefault="001E451C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1526" w:type="dxa"/>
        <w:tblLook w:val="04A0" w:firstRow="1" w:lastRow="0" w:firstColumn="1" w:lastColumn="0" w:noHBand="0" w:noVBand="1"/>
      </w:tblPr>
      <w:tblGrid>
        <w:gridCol w:w="3827"/>
        <w:gridCol w:w="2410"/>
      </w:tblGrid>
      <w:tr w:rsidR="003D77D7" w:rsidTr="00375A33">
        <w:tc>
          <w:tcPr>
            <w:tcW w:w="3827" w:type="dxa"/>
          </w:tcPr>
          <w:p w:rsidR="003D77D7" w:rsidRDefault="00375A33" w:rsidP="00635B25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B25">
              <w:rPr>
                <w:rFonts w:ascii="Arial" w:hAnsi="Arial" w:cs="Arial"/>
                <w:sz w:val="22"/>
                <w:szCs w:val="22"/>
                <w:lang w:val="eu-ES"/>
              </w:rPr>
              <w:t>Administrazioarekiko auzia</w:t>
            </w:r>
          </w:p>
        </w:tc>
        <w:tc>
          <w:tcPr>
            <w:tcW w:w="2410" w:type="dxa"/>
          </w:tcPr>
          <w:p w:rsidR="003D77D7" w:rsidRPr="00696C1E" w:rsidRDefault="003C4843" w:rsidP="006063F1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6C1E">
              <w:rPr>
                <w:rFonts w:ascii="Arial" w:hAnsi="Arial" w:cs="Arial"/>
                <w:sz w:val="22"/>
                <w:szCs w:val="22"/>
              </w:rPr>
              <w:t>183</w:t>
            </w:r>
          </w:p>
        </w:tc>
      </w:tr>
      <w:tr w:rsidR="003D77D7" w:rsidTr="00375A33">
        <w:tc>
          <w:tcPr>
            <w:tcW w:w="3827" w:type="dxa"/>
          </w:tcPr>
          <w:p w:rsidR="003D77D7" w:rsidRDefault="00375A33" w:rsidP="00635B25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B25">
              <w:rPr>
                <w:rFonts w:ascii="Arial" w:hAnsi="Arial" w:cs="Arial"/>
                <w:sz w:val="22"/>
                <w:szCs w:val="22"/>
                <w:lang w:val="eu-ES"/>
              </w:rPr>
              <w:t>Merkataritzakoa</w:t>
            </w:r>
          </w:p>
        </w:tc>
        <w:tc>
          <w:tcPr>
            <w:tcW w:w="2410" w:type="dxa"/>
          </w:tcPr>
          <w:p w:rsidR="003D77D7" w:rsidRPr="00696C1E" w:rsidRDefault="003C4843" w:rsidP="00690024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6C1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3D77D7" w:rsidTr="00375A33">
        <w:tc>
          <w:tcPr>
            <w:tcW w:w="3827" w:type="dxa"/>
          </w:tcPr>
          <w:p w:rsidR="003D77D7" w:rsidRDefault="00375A33" w:rsidP="00635B25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B25">
              <w:rPr>
                <w:rFonts w:ascii="Arial" w:hAnsi="Arial" w:cs="Arial"/>
                <w:sz w:val="22"/>
                <w:szCs w:val="22"/>
                <w:lang w:val="eu-ES"/>
              </w:rPr>
              <w:t>Lan arlokoa</w:t>
            </w:r>
          </w:p>
        </w:tc>
        <w:tc>
          <w:tcPr>
            <w:tcW w:w="2410" w:type="dxa"/>
          </w:tcPr>
          <w:p w:rsidR="003D77D7" w:rsidRPr="00696C1E" w:rsidRDefault="003C4843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6C1E">
              <w:rPr>
                <w:rFonts w:ascii="Arial" w:hAnsi="Arial" w:cs="Arial"/>
                <w:sz w:val="22"/>
                <w:szCs w:val="22"/>
              </w:rPr>
              <w:t>26</w:t>
            </w:r>
          </w:p>
        </w:tc>
      </w:tr>
      <w:tr w:rsidR="003D77D7" w:rsidTr="00375A33">
        <w:tc>
          <w:tcPr>
            <w:tcW w:w="3827" w:type="dxa"/>
          </w:tcPr>
          <w:p w:rsidR="003D77D7" w:rsidRDefault="00375A33" w:rsidP="00635B25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B25">
              <w:rPr>
                <w:rFonts w:ascii="Arial" w:hAnsi="Arial" w:cs="Arial"/>
                <w:sz w:val="22"/>
                <w:szCs w:val="22"/>
                <w:lang w:val="eu-ES"/>
              </w:rPr>
              <w:t>Zibila</w:t>
            </w:r>
          </w:p>
        </w:tc>
        <w:tc>
          <w:tcPr>
            <w:tcW w:w="2410" w:type="dxa"/>
          </w:tcPr>
          <w:p w:rsidR="00E850F1" w:rsidRPr="00696C1E" w:rsidRDefault="003C4843" w:rsidP="006063F1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6C1E"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</w:tr>
      <w:tr w:rsidR="003D77D7" w:rsidTr="00375A33">
        <w:tc>
          <w:tcPr>
            <w:tcW w:w="3827" w:type="dxa"/>
          </w:tcPr>
          <w:p w:rsidR="003D77D7" w:rsidRDefault="00375A33" w:rsidP="00635B25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B25">
              <w:rPr>
                <w:rFonts w:ascii="Arial" w:hAnsi="Arial" w:cs="Arial"/>
                <w:sz w:val="22"/>
                <w:szCs w:val="22"/>
                <w:lang w:val="eu-ES"/>
              </w:rPr>
              <w:t>AEAZ</w:t>
            </w:r>
          </w:p>
        </w:tc>
        <w:tc>
          <w:tcPr>
            <w:tcW w:w="2410" w:type="dxa"/>
          </w:tcPr>
          <w:p w:rsidR="003D77D7" w:rsidRPr="00696C1E" w:rsidRDefault="0069002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6C1E"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</w:tr>
      <w:tr w:rsidR="003D77D7" w:rsidTr="00375A33">
        <w:tc>
          <w:tcPr>
            <w:tcW w:w="3827" w:type="dxa"/>
          </w:tcPr>
          <w:p w:rsidR="003D77D7" w:rsidRDefault="00375A33" w:rsidP="00635B25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B25">
              <w:rPr>
                <w:rFonts w:ascii="Arial" w:hAnsi="Arial" w:cs="Arial"/>
                <w:sz w:val="22"/>
                <w:szCs w:val="22"/>
                <w:lang w:val="eu-ES"/>
              </w:rPr>
              <w:t>Konstituzionala</w:t>
            </w:r>
          </w:p>
        </w:tc>
        <w:tc>
          <w:tcPr>
            <w:tcW w:w="2410" w:type="dxa"/>
          </w:tcPr>
          <w:p w:rsidR="003D77D7" w:rsidRPr="00696C1E" w:rsidRDefault="00D53519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6C1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FC1254" w:rsidRDefault="00FC1254" w:rsidP="005A4BCF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</w:p>
    <w:p w:rsidR="005A4BCF" w:rsidRPr="0029406D" w:rsidRDefault="00F658A4" w:rsidP="00DC2336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  <w:r w:rsidRPr="00635B25">
        <w:rPr>
          <w:rFonts w:ascii="Arial" w:hAnsi="Arial" w:cs="Arial"/>
          <w:sz w:val="22"/>
          <w:szCs w:val="22"/>
          <w:lang w:val="eu-ES"/>
        </w:rPr>
        <w:t xml:space="preserve">Errekurtso xede izan diren gaiak aztertuta, </w:t>
      </w:r>
      <w:r w:rsidR="00AD4BC2" w:rsidRPr="00635B25">
        <w:rPr>
          <w:rFonts w:ascii="Arial" w:hAnsi="Arial" w:cs="Arial"/>
          <w:sz w:val="22"/>
          <w:szCs w:val="22"/>
          <w:lang w:val="eu-ES"/>
        </w:rPr>
        <w:t xml:space="preserve">kopururik handiena </w:t>
      </w:r>
      <w:r w:rsidRPr="00635B25">
        <w:rPr>
          <w:rFonts w:ascii="Arial" w:hAnsi="Arial" w:cs="Arial"/>
          <w:sz w:val="22"/>
          <w:szCs w:val="22"/>
          <w:lang w:val="eu-ES"/>
        </w:rPr>
        <w:t>ogasun publikoari eta zergei buruzko</w:t>
      </w:r>
      <w:r w:rsidR="00AD4BC2" w:rsidRPr="00635B25">
        <w:rPr>
          <w:rFonts w:ascii="Arial" w:hAnsi="Arial" w:cs="Arial"/>
          <w:sz w:val="22"/>
          <w:szCs w:val="22"/>
          <w:lang w:val="eu-ES"/>
        </w:rPr>
        <w:t xml:space="preserve">a da, </w:t>
      </w:r>
      <w:r w:rsidRPr="00635B25">
        <w:rPr>
          <w:rFonts w:ascii="Arial" w:hAnsi="Arial" w:cs="Arial"/>
          <w:sz w:val="22"/>
          <w:szCs w:val="22"/>
          <w:lang w:val="eu-ES"/>
        </w:rPr>
        <w:t>epaitutako gai guztien % 28,7, hain zuzen ere</w:t>
      </w:r>
      <w:r w:rsidR="00AD4BC2" w:rsidRPr="00635B25">
        <w:rPr>
          <w:rFonts w:ascii="Arial" w:hAnsi="Arial" w:cs="Arial"/>
          <w:sz w:val="22"/>
          <w:szCs w:val="22"/>
          <w:lang w:val="eu-ES"/>
        </w:rPr>
        <w:t>;</w:t>
      </w:r>
      <w:r w:rsidRPr="00635B25">
        <w:rPr>
          <w:rFonts w:ascii="Arial" w:hAnsi="Arial" w:cs="Arial"/>
          <w:sz w:val="22"/>
          <w:szCs w:val="22"/>
          <w:lang w:val="eu-ES"/>
        </w:rPr>
        <w:t xml:space="preserve"> </w:t>
      </w:r>
      <w:r w:rsidR="00DC2336" w:rsidRPr="00635B25">
        <w:rPr>
          <w:rFonts w:ascii="Arial" w:hAnsi="Arial" w:cs="Arial"/>
          <w:sz w:val="22"/>
          <w:szCs w:val="22"/>
          <w:lang w:val="eu-ES"/>
        </w:rPr>
        <w:t xml:space="preserve">% 19,1 dira </w:t>
      </w:r>
      <w:r w:rsidRPr="00635B25">
        <w:rPr>
          <w:rFonts w:ascii="Arial" w:hAnsi="Arial" w:cs="Arial"/>
          <w:sz w:val="22"/>
          <w:szCs w:val="22"/>
          <w:lang w:val="eu-ES"/>
        </w:rPr>
        <w:t>garraio, ehiza, errepide eta animalien osasunaren arlo</w:t>
      </w:r>
      <w:r w:rsidR="00DC2336" w:rsidRPr="00635B25">
        <w:rPr>
          <w:rFonts w:ascii="Arial" w:hAnsi="Arial" w:cs="Arial"/>
          <w:sz w:val="22"/>
          <w:szCs w:val="22"/>
          <w:lang w:val="eu-ES"/>
        </w:rPr>
        <w:t xml:space="preserve">ko </w:t>
      </w:r>
      <w:r w:rsidRPr="00635B25">
        <w:rPr>
          <w:rFonts w:ascii="Arial" w:hAnsi="Arial" w:cs="Arial"/>
          <w:sz w:val="22"/>
          <w:szCs w:val="22"/>
          <w:lang w:val="eu-ES"/>
        </w:rPr>
        <w:t>zehatzeko ahalmenari eta baimenei dagozkienak</w:t>
      </w:r>
      <w:r w:rsidR="00AD4BC2" w:rsidRPr="00635B25">
        <w:rPr>
          <w:rFonts w:ascii="Arial" w:hAnsi="Arial" w:cs="Arial"/>
          <w:sz w:val="22"/>
          <w:szCs w:val="22"/>
          <w:lang w:val="eu-ES"/>
        </w:rPr>
        <w:t>, eta aldundiaren eta haren erakunde autonomoen zerbitzura lan egiten duten langileen arlokoak % 16,7.</w:t>
      </w:r>
      <w:r w:rsidR="00635B25" w:rsidRPr="00DC2336">
        <w:t xml:space="preserve"> </w:t>
      </w:r>
      <w:r w:rsidR="00AD4BC2" w:rsidRPr="00635B25">
        <w:rPr>
          <w:rFonts w:ascii="Arial" w:hAnsi="Arial" w:cs="Arial"/>
          <w:sz w:val="22"/>
          <w:szCs w:val="22"/>
          <w:lang w:val="eu-ES"/>
        </w:rPr>
        <w:t>Gizarte arlokoak epaitutako gai guztien % 7,2 dira eta, batez ere, prestazio ekonomikoei, mendekotasunari eta desgaitasun mailari dagozkio.</w:t>
      </w:r>
      <w:r w:rsidR="00E77F9E" w:rsidRPr="00F658A4">
        <w:rPr>
          <w:rFonts w:ascii="Arial" w:hAnsi="Arial" w:cs="Arial"/>
          <w:sz w:val="22"/>
          <w:szCs w:val="22"/>
        </w:rPr>
        <w:t xml:space="preserve"> </w:t>
      </w:r>
      <w:r w:rsidR="00AD4BC2" w:rsidRPr="00635B25">
        <w:rPr>
          <w:rFonts w:ascii="Arial" w:hAnsi="Arial" w:cs="Arial"/>
          <w:sz w:val="22"/>
          <w:szCs w:val="22"/>
          <w:lang w:val="eu-ES"/>
        </w:rPr>
        <w:t xml:space="preserve">Ondare erantzukizunari </w:t>
      </w:r>
      <w:r w:rsidR="00DC2336" w:rsidRPr="00635B25">
        <w:rPr>
          <w:rFonts w:ascii="Arial" w:hAnsi="Arial" w:cs="Arial"/>
          <w:sz w:val="22"/>
          <w:szCs w:val="22"/>
          <w:lang w:val="eu-ES"/>
        </w:rPr>
        <w:t xml:space="preserve">dagozkionak % 4,3 dira </w:t>
      </w:r>
      <w:r w:rsidR="00AD4BC2" w:rsidRPr="00635B25">
        <w:rPr>
          <w:rFonts w:ascii="Arial" w:hAnsi="Arial" w:cs="Arial"/>
          <w:sz w:val="22"/>
          <w:szCs w:val="22"/>
          <w:lang w:val="eu-ES"/>
        </w:rPr>
        <w:t xml:space="preserve">eta </w:t>
      </w:r>
      <w:r w:rsidR="00DC2336" w:rsidRPr="00635B25">
        <w:rPr>
          <w:rFonts w:ascii="Arial" w:hAnsi="Arial" w:cs="Arial"/>
          <w:sz w:val="22"/>
          <w:szCs w:val="22"/>
          <w:lang w:val="eu-ES"/>
        </w:rPr>
        <w:t xml:space="preserve">beste horrenbeste </w:t>
      </w:r>
      <w:r w:rsidR="00AD4BC2" w:rsidRPr="00635B25">
        <w:rPr>
          <w:rFonts w:ascii="Arial" w:hAnsi="Arial" w:cs="Arial"/>
          <w:sz w:val="22"/>
          <w:szCs w:val="22"/>
          <w:lang w:val="eu-ES"/>
        </w:rPr>
        <w:t>kontratazio administratiboari dago</w:t>
      </w:r>
      <w:r w:rsidR="00DC2336" w:rsidRPr="00635B25">
        <w:rPr>
          <w:rFonts w:ascii="Arial" w:hAnsi="Arial" w:cs="Arial"/>
          <w:sz w:val="22"/>
          <w:szCs w:val="22"/>
          <w:lang w:val="eu-ES"/>
        </w:rPr>
        <w:t>zkionak.</w:t>
      </w:r>
      <w:r w:rsidR="0029406D" w:rsidRPr="0029406D">
        <w:rPr>
          <w:rFonts w:ascii="Arial" w:hAnsi="Arial" w:cs="Arial"/>
          <w:sz w:val="22"/>
          <w:szCs w:val="22"/>
        </w:rPr>
        <w:t xml:space="preserve"> </w:t>
      </w:r>
      <w:r w:rsidR="00AD4BC2" w:rsidRPr="00635B25">
        <w:rPr>
          <w:rFonts w:ascii="Arial" w:hAnsi="Arial" w:cs="Arial"/>
          <w:sz w:val="22"/>
          <w:szCs w:val="22"/>
          <w:lang w:val="eu-ES"/>
        </w:rPr>
        <w:t>Gizarte edo lan arloko gaiak eta beste erreklamazio zibil batzuk % 5,3 dira eta ondasun eta desjabetzeen araubide juridikoari dagozkionak % 11,5.</w:t>
      </w:r>
      <w:r w:rsidR="00760C43">
        <w:rPr>
          <w:rFonts w:ascii="Arial" w:hAnsi="Arial" w:cs="Arial"/>
          <w:sz w:val="22"/>
          <w:szCs w:val="22"/>
        </w:rPr>
        <w:t xml:space="preserve"> </w:t>
      </w:r>
      <w:r w:rsidR="00AD4BC2" w:rsidRPr="00635B25">
        <w:rPr>
          <w:rFonts w:ascii="Arial" w:hAnsi="Arial" w:cs="Arial"/>
          <w:sz w:val="22"/>
          <w:szCs w:val="22"/>
          <w:lang w:val="eu-ES"/>
        </w:rPr>
        <w:t>Aipatutakoez bestelako gaiak % 2,9 dira.</w:t>
      </w:r>
    </w:p>
    <w:p w:rsidR="006B41BC" w:rsidRPr="0029406D" w:rsidRDefault="00AD4BC2" w:rsidP="00DC2336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  <w:r w:rsidRPr="00635B25">
        <w:rPr>
          <w:rFonts w:ascii="Arial" w:hAnsi="Arial" w:cs="Arial"/>
          <w:sz w:val="22"/>
          <w:szCs w:val="22"/>
          <w:lang w:val="eu-ES"/>
        </w:rPr>
        <w:t xml:space="preserve">Gai judizialek sail hauek eragin </w:t>
      </w:r>
      <w:r w:rsidR="00DC2336" w:rsidRPr="00635B25">
        <w:rPr>
          <w:rFonts w:ascii="Arial" w:hAnsi="Arial" w:cs="Arial"/>
          <w:sz w:val="22"/>
          <w:szCs w:val="22"/>
          <w:lang w:val="eu-ES"/>
        </w:rPr>
        <w:t>dituzte</w:t>
      </w:r>
      <w:r w:rsidRPr="00635B25">
        <w:rPr>
          <w:rFonts w:ascii="Arial" w:hAnsi="Arial" w:cs="Arial"/>
          <w:sz w:val="22"/>
          <w:szCs w:val="22"/>
          <w:lang w:val="eu-ES"/>
        </w:rPr>
        <w:t>:</w:t>
      </w:r>
    </w:p>
    <w:p w:rsidR="007300F3" w:rsidRDefault="007300F3" w:rsidP="00057DC6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</w:p>
    <w:p w:rsidR="00FC1254" w:rsidRDefault="00FC1254" w:rsidP="00057DC6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</w:p>
    <w:p w:rsidR="00726427" w:rsidRDefault="0072642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71ED7" w:rsidRDefault="00571ED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60"/>
        <w:gridCol w:w="2712"/>
      </w:tblGrid>
      <w:tr w:rsidR="002C3CF6" w:rsidRPr="002C3CF6" w:rsidTr="00DC2336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AD4BC2" w:rsidP="00635B25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B25">
              <w:rPr>
                <w:rFonts w:ascii="Arial" w:hAnsi="Arial" w:cs="Arial"/>
                <w:sz w:val="22"/>
                <w:szCs w:val="22"/>
                <w:lang w:val="eu-ES"/>
              </w:rPr>
              <w:lastRenderedPageBreak/>
              <w:t>Diputatu Nagusiaren Saila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2%</w:t>
            </w:r>
          </w:p>
        </w:tc>
      </w:tr>
      <w:tr w:rsidR="002C3CF6" w:rsidRPr="002C3CF6" w:rsidTr="00AD4BC2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AD4BC2" w:rsidP="00635B25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B25">
              <w:rPr>
                <w:rFonts w:ascii="Arial" w:hAnsi="Arial" w:cs="Arial"/>
                <w:sz w:val="22"/>
                <w:szCs w:val="22"/>
                <w:lang w:val="eu-ES"/>
              </w:rPr>
              <w:t>Enplegu, Merkataritza eta Turismo Sustapenaren eta Foru Administrazioaren Saila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17%</w:t>
            </w:r>
          </w:p>
        </w:tc>
      </w:tr>
      <w:tr w:rsidR="002C3CF6" w:rsidRPr="002C3CF6" w:rsidTr="00AD4BC2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AD4BC2" w:rsidP="00635B25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B25">
              <w:rPr>
                <w:rFonts w:ascii="Arial" w:hAnsi="Arial" w:cs="Arial"/>
                <w:sz w:val="22"/>
                <w:szCs w:val="22"/>
                <w:lang w:val="eu-ES"/>
              </w:rPr>
              <w:t>Ogasun, Finantza eta Aurrekontu Saila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30%</w:t>
            </w:r>
          </w:p>
        </w:tc>
      </w:tr>
      <w:tr w:rsidR="002C3CF6" w:rsidRPr="002C3CF6" w:rsidTr="00AD4BC2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AD4BC2" w:rsidP="00635B25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B25">
              <w:rPr>
                <w:rFonts w:ascii="Arial" w:hAnsi="Arial" w:cs="Arial"/>
                <w:sz w:val="22"/>
                <w:szCs w:val="22"/>
                <w:lang w:val="eu-ES"/>
              </w:rPr>
              <w:t>Lurralde Orekaren Saila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10%</w:t>
            </w:r>
          </w:p>
        </w:tc>
      </w:tr>
      <w:tr w:rsidR="002C3CF6" w:rsidRPr="002C3CF6" w:rsidTr="00AD4BC2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AD4BC2" w:rsidP="00635B25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B25">
              <w:rPr>
                <w:rFonts w:ascii="Arial" w:hAnsi="Arial" w:cs="Arial"/>
                <w:sz w:val="22"/>
                <w:szCs w:val="22"/>
                <w:lang w:val="eu-ES"/>
              </w:rPr>
              <w:t>Bide Azpiegituren eta Mugikortasunaren Saila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20%</w:t>
            </w:r>
          </w:p>
        </w:tc>
      </w:tr>
      <w:tr w:rsidR="002C3CF6" w:rsidRPr="002C3CF6" w:rsidTr="00AD4BC2">
        <w:trPr>
          <w:trHeight w:val="300"/>
          <w:hidden/>
        </w:trPr>
        <w:tc>
          <w:tcPr>
            <w:tcW w:w="5760" w:type="dxa"/>
            <w:noWrap/>
            <w:hideMark/>
          </w:tcPr>
          <w:p w:rsidR="002C3CF6" w:rsidRPr="002C3CF6" w:rsidRDefault="00AD4BC2" w:rsidP="00635B25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B25">
              <w:rPr>
                <w:rFonts w:ascii="Arial" w:hAnsi="Arial" w:cs="Arial"/>
                <w:vanish/>
                <w:sz w:val="22"/>
                <w:lang w:val="eu-ES"/>
              </w:rPr>
              <w:t>Gizarte Politiken Saila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7%</w:t>
            </w:r>
          </w:p>
        </w:tc>
      </w:tr>
      <w:tr w:rsidR="002C3CF6" w:rsidRPr="002C3CF6" w:rsidTr="00AD4BC2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AD4BC2" w:rsidP="00635B25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B25">
              <w:rPr>
                <w:rFonts w:ascii="Arial" w:hAnsi="Arial" w:cs="Arial"/>
                <w:sz w:val="22"/>
                <w:szCs w:val="22"/>
                <w:lang w:val="eu-ES"/>
              </w:rPr>
              <w:t>Nekazaritza Saila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7%</w:t>
            </w:r>
          </w:p>
        </w:tc>
      </w:tr>
      <w:tr w:rsidR="002C3CF6" w:rsidRPr="002C3CF6" w:rsidTr="00AD4BC2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AD4BC2" w:rsidP="00635B25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B25">
              <w:rPr>
                <w:rFonts w:ascii="Arial" w:hAnsi="Arial" w:cs="Arial"/>
                <w:sz w:val="22"/>
                <w:szCs w:val="22"/>
                <w:lang w:val="eu-ES"/>
              </w:rPr>
              <w:t>Ingurumen eta Hirigintza Saila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7%</w:t>
            </w:r>
          </w:p>
        </w:tc>
      </w:tr>
    </w:tbl>
    <w:p w:rsidR="00571ED7" w:rsidRDefault="00571ED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571ED7" w:rsidSect="002D57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418" w:bottom="1418" w:left="2126" w:header="851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069" w:rsidRDefault="004B1069">
      <w:r>
        <w:separator/>
      </w:r>
    </w:p>
  </w:endnote>
  <w:endnote w:type="continuationSeparator" w:id="0">
    <w:p w:rsidR="004B1069" w:rsidRDefault="004B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B25" w:rsidRDefault="00635B2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234" w:rsidRDefault="001256F4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 w:rsidR="00C24C18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A9176D">
      <w:rPr>
        <w:rStyle w:val="Nmerodepgina"/>
        <w:noProof/>
      </w:rPr>
      <w:t>3</w:t>
    </w:r>
    <w:r>
      <w:rPr>
        <w:rStyle w:val="Nmerodepgina"/>
      </w:rPr>
      <w:fldChar w:fldCharType="end"/>
    </w:r>
    <w:r w:rsidR="00C24C18">
      <w:rPr>
        <w:rStyle w:val="Nmerodepgina"/>
      </w:rPr>
      <w:t>/</w:t>
    </w:r>
    <w:r>
      <w:rPr>
        <w:rStyle w:val="Nmerodepgina"/>
      </w:rPr>
      <w:fldChar w:fldCharType="begin"/>
    </w:r>
    <w:r w:rsidR="00C24C18"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A9176D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234" w:rsidRDefault="00A9176D">
    <w:pPr>
      <w:pStyle w:val="Piedepgina"/>
      <w:tabs>
        <w:tab w:val="clear" w:pos="4252"/>
        <w:tab w:val="clear" w:pos="8504"/>
        <w:tab w:val="right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069" w:rsidRDefault="004B1069">
      <w:r>
        <w:separator/>
      </w:r>
    </w:p>
  </w:footnote>
  <w:footnote w:type="continuationSeparator" w:id="0">
    <w:p w:rsidR="004B1069" w:rsidRDefault="004B1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B25" w:rsidRDefault="00635B2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6A0234">
      <w:trPr>
        <w:cantSplit/>
        <w:trHeight w:val="338"/>
      </w:trPr>
      <w:tc>
        <w:tcPr>
          <w:tcW w:w="3856" w:type="dxa"/>
        </w:tcPr>
        <w:p w:rsidR="006A0234" w:rsidRDefault="00A9176D">
          <w:pPr>
            <w:pStyle w:val="Encabezado"/>
          </w:pPr>
        </w:p>
      </w:tc>
      <w:tc>
        <w:tcPr>
          <w:tcW w:w="1361" w:type="dxa"/>
          <w:vMerge w:val="restart"/>
        </w:tcPr>
        <w:p w:rsidR="006A0234" w:rsidRDefault="00C24C18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>
                <wp:extent cx="428625" cy="428625"/>
                <wp:effectExtent l="0" t="0" r="9525" b="9525"/>
                <wp:docPr id="1" name="Imagen 1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6A0234" w:rsidRDefault="00A9176D">
          <w:pPr>
            <w:pStyle w:val="Encabezado"/>
          </w:pPr>
        </w:p>
      </w:tc>
    </w:tr>
    <w:tr w:rsidR="006A0234">
      <w:trPr>
        <w:cantSplit/>
        <w:trHeight w:val="337"/>
      </w:trPr>
      <w:tc>
        <w:tcPr>
          <w:tcW w:w="3856" w:type="dxa"/>
        </w:tcPr>
        <w:p w:rsidR="006A0234" w:rsidRDefault="00A9176D">
          <w:pPr>
            <w:pStyle w:val="Encabezado"/>
          </w:pPr>
        </w:p>
      </w:tc>
      <w:tc>
        <w:tcPr>
          <w:tcW w:w="1361" w:type="dxa"/>
          <w:vMerge/>
        </w:tcPr>
        <w:p w:rsidR="006A0234" w:rsidRDefault="00A9176D">
          <w:pPr>
            <w:pStyle w:val="Encabezado"/>
            <w:jc w:val="center"/>
          </w:pPr>
        </w:p>
      </w:tc>
      <w:tc>
        <w:tcPr>
          <w:tcW w:w="3856" w:type="dxa"/>
        </w:tcPr>
        <w:p w:rsidR="006A0234" w:rsidRDefault="00A9176D">
          <w:pPr>
            <w:pStyle w:val="Encabezado"/>
          </w:pPr>
        </w:p>
      </w:tc>
    </w:tr>
  </w:tbl>
  <w:p w:rsidR="006A0234" w:rsidRDefault="00A9176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21"/>
      <w:gridCol w:w="3969"/>
    </w:tblGrid>
    <w:tr w:rsidR="006A0234">
      <w:tc>
        <w:tcPr>
          <w:tcW w:w="6521" w:type="dxa"/>
        </w:tcPr>
        <w:p w:rsidR="006A0234" w:rsidRDefault="00C24C18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 w:rsidRPr="00024EEA"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4pt" o:ole="" fillcolor="window">
                <v:imagedata r:id="rId1" o:title=""/>
              </v:shape>
              <o:OLEObject Type="Embed" ProgID="Word.Picture.8" ShapeID="_x0000_i1025" DrawAspect="Content" ObjectID="_1647852094" r:id="rId2"/>
            </w:object>
          </w:r>
        </w:p>
        <w:p w:rsidR="006A0234" w:rsidRDefault="00A9176D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969" w:type="dxa"/>
        </w:tcPr>
        <w:p w:rsidR="006A0234" w:rsidRDefault="00C24C18" w:rsidP="000A2BAF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br/>
          </w:r>
        </w:p>
      </w:tc>
    </w:tr>
  </w:tbl>
  <w:p w:rsidR="006A0234" w:rsidRDefault="00A9176D" w:rsidP="001D030D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A25B9"/>
    <w:multiLevelType w:val="hybridMultilevel"/>
    <w:tmpl w:val="48D6863E"/>
    <w:lvl w:ilvl="0" w:tplc="C87832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DE"/>
    <w:rsid w:val="000224E6"/>
    <w:rsid w:val="00024EEA"/>
    <w:rsid w:val="00041CB1"/>
    <w:rsid w:val="00057DC6"/>
    <w:rsid w:val="00063847"/>
    <w:rsid w:val="0006595E"/>
    <w:rsid w:val="00065A40"/>
    <w:rsid w:val="00071FE6"/>
    <w:rsid w:val="000A2BAF"/>
    <w:rsid w:val="000D09B7"/>
    <w:rsid w:val="000E1C7D"/>
    <w:rsid w:val="001142E8"/>
    <w:rsid w:val="00124B52"/>
    <w:rsid w:val="001256F4"/>
    <w:rsid w:val="00151B0E"/>
    <w:rsid w:val="00165CD3"/>
    <w:rsid w:val="001A775B"/>
    <w:rsid w:val="001D0B6F"/>
    <w:rsid w:val="001D4D16"/>
    <w:rsid w:val="001E451C"/>
    <w:rsid w:val="002021DD"/>
    <w:rsid w:val="00207B2C"/>
    <w:rsid w:val="002118BF"/>
    <w:rsid w:val="00214634"/>
    <w:rsid w:val="00256858"/>
    <w:rsid w:val="00280983"/>
    <w:rsid w:val="00282B99"/>
    <w:rsid w:val="0029406D"/>
    <w:rsid w:val="002B5F9B"/>
    <w:rsid w:val="002C1C1C"/>
    <w:rsid w:val="002C3CF6"/>
    <w:rsid w:val="002D21EC"/>
    <w:rsid w:val="002D2A5D"/>
    <w:rsid w:val="002F0DEB"/>
    <w:rsid w:val="003034A1"/>
    <w:rsid w:val="00325215"/>
    <w:rsid w:val="00344BE9"/>
    <w:rsid w:val="00347341"/>
    <w:rsid w:val="00352062"/>
    <w:rsid w:val="00375A33"/>
    <w:rsid w:val="0038145B"/>
    <w:rsid w:val="003C28B5"/>
    <w:rsid w:val="003C4843"/>
    <w:rsid w:val="003C7B2E"/>
    <w:rsid w:val="003D5BDE"/>
    <w:rsid w:val="003D77D7"/>
    <w:rsid w:val="004021D6"/>
    <w:rsid w:val="0041359D"/>
    <w:rsid w:val="00437267"/>
    <w:rsid w:val="004B1069"/>
    <w:rsid w:val="004E3DEA"/>
    <w:rsid w:val="00513266"/>
    <w:rsid w:val="0052234D"/>
    <w:rsid w:val="00522E69"/>
    <w:rsid w:val="00540EC7"/>
    <w:rsid w:val="00571ED7"/>
    <w:rsid w:val="00574ACD"/>
    <w:rsid w:val="00582E2B"/>
    <w:rsid w:val="005914BF"/>
    <w:rsid w:val="005A4BCF"/>
    <w:rsid w:val="005B25D8"/>
    <w:rsid w:val="005C4CDF"/>
    <w:rsid w:val="005F0884"/>
    <w:rsid w:val="00605314"/>
    <w:rsid w:val="006063F1"/>
    <w:rsid w:val="006067DE"/>
    <w:rsid w:val="00613779"/>
    <w:rsid w:val="00624A7D"/>
    <w:rsid w:val="00631DD3"/>
    <w:rsid w:val="006334F3"/>
    <w:rsid w:val="00635B25"/>
    <w:rsid w:val="006538A7"/>
    <w:rsid w:val="00653F32"/>
    <w:rsid w:val="00657E3C"/>
    <w:rsid w:val="00666B73"/>
    <w:rsid w:val="00690024"/>
    <w:rsid w:val="00696C1E"/>
    <w:rsid w:val="006A0AA7"/>
    <w:rsid w:val="006A18E3"/>
    <w:rsid w:val="006B09C0"/>
    <w:rsid w:val="006B41BC"/>
    <w:rsid w:val="006B6384"/>
    <w:rsid w:val="006F5F8F"/>
    <w:rsid w:val="00702465"/>
    <w:rsid w:val="007208EE"/>
    <w:rsid w:val="00722D1F"/>
    <w:rsid w:val="00726427"/>
    <w:rsid w:val="007300F3"/>
    <w:rsid w:val="00754DCE"/>
    <w:rsid w:val="00760C43"/>
    <w:rsid w:val="007C5B08"/>
    <w:rsid w:val="007D229B"/>
    <w:rsid w:val="007E54B5"/>
    <w:rsid w:val="0080060E"/>
    <w:rsid w:val="00846CBC"/>
    <w:rsid w:val="008A35A2"/>
    <w:rsid w:val="008A3852"/>
    <w:rsid w:val="008C51AE"/>
    <w:rsid w:val="008C66BB"/>
    <w:rsid w:val="00920D43"/>
    <w:rsid w:val="00947B15"/>
    <w:rsid w:val="0096140C"/>
    <w:rsid w:val="00985A83"/>
    <w:rsid w:val="009C5461"/>
    <w:rsid w:val="009E0B56"/>
    <w:rsid w:val="009F7F6E"/>
    <w:rsid w:val="00A02528"/>
    <w:rsid w:val="00A55830"/>
    <w:rsid w:val="00A568F9"/>
    <w:rsid w:val="00A84255"/>
    <w:rsid w:val="00A9176D"/>
    <w:rsid w:val="00A95C99"/>
    <w:rsid w:val="00AB0282"/>
    <w:rsid w:val="00AB2BEF"/>
    <w:rsid w:val="00AD4BC2"/>
    <w:rsid w:val="00AF3D70"/>
    <w:rsid w:val="00B01183"/>
    <w:rsid w:val="00B14134"/>
    <w:rsid w:val="00B20539"/>
    <w:rsid w:val="00B24FB2"/>
    <w:rsid w:val="00B75D21"/>
    <w:rsid w:val="00B959D4"/>
    <w:rsid w:val="00B97D6C"/>
    <w:rsid w:val="00BB6BA8"/>
    <w:rsid w:val="00BD10C4"/>
    <w:rsid w:val="00BD3D64"/>
    <w:rsid w:val="00BE1854"/>
    <w:rsid w:val="00C02C3B"/>
    <w:rsid w:val="00C04F16"/>
    <w:rsid w:val="00C06A79"/>
    <w:rsid w:val="00C17EF9"/>
    <w:rsid w:val="00C22D9C"/>
    <w:rsid w:val="00C24C18"/>
    <w:rsid w:val="00C36C0D"/>
    <w:rsid w:val="00C45DCE"/>
    <w:rsid w:val="00C67A71"/>
    <w:rsid w:val="00C86B69"/>
    <w:rsid w:val="00C925DE"/>
    <w:rsid w:val="00CA0F4B"/>
    <w:rsid w:val="00CA385F"/>
    <w:rsid w:val="00CA4D90"/>
    <w:rsid w:val="00CA547F"/>
    <w:rsid w:val="00CD6937"/>
    <w:rsid w:val="00CE26BB"/>
    <w:rsid w:val="00D00872"/>
    <w:rsid w:val="00D13D16"/>
    <w:rsid w:val="00D43BA1"/>
    <w:rsid w:val="00D53519"/>
    <w:rsid w:val="00D54920"/>
    <w:rsid w:val="00D6057E"/>
    <w:rsid w:val="00D670A3"/>
    <w:rsid w:val="00D71846"/>
    <w:rsid w:val="00D75DBD"/>
    <w:rsid w:val="00DA1780"/>
    <w:rsid w:val="00DC2336"/>
    <w:rsid w:val="00DD580A"/>
    <w:rsid w:val="00DF6835"/>
    <w:rsid w:val="00DF7456"/>
    <w:rsid w:val="00E44ECB"/>
    <w:rsid w:val="00E46D1C"/>
    <w:rsid w:val="00E6135D"/>
    <w:rsid w:val="00E77F9E"/>
    <w:rsid w:val="00E850F1"/>
    <w:rsid w:val="00EA781A"/>
    <w:rsid w:val="00EC4408"/>
    <w:rsid w:val="00F22FC7"/>
    <w:rsid w:val="00F36CAE"/>
    <w:rsid w:val="00F658A4"/>
    <w:rsid w:val="00F74524"/>
    <w:rsid w:val="00FA7011"/>
    <w:rsid w:val="00FC1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DE0C8-D026-492B-8789-DC474658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3056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MOgueta</dc:creator>
  <cp:lastModifiedBy>Urien Salterain, Karoline</cp:lastModifiedBy>
  <cp:revision>2</cp:revision>
  <cp:lastPrinted>2019-03-27T13:05:00Z</cp:lastPrinted>
  <dcterms:created xsi:type="dcterms:W3CDTF">2020-04-08T09:55:00Z</dcterms:created>
  <dcterms:modified xsi:type="dcterms:W3CDTF">2020-04-08T09:55:00Z</dcterms:modified>
</cp:coreProperties>
</file>