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2A29B" w14:textId="48AAF135" w:rsidR="00F943A0" w:rsidRDefault="00F943A0" w:rsidP="00FD0162">
      <w:pPr>
        <w:jc w:val="both"/>
        <w:rPr>
          <w:b/>
          <w:bCs/>
        </w:rPr>
      </w:pPr>
      <w:r w:rsidRPr="00F943A0">
        <w:rPr>
          <w:b/>
          <w:bCs/>
          <w:highlight w:val="yellow"/>
        </w:rPr>
        <w:t>NOTA INFORMATIVA: El texto de esta disposición está condicionado a la aprobación por las Juntas Generales de Álava de la Norma Foral reguladora del sistema de pago por uso en las vías de alta capacidad del Territorio Histórico de Álava, y en particular a la redacción definitiva del artículo 10 de la citada NF</w:t>
      </w:r>
      <w:r>
        <w:rPr>
          <w:b/>
          <w:bCs/>
          <w:highlight w:val="yellow"/>
        </w:rPr>
        <w:t>,</w:t>
      </w:r>
      <w:r w:rsidRPr="00F943A0">
        <w:rPr>
          <w:b/>
          <w:bCs/>
          <w:highlight w:val="yellow"/>
        </w:rPr>
        <w:t xml:space="preserve"> que habilita al Consejo de Gobierno Foral a la aprobación de este Decreto Foral por el que se aprueba la cuantía inicial del canon por uso de la autopista AP-68.</w:t>
      </w:r>
    </w:p>
    <w:p w14:paraId="69868DB5" w14:textId="77777777" w:rsidR="00F943A0" w:rsidRDefault="00F943A0" w:rsidP="00FD0162">
      <w:pPr>
        <w:jc w:val="both"/>
        <w:rPr>
          <w:b/>
          <w:bCs/>
        </w:rPr>
      </w:pPr>
    </w:p>
    <w:p w14:paraId="575E34CB" w14:textId="2C94F4F8" w:rsidR="00FD0162" w:rsidRPr="00577AF8" w:rsidRDefault="00FD0162" w:rsidP="00FD0162">
      <w:pPr>
        <w:jc w:val="both"/>
        <w:rPr>
          <w:b/>
          <w:bCs/>
        </w:rPr>
      </w:pPr>
      <w:r w:rsidRPr="00577AF8">
        <w:rPr>
          <w:b/>
          <w:bCs/>
        </w:rPr>
        <w:t>DECRETO FORAL XX/2026, del Consejo de Gobierno Foral, de XX de noviembre, por el que se aprueba la cuantía inicial del canon por uso de la autopista AP-68 en el Territorio Histórico de Álava y se establecen sus condiciones de aplicación.</w:t>
      </w:r>
    </w:p>
    <w:p w14:paraId="541C2BE8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La Norma Foral XX/2026, de XX, por la que se regula la implantación de un sistema de pago por uso en vías de alta capacidad del Territorio Histórico de Álava, establece los elementos esenciales del canon y remite al Consejo de Gobierno Foral la aprobación de su cuantía inicial y de sus posteriores actualizaciones. </w:t>
      </w:r>
    </w:p>
    <w:p w14:paraId="57CD4D27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D00B6">
        <w:rPr>
          <w:sz w:val="22"/>
          <w:szCs w:val="22"/>
        </w:rPr>
        <w:t xml:space="preserve">La implantación del sistema de pago por uso de la AP-68 se realizará de forma progresiva, atendiendo a las capacidades técnicas del sistema de cobro disponible en el momento de la reversión. En </w:t>
      </w:r>
      <w:r>
        <w:rPr>
          <w:sz w:val="22"/>
          <w:szCs w:val="22"/>
        </w:rPr>
        <w:t>una</w:t>
      </w:r>
      <w:r w:rsidRPr="005D00B6">
        <w:rPr>
          <w:sz w:val="22"/>
          <w:szCs w:val="22"/>
        </w:rPr>
        <w:t xml:space="preserve"> primera fase, destinada a garantizar la continuidad inmediata del servicio y del sistema de cobro, las cuantías iniciales se determinan atendiendo al componente correspondiente a los costes de infraestructura. La incorporación de las diferenciaciones y restantes componentes tarifarios que requieran información técnica específica de los vehículos o nuevas capacidades tecnológicas de identificación y gestión se efectuará conforme avance la implantación del sistema tecnológico definitivo y de acuerdo con la normativa de la Unión Europea aplicable.</w:t>
      </w:r>
    </w:p>
    <w:p w14:paraId="7A15C441" w14:textId="77777777" w:rsidR="00FD0162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 xml:space="preserve">De conformidad con dicha habilitación, el presente Decreto Foral aprueba el régimen económico inicial aplicable a la autopista AP-68 en el tramo que discurre por el Territorio Histórico de Álava, determina las distancias consideradas y las cuantías correspondientes a cada recorrido y categoría de vehículo, concreta la exención aplicable al recorrido </w:t>
      </w:r>
      <w:proofErr w:type="spellStart"/>
      <w:r w:rsidRPr="00577AF8">
        <w:rPr>
          <w:sz w:val="22"/>
          <w:szCs w:val="22"/>
        </w:rPr>
        <w:t>Ziorraga</w:t>
      </w:r>
      <w:proofErr w:type="spellEnd"/>
      <w:r w:rsidRPr="00577AF8">
        <w:rPr>
          <w:sz w:val="22"/>
          <w:szCs w:val="22"/>
        </w:rPr>
        <w:t>-Altube y los medios de pago específicos de la infraestructura. </w:t>
      </w:r>
    </w:p>
    <w:p w14:paraId="3016F1D1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 xml:space="preserve">Las cuantías iniciales </w:t>
      </w:r>
      <w:r w:rsidRPr="006B50AB">
        <w:rPr>
          <w:sz w:val="22"/>
          <w:szCs w:val="22"/>
        </w:rPr>
        <w:t>correspondientes al componente de infraestructura del canon</w:t>
      </w:r>
      <w:r>
        <w:rPr>
          <w:sz w:val="22"/>
          <w:szCs w:val="22"/>
        </w:rPr>
        <w:t xml:space="preserve"> </w:t>
      </w:r>
      <w:r w:rsidRPr="00577AF8">
        <w:rPr>
          <w:sz w:val="22"/>
          <w:szCs w:val="22"/>
        </w:rPr>
        <w:t xml:space="preserve">se han determinado de acuerdo con los principios y criterios establecidos en la Norma Foral XX/2026 y sobre la base del estudio económico justificativo incorporado al expediente, en el que se identifican los costes y las distancias considerados para su cálculo. </w:t>
      </w:r>
    </w:p>
    <w:p w14:paraId="7B47B0AB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En su virtud, a propuesta del diputado foral competente en materia de infraestructuras viarias, y previa deliberación del Consejo de Gobierno Foral en sesión celebrada el día XX, </w:t>
      </w:r>
    </w:p>
    <w:p w14:paraId="085196D9" w14:textId="77777777" w:rsidR="00FD0162" w:rsidRPr="00577AF8" w:rsidRDefault="00FD0162" w:rsidP="00FD0162">
      <w:pPr>
        <w:jc w:val="both"/>
        <w:rPr>
          <w:sz w:val="22"/>
          <w:szCs w:val="22"/>
        </w:rPr>
      </w:pPr>
    </w:p>
    <w:p w14:paraId="3D14A6B9" w14:textId="77777777" w:rsidR="00FD0162" w:rsidRPr="00577AF8" w:rsidRDefault="00FD0162" w:rsidP="00FD0162">
      <w:pPr>
        <w:jc w:val="center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DISPONGO </w:t>
      </w:r>
    </w:p>
    <w:p w14:paraId="5C4CE145" w14:textId="77777777" w:rsidR="00FD0162" w:rsidRPr="00577AF8" w:rsidRDefault="00FD0162" w:rsidP="00FD0162">
      <w:pPr>
        <w:jc w:val="both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Artículo 1. Objeto y ámbito de aplicación. </w:t>
      </w:r>
    </w:p>
    <w:p w14:paraId="0C6AFAA6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lastRenderedPageBreak/>
        <w:t xml:space="preserve">El presente Decreto Foral tiene por objeto aprobar el régimen económico inicial del canon por uso de la autopista AP-68 en el tramo que discurre por el Territorio Histórico de Álava y establecer las distancias consideradas, las categorías de vehículos, las cuantías aplicables, la exención correspondiente al recorrido </w:t>
      </w:r>
      <w:proofErr w:type="spellStart"/>
      <w:r w:rsidRPr="00577AF8">
        <w:rPr>
          <w:sz w:val="22"/>
          <w:szCs w:val="22"/>
        </w:rPr>
        <w:t>Ziorraga</w:t>
      </w:r>
      <w:proofErr w:type="spellEnd"/>
      <w:r w:rsidRPr="00577AF8">
        <w:rPr>
          <w:sz w:val="22"/>
          <w:szCs w:val="22"/>
        </w:rPr>
        <w:t>-Altube, las condiciones de aplicación y los medios de pago específicos de esta infraestructura. </w:t>
      </w:r>
    </w:p>
    <w:p w14:paraId="7F1E58F7" w14:textId="77777777" w:rsidR="00FD0162" w:rsidRDefault="00FD0162" w:rsidP="00FD0162">
      <w:pPr>
        <w:jc w:val="both"/>
        <w:rPr>
          <w:b/>
          <w:bCs/>
          <w:sz w:val="22"/>
          <w:szCs w:val="22"/>
        </w:rPr>
      </w:pPr>
    </w:p>
    <w:p w14:paraId="4A47F171" w14:textId="77777777" w:rsidR="00FD0162" w:rsidRDefault="00FD0162" w:rsidP="00FD0162">
      <w:pPr>
        <w:jc w:val="both"/>
        <w:rPr>
          <w:b/>
          <w:bCs/>
          <w:sz w:val="22"/>
          <w:szCs w:val="22"/>
        </w:rPr>
      </w:pPr>
    </w:p>
    <w:p w14:paraId="450663AD" w14:textId="77777777" w:rsidR="00FD0162" w:rsidRPr="00577AF8" w:rsidRDefault="00FD0162" w:rsidP="00FD0162">
      <w:pPr>
        <w:jc w:val="both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Artículo 2. Distancias consideradas para el cálculo del canon. </w:t>
      </w:r>
    </w:p>
    <w:p w14:paraId="212AC5B5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A efectos de la determinación de las tarifas iniciales, el tramo alavés de la AP-68 se estructura en los siguientes subtramos:</w:t>
      </w:r>
    </w:p>
    <w:tbl>
      <w:tblPr>
        <w:tblStyle w:val="Tablanormal1"/>
        <w:tblW w:w="0" w:type="auto"/>
        <w:jc w:val="center"/>
        <w:tblLook w:val="04A0" w:firstRow="1" w:lastRow="0" w:firstColumn="1" w:lastColumn="0" w:noHBand="0" w:noVBand="1"/>
      </w:tblPr>
      <w:tblGrid>
        <w:gridCol w:w="2535"/>
        <w:gridCol w:w="2187"/>
      </w:tblGrid>
      <w:tr w:rsidR="00FD0162" w:rsidRPr="00577AF8" w14:paraId="5929F5BC" w14:textId="77777777" w:rsidTr="005D0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EF6CC7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Subtramo</w:t>
            </w:r>
          </w:p>
        </w:tc>
        <w:tc>
          <w:tcPr>
            <w:tcW w:w="0" w:type="auto"/>
            <w:hideMark/>
          </w:tcPr>
          <w:p w14:paraId="7C2CAE5C" w14:textId="77777777" w:rsidR="00FD0162" w:rsidRPr="00577AF8" w:rsidRDefault="00FD0162" w:rsidP="005D00B6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Longitud considerada</w:t>
            </w:r>
          </w:p>
        </w:tc>
      </w:tr>
      <w:tr w:rsidR="00FD0162" w:rsidRPr="00577AF8" w14:paraId="25DCFC04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C50B7C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 xml:space="preserve">Límite Bizkaia- </w:t>
            </w:r>
            <w:proofErr w:type="spellStart"/>
            <w:r w:rsidRPr="00577AF8">
              <w:rPr>
                <w:sz w:val="20"/>
                <w:szCs w:val="20"/>
                <w:lang w:val="es-ES"/>
              </w:rPr>
              <w:t>Ziorraga</w:t>
            </w:r>
            <w:proofErr w:type="spellEnd"/>
          </w:p>
        </w:tc>
        <w:tc>
          <w:tcPr>
            <w:tcW w:w="0" w:type="auto"/>
            <w:hideMark/>
          </w:tcPr>
          <w:p w14:paraId="575653E2" w14:textId="77777777" w:rsidR="00FD0162" w:rsidRPr="00577AF8" w:rsidRDefault="00FD0162" w:rsidP="005D00B6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7,0 km</w:t>
            </w:r>
          </w:p>
        </w:tc>
      </w:tr>
      <w:tr w:rsidR="00FD0162" w:rsidRPr="00577AF8" w14:paraId="2DF66CFB" w14:textId="77777777" w:rsidTr="005D0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BCE30C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sz w:val="20"/>
                <w:szCs w:val="20"/>
                <w:lang w:val="es-ES"/>
              </w:rPr>
              <w:t>Ziorraga</w:t>
            </w:r>
            <w:proofErr w:type="spellEnd"/>
            <w:r w:rsidRPr="00577AF8">
              <w:rPr>
                <w:sz w:val="20"/>
                <w:szCs w:val="20"/>
                <w:lang w:val="es-ES"/>
              </w:rPr>
              <w:t xml:space="preserve"> - Altube</w:t>
            </w:r>
          </w:p>
        </w:tc>
        <w:tc>
          <w:tcPr>
            <w:tcW w:w="0" w:type="auto"/>
            <w:hideMark/>
          </w:tcPr>
          <w:p w14:paraId="4E5F02AC" w14:textId="77777777" w:rsidR="00FD0162" w:rsidRPr="00577AF8" w:rsidRDefault="00FD0162" w:rsidP="005D00B6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7,1 km</w:t>
            </w:r>
          </w:p>
        </w:tc>
      </w:tr>
      <w:tr w:rsidR="00FD0162" w:rsidRPr="00577AF8" w14:paraId="3E30D9B6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BFB39F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Altube - Subijana</w:t>
            </w:r>
          </w:p>
        </w:tc>
        <w:tc>
          <w:tcPr>
            <w:tcW w:w="0" w:type="auto"/>
            <w:hideMark/>
          </w:tcPr>
          <w:p w14:paraId="125ABDD2" w14:textId="77777777" w:rsidR="00FD0162" w:rsidRPr="00577AF8" w:rsidRDefault="00FD0162" w:rsidP="005D00B6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17,6 km</w:t>
            </w:r>
          </w:p>
        </w:tc>
      </w:tr>
      <w:tr w:rsidR="00FD0162" w:rsidRPr="00577AF8" w14:paraId="1A9330E3" w14:textId="77777777" w:rsidTr="005D0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1CEC56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 xml:space="preserve">Subijana - </w:t>
            </w:r>
            <w:proofErr w:type="spellStart"/>
            <w:r w:rsidRPr="00577AF8">
              <w:rPr>
                <w:sz w:val="20"/>
                <w:szCs w:val="20"/>
                <w:lang w:val="es-ES"/>
              </w:rPr>
              <w:t>Ribabellosa</w:t>
            </w:r>
            <w:proofErr w:type="spellEnd"/>
          </w:p>
        </w:tc>
        <w:tc>
          <w:tcPr>
            <w:tcW w:w="0" w:type="auto"/>
            <w:hideMark/>
          </w:tcPr>
          <w:p w14:paraId="37A39B8D" w14:textId="77777777" w:rsidR="00FD0162" w:rsidRPr="00577AF8" w:rsidRDefault="00FD0162" w:rsidP="005D00B6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14,7 km</w:t>
            </w:r>
          </w:p>
        </w:tc>
      </w:tr>
      <w:tr w:rsidR="00FD0162" w:rsidRPr="00577AF8" w14:paraId="63F0E9C8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C744F1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sz w:val="20"/>
                <w:szCs w:val="20"/>
                <w:lang w:val="es-ES"/>
              </w:rPr>
              <w:t>Ribabellosa</w:t>
            </w:r>
            <w:proofErr w:type="spellEnd"/>
            <w:r w:rsidRPr="00577AF8">
              <w:rPr>
                <w:sz w:val="20"/>
                <w:szCs w:val="20"/>
                <w:lang w:val="es-ES"/>
              </w:rPr>
              <w:t xml:space="preserve"> - Zambrana</w:t>
            </w:r>
          </w:p>
        </w:tc>
        <w:tc>
          <w:tcPr>
            <w:tcW w:w="0" w:type="auto"/>
            <w:hideMark/>
          </w:tcPr>
          <w:p w14:paraId="46AC882C" w14:textId="77777777" w:rsidR="00FD0162" w:rsidRPr="00577AF8" w:rsidRDefault="00FD0162" w:rsidP="005D00B6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3,8 km</w:t>
            </w:r>
          </w:p>
        </w:tc>
      </w:tr>
      <w:tr w:rsidR="00FD0162" w:rsidRPr="00577AF8" w14:paraId="1F760FEA" w14:textId="77777777" w:rsidTr="005D00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4589C8" w14:textId="77777777" w:rsidR="00FD0162" w:rsidRPr="00577AF8" w:rsidRDefault="00FD0162" w:rsidP="005D00B6">
            <w:pPr>
              <w:spacing w:after="160"/>
              <w:jc w:val="both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Zambrana - Límite Burgos</w:t>
            </w:r>
          </w:p>
        </w:tc>
        <w:tc>
          <w:tcPr>
            <w:tcW w:w="0" w:type="auto"/>
            <w:hideMark/>
          </w:tcPr>
          <w:p w14:paraId="02C37542" w14:textId="77777777" w:rsidR="00FD0162" w:rsidRPr="00577AF8" w:rsidRDefault="00FD0162" w:rsidP="005D00B6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577AF8">
              <w:rPr>
                <w:sz w:val="20"/>
                <w:szCs w:val="20"/>
                <w:lang w:val="es-ES"/>
              </w:rPr>
              <w:t>5,1 km</w:t>
            </w:r>
          </w:p>
        </w:tc>
      </w:tr>
    </w:tbl>
    <w:p w14:paraId="0F4D3A90" w14:textId="77777777" w:rsidR="00FD0162" w:rsidRPr="00577AF8" w:rsidRDefault="00FD0162" w:rsidP="00FD0162">
      <w:pPr>
        <w:jc w:val="both"/>
        <w:rPr>
          <w:sz w:val="22"/>
          <w:szCs w:val="22"/>
        </w:rPr>
      </w:pPr>
    </w:p>
    <w:p w14:paraId="20CC536C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Las longitudes indicadas son las distancias consideradas para la determinación de las cuantías iniciales. Las tarifas aplicables a cada desplazamiento se establecen mediante una matriz origen-destino asociada a los distintos puntos de acceso y salida de la infraestructura. </w:t>
      </w:r>
    </w:p>
    <w:p w14:paraId="59A9170C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b/>
          <w:bCs/>
          <w:sz w:val="22"/>
          <w:szCs w:val="22"/>
        </w:rPr>
        <w:t>Artículo 3. Costes considerados para la determinación del canon.</w:t>
      </w:r>
    </w:p>
    <w:p w14:paraId="46E605C5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Las cuantías iniciales del canon reguladas en el presente Decreto Foral corresponden al componente de tasa por infraestructura</w:t>
      </w:r>
      <w:r>
        <w:rPr>
          <w:sz w:val="22"/>
          <w:szCs w:val="22"/>
        </w:rPr>
        <w:t xml:space="preserve"> y </w:t>
      </w:r>
      <w:r w:rsidRPr="00577AF8">
        <w:rPr>
          <w:sz w:val="22"/>
          <w:szCs w:val="22"/>
        </w:rPr>
        <w:t xml:space="preserve"> se han determinado tomando en consideración los costes directamente vinculados a la construcción, conservación, mantenimiento, explotación, gestión y desarrollo de la infraestructura, así como los costes de implantación, operación, mantenimiento y adaptación tecnológica del sistema de cobro, de acuerdo con el estudio económico justificativo incorporado al expediente.</w:t>
      </w:r>
    </w:p>
    <w:p w14:paraId="01782B50" w14:textId="77777777" w:rsidR="00FD0162" w:rsidRPr="00577AF8" w:rsidRDefault="00FD0162" w:rsidP="00FD0162">
      <w:pPr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Artículo 4. Categorías de vehículos. </w:t>
      </w:r>
    </w:p>
    <w:p w14:paraId="7A22603E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 xml:space="preserve">A efectos de este Decreto Foral, serán de aplicación las categorías de vehículos definidas en el artículo 5 de la Norma Foral XX/2026: </w:t>
      </w:r>
    </w:p>
    <w:p w14:paraId="13D335F8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>a) Vehículos ligeros.</w:t>
      </w:r>
    </w:p>
    <w:p w14:paraId="28CA2B75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>b) Vehículos pesados categoría I.</w:t>
      </w:r>
    </w:p>
    <w:p w14:paraId="6EF20277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>c) Vehículos pesados categoría II.</w:t>
      </w:r>
    </w:p>
    <w:p w14:paraId="55557CB3" w14:textId="77777777" w:rsidR="00FD0162" w:rsidRPr="00577AF8" w:rsidRDefault="00FD0162" w:rsidP="00FD0162">
      <w:pPr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lastRenderedPageBreak/>
        <w:t>Artículo 5. Cuantías iniciales aplicables. </w:t>
      </w:r>
    </w:p>
    <w:p w14:paraId="4B9DC767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>Las cuantías iniciales del canon aplicables a la autopista AP-68 son las recogidas en las tablas siguientes, en función del origen y destino del recorrido realizado y de la categoría del vehículo. </w:t>
      </w:r>
    </w:p>
    <w:p w14:paraId="7EF7953A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>Los importes se expresan en euros, con IVA incluido.</w:t>
      </w:r>
    </w:p>
    <w:p w14:paraId="7B24D7F7" w14:textId="77777777" w:rsidR="00FD0162" w:rsidRDefault="00FD0162" w:rsidP="00FD0162">
      <w:pPr>
        <w:rPr>
          <w:b/>
          <w:bCs/>
          <w:sz w:val="22"/>
          <w:szCs w:val="22"/>
        </w:rPr>
      </w:pPr>
    </w:p>
    <w:p w14:paraId="4F7E0F59" w14:textId="77777777" w:rsidR="00FD0162" w:rsidRPr="00577AF8" w:rsidRDefault="00FD0162" w:rsidP="00FD0162">
      <w:pPr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5.1. Vehículos ligeros</w:t>
      </w:r>
    </w:p>
    <w:tbl>
      <w:tblPr>
        <w:tblStyle w:val="Tablanormal1"/>
        <w:tblW w:w="9467" w:type="dxa"/>
        <w:tblInd w:w="-486" w:type="dxa"/>
        <w:tblLook w:val="04A0" w:firstRow="1" w:lastRow="0" w:firstColumn="1" w:lastColumn="0" w:noHBand="0" w:noVBand="1"/>
      </w:tblPr>
      <w:tblGrid>
        <w:gridCol w:w="1593"/>
        <w:gridCol w:w="1328"/>
        <w:gridCol w:w="965"/>
        <w:gridCol w:w="816"/>
        <w:gridCol w:w="1013"/>
        <w:gridCol w:w="1300"/>
        <w:gridCol w:w="1142"/>
        <w:gridCol w:w="1310"/>
      </w:tblGrid>
      <w:tr w:rsidR="00FD0162" w:rsidRPr="00577AF8" w14:paraId="7685CA75" w14:textId="77777777" w:rsidTr="005D0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21FA379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Origen / Destino</w:t>
            </w:r>
          </w:p>
        </w:tc>
        <w:tc>
          <w:tcPr>
            <w:tcW w:w="0" w:type="auto"/>
            <w:vAlign w:val="center"/>
            <w:hideMark/>
          </w:tcPr>
          <w:p w14:paraId="02CF2025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Límite Bizkaia</w:t>
            </w:r>
          </w:p>
        </w:tc>
        <w:tc>
          <w:tcPr>
            <w:tcW w:w="0" w:type="auto"/>
            <w:vAlign w:val="center"/>
            <w:hideMark/>
          </w:tcPr>
          <w:p w14:paraId="5F10CDFB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Ziorraga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BB0C46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Altube</w:t>
            </w:r>
          </w:p>
        </w:tc>
        <w:tc>
          <w:tcPr>
            <w:tcW w:w="0" w:type="auto"/>
            <w:vAlign w:val="center"/>
            <w:hideMark/>
          </w:tcPr>
          <w:p w14:paraId="7CD2AE18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Subijana</w:t>
            </w:r>
          </w:p>
        </w:tc>
        <w:tc>
          <w:tcPr>
            <w:tcW w:w="0" w:type="auto"/>
            <w:vAlign w:val="center"/>
            <w:hideMark/>
          </w:tcPr>
          <w:p w14:paraId="396DD8AA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1DB4AB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Zambrana</w:t>
            </w:r>
          </w:p>
        </w:tc>
        <w:tc>
          <w:tcPr>
            <w:tcW w:w="0" w:type="auto"/>
            <w:vAlign w:val="center"/>
            <w:hideMark/>
          </w:tcPr>
          <w:p w14:paraId="7CA8E5D3" w14:textId="77777777" w:rsidR="00FD0162" w:rsidRPr="00577AF8" w:rsidRDefault="00FD0162" w:rsidP="005D0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Límite Burgos</w:t>
            </w:r>
          </w:p>
        </w:tc>
      </w:tr>
      <w:tr w:rsidR="00FD0162" w:rsidRPr="00577AF8" w14:paraId="526954FE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5B4DF9F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Límite Bizkaia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F386A5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1E0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450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0,90 €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68D0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2,00 €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53C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2,85 €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300C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3,10 €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F0A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3,35 €</w:t>
            </w:r>
          </w:p>
        </w:tc>
      </w:tr>
      <w:tr w:rsidR="00FD0162" w:rsidRPr="00577AF8" w14:paraId="55AA8DB3" w14:textId="77777777" w:rsidTr="005D00B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DEE66B2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Ziorraga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8D0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BC7779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0617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0,50 €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95D9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1,60 €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5D9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2,45 €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D60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2,70 €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92AB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3,00 €</w:t>
            </w:r>
          </w:p>
        </w:tc>
      </w:tr>
      <w:tr w:rsidR="00FD0162" w:rsidRPr="00577AF8" w14:paraId="606AA9AB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B0AF53B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Altube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8CC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0,90 €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B9C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0,50 €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0F628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C195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1,10 €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5F5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2,05 €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BA9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2,25 €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03DB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2,55 €</w:t>
            </w:r>
          </w:p>
        </w:tc>
      </w:tr>
      <w:tr w:rsidR="00FD0162" w:rsidRPr="00577AF8" w14:paraId="444FDB9F" w14:textId="77777777" w:rsidTr="005D00B6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6FBFF67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Subijana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FD0B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2,00 €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54C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1,60 €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4E1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1,10 €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BD003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D816F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0,95 €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8886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1,20 €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2045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1,45 €</w:t>
            </w:r>
          </w:p>
        </w:tc>
      </w:tr>
      <w:tr w:rsidR="00FD0162" w:rsidRPr="00577AF8" w14:paraId="17F117E1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A94A8A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598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2,85 €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C37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2,45 €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005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2,05 €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91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0,95 €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82C43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8FE3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0,30 €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B9A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0,60 €</w:t>
            </w:r>
          </w:p>
        </w:tc>
      </w:tr>
      <w:tr w:rsidR="00FD0162" w:rsidRPr="00577AF8" w14:paraId="76DB66E3" w14:textId="77777777" w:rsidTr="005D00B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72DC3AB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Zambrana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420C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3,10 €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B8C7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2,70 €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F6BC9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2,25 €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A80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1,20 €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F71C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0,30 €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298E5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7189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0,35 €</w:t>
            </w:r>
          </w:p>
        </w:tc>
      </w:tr>
      <w:tr w:rsidR="00FD0162" w:rsidRPr="00577AF8" w14:paraId="50445ECE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0715AA" w14:textId="77777777" w:rsidR="00FD0162" w:rsidRPr="00577AF8" w:rsidRDefault="00FD0162" w:rsidP="005D00B6">
            <w:pPr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Límite Burgos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F6B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3,35 €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DFA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3,00 €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22F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2,55 €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504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1,45 €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1CF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0,60 €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1408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  <w:r w:rsidRPr="00577AF8">
              <w:rPr>
                <w:rFonts w:cs="Arial"/>
                <w:sz w:val="20"/>
                <w:szCs w:val="20"/>
              </w:rPr>
              <w:t>0,35 €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4F3F83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val="es-ES" w:eastAsia="es-ES"/>
              </w:rPr>
            </w:pPr>
          </w:p>
        </w:tc>
      </w:tr>
    </w:tbl>
    <w:p w14:paraId="69F5D2FC" w14:textId="77777777" w:rsidR="00FD0162" w:rsidRPr="00577AF8" w:rsidRDefault="00FD0162" w:rsidP="00FD0162">
      <w:pPr>
        <w:rPr>
          <w:b/>
          <w:bCs/>
          <w:sz w:val="22"/>
          <w:szCs w:val="22"/>
        </w:rPr>
      </w:pPr>
    </w:p>
    <w:p w14:paraId="16ABF8B2" w14:textId="77777777" w:rsidR="00FD0162" w:rsidRPr="00577AF8" w:rsidRDefault="00FD0162" w:rsidP="00FD0162">
      <w:pPr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5.2. Vehículos pesados categoría I</w:t>
      </w:r>
    </w:p>
    <w:tbl>
      <w:tblPr>
        <w:tblStyle w:val="Tablanormal1"/>
        <w:tblW w:w="9493" w:type="dxa"/>
        <w:tblInd w:w="-501" w:type="dxa"/>
        <w:tblLayout w:type="fixed"/>
        <w:tblLook w:val="04A0" w:firstRow="1" w:lastRow="0" w:firstColumn="1" w:lastColumn="0" w:noHBand="0" w:noVBand="1"/>
      </w:tblPr>
      <w:tblGrid>
        <w:gridCol w:w="1581"/>
        <w:gridCol w:w="1147"/>
        <w:gridCol w:w="1040"/>
        <w:gridCol w:w="876"/>
        <w:gridCol w:w="1093"/>
        <w:gridCol w:w="1346"/>
        <w:gridCol w:w="1276"/>
        <w:gridCol w:w="1134"/>
      </w:tblGrid>
      <w:tr w:rsidR="00FD0162" w:rsidRPr="00577AF8" w14:paraId="334799D6" w14:textId="77777777" w:rsidTr="005D0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5E7094C3" w14:textId="77777777" w:rsidR="00FD0162" w:rsidRPr="00577AF8" w:rsidRDefault="00FD0162" w:rsidP="005D00B6">
            <w:pPr>
              <w:spacing w:after="16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Origen / Destino</w:t>
            </w:r>
          </w:p>
        </w:tc>
        <w:tc>
          <w:tcPr>
            <w:tcW w:w="1147" w:type="dxa"/>
            <w:vAlign w:val="center"/>
            <w:hideMark/>
          </w:tcPr>
          <w:p w14:paraId="2007DD5A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Bizkaia</w:t>
            </w:r>
          </w:p>
        </w:tc>
        <w:tc>
          <w:tcPr>
            <w:tcW w:w="1040" w:type="dxa"/>
            <w:vAlign w:val="center"/>
            <w:hideMark/>
          </w:tcPr>
          <w:p w14:paraId="68C3775F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Times New Roman"/>
                <w:sz w:val="20"/>
                <w:szCs w:val="20"/>
                <w:lang w:val="es-ES"/>
              </w:rPr>
              <w:t>Ziorraga</w:t>
            </w:r>
            <w:proofErr w:type="spellEnd"/>
          </w:p>
        </w:tc>
        <w:tc>
          <w:tcPr>
            <w:tcW w:w="876" w:type="dxa"/>
            <w:vAlign w:val="center"/>
            <w:hideMark/>
          </w:tcPr>
          <w:p w14:paraId="2DC761C3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Altube</w:t>
            </w:r>
          </w:p>
        </w:tc>
        <w:tc>
          <w:tcPr>
            <w:tcW w:w="1093" w:type="dxa"/>
            <w:vAlign w:val="center"/>
            <w:hideMark/>
          </w:tcPr>
          <w:p w14:paraId="54FE3F0B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Subijana</w:t>
            </w:r>
          </w:p>
        </w:tc>
        <w:tc>
          <w:tcPr>
            <w:tcW w:w="1346" w:type="dxa"/>
            <w:vAlign w:val="center"/>
            <w:hideMark/>
          </w:tcPr>
          <w:p w14:paraId="38C57498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0A16BEC4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Zambrana</w:t>
            </w:r>
          </w:p>
        </w:tc>
        <w:tc>
          <w:tcPr>
            <w:tcW w:w="1134" w:type="dxa"/>
            <w:vAlign w:val="center"/>
            <w:hideMark/>
          </w:tcPr>
          <w:p w14:paraId="25A12CFD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Burgos</w:t>
            </w:r>
          </w:p>
        </w:tc>
      </w:tr>
      <w:tr w:rsidR="00FD0162" w:rsidRPr="00577AF8" w14:paraId="59AEA26C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5CE57BDC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Bizkaia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CD8DF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73C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69E3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2,60 €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AE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5,80 €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A77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8,40 €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675D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9,10 €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3C6C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9,90 €</w:t>
            </w:r>
          </w:p>
        </w:tc>
      </w:tr>
      <w:tr w:rsidR="00FD0162" w:rsidRPr="00577AF8" w14:paraId="4E498CF2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1B99E300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Times New Roman"/>
                <w:sz w:val="20"/>
                <w:szCs w:val="20"/>
                <w:lang w:val="es-ES"/>
              </w:rPr>
              <w:t>Ziorraga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41B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3373E6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232C5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Arial"/>
                <w:sz w:val="20"/>
                <w:szCs w:val="20"/>
              </w:rPr>
              <w:t>Exento</w:t>
            </w:r>
            <w:proofErr w:type="spellEnd"/>
            <w:r w:rsidRPr="00577AF8">
              <w:rPr>
                <w:rFonts w:cs="Arial"/>
                <w:sz w:val="20"/>
                <w:szCs w:val="20"/>
              </w:rPr>
              <w:t>**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7EEA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4,65 €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BE8F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7,25 €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4ED6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7,95 €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4E3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8,75 €</w:t>
            </w:r>
          </w:p>
        </w:tc>
      </w:tr>
      <w:tr w:rsidR="00FD0162" w:rsidRPr="00577AF8" w14:paraId="45CE650C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76B0F362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Altube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DDC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2,60 €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F9C7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Arial"/>
                <w:sz w:val="20"/>
                <w:szCs w:val="20"/>
              </w:rPr>
              <w:t>Exento</w:t>
            </w:r>
            <w:proofErr w:type="spellEnd"/>
            <w:r w:rsidRPr="00577AF8">
              <w:rPr>
                <w:rFonts w:cs="Arial"/>
                <w:sz w:val="20"/>
                <w:szCs w:val="20"/>
              </w:rPr>
              <w:t>**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802315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A3A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3,30 €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6BB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5,95 €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9689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6,65 €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E90C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7,45 €</w:t>
            </w:r>
          </w:p>
        </w:tc>
      </w:tr>
      <w:tr w:rsidR="00FD0162" w:rsidRPr="00577AF8" w14:paraId="1026E499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1A076896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Subijana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F33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5,80 €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A18D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4,65 €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76A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3,30 €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0B31F2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C58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2,75 €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2010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3,50 €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C7C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4,30 €</w:t>
            </w:r>
          </w:p>
        </w:tc>
      </w:tr>
      <w:tr w:rsidR="00FD0162" w:rsidRPr="00577AF8" w14:paraId="231679BF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3F1C7EE0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212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8,40 €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853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7,25 €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4775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5,95 €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1E5C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2,75 €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34748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64D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0,90 €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35C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1,75 €</w:t>
            </w:r>
          </w:p>
        </w:tc>
      </w:tr>
      <w:tr w:rsidR="00FD0162" w:rsidRPr="00577AF8" w14:paraId="411EAC09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30494A30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Zambrana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D6F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9,10 €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F502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7,95 €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0135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6,65 €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BF98F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3,50 €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E2B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0,90 €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B2E1B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1605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1,05 €</w:t>
            </w:r>
          </w:p>
        </w:tc>
      </w:tr>
      <w:tr w:rsidR="00FD0162" w:rsidRPr="00577AF8" w14:paraId="67DB6304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1" w:type="dxa"/>
            <w:vAlign w:val="center"/>
            <w:hideMark/>
          </w:tcPr>
          <w:p w14:paraId="50BAB687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Burgos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2A0B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9,90 €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A908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8,75 €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8B39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7,45 €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21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4,30 €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81A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1,75 €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314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1,05 €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5A0E18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66728869" w14:textId="77777777" w:rsidR="00FD0162" w:rsidRPr="00577AF8" w:rsidRDefault="00FD0162" w:rsidP="00FD0162">
      <w:pPr>
        <w:rPr>
          <w:b/>
          <w:bCs/>
          <w:sz w:val="22"/>
          <w:szCs w:val="22"/>
        </w:rPr>
      </w:pPr>
    </w:p>
    <w:p w14:paraId="52E81CEE" w14:textId="77777777" w:rsidR="00FD0162" w:rsidRPr="00577AF8" w:rsidRDefault="00FD0162" w:rsidP="00FD0162">
      <w:pPr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5.3. Vehículos pesados categoría II</w:t>
      </w:r>
    </w:p>
    <w:tbl>
      <w:tblPr>
        <w:tblStyle w:val="Tablanormal1"/>
        <w:tblW w:w="9359" w:type="dxa"/>
        <w:tblInd w:w="-433" w:type="dxa"/>
        <w:tblLayout w:type="fixed"/>
        <w:tblLook w:val="04A0" w:firstRow="1" w:lastRow="0" w:firstColumn="1" w:lastColumn="0" w:noHBand="0" w:noVBand="1"/>
      </w:tblPr>
      <w:tblGrid>
        <w:gridCol w:w="1555"/>
        <w:gridCol w:w="1113"/>
        <w:gridCol w:w="1114"/>
        <w:gridCol w:w="1113"/>
        <w:gridCol w:w="1114"/>
        <w:gridCol w:w="1357"/>
        <w:gridCol w:w="1142"/>
        <w:gridCol w:w="851"/>
      </w:tblGrid>
      <w:tr w:rsidR="00FD0162" w:rsidRPr="00577AF8" w14:paraId="449FD911" w14:textId="77777777" w:rsidTr="005D0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2DAAA8CF" w14:textId="77777777" w:rsidR="00FD0162" w:rsidRPr="00577AF8" w:rsidRDefault="00FD0162" w:rsidP="005D00B6">
            <w:pPr>
              <w:spacing w:after="16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Origen / Destino</w:t>
            </w:r>
          </w:p>
        </w:tc>
        <w:tc>
          <w:tcPr>
            <w:tcW w:w="1113" w:type="dxa"/>
            <w:vAlign w:val="center"/>
            <w:hideMark/>
          </w:tcPr>
          <w:p w14:paraId="071AD895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Bizkaia</w:t>
            </w:r>
          </w:p>
        </w:tc>
        <w:tc>
          <w:tcPr>
            <w:tcW w:w="1114" w:type="dxa"/>
            <w:vAlign w:val="center"/>
            <w:hideMark/>
          </w:tcPr>
          <w:p w14:paraId="2BF37544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Times New Roman"/>
                <w:sz w:val="20"/>
                <w:szCs w:val="20"/>
                <w:lang w:val="es-ES"/>
              </w:rPr>
              <w:t>Ziorraga</w:t>
            </w:r>
            <w:proofErr w:type="spellEnd"/>
          </w:p>
        </w:tc>
        <w:tc>
          <w:tcPr>
            <w:tcW w:w="1113" w:type="dxa"/>
            <w:vAlign w:val="center"/>
            <w:hideMark/>
          </w:tcPr>
          <w:p w14:paraId="35E680D4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Altube</w:t>
            </w:r>
          </w:p>
        </w:tc>
        <w:tc>
          <w:tcPr>
            <w:tcW w:w="1114" w:type="dxa"/>
            <w:vAlign w:val="center"/>
            <w:hideMark/>
          </w:tcPr>
          <w:p w14:paraId="66E917A9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Subijana</w:t>
            </w:r>
          </w:p>
        </w:tc>
        <w:tc>
          <w:tcPr>
            <w:tcW w:w="1357" w:type="dxa"/>
            <w:vAlign w:val="center"/>
            <w:hideMark/>
          </w:tcPr>
          <w:p w14:paraId="173D95A6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1142" w:type="dxa"/>
            <w:vAlign w:val="center"/>
            <w:hideMark/>
          </w:tcPr>
          <w:p w14:paraId="30A2C052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Zambrana</w:t>
            </w:r>
          </w:p>
        </w:tc>
        <w:tc>
          <w:tcPr>
            <w:tcW w:w="851" w:type="dxa"/>
            <w:vAlign w:val="center"/>
            <w:hideMark/>
          </w:tcPr>
          <w:p w14:paraId="6EB8DA69" w14:textId="77777777" w:rsidR="00FD0162" w:rsidRPr="00577AF8" w:rsidRDefault="00FD0162" w:rsidP="005D00B6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Burgos</w:t>
            </w:r>
          </w:p>
        </w:tc>
      </w:tr>
      <w:tr w:rsidR="00FD0162" w:rsidRPr="00577AF8" w14:paraId="4B1FED31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435742CF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Bizkaia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5AACCA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DBA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17C3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3,00 €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9757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6,70 €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B60D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9,70 €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FFB91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10,55 €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EAA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11,45 €</w:t>
            </w:r>
          </w:p>
        </w:tc>
      </w:tr>
      <w:tr w:rsidR="00FD0162" w:rsidRPr="00577AF8" w14:paraId="59BB11A8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22DB4E50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Times New Roman"/>
                <w:sz w:val="20"/>
                <w:szCs w:val="20"/>
                <w:lang w:val="es-ES"/>
              </w:rPr>
              <w:t>Ziorraga</w:t>
            </w:r>
            <w:proofErr w:type="spellEnd"/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20EA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F38049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2AB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Arial"/>
                <w:sz w:val="20"/>
                <w:szCs w:val="20"/>
              </w:rPr>
              <w:t>Exento</w:t>
            </w:r>
            <w:proofErr w:type="spellEnd"/>
            <w:r w:rsidRPr="00577AF8">
              <w:rPr>
                <w:rFonts w:cs="Arial"/>
                <w:sz w:val="20"/>
                <w:szCs w:val="20"/>
              </w:rPr>
              <w:t>**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73AC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5,40 €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4D3F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8,40 €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59D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9,20 €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0217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10,15 €</w:t>
            </w:r>
          </w:p>
        </w:tc>
      </w:tr>
      <w:tr w:rsidR="00FD0162" w:rsidRPr="00577AF8" w14:paraId="7A4AC049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78A14A0C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Altube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9D67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3,00 €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59C1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cs="Arial"/>
                <w:sz w:val="20"/>
                <w:szCs w:val="20"/>
              </w:rPr>
              <w:t>Exento</w:t>
            </w:r>
            <w:proofErr w:type="spellEnd"/>
            <w:r w:rsidRPr="00577AF8">
              <w:rPr>
                <w:rFonts w:cs="Arial"/>
                <w:sz w:val="20"/>
                <w:szCs w:val="20"/>
              </w:rPr>
              <w:t>**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6E8F2B8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39C2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3,80 €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BB2B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6,90 €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257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7,70 €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B6B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8,65 €</w:t>
            </w:r>
          </w:p>
        </w:tc>
      </w:tr>
      <w:tr w:rsidR="00FD0162" w:rsidRPr="00577AF8" w14:paraId="3A0D690E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20BF96F3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Subijana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A770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6,70 €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A789C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5,40 €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DB8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3,80 €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BEADB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2F9C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3,20 €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487E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4,05 €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D4ED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5,00 €</w:t>
            </w:r>
          </w:p>
        </w:tc>
      </w:tr>
      <w:tr w:rsidR="00FD0162" w:rsidRPr="00577AF8" w14:paraId="2914CAEF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2F841993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proofErr w:type="spellStart"/>
            <w:r w:rsidRPr="00577AF8">
              <w:rPr>
                <w:rFonts w:eastAsia="Times New Roman" w:cs="Times New Roman"/>
                <w:sz w:val="20"/>
                <w:szCs w:val="20"/>
                <w:lang w:val="es-ES" w:eastAsia="es-ES"/>
              </w:rPr>
              <w:t>Ribabellosa</w:t>
            </w:r>
            <w:proofErr w:type="spellEnd"/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EDEC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9,70 €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688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8,40 €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BFC5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6,90 €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942D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3,20 €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E513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C1FF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1,05 €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FA86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2,00 €</w:t>
            </w:r>
          </w:p>
        </w:tc>
      </w:tr>
      <w:tr w:rsidR="00FD0162" w:rsidRPr="00577AF8" w14:paraId="4E5E53D9" w14:textId="77777777" w:rsidTr="005D00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1DBA0E04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Zambrana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651B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10,55 €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7263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9,20 €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EE91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7,70 €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3022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4,05 €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3AB4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1,05 €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0FE7A0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D5F8" w14:textId="77777777" w:rsidR="00FD0162" w:rsidRPr="00577AF8" w:rsidRDefault="00FD0162" w:rsidP="005D0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>1,20 €</w:t>
            </w:r>
          </w:p>
        </w:tc>
      </w:tr>
      <w:tr w:rsidR="00FD0162" w:rsidRPr="00577AF8" w14:paraId="4EE668FB" w14:textId="77777777" w:rsidTr="005D00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  <w:hideMark/>
          </w:tcPr>
          <w:p w14:paraId="13C393FC" w14:textId="77777777" w:rsidR="00FD0162" w:rsidRPr="00577AF8" w:rsidRDefault="00FD0162" w:rsidP="005D00B6">
            <w:pPr>
              <w:rPr>
                <w:rFonts w:cs="Times New Roman"/>
                <w:sz w:val="20"/>
                <w:szCs w:val="20"/>
                <w:lang w:val="es-ES"/>
              </w:rPr>
            </w:pPr>
            <w:r w:rsidRPr="00577AF8">
              <w:rPr>
                <w:rFonts w:cs="Times New Roman"/>
                <w:sz w:val="20"/>
                <w:szCs w:val="20"/>
                <w:lang w:val="es-ES"/>
              </w:rPr>
              <w:t>Límite Burgos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F07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11,45 €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7E0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10,15 € 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0EB0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8,65 €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539A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5,00 € 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F05E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2,00 €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338B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  <w:r w:rsidRPr="00577AF8">
              <w:rPr>
                <w:rFonts w:cs="Arial"/>
                <w:sz w:val="20"/>
                <w:szCs w:val="20"/>
              </w:rPr>
              <w:t xml:space="preserve">1,20 €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EC3CD4" w14:textId="77777777" w:rsidR="00FD0162" w:rsidRPr="00577AF8" w:rsidRDefault="00FD0162" w:rsidP="005D00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78564876" w14:textId="77777777" w:rsidR="00FD0162" w:rsidRPr="00577AF8" w:rsidRDefault="00FD0162" w:rsidP="00FD0162">
      <w:pPr>
        <w:rPr>
          <w:sz w:val="22"/>
          <w:szCs w:val="22"/>
        </w:rPr>
      </w:pPr>
    </w:p>
    <w:p w14:paraId="2126CA8F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lastRenderedPageBreak/>
        <w:t>(*) Trayecto no realizable. </w:t>
      </w:r>
      <w:r w:rsidRPr="00577AF8">
        <w:rPr>
          <w:sz w:val="22"/>
          <w:szCs w:val="22"/>
        </w:rPr>
        <w:br/>
        <w:t>(**) Recorrido exento para vehículos pesados de categorías I y II. </w:t>
      </w:r>
    </w:p>
    <w:p w14:paraId="683594CE" w14:textId="77777777" w:rsidR="00FD0162" w:rsidRPr="00577AF8" w:rsidRDefault="00FD0162" w:rsidP="00FD0162">
      <w:pPr>
        <w:jc w:val="both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 xml:space="preserve">Artículo 6. Exención aplicable al recorrido </w:t>
      </w:r>
      <w:proofErr w:type="spellStart"/>
      <w:r w:rsidRPr="00577AF8">
        <w:rPr>
          <w:b/>
          <w:bCs/>
          <w:sz w:val="22"/>
          <w:szCs w:val="22"/>
        </w:rPr>
        <w:t>Ziorraga</w:t>
      </w:r>
      <w:proofErr w:type="spellEnd"/>
      <w:r w:rsidRPr="00577AF8">
        <w:rPr>
          <w:b/>
          <w:bCs/>
          <w:sz w:val="22"/>
          <w:szCs w:val="22"/>
        </w:rPr>
        <w:t>-Altube. </w:t>
      </w:r>
    </w:p>
    <w:p w14:paraId="6A9AA043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 xml:space="preserve">De conformidad con el artículo 6 de la Norma Foral XX/2026, estarán exentos del pago del canon los recorridos realizados íntegramente entre </w:t>
      </w:r>
      <w:proofErr w:type="spellStart"/>
      <w:r w:rsidRPr="00577AF8">
        <w:rPr>
          <w:sz w:val="22"/>
          <w:szCs w:val="22"/>
        </w:rPr>
        <w:t>Ziorraga</w:t>
      </w:r>
      <w:proofErr w:type="spellEnd"/>
      <w:r w:rsidRPr="00577AF8">
        <w:rPr>
          <w:sz w:val="22"/>
          <w:szCs w:val="22"/>
        </w:rPr>
        <w:t xml:space="preserve"> y Altube, en ambos sentidos, por vehículos pesados de categorías I y II. </w:t>
      </w:r>
    </w:p>
    <w:p w14:paraId="49032D17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La exención se aplicará exclusivamente cuando el origen y el destino del recorrido se correspondan con los puntos que delimitan el tramo. </w:t>
      </w:r>
    </w:p>
    <w:p w14:paraId="19E5A3C6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 xml:space="preserve">La exención responde a las circunstancias singulares del recorrido </w:t>
      </w:r>
      <w:proofErr w:type="spellStart"/>
      <w:r w:rsidRPr="00577AF8">
        <w:rPr>
          <w:sz w:val="22"/>
          <w:szCs w:val="22"/>
        </w:rPr>
        <w:t>Ziorraga</w:t>
      </w:r>
      <w:proofErr w:type="spellEnd"/>
      <w:r w:rsidRPr="00577AF8">
        <w:rPr>
          <w:sz w:val="22"/>
          <w:szCs w:val="22"/>
        </w:rPr>
        <w:t>-Altube, vinculadas a la ordenación del tráfico, la seguridad vial, la funcionalidad de la red viaria y la prevención del desvío de vehículos pesados hacia el puerto de Altube y otros itinerarios alternativos menos adecuados, así como al alto valor ecológico de la zona.</w:t>
      </w:r>
    </w:p>
    <w:p w14:paraId="19C8A34C" w14:textId="77777777" w:rsidR="00FD0162" w:rsidRPr="00577AF8" w:rsidRDefault="00FD0162" w:rsidP="00FD0162">
      <w:pPr>
        <w:jc w:val="both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Artículo 7. Condiciones de aplicación. </w:t>
      </w:r>
    </w:p>
    <w:p w14:paraId="412D4F36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La aplicación del canon y de la exención prevista en este Decreto Foral se realizará sin discriminación directa o indirecta por razón de la nacionalidad de la persona usuaria o transportista, el país o lugar de establecimiento, la matriculación del vehículo o el origen o destino del transporte. </w:t>
      </w:r>
    </w:p>
    <w:p w14:paraId="024491BA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A tal efecto, se dará publicidad suficiente a las cuantías, a la exención y a las restantes condiciones de aplicación, de forma que se garantice su conocimiento por todas las personas interesadas. </w:t>
      </w:r>
    </w:p>
    <w:p w14:paraId="1B974E82" w14:textId="77777777" w:rsidR="00FD0162" w:rsidRPr="00577AF8" w:rsidRDefault="00FD0162" w:rsidP="00FD0162">
      <w:pPr>
        <w:jc w:val="both"/>
        <w:rPr>
          <w:b/>
          <w:bCs/>
          <w:sz w:val="22"/>
          <w:szCs w:val="22"/>
        </w:rPr>
      </w:pPr>
      <w:r w:rsidRPr="00577AF8">
        <w:rPr>
          <w:b/>
          <w:bCs/>
          <w:sz w:val="22"/>
          <w:szCs w:val="22"/>
        </w:rPr>
        <w:t>Artículo 8. Medios de pago específicos en la autopista AP-68. </w:t>
      </w:r>
    </w:p>
    <w:p w14:paraId="16ABA514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Sin perjuicio de los medios de pago previstos con carácter general en el artículo 12 de la Norma Foral XX/2026, en la autopista AP-68 el canon podrá abonarse mediante tarjeta bancaria o efectivo en los puntos de cobro canalizados en los que resulte operativamente posible.</w:t>
      </w:r>
    </w:p>
    <w:p w14:paraId="51E89E32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b/>
          <w:bCs/>
          <w:sz w:val="22"/>
          <w:szCs w:val="22"/>
        </w:rPr>
        <w:t>DISPOSICIÓN FINAL PRIMERA. Entrada en vigor.</w:t>
      </w:r>
      <w:r w:rsidRPr="00577AF8">
        <w:rPr>
          <w:sz w:val="22"/>
          <w:szCs w:val="22"/>
        </w:rPr>
        <w:t> </w:t>
      </w:r>
    </w:p>
    <w:p w14:paraId="6409CB43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El presente Decreto Foral entrará en vigor el día siguiente al de su publicación en el Boletín Oficial del Territorio Histórico de Álava y surtirá efectos desde el 11 de noviembre de 2026.</w:t>
      </w:r>
    </w:p>
    <w:p w14:paraId="66C7C724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b/>
          <w:bCs/>
          <w:sz w:val="22"/>
          <w:szCs w:val="22"/>
        </w:rPr>
        <w:t>DISPOSICIÓN FINAL SEGUNDA. Comunicación a las Juntas Generales de Álava.</w:t>
      </w:r>
      <w:r w:rsidRPr="00577AF8">
        <w:rPr>
          <w:sz w:val="22"/>
          <w:szCs w:val="22"/>
        </w:rPr>
        <w:t> </w:t>
      </w:r>
    </w:p>
    <w:p w14:paraId="192FAF4F" w14:textId="77777777" w:rsidR="00FD0162" w:rsidRPr="00577AF8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t>Se dará cuenta a las Juntas Generales de Álava del contenido del presente Decreto Foral, de conformidad con lo previsto en la Norma Foral XX/2026. </w:t>
      </w:r>
    </w:p>
    <w:p w14:paraId="55652D82" w14:textId="77777777" w:rsidR="00FD0162" w:rsidRPr="00577AF8" w:rsidRDefault="00FD0162" w:rsidP="00FD0162">
      <w:pPr>
        <w:jc w:val="both"/>
        <w:rPr>
          <w:sz w:val="22"/>
          <w:szCs w:val="22"/>
        </w:rPr>
      </w:pPr>
    </w:p>
    <w:p w14:paraId="258FBCD4" w14:textId="77777777" w:rsidR="00FD0162" w:rsidRPr="00577AF8" w:rsidRDefault="00FD0162" w:rsidP="00FD0162">
      <w:pPr>
        <w:rPr>
          <w:sz w:val="22"/>
          <w:szCs w:val="22"/>
        </w:rPr>
      </w:pPr>
      <w:r w:rsidRPr="00577AF8">
        <w:rPr>
          <w:sz w:val="22"/>
          <w:szCs w:val="22"/>
        </w:rPr>
        <w:t xml:space="preserve">En Vitoria-Gasteiz, </w:t>
      </w:r>
    </w:p>
    <w:p w14:paraId="164BDA60" w14:textId="77777777" w:rsidR="00FD0162" w:rsidRPr="00577AF8" w:rsidRDefault="00FD0162" w:rsidP="00FD0162">
      <w:pPr>
        <w:jc w:val="both"/>
        <w:rPr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FD0162" w:rsidRPr="00577AF8" w14:paraId="214F2288" w14:textId="77777777" w:rsidTr="005D00B6">
        <w:tc>
          <w:tcPr>
            <w:tcW w:w="4247" w:type="dxa"/>
          </w:tcPr>
          <w:p w14:paraId="770541AE" w14:textId="77777777" w:rsidR="00FD0162" w:rsidRPr="00577AF8" w:rsidRDefault="00FD0162" w:rsidP="005D00B6">
            <w:pPr>
              <w:jc w:val="both"/>
              <w:rPr>
                <w:b/>
                <w:bCs/>
                <w:sz w:val="22"/>
                <w:szCs w:val="22"/>
              </w:rPr>
            </w:pPr>
            <w:r w:rsidRPr="00577AF8">
              <w:rPr>
                <w:b/>
                <w:bCs/>
                <w:sz w:val="22"/>
                <w:szCs w:val="22"/>
              </w:rPr>
              <w:t xml:space="preserve">Ramiro González Vicente </w:t>
            </w:r>
          </w:p>
          <w:p w14:paraId="1FB5A1E1" w14:textId="77777777" w:rsidR="00FD0162" w:rsidRPr="00577AF8" w:rsidRDefault="00FD0162" w:rsidP="005D00B6">
            <w:pPr>
              <w:jc w:val="both"/>
              <w:rPr>
                <w:sz w:val="22"/>
                <w:szCs w:val="22"/>
              </w:rPr>
            </w:pPr>
            <w:proofErr w:type="spellStart"/>
            <w:r w:rsidRPr="00577AF8">
              <w:rPr>
                <w:sz w:val="22"/>
                <w:szCs w:val="22"/>
              </w:rPr>
              <w:t>Diputatu</w:t>
            </w:r>
            <w:proofErr w:type="spellEnd"/>
            <w:r w:rsidRPr="00577AF8">
              <w:rPr>
                <w:sz w:val="22"/>
                <w:szCs w:val="22"/>
              </w:rPr>
              <w:t xml:space="preserve"> Nagusia</w:t>
            </w:r>
          </w:p>
          <w:p w14:paraId="160FFD59" w14:textId="77777777" w:rsidR="00FD0162" w:rsidRPr="00577AF8" w:rsidRDefault="00FD0162" w:rsidP="005D00B6">
            <w:pPr>
              <w:jc w:val="both"/>
              <w:rPr>
                <w:sz w:val="22"/>
                <w:szCs w:val="22"/>
              </w:rPr>
            </w:pPr>
            <w:r w:rsidRPr="00577AF8">
              <w:rPr>
                <w:sz w:val="22"/>
                <w:szCs w:val="22"/>
              </w:rPr>
              <w:lastRenderedPageBreak/>
              <w:t xml:space="preserve">Diputado General </w:t>
            </w:r>
          </w:p>
        </w:tc>
        <w:tc>
          <w:tcPr>
            <w:tcW w:w="4247" w:type="dxa"/>
          </w:tcPr>
          <w:p w14:paraId="7E76F32E" w14:textId="77777777" w:rsidR="00FD0162" w:rsidRPr="00577AF8" w:rsidRDefault="00FD0162" w:rsidP="005D00B6">
            <w:pPr>
              <w:jc w:val="both"/>
              <w:rPr>
                <w:b/>
                <w:bCs/>
                <w:sz w:val="22"/>
                <w:szCs w:val="22"/>
              </w:rPr>
            </w:pPr>
            <w:r w:rsidRPr="00577AF8">
              <w:rPr>
                <w:b/>
                <w:bCs/>
                <w:sz w:val="22"/>
                <w:szCs w:val="22"/>
              </w:rPr>
              <w:lastRenderedPageBreak/>
              <w:t>Jon Nogales Prieto</w:t>
            </w:r>
          </w:p>
          <w:p w14:paraId="345C203A" w14:textId="77777777" w:rsidR="00FD0162" w:rsidRPr="00577AF8" w:rsidRDefault="00FD0162" w:rsidP="005D00B6">
            <w:pPr>
              <w:jc w:val="both"/>
              <w:rPr>
                <w:sz w:val="22"/>
                <w:szCs w:val="22"/>
              </w:rPr>
            </w:pPr>
            <w:r w:rsidRPr="00577AF8">
              <w:rPr>
                <w:sz w:val="22"/>
                <w:szCs w:val="22"/>
              </w:rPr>
              <w:lastRenderedPageBreak/>
              <w:t xml:space="preserve">Mugikortasun </w:t>
            </w:r>
            <w:proofErr w:type="spellStart"/>
            <w:r w:rsidRPr="00577AF8">
              <w:rPr>
                <w:sz w:val="22"/>
                <w:szCs w:val="22"/>
              </w:rPr>
              <w:t>Jasangarriaren</w:t>
            </w:r>
            <w:proofErr w:type="spellEnd"/>
            <w:r w:rsidRPr="00577AF8">
              <w:rPr>
                <w:sz w:val="22"/>
                <w:szCs w:val="22"/>
              </w:rPr>
              <w:t xml:space="preserve"> eta </w:t>
            </w:r>
            <w:proofErr w:type="spellStart"/>
            <w:r w:rsidRPr="00577AF8">
              <w:rPr>
                <w:sz w:val="22"/>
                <w:szCs w:val="22"/>
              </w:rPr>
              <w:t>Bide</w:t>
            </w:r>
            <w:proofErr w:type="spellEnd"/>
            <w:r w:rsidRPr="00577AF8">
              <w:rPr>
                <w:sz w:val="22"/>
                <w:szCs w:val="22"/>
              </w:rPr>
              <w:t xml:space="preserve"> </w:t>
            </w:r>
            <w:proofErr w:type="spellStart"/>
            <w:r w:rsidRPr="00577AF8">
              <w:rPr>
                <w:sz w:val="22"/>
                <w:szCs w:val="22"/>
              </w:rPr>
              <w:t>Azpiegituren</w:t>
            </w:r>
            <w:proofErr w:type="spellEnd"/>
            <w:r w:rsidRPr="00577AF8">
              <w:rPr>
                <w:sz w:val="22"/>
                <w:szCs w:val="22"/>
              </w:rPr>
              <w:t xml:space="preserve"> </w:t>
            </w:r>
            <w:proofErr w:type="spellStart"/>
            <w:r w:rsidRPr="00577AF8">
              <w:rPr>
                <w:sz w:val="22"/>
                <w:szCs w:val="22"/>
              </w:rPr>
              <w:t>foru</w:t>
            </w:r>
            <w:proofErr w:type="spellEnd"/>
            <w:r w:rsidRPr="00577AF8">
              <w:rPr>
                <w:sz w:val="22"/>
                <w:szCs w:val="22"/>
              </w:rPr>
              <w:t xml:space="preserve"> </w:t>
            </w:r>
            <w:proofErr w:type="spellStart"/>
            <w:r w:rsidRPr="00577AF8">
              <w:rPr>
                <w:sz w:val="22"/>
                <w:szCs w:val="22"/>
              </w:rPr>
              <w:t>diputatua</w:t>
            </w:r>
            <w:proofErr w:type="spellEnd"/>
          </w:p>
          <w:p w14:paraId="4D4D15EE" w14:textId="77777777" w:rsidR="00FD0162" w:rsidRPr="00577AF8" w:rsidRDefault="00FD0162" w:rsidP="005D00B6">
            <w:pPr>
              <w:jc w:val="both"/>
              <w:rPr>
                <w:sz w:val="22"/>
                <w:szCs w:val="22"/>
              </w:rPr>
            </w:pPr>
            <w:r w:rsidRPr="00577AF8">
              <w:rPr>
                <w:sz w:val="22"/>
                <w:szCs w:val="22"/>
              </w:rPr>
              <w:t>Diputado Foral de Movilidad Sostenible e Infraestructuras Viarias</w:t>
            </w:r>
          </w:p>
        </w:tc>
      </w:tr>
    </w:tbl>
    <w:p w14:paraId="3D8C454B" w14:textId="6ECE1690" w:rsidR="00AC3330" w:rsidRPr="00FD0162" w:rsidRDefault="00FD0162" w:rsidP="00FD0162">
      <w:pPr>
        <w:jc w:val="both"/>
        <w:rPr>
          <w:sz w:val="22"/>
          <w:szCs w:val="22"/>
        </w:rPr>
      </w:pPr>
      <w:r w:rsidRPr="00577AF8">
        <w:rPr>
          <w:sz w:val="22"/>
          <w:szCs w:val="22"/>
        </w:rPr>
        <w:lastRenderedPageBreak/>
        <w:tab/>
      </w:r>
      <w:r w:rsidRPr="00577AF8">
        <w:rPr>
          <w:sz w:val="22"/>
          <w:szCs w:val="22"/>
        </w:rPr>
        <w:tab/>
      </w:r>
    </w:p>
    <w:sectPr w:rsidR="00AC3330" w:rsidRPr="00FD0162" w:rsidSect="00FD01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162"/>
    <w:rsid w:val="009D03AD"/>
    <w:rsid w:val="00AC3330"/>
    <w:rsid w:val="00AC50E5"/>
    <w:rsid w:val="00BA1E5A"/>
    <w:rsid w:val="00D4290C"/>
    <w:rsid w:val="00F943A0"/>
    <w:rsid w:val="00F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F775"/>
  <w15:chartTrackingRefBased/>
  <w15:docId w15:val="{5C43C1A0-B187-4A3D-BD9B-386D60D2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162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D01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01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01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01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01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01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01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01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01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0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0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01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01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01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01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01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01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0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D0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016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D0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0162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D01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0162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D01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0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01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0162"/>
    <w:rPr>
      <w:b/>
      <w:bCs/>
      <w:smallCaps/>
      <w:color w:val="0F4761" w:themeColor="accent1" w:themeShade="BF"/>
      <w:spacing w:val="5"/>
    </w:rPr>
  </w:style>
  <w:style w:type="table" w:styleId="Tablanormal1">
    <w:name w:val="Plain Table 1"/>
    <w:basedOn w:val="Tablanormal"/>
    <w:uiPriority w:val="41"/>
    <w:rsid w:val="00FD0162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FD016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1379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Moran Arcos, Susana</dc:creator>
  <cp:keywords/>
  <dc:description/>
  <cp:lastModifiedBy>Moran Arcos, Susana</cp:lastModifiedBy>
  <cp:revision>2</cp:revision>
  <dcterms:created xsi:type="dcterms:W3CDTF">2026-10-08T12:26:00Z</dcterms:created>
  <dcterms:modified xsi:type="dcterms:W3CDTF">2026-10-08T12:26:00Z</dcterms:modified>
</cp:coreProperties>
</file>