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462A55" w14:textId="77777777" w:rsidR="00A1799C" w:rsidRDefault="00A1799C" w:rsidP="00A1799C">
      <w:pPr>
        <w:rPr>
          <w:b/>
          <w:sz w:val="24"/>
          <w:szCs w:val="24"/>
        </w:rPr>
        <w:sectPr w:rsidR="00A1799C" w:rsidSect="005F0540">
          <w:headerReference w:type="default" r:id="rId8"/>
          <w:footerReference w:type="default" r:id="rId9"/>
          <w:headerReference w:type="first" r:id="rId10"/>
          <w:footerReference w:type="first" r:id="rId11"/>
          <w:pgSz w:w="11907" w:h="16840" w:code="9"/>
          <w:pgMar w:top="2126" w:right="1418" w:bottom="1021" w:left="1418" w:header="851" w:footer="113" w:gutter="0"/>
          <w:cols w:space="720" w:equalWidth="0">
            <w:col w:w="9071" w:space="709"/>
          </w:cols>
          <w:titlePg/>
          <w:docGrid w:linePitch="272"/>
        </w:sectPr>
      </w:pPr>
    </w:p>
    <w:p w14:paraId="1589DB99" w14:textId="77777777" w:rsidR="005D6179" w:rsidRDefault="005D6179" w:rsidP="00C90C89">
      <w:pPr>
        <w:kinsoku w:val="0"/>
        <w:overflowPunct w:val="0"/>
        <w:autoSpaceDE w:val="0"/>
        <w:autoSpaceDN w:val="0"/>
        <w:adjustRightInd w:val="0"/>
        <w:spacing w:after="120"/>
        <w:ind w:right="-1"/>
        <w:jc w:val="both"/>
        <w:rPr>
          <w:b/>
          <w:bCs/>
          <w:caps/>
          <w:spacing w:val="-2"/>
          <w:sz w:val="24"/>
          <w:szCs w:val="24"/>
          <w:lang w:val="eu-ES" w:eastAsia="en-US"/>
        </w:rPr>
      </w:pPr>
    </w:p>
    <w:p w14:paraId="3571F0FE" w14:textId="74D9FE19" w:rsidR="002F59A7" w:rsidRPr="007B68AC" w:rsidRDefault="002F59A7" w:rsidP="002F59A7">
      <w:pPr>
        <w:spacing w:after="300"/>
        <w:jc w:val="both"/>
        <w:rPr>
          <w:b/>
          <w:sz w:val="22"/>
          <w:szCs w:val="22"/>
        </w:rPr>
      </w:pPr>
      <w:r>
        <w:rPr>
          <w:b/>
          <w:bCs/>
          <w:caps/>
          <w:spacing w:val="-2"/>
          <w:sz w:val="24"/>
          <w:szCs w:val="24"/>
          <w:lang w:val="eu-ES" w:eastAsia="en-US"/>
        </w:rPr>
        <w:t xml:space="preserve">Aldez aurreko kontsulta, Arabako </w:t>
      </w:r>
      <w:r w:rsidR="00562B81">
        <w:rPr>
          <w:b/>
          <w:bCs/>
          <w:caps/>
          <w:spacing w:val="-2"/>
          <w:sz w:val="24"/>
          <w:szCs w:val="24"/>
          <w:lang w:val="eu-ES" w:eastAsia="en-US"/>
        </w:rPr>
        <w:t>ERRIOXAKO</w:t>
      </w:r>
      <w:r>
        <w:rPr>
          <w:b/>
          <w:bCs/>
          <w:caps/>
          <w:spacing w:val="-2"/>
          <w:sz w:val="24"/>
          <w:szCs w:val="24"/>
          <w:lang w:val="eu-ES" w:eastAsia="en-US"/>
        </w:rPr>
        <w:t xml:space="preserve"> mahasti nabarmenen kontserbazioa eta mantentzea sustatzeko laguntza espezifiko baten oinarri arautzaileen FORU DEKRETU proiektuari buruzkoa.</w:t>
      </w:r>
    </w:p>
    <w:p w14:paraId="41CB85E9" w14:textId="77777777" w:rsidR="00055FA1" w:rsidRDefault="00055FA1" w:rsidP="00C90C89">
      <w:pPr>
        <w:kinsoku w:val="0"/>
        <w:overflowPunct w:val="0"/>
        <w:autoSpaceDE w:val="0"/>
        <w:autoSpaceDN w:val="0"/>
        <w:adjustRightInd w:val="0"/>
        <w:spacing w:after="120"/>
        <w:ind w:right="-1"/>
        <w:jc w:val="both"/>
        <w:rPr>
          <w:spacing w:val="-1"/>
          <w:sz w:val="24"/>
          <w:szCs w:val="24"/>
          <w:lang w:val="eu-ES" w:eastAsia="en-US"/>
        </w:rPr>
      </w:pPr>
    </w:p>
    <w:p w14:paraId="59606A8A" w14:textId="44BA7FF4" w:rsidR="00A1799C" w:rsidRPr="007B68AC" w:rsidRDefault="00CA01BB" w:rsidP="00C90C89">
      <w:pPr>
        <w:kinsoku w:val="0"/>
        <w:overflowPunct w:val="0"/>
        <w:autoSpaceDE w:val="0"/>
        <w:autoSpaceDN w:val="0"/>
        <w:adjustRightInd w:val="0"/>
        <w:spacing w:after="120"/>
        <w:ind w:right="-1"/>
        <w:jc w:val="both"/>
        <w:rPr>
          <w:rFonts w:eastAsia="Calibri"/>
          <w:sz w:val="24"/>
          <w:szCs w:val="24"/>
          <w:lang w:eastAsia="en-US"/>
        </w:rPr>
      </w:pPr>
      <w:r>
        <w:rPr>
          <w:spacing w:val="-1"/>
          <w:sz w:val="24"/>
          <w:szCs w:val="24"/>
          <w:lang w:val="eu-ES" w:eastAsia="en-US"/>
        </w:rPr>
        <w:t>Bat etorriz Foru Gobernu Kontseiluaren otsailaren 28ko 6/2023 Foru Dekretuaren 9. artikuluan xedatutakoarekin, eta xedapen arauemaileak prestatzeko prozeduran herritarren parte hartzea hobetu nahian, goiburuan aipatutako proiektua prestatu aurretik kontsulta publikoa egin behar da; kontsulta horretan, iritzia azaltzeko eskatuko zaie etorkizuneko arauaren eragina jaso lezaketen herritarrei eta ordezkagarritasun handieneko erakundeei, honako gai hauen gainean:</w:t>
      </w:r>
    </w:p>
    <w:p w14:paraId="62E40C38" w14:textId="77777777" w:rsidR="00A1799C" w:rsidRPr="007B68AC" w:rsidRDefault="00CA01BB" w:rsidP="00C90C89">
      <w:pPr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pacing w:before="120" w:after="200" w:line="27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spacing w:val="-1"/>
          <w:sz w:val="24"/>
          <w:szCs w:val="24"/>
          <w:lang w:val="eu-ES" w:eastAsia="en-US"/>
        </w:rPr>
        <w:t>ekimen horren bidez konpondu nahi diren arazoak</w:t>
      </w:r>
    </w:p>
    <w:p w14:paraId="61B5A33F" w14:textId="77777777" w:rsidR="00A1799C" w:rsidRPr="007B68AC" w:rsidRDefault="00CA01BB" w:rsidP="00C90C89">
      <w:pPr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pacing w:before="120" w:after="200" w:line="27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spacing w:val="-2"/>
          <w:sz w:val="24"/>
          <w:szCs w:val="24"/>
          <w:lang w:val="eu-ES" w:eastAsia="en-US"/>
        </w:rPr>
        <w:t>onetsi nahi den arauaren beharra eta egokitasuna</w:t>
      </w:r>
    </w:p>
    <w:p w14:paraId="10449F1A" w14:textId="77777777" w:rsidR="00A1799C" w:rsidRPr="007B68AC" w:rsidRDefault="00CA01BB" w:rsidP="00C90C89">
      <w:pPr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pacing w:before="120" w:after="200" w:line="27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spacing w:val="-1"/>
          <w:sz w:val="24"/>
          <w:szCs w:val="24"/>
          <w:lang w:val="eu-ES" w:eastAsia="en-US"/>
        </w:rPr>
        <w:t>Xedapenaren helburuak.</w:t>
      </w:r>
    </w:p>
    <w:p w14:paraId="33985B8C" w14:textId="77777777" w:rsidR="00A1799C" w:rsidRPr="007B68AC" w:rsidRDefault="00CA01BB" w:rsidP="00C90C89">
      <w:pPr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pacing w:before="120" w:after="200" w:line="276" w:lineRule="auto"/>
        <w:ind w:right="1902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spacing w:val="-2"/>
          <w:sz w:val="24"/>
          <w:szCs w:val="24"/>
          <w:lang w:val="eu-ES" w:eastAsia="en-US"/>
        </w:rPr>
        <w:t xml:space="preserve">Egon daitezkeen bestelako aukerak (arautzaileak eta arautzaileak ez direnak). </w:t>
      </w:r>
    </w:p>
    <w:p w14:paraId="76FCDF0D" w14:textId="77777777" w:rsidR="00D36465" w:rsidRPr="007B68AC" w:rsidRDefault="00CA01BB" w:rsidP="00C90C89">
      <w:pPr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pacing w:before="120" w:after="200" w:line="276" w:lineRule="auto"/>
        <w:ind w:right="1902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spacing w:val="-1"/>
          <w:sz w:val="24"/>
          <w:szCs w:val="24"/>
          <w:lang w:val="eu-ES" w:eastAsia="en-US"/>
        </w:rPr>
        <w:t>xedapena zeini bideratuta dagoen</w:t>
      </w:r>
    </w:p>
    <w:p w14:paraId="5E05E3B7" w14:textId="77777777" w:rsidR="00A1799C" w:rsidRPr="007B68AC" w:rsidRDefault="00CA01BB" w:rsidP="00C90C89">
      <w:pPr>
        <w:kinsoku w:val="0"/>
        <w:overflowPunct w:val="0"/>
        <w:autoSpaceDE w:val="0"/>
        <w:autoSpaceDN w:val="0"/>
        <w:adjustRightInd w:val="0"/>
        <w:spacing w:before="360" w:after="120"/>
        <w:ind w:right="-1"/>
        <w:jc w:val="both"/>
        <w:rPr>
          <w:rFonts w:eastAsia="Calibri"/>
          <w:spacing w:val="-1"/>
          <w:sz w:val="24"/>
          <w:szCs w:val="24"/>
          <w:lang w:eastAsia="en-US"/>
        </w:rPr>
      </w:pPr>
      <w:r>
        <w:rPr>
          <w:spacing w:val="-1"/>
          <w:sz w:val="24"/>
          <w:szCs w:val="24"/>
          <w:lang w:val="eu-ES" w:eastAsia="en-US"/>
        </w:rPr>
        <w:t>Aurrekoa betez, kontsulta bat planteatzen da, onetsi nahi den etorkizuneko xedapenaren eragina jaso lezaketen herritarrei eta ordezkagarritasuna duten erakundeei haien iritzia azal dezaten eskatzeko.</w:t>
      </w:r>
    </w:p>
    <w:p w14:paraId="7F0F1985" w14:textId="05546817" w:rsidR="00550A06" w:rsidRDefault="00CA01BB" w:rsidP="00C90C89">
      <w:pPr>
        <w:spacing w:after="360"/>
        <w:ind w:right="-1"/>
        <w:jc w:val="both"/>
        <w:rPr>
          <w:rFonts w:eastAsia="Calibri"/>
          <w:sz w:val="24"/>
          <w:szCs w:val="24"/>
          <w:lang w:eastAsia="en-US"/>
        </w:rPr>
      </w:pPr>
      <w:r>
        <w:rPr>
          <w:spacing w:val="-1"/>
          <w:sz w:val="24"/>
          <w:szCs w:val="24"/>
          <w:lang w:val="eu-ES" w:eastAsia="en-US"/>
        </w:rPr>
        <w:t xml:space="preserve">Herritarrek, erakundeek eta elkarteek, egoki baderitzote, galdera sorta honetan planteatutako alderdiei buruz duten iritzia adierazi ahal izango dute </w:t>
      </w:r>
      <w:r w:rsidR="00DD1EB1">
        <w:rPr>
          <w:spacing w:val="-1"/>
          <w:sz w:val="24"/>
          <w:szCs w:val="24"/>
          <w:lang w:val="eu-ES" w:eastAsia="en-US"/>
        </w:rPr>
        <w:t>martxo</w:t>
      </w:r>
      <w:r w:rsidR="00395A43">
        <w:rPr>
          <w:spacing w:val="-1"/>
          <w:sz w:val="24"/>
          <w:szCs w:val="24"/>
          <w:lang w:val="eu-ES" w:eastAsia="en-US"/>
        </w:rPr>
        <w:t>a</w:t>
      </w:r>
      <w:r w:rsidR="005D6179">
        <w:rPr>
          <w:spacing w:val="-1"/>
          <w:sz w:val="24"/>
          <w:szCs w:val="24"/>
          <w:lang w:val="eu-ES" w:eastAsia="en-US"/>
        </w:rPr>
        <w:t>ren</w:t>
      </w:r>
      <w:r>
        <w:rPr>
          <w:spacing w:val="-1"/>
          <w:sz w:val="24"/>
          <w:szCs w:val="24"/>
          <w:lang w:val="eu-ES" w:eastAsia="en-US"/>
        </w:rPr>
        <w:t xml:space="preserve"> </w:t>
      </w:r>
      <w:r w:rsidR="005D6179">
        <w:rPr>
          <w:spacing w:val="-1"/>
          <w:sz w:val="24"/>
          <w:szCs w:val="24"/>
          <w:lang w:val="eu-ES" w:eastAsia="en-US"/>
        </w:rPr>
        <w:t>1</w:t>
      </w:r>
      <w:r w:rsidR="002F59A7">
        <w:rPr>
          <w:spacing w:val="-1"/>
          <w:sz w:val="24"/>
          <w:szCs w:val="24"/>
          <w:lang w:val="eu-ES" w:eastAsia="en-US"/>
        </w:rPr>
        <w:t>2</w:t>
      </w:r>
      <w:r>
        <w:rPr>
          <w:spacing w:val="-1"/>
          <w:sz w:val="24"/>
          <w:szCs w:val="24"/>
          <w:lang w:val="eu-ES" w:eastAsia="en-US"/>
        </w:rPr>
        <w:t xml:space="preserve"> arte, </w:t>
      </w:r>
      <w:r>
        <w:rPr>
          <w:i/>
          <w:iCs/>
          <w:spacing w:val="-1"/>
          <w:sz w:val="24"/>
          <w:szCs w:val="24"/>
          <w:lang w:val="eu-ES" w:eastAsia="en-US"/>
        </w:rPr>
        <w:t xml:space="preserve">aurrezkontsultak@araba.eus </w:t>
      </w:r>
      <w:r>
        <w:rPr>
          <w:spacing w:val="-1"/>
          <w:sz w:val="24"/>
          <w:szCs w:val="24"/>
          <w:lang w:val="eu-ES" w:eastAsia="en-US"/>
        </w:rPr>
        <w:t>posta elektronikoaren bidez.</w:t>
      </w:r>
    </w:p>
    <w:p w14:paraId="01530FF6" w14:textId="77777777" w:rsidR="00BB6382" w:rsidRDefault="00BB6382" w:rsidP="00C90C89">
      <w:pPr>
        <w:spacing w:after="360"/>
        <w:ind w:right="-1"/>
        <w:jc w:val="both"/>
        <w:rPr>
          <w:rFonts w:eastAsia="Calibri"/>
          <w:sz w:val="24"/>
          <w:szCs w:val="24"/>
          <w:lang w:eastAsia="en-US"/>
        </w:rPr>
      </w:pPr>
    </w:p>
    <w:tbl>
      <w:tblPr>
        <w:tblW w:w="0" w:type="auto"/>
        <w:tblInd w:w="11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75"/>
        <w:gridCol w:w="4362"/>
      </w:tblGrid>
      <w:tr w:rsidR="002F59A7" w14:paraId="205D1BAD" w14:textId="77777777" w:rsidTr="0098658C">
        <w:trPr>
          <w:trHeight w:val="70"/>
        </w:trPr>
        <w:tc>
          <w:tcPr>
            <w:tcW w:w="43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980198" w14:textId="77777777" w:rsidR="002F59A7" w:rsidRDefault="002F59A7" w:rsidP="002F59A7">
            <w:pPr>
              <w:overflowPunct w:val="0"/>
              <w:autoSpaceDE w:val="0"/>
              <w:autoSpaceDN w:val="0"/>
              <w:spacing w:before="120" w:line="252" w:lineRule="auto"/>
              <w:jc w:val="both"/>
              <w:rPr>
                <w:b/>
                <w:bCs/>
                <w:spacing w:val="-1"/>
                <w:sz w:val="24"/>
                <w:szCs w:val="24"/>
              </w:rPr>
            </w:pPr>
            <w:r>
              <w:rPr>
                <w:b/>
                <w:bCs/>
                <w:spacing w:val="-1"/>
                <w:sz w:val="24"/>
                <w:szCs w:val="24"/>
                <w:lang w:val="eu-ES"/>
              </w:rPr>
              <w:t>EKIMEN HORREKIN KONPONDU NAHI DIREN ARAZOAK</w:t>
            </w:r>
          </w:p>
          <w:p w14:paraId="64820B05" w14:textId="77777777" w:rsidR="002F59A7" w:rsidRDefault="002F59A7" w:rsidP="002F59A7">
            <w:pPr>
              <w:overflowPunct w:val="0"/>
              <w:autoSpaceDE w:val="0"/>
              <w:autoSpaceDN w:val="0"/>
              <w:spacing w:line="252" w:lineRule="auto"/>
              <w:jc w:val="both"/>
              <w:rPr>
                <w:b/>
                <w:bCs/>
                <w:spacing w:val="-1"/>
                <w:sz w:val="24"/>
                <w:szCs w:val="24"/>
              </w:rPr>
            </w:pPr>
          </w:p>
          <w:p w14:paraId="6BEDAC36" w14:textId="77777777" w:rsidR="002F59A7" w:rsidRDefault="002F59A7" w:rsidP="002F59A7">
            <w:pPr>
              <w:overflowPunct w:val="0"/>
              <w:autoSpaceDE w:val="0"/>
              <w:autoSpaceDN w:val="0"/>
              <w:spacing w:line="252" w:lineRule="auto"/>
              <w:jc w:val="both"/>
              <w:rPr>
                <w:b/>
                <w:bCs/>
                <w:spacing w:val="-1"/>
                <w:sz w:val="24"/>
                <w:szCs w:val="24"/>
              </w:rPr>
            </w:pPr>
          </w:p>
          <w:p w14:paraId="17F474F4" w14:textId="77777777" w:rsidR="002F59A7" w:rsidRDefault="002F59A7" w:rsidP="002F59A7">
            <w:pPr>
              <w:overflowPunct w:val="0"/>
              <w:autoSpaceDE w:val="0"/>
              <w:autoSpaceDN w:val="0"/>
              <w:spacing w:line="252" w:lineRule="auto"/>
              <w:jc w:val="both"/>
              <w:rPr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43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376652" w14:textId="01410643" w:rsidR="002F59A7" w:rsidRPr="0098658C" w:rsidRDefault="002F59A7" w:rsidP="002F59A7">
            <w:pPr>
              <w:overflowPunct w:val="0"/>
              <w:autoSpaceDE w:val="0"/>
              <w:autoSpaceDN w:val="0"/>
              <w:spacing w:before="120" w:line="252" w:lineRule="auto"/>
              <w:jc w:val="both"/>
              <w:rPr>
                <w:rFonts w:ascii="TimesNewRomanPSMT" w:hAnsi="TimesNewRomanPSMT"/>
                <w:sz w:val="22"/>
                <w:szCs w:val="22"/>
              </w:rPr>
            </w:pPr>
            <w:r>
              <w:rPr>
                <w:rFonts w:ascii="TimesNewRomanPSMT" w:eastAsia="TimesNewRomanPSMT" w:hAnsi="TimesNewRomanPSMT"/>
                <w:sz w:val="22"/>
                <w:szCs w:val="22"/>
                <w:lang w:val="eu-ES"/>
              </w:rPr>
              <w:t xml:space="preserve">Mahasti historikoak eta nabarmenak balio handiko ondarea dira, eta desagertzen ari dira produktibitate txikia dutelako eta landatzeko zailak direlako. </w:t>
            </w:r>
          </w:p>
        </w:tc>
      </w:tr>
      <w:tr w:rsidR="002F59A7" w14:paraId="74203055" w14:textId="77777777" w:rsidTr="006E3734">
        <w:tc>
          <w:tcPr>
            <w:tcW w:w="43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FB850E" w14:textId="77777777" w:rsidR="002F59A7" w:rsidRDefault="002F59A7" w:rsidP="002F59A7">
            <w:pPr>
              <w:overflowPunct w:val="0"/>
              <w:autoSpaceDE w:val="0"/>
              <w:autoSpaceDN w:val="0"/>
              <w:spacing w:before="120" w:line="252" w:lineRule="auto"/>
              <w:jc w:val="both"/>
              <w:rPr>
                <w:b/>
                <w:bCs/>
                <w:spacing w:val="-1"/>
                <w:sz w:val="24"/>
                <w:szCs w:val="24"/>
              </w:rPr>
            </w:pPr>
            <w:r>
              <w:rPr>
                <w:b/>
                <w:bCs/>
                <w:spacing w:val="-1"/>
                <w:sz w:val="24"/>
                <w:szCs w:val="24"/>
                <w:lang w:val="eu-ES"/>
              </w:rPr>
              <w:t>ONETSI NAHI DEN ARAUAREN BEHARRA ETA EGOKITASUNA</w:t>
            </w:r>
          </w:p>
        </w:tc>
        <w:tc>
          <w:tcPr>
            <w:tcW w:w="4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2C2F53" w14:textId="692064D1" w:rsidR="002F59A7" w:rsidRPr="00541F16" w:rsidRDefault="002F59A7" w:rsidP="002F59A7">
            <w:pPr>
              <w:overflowPunct w:val="0"/>
              <w:autoSpaceDE w:val="0"/>
              <w:autoSpaceDN w:val="0"/>
              <w:spacing w:before="120" w:line="252" w:lineRule="auto"/>
              <w:jc w:val="both"/>
              <w:rPr>
                <w:rFonts w:ascii="Aptos" w:hAnsi="Aptos" w:cs="Aptos"/>
                <w:spacing w:val="-1"/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  <w:lang w:val="eu-ES"/>
              </w:rPr>
              <w:t>Aurreko prozesuari buelta emateko tresnak behar dira, ahal den bitartean.</w:t>
            </w:r>
          </w:p>
        </w:tc>
      </w:tr>
      <w:tr w:rsidR="002F59A7" w14:paraId="469A1BE1" w14:textId="77777777" w:rsidTr="006E3734">
        <w:tc>
          <w:tcPr>
            <w:tcW w:w="43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EB1B07" w14:textId="77777777" w:rsidR="002F59A7" w:rsidRDefault="002F59A7" w:rsidP="002F59A7">
            <w:pPr>
              <w:overflowPunct w:val="0"/>
              <w:autoSpaceDE w:val="0"/>
              <w:autoSpaceDN w:val="0"/>
              <w:spacing w:before="120" w:after="120" w:line="252" w:lineRule="auto"/>
              <w:jc w:val="both"/>
              <w:rPr>
                <w:b/>
                <w:bCs/>
                <w:spacing w:val="-1"/>
                <w:sz w:val="24"/>
                <w:szCs w:val="24"/>
              </w:rPr>
            </w:pPr>
            <w:r>
              <w:rPr>
                <w:b/>
                <w:bCs/>
                <w:spacing w:val="-1"/>
                <w:sz w:val="24"/>
                <w:szCs w:val="24"/>
                <w:lang w:val="eu-ES"/>
              </w:rPr>
              <w:t>HELBURUAK</w:t>
            </w:r>
          </w:p>
        </w:tc>
        <w:tc>
          <w:tcPr>
            <w:tcW w:w="4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06B398" w14:textId="77777777" w:rsidR="002F59A7" w:rsidRDefault="002F59A7" w:rsidP="002F59A7">
            <w:pPr>
              <w:spacing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u-ES"/>
              </w:rPr>
              <w:t>Balio historiko edo nabarmena duten mahastien kontserbazioa sustatzea.</w:t>
            </w:r>
          </w:p>
          <w:p w14:paraId="0378A68D" w14:textId="2F2CDD8F" w:rsidR="002F59A7" w:rsidRDefault="002F59A7" w:rsidP="002F59A7">
            <w:pPr>
              <w:overflowPunct w:val="0"/>
              <w:autoSpaceDE w:val="0"/>
              <w:autoSpaceDN w:val="0"/>
              <w:spacing w:before="120" w:line="252" w:lineRule="auto"/>
              <w:jc w:val="both"/>
              <w:rPr>
                <w:sz w:val="24"/>
                <w:szCs w:val="24"/>
              </w:rPr>
            </w:pPr>
          </w:p>
        </w:tc>
      </w:tr>
      <w:tr w:rsidR="002F59A7" w14:paraId="73B43EA4" w14:textId="77777777" w:rsidTr="006E3734">
        <w:tc>
          <w:tcPr>
            <w:tcW w:w="43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2C6A78" w14:textId="77777777" w:rsidR="002F59A7" w:rsidRDefault="002F59A7" w:rsidP="002F59A7">
            <w:pPr>
              <w:overflowPunct w:val="0"/>
              <w:autoSpaceDE w:val="0"/>
              <w:autoSpaceDN w:val="0"/>
              <w:spacing w:before="120" w:after="120" w:line="252" w:lineRule="auto"/>
              <w:jc w:val="both"/>
              <w:rPr>
                <w:b/>
                <w:bCs/>
                <w:spacing w:val="-1"/>
                <w:sz w:val="24"/>
                <w:szCs w:val="24"/>
              </w:rPr>
            </w:pPr>
            <w:r>
              <w:rPr>
                <w:b/>
                <w:bCs/>
                <w:spacing w:val="-1"/>
                <w:sz w:val="24"/>
                <w:szCs w:val="24"/>
                <w:lang w:val="eu-ES"/>
              </w:rPr>
              <w:lastRenderedPageBreak/>
              <w:t>EGON DAITEZKEEN BESTELAKO AUKERAK (ARAUTZAILEAK ETA ARAUTZAILEAK EZ DIRENAK)</w:t>
            </w:r>
          </w:p>
        </w:tc>
        <w:tc>
          <w:tcPr>
            <w:tcW w:w="4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FD4E5E" w14:textId="4D931123" w:rsidR="002F59A7" w:rsidRPr="00541F16" w:rsidRDefault="002F59A7" w:rsidP="002F59A7">
            <w:pPr>
              <w:overflowPunct w:val="0"/>
              <w:autoSpaceDE w:val="0"/>
              <w:autoSpaceDN w:val="0"/>
              <w:spacing w:before="120" w:line="252" w:lineRule="auto"/>
              <w:jc w:val="both"/>
              <w:rPr>
                <w:spacing w:val="-1"/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  <w:lang w:val="eu-ES"/>
              </w:rPr>
              <w:t>Aukera bakarra litzateke mahasti horietako mahatsa garestiago saltzea, baina ez dirudi hori egingarria denik kasu gehienetan, eta, nolanahi ere, ez da administrazioaren eskumena.</w:t>
            </w:r>
            <w:r w:rsidRPr="00541F16">
              <w:rPr>
                <w:spacing w:val="-1"/>
                <w:sz w:val="22"/>
                <w:szCs w:val="22"/>
                <w:lang w:val="eu-ES"/>
              </w:rPr>
              <w:t>.</w:t>
            </w:r>
          </w:p>
        </w:tc>
      </w:tr>
      <w:tr w:rsidR="002F59A7" w14:paraId="37B08DAC" w14:textId="77777777" w:rsidTr="006E3734">
        <w:tc>
          <w:tcPr>
            <w:tcW w:w="43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D41941" w14:textId="77777777" w:rsidR="002F59A7" w:rsidRDefault="002F59A7" w:rsidP="002F59A7">
            <w:pPr>
              <w:overflowPunct w:val="0"/>
              <w:autoSpaceDE w:val="0"/>
              <w:autoSpaceDN w:val="0"/>
              <w:spacing w:before="120" w:after="120" w:line="252" w:lineRule="auto"/>
              <w:jc w:val="both"/>
              <w:rPr>
                <w:b/>
                <w:bCs/>
                <w:spacing w:val="-1"/>
                <w:sz w:val="24"/>
                <w:szCs w:val="24"/>
              </w:rPr>
            </w:pPr>
            <w:r>
              <w:rPr>
                <w:b/>
                <w:bCs/>
                <w:spacing w:val="-1"/>
                <w:sz w:val="24"/>
                <w:szCs w:val="24"/>
                <w:lang w:val="eu-ES"/>
              </w:rPr>
              <w:t>XEDAPENA ZEINI BIDERATUTA DAGOEN</w:t>
            </w:r>
          </w:p>
        </w:tc>
        <w:tc>
          <w:tcPr>
            <w:tcW w:w="4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D9C03C" w14:textId="7A53D347" w:rsidR="002F59A7" w:rsidRPr="00541F16" w:rsidRDefault="002F59A7" w:rsidP="002F59A7">
            <w:pPr>
              <w:rPr>
                <w:spacing w:val="-1"/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  <w:lang w:val="eu-ES"/>
              </w:rPr>
              <w:t>Arabako Errioxan mahasti historikoak eta nabarmenak dituzten mahastizainak eta upeltegiak.</w:t>
            </w:r>
          </w:p>
        </w:tc>
      </w:tr>
    </w:tbl>
    <w:p w14:paraId="0B37CB17" w14:textId="77777777" w:rsidR="00AF0616" w:rsidRDefault="00AF0616" w:rsidP="004C4836">
      <w:pPr>
        <w:spacing w:after="360"/>
        <w:ind w:right="-1"/>
        <w:jc w:val="both"/>
        <w:rPr>
          <w:rFonts w:eastAsia="Calibri"/>
          <w:sz w:val="24"/>
          <w:szCs w:val="24"/>
          <w:lang w:eastAsia="en-US"/>
        </w:rPr>
      </w:pPr>
    </w:p>
    <w:sectPr w:rsidR="00AF0616" w:rsidSect="00E31D33">
      <w:headerReference w:type="default" r:id="rId12"/>
      <w:type w:val="continuous"/>
      <w:pgSz w:w="11907" w:h="16840" w:code="9"/>
      <w:pgMar w:top="1206" w:right="1418" w:bottom="1021" w:left="1418" w:header="851" w:footer="113" w:gutter="0"/>
      <w:cols w:space="720" w:equalWidth="0">
        <w:col w:w="9071" w:space="709"/>
      </w:cols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DF6448" w14:textId="77777777" w:rsidR="00CA01BB" w:rsidRDefault="00CA01BB">
      <w:r>
        <w:separator/>
      </w:r>
    </w:p>
  </w:endnote>
  <w:endnote w:type="continuationSeparator" w:id="0">
    <w:p w14:paraId="581D98D5" w14:textId="77777777" w:rsidR="00CA01BB" w:rsidRDefault="00CA01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BC7AB" w14:textId="77777777" w:rsidR="00187F54" w:rsidRDefault="00187F54" w:rsidP="005C6622">
    <w:pPr>
      <w:spacing w:line="180" w:lineRule="exact"/>
      <w:rPr>
        <w:sz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DB667" w14:textId="77777777" w:rsidR="00187F54" w:rsidRDefault="00187F54">
    <w:pPr>
      <w:pStyle w:val="Piedepgina"/>
      <w:jc w:val="right"/>
    </w:pPr>
  </w:p>
  <w:p w14:paraId="4BCB4F48" w14:textId="77777777" w:rsidR="00187F54" w:rsidRDefault="00187F54">
    <w:pPr>
      <w:ind w:left="11"/>
      <w:rPr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CADED1" w14:textId="77777777" w:rsidR="00CA01BB" w:rsidRDefault="00CA01BB">
      <w:r>
        <w:separator/>
      </w:r>
    </w:p>
  </w:footnote>
  <w:footnote w:type="continuationSeparator" w:id="0">
    <w:p w14:paraId="71E02838" w14:textId="77777777" w:rsidR="00CA01BB" w:rsidRDefault="00CA01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106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804"/>
      <w:gridCol w:w="3402"/>
    </w:tblGrid>
    <w:tr w:rsidR="00025999" w14:paraId="426C1281" w14:textId="77777777" w:rsidTr="00565301">
      <w:tc>
        <w:tcPr>
          <w:tcW w:w="6804" w:type="dxa"/>
        </w:tcPr>
        <w:p w14:paraId="11B1AC02" w14:textId="77777777" w:rsidR="00187F54" w:rsidRDefault="00187F54" w:rsidP="00565301">
          <w:pPr>
            <w:pStyle w:val="Encabezado"/>
            <w:ind w:left="1064"/>
            <w:rPr>
              <w:rFonts w:ascii="Arial" w:hAnsi="Arial"/>
              <w:noProof/>
              <w:sz w:val="16"/>
            </w:rPr>
          </w:pPr>
        </w:p>
      </w:tc>
      <w:tc>
        <w:tcPr>
          <w:tcW w:w="3402" w:type="dxa"/>
        </w:tcPr>
        <w:p w14:paraId="682083C5" w14:textId="77777777" w:rsidR="00187F54" w:rsidRDefault="00187F54" w:rsidP="00565301">
          <w:pPr>
            <w:pStyle w:val="Encabezado"/>
            <w:spacing w:after="240" w:line="240" w:lineRule="exact"/>
            <w:ind w:left="-68"/>
            <w:rPr>
              <w:rFonts w:ascii="Arial" w:hAnsi="Arial"/>
              <w:noProof/>
              <w:sz w:val="18"/>
            </w:rPr>
          </w:pPr>
        </w:p>
      </w:tc>
    </w:tr>
  </w:tbl>
  <w:p w14:paraId="470EB4F5" w14:textId="77777777" w:rsidR="00187F54" w:rsidRDefault="00187F5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106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804"/>
      <w:gridCol w:w="3402"/>
    </w:tblGrid>
    <w:tr w:rsidR="00025999" w14:paraId="27CD348A" w14:textId="77777777" w:rsidTr="00CE7A07">
      <w:tc>
        <w:tcPr>
          <w:tcW w:w="6804" w:type="dxa"/>
        </w:tcPr>
        <w:bookmarkStart w:id="0" w:name="_MON_1716274682"/>
        <w:bookmarkEnd w:id="0"/>
        <w:p w14:paraId="14BF7534" w14:textId="77777777" w:rsidR="00187F54" w:rsidRPr="00763777" w:rsidRDefault="00CA01BB" w:rsidP="00F650BE">
          <w:pPr>
            <w:spacing w:after="1200"/>
            <w:ind w:left="990"/>
            <w:rPr>
              <w:rFonts w:ascii="Arial" w:hAnsi="Arial" w:cs="Arial"/>
              <w:noProof/>
              <w:sz w:val="16"/>
              <w:lang w:val="es-ES_tradnl" w:bidi="or-IN"/>
            </w:rPr>
          </w:pPr>
          <w:r>
            <w:rPr>
              <w:rFonts w:ascii="Arial" w:hAnsi="Arial" w:cs="Arial"/>
              <w:noProof/>
              <w:sz w:val="16"/>
              <w:lang w:val="es-ES_tradnl" w:bidi="or-IN"/>
            </w:rPr>
            <w:object w:dxaOrig="3301" w:dyaOrig="1126" w14:anchorId="22F5BD1B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65pt;height:56.25pt" fillcolor="window">
                <v:imagedata r:id="rId1" o:title=""/>
              </v:shape>
              <o:OLEObject Type="Embed" ProgID="Word.Picture.8" ShapeID="_x0000_i1025" DrawAspect="Content" ObjectID="_1833946157" r:id="rId2"/>
            </w:object>
          </w:r>
        </w:p>
        <w:p w14:paraId="10001254" w14:textId="77777777" w:rsidR="00187F54" w:rsidRPr="00763777" w:rsidRDefault="00187F54" w:rsidP="00CE7A07">
          <w:pPr>
            <w:tabs>
              <w:tab w:val="center" w:pos="4252"/>
              <w:tab w:val="right" w:pos="8504"/>
            </w:tabs>
            <w:ind w:left="1064"/>
            <w:rPr>
              <w:rFonts w:ascii="Arial" w:hAnsi="Arial" w:cs="Arial"/>
              <w:noProof/>
              <w:sz w:val="16"/>
              <w:lang w:val="es-ES_tradnl" w:bidi="or-IN"/>
            </w:rPr>
          </w:pPr>
        </w:p>
      </w:tc>
      <w:tc>
        <w:tcPr>
          <w:tcW w:w="3402" w:type="dxa"/>
        </w:tcPr>
        <w:p w14:paraId="6DCBCA19" w14:textId="77777777" w:rsidR="00B05F1D" w:rsidRPr="00B05F1D" w:rsidRDefault="00CA01BB" w:rsidP="00B05F1D">
          <w:pPr>
            <w:tabs>
              <w:tab w:val="center" w:pos="4252"/>
              <w:tab w:val="right" w:pos="8504"/>
            </w:tabs>
            <w:spacing w:after="40" w:line="276" w:lineRule="auto"/>
            <w:ind w:left="-68"/>
            <w:rPr>
              <w:rFonts w:ascii="Arial" w:hAnsi="Arial" w:cs="Arial"/>
              <w:b/>
              <w:noProof/>
              <w:sz w:val="18"/>
              <w:lang w:val="es-ES_tradnl" w:bidi="or-IN"/>
            </w:rPr>
          </w:pPr>
          <w:r>
            <w:rPr>
              <w:rFonts w:ascii="Arial" w:eastAsia="Arial" w:hAnsi="Arial" w:cs="Arial"/>
              <w:b/>
              <w:bCs/>
              <w:noProof/>
              <w:sz w:val="18"/>
              <w:szCs w:val="18"/>
              <w:lang w:val="eu-ES" w:bidi="or-IN"/>
            </w:rPr>
            <w:t>Nekazaritza Saila</w:t>
          </w:r>
        </w:p>
        <w:p w14:paraId="3E151A04" w14:textId="77777777" w:rsidR="00B05F1D" w:rsidRPr="00B05F1D" w:rsidRDefault="00CA01BB" w:rsidP="00B05F1D">
          <w:pPr>
            <w:tabs>
              <w:tab w:val="center" w:pos="4252"/>
              <w:tab w:val="right" w:pos="8504"/>
            </w:tabs>
            <w:spacing w:after="240" w:line="276" w:lineRule="auto"/>
            <w:ind w:left="-68"/>
            <w:rPr>
              <w:rFonts w:ascii="Arial" w:hAnsi="Arial" w:cs="Arial"/>
              <w:b/>
              <w:noProof/>
              <w:sz w:val="18"/>
              <w:lang w:val="es-ES_tradnl" w:bidi="or-IN"/>
            </w:rPr>
          </w:pPr>
          <w:r>
            <w:rPr>
              <w:rFonts w:ascii="Arial" w:eastAsia="Arial" w:hAnsi="Arial" w:cs="Arial"/>
              <w:b/>
              <w:bCs/>
              <w:noProof/>
              <w:sz w:val="18"/>
              <w:szCs w:val="18"/>
              <w:lang w:val="eu-ES" w:bidi="or-IN"/>
            </w:rPr>
            <w:t>Departamento de Agricultura</w:t>
          </w:r>
        </w:p>
        <w:p w14:paraId="4A93EBE3" w14:textId="77777777" w:rsidR="00187F54" w:rsidRPr="00A12C24" w:rsidRDefault="00187F54" w:rsidP="00B90186">
          <w:pPr>
            <w:tabs>
              <w:tab w:val="center" w:pos="4252"/>
              <w:tab w:val="right" w:pos="8504"/>
            </w:tabs>
            <w:spacing w:after="240" w:line="240" w:lineRule="exact"/>
            <w:ind w:left="-68"/>
            <w:rPr>
              <w:rFonts w:ascii="Arial" w:hAnsi="Arial" w:cs="Arial"/>
              <w:noProof/>
              <w:sz w:val="18"/>
              <w:lang w:bidi="or-IN"/>
            </w:rPr>
          </w:pPr>
        </w:p>
      </w:tc>
    </w:tr>
  </w:tbl>
  <w:p w14:paraId="06655A25" w14:textId="77777777" w:rsidR="00187F54" w:rsidRPr="00C3541F" w:rsidRDefault="00187F54" w:rsidP="00C3541F">
    <w:pPr>
      <w:pStyle w:val="Encabezado"/>
      <w:tabs>
        <w:tab w:val="clear" w:pos="4252"/>
        <w:tab w:val="clear" w:pos="8504"/>
      </w:tabs>
      <w:ind w:right="28"/>
      <w:rPr>
        <w:noProof/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31680" w:type="dxa"/>
      <w:tblInd w:w="-14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051"/>
      <w:gridCol w:w="9051"/>
      <w:gridCol w:w="9051"/>
      <w:gridCol w:w="4527"/>
    </w:tblGrid>
    <w:tr w:rsidR="00025999" w14:paraId="564BD791" w14:textId="77777777" w:rsidTr="00ED599B">
      <w:trPr>
        <w:trHeight w:val="1469"/>
      </w:trPr>
      <w:tc>
        <w:tcPr>
          <w:tcW w:w="9051" w:type="dxa"/>
        </w:tcPr>
        <w:tbl>
          <w:tblPr>
            <w:tblW w:w="0" w:type="auto"/>
            <w:tblInd w:w="70" w:type="dxa"/>
            <w:tblBorders>
              <w:insideH w:val="single" w:sz="4" w:space="0" w:color="auto"/>
            </w:tblBorders>
            <w:tblLayout w:type="fixed"/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3856"/>
            <w:gridCol w:w="1361"/>
            <w:gridCol w:w="3856"/>
          </w:tblGrid>
          <w:tr w:rsidR="00025999" w14:paraId="5987630B" w14:textId="77777777" w:rsidTr="009D2A4C">
            <w:trPr>
              <w:cantSplit/>
              <w:trHeight w:val="338"/>
            </w:trPr>
            <w:tc>
              <w:tcPr>
                <w:tcW w:w="3856" w:type="dxa"/>
              </w:tcPr>
              <w:p w14:paraId="7FFDFCAE" w14:textId="77777777" w:rsidR="00187F54" w:rsidRDefault="00187F54" w:rsidP="00ED599B">
                <w:pPr>
                  <w:pStyle w:val="Encabezado"/>
                </w:pPr>
              </w:p>
            </w:tc>
            <w:tc>
              <w:tcPr>
                <w:tcW w:w="1361" w:type="dxa"/>
                <w:vMerge w:val="restart"/>
              </w:tcPr>
              <w:p w14:paraId="4DD38F01" w14:textId="77777777" w:rsidR="00187F54" w:rsidRDefault="00CA01BB" w:rsidP="00ED599B">
                <w:pPr>
                  <w:pStyle w:val="Encabezado"/>
                  <w:jc w:val="center"/>
                </w:pPr>
                <w:r>
                  <w:rPr>
                    <w:noProof/>
                    <w:lang w:val="es-ES"/>
                  </w:rPr>
                  <w:drawing>
                    <wp:inline distT="0" distB="0" distL="0" distR="0" wp14:anchorId="48648A14" wp14:editId="5411FB5E">
                      <wp:extent cx="428625" cy="428625"/>
                      <wp:effectExtent l="0" t="0" r="9525" b="9525"/>
                      <wp:docPr id="1" name="Imagen 1" descr="S MBOLO 12 X 1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Picture 2" descr="S MBOLO 12 X 1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28625" cy="428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3856" w:type="dxa"/>
              </w:tcPr>
              <w:p w14:paraId="4821F380" w14:textId="77777777" w:rsidR="00187F54" w:rsidRDefault="00187F54" w:rsidP="00ED599B">
                <w:pPr>
                  <w:pStyle w:val="Encabezado"/>
                </w:pPr>
              </w:p>
            </w:tc>
          </w:tr>
          <w:tr w:rsidR="00025999" w14:paraId="365557C6" w14:textId="77777777" w:rsidTr="009D2A4C">
            <w:trPr>
              <w:cantSplit/>
              <w:trHeight w:val="337"/>
            </w:trPr>
            <w:tc>
              <w:tcPr>
                <w:tcW w:w="3856" w:type="dxa"/>
              </w:tcPr>
              <w:p w14:paraId="39EF8C44" w14:textId="77777777" w:rsidR="00187F54" w:rsidRDefault="00187F54" w:rsidP="00ED599B">
                <w:pPr>
                  <w:pStyle w:val="Encabezado"/>
                </w:pPr>
              </w:p>
            </w:tc>
            <w:tc>
              <w:tcPr>
                <w:tcW w:w="1361" w:type="dxa"/>
                <w:vMerge/>
              </w:tcPr>
              <w:p w14:paraId="35E4DC6E" w14:textId="77777777" w:rsidR="00187F54" w:rsidRDefault="00187F54" w:rsidP="00ED599B">
                <w:pPr>
                  <w:pStyle w:val="Encabezado"/>
                  <w:jc w:val="center"/>
                </w:pPr>
              </w:p>
            </w:tc>
            <w:tc>
              <w:tcPr>
                <w:tcW w:w="3856" w:type="dxa"/>
              </w:tcPr>
              <w:p w14:paraId="27E925A1" w14:textId="77777777" w:rsidR="00187F54" w:rsidRDefault="00187F54" w:rsidP="00ED599B">
                <w:pPr>
                  <w:pStyle w:val="Encabezado"/>
                </w:pPr>
              </w:p>
            </w:tc>
          </w:tr>
        </w:tbl>
        <w:p w14:paraId="031508F2" w14:textId="77777777" w:rsidR="00187F54" w:rsidRDefault="00187F54" w:rsidP="00ED599B">
          <w:pPr>
            <w:pStyle w:val="Encabezado"/>
          </w:pPr>
        </w:p>
        <w:p w14:paraId="5904E05D" w14:textId="77777777" w:rsidR="00187F54" w:rsidRDefault="00187F54" w:rsidP="009B0C01">
          <w:pPr>
            <w:pStyle w:val="Encabezado"/>
            <w:ind w:left="1064"/>
            <w:rPr>
              <w:rFonts w:ascii="Arial" w:hAnsi="Arial"/>
              <w:noProof/>
              <w:sz w:val="16"/>
            </w:rPr>
          </w:pPr>
        </w:p>
      </w:tc>
      <w:tc>
        <w:tcPr>
          <w:tcW w:w="9051" w:type="dxa"/>
        </w:tcPr>
        <w:p w14:paraId="2B202F53" w14:textId="77777777" w:rsidR="00187F54" w:rsidRDefault="00187F54" w:rsidP="009B0C01">
          <w:pPr>
            <w:pStyle w:val="Encabezado"/>
            <w:spacing w:after="240" w:line="240" w:lineRule="exact"/>
            <w:ind w:left="-68"/>
            <w:rPr>
              <w:rFonts w:ascii="Arial" w:hAnsi="Arial"/>
              <w:noProof/>
              <w:sz w:val="18"/>
            </w:rPr>
          </w:pPr>
        </w:p>
      </w:tc>
      <w:tc>
        <w:tcPr>
          <w:tcW w:w="9051" w:type="dxa"/>
        </w:tcPr>
        <w:p w14:paraId="0CC43DF9" w14:textId="77777777" w:rsidR="00187F54" w:rsidRDefault="00187F54" w:rsidP="00565301">
          <w:pPr>
            <w:pStyle w:val="Encabezado"/>
            <w:ind w:left="1064"/>
            <w:rPr>
              <w:rFonts w:ascii="Arial" w:hAnsi="Arial"/>
              <w:noProof/>
              <w:sz w:val="16"/>
            </w:rPr>
          </w:pPr>
        </w:p>
      </w:tc>
      <w:tc>
        <w:tcPr>
          <w:tcW w:w="4527" w:type="dxa"/>
        </w:tcPr>
        <w:p w14:paraId="5F8A437C" w14:textId="77777777" w:rsidR="00187F54" w:rsidRDefault="00187F54" w:rsidP="00565301">
          <w:pPr>
            <w:pStyle w:val="Encabezado"/>
            <w:spacing w:after="240" w:line="240" w:lineRule="exact"/>
            <w:ind w:left="-68"/>
            <w:rPr>
              <w:rFonts w:ascii="Arial" w:hAnsi="Arial"/>
              <w:noProof/>
              <w:sz w:val="18"/>
            </w:rPr>
          </w:pPr>
        </w:p>
      </w:tc>
    </w:tr>
  </w:tbl>
  <w:p w14:paraId="3699C89E" w14:textId="77777777" w:rsidR="00187F54" w:rsidRDefault="00187F5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70669"/>
    <w:multiLevelType w:val="hybridMultilevel"/>
    <w:tmpl w:val="4ADC28A6"/>
    <w:lvl w:ilvl="0" w:tplc="749871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5EFC4A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0B6D5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6EC13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1050C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CC16D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E689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003FB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03631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470E39"/>
    <w:multiLevelType w:val="hybridMultilevel"/>
    <w:tmpl w:val="A380F2F0"/>
    <w:lvl w:ilvl="0" w:tplc="74D45EA6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99561FC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2FAA1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36C2E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CE72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F6059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7E51D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DA165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AC01F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4B0C9D"/>
    <w:multiLevelType w:val="hybridMultilevel"/>
    <w:tmpl w:val="1358981E"/>
    <w:lvl w:ilvl="0" w:tplc="68A062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9A04128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88AF84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B416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7000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102C95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F8382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34ABF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5E2048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360770"/>
    <w:multiLevelType w:val="hybridMultilevel"/>
    <w:tmpl w:val="12F82F06"/>
    <w:lvl w:ilvl="0" w:tplc="4B1869A4">
      <w:start w:val="1"/>
      <w:numFmt w:val="lowerLetter"/>
      <w:lvlText w:val="%1)"/>
      <w:lvlJc w:val="left"/>
      <w:pPr>
        <w:ind w:left="720" w:hanging="360"/>
      </w:pPr>
    </w:lvl>
    <w:lvl w:ilvl="1" w:tplc="1FCE9238" w:tentative="1">
      <w:start w:val="1"/>
      <w:numFmt w:val="lowerLetter"/>
      <w:lvlText w:val="%2."/>
      <w:lvlJc w:val="left"/>
      <w:pPr>
        <w:ind w:left="1440" w:hanging="360"/>
      </w:pPr>
    </w:lvl>
    <w:lvl w:ilvl="2" w:tplc="03D2D238" w:tentative="1">
      <w:start w:val="1"/>
      <w:numFmt w:val="lowerRoman"/>
      <w:lvlText w:val="%3."/>
      <w:lvlJc w:val="right"/>
      <w:pPr>
        <w:ind w:left="2160" w:hanging="180"/>
      </w:pPr>
    </w:lvl>
    <w:lvl w:ilvl="3" w:tplc="3AA08C3E" w:tentative="1">
      <w:start w:val="1"/>
      <w:numFmt w:val="decimal"/>
      <w:lvlText w:val="%4."/>
      <w:lvlJc w:val="left"/>
      <w:pPr>
        <w:ind w:left="2880" w:hanging="360"/>
      </w:pPr>
    </w:lvl>
    <w:lvl w:ilvl="4" w:tplc="AFBA1522" w:tentative="1">
      <w:start w:val="1"/>
      <w:numFmt w:val="lowerLetter"/>
      <w:lvlText w:val="%5."/>
      <w:lvlJc w:val="left"/>
      <w:pPr>
        <w:ind w:left="3600" w:hanging="360"/>
      </w:pPr>
    </w:lvl>
    <w:lvl w:ilvl="5" w:tplc="F9DC33B0" w:tentative="1">
      <w:start w:val="1"/>
      <w:numFmt w:val="lowerRoman"/>
      <w:lvlText w:val="%6."/>
      <w:lvlJc w:val="right"/>
      <w:pPr>
        <w:ind w:left="4320" w:hanging="180"/>
      </w:pPr>
    </w:lvl>
    <w:lvl w:ilvl="6" w:tplc="4028B35E" w:tentative="1">
      <w:start w:val="1"/>
      <w:numFmt w:val="decimal"/>
      <w:lvlText w:val="%7."/>
      <w:lvlJc w:val="left"/>
      <w:pPr>
        <w:ind w:left="5040" w:hanging="360"/>
      </w:pPr>
    </w:lvl>
    <w:lvl w:ilvl="7" w:tplc="CE30AF10" w:tentative="1">
      <w:start w:val="1"/>
      <w:numFmt w:val="lowerLetter"/>
      <w:lvlText w:val="%8."/>
      <w:lvlJc w:val="left"/>
      <w:pPr>
        <w:ind w:left="5760" w:hanging="360"/>
      </w:pPr>
    </w:lvl>
    <w:lvl w:ilvl="8" w:tplc="92648D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B03799"/>
    <w:multiLevelType w:val="hybridMultilevel"/>
    <w:tmpl w:val="CA8865CE"/>
    <w:lvl w:ilvl="0" w:tplc="809C52E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EC474C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318C45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70E94F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9CAEEA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AB4E5E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4E023B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946C84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07AB8E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0FE0D32"/>
    <w:multiLevelType w:val="hybridMultilevel"/>
    <w:tmpl w:val="17EE6850"/>
    <w:lvl w:ilvl="0" w:tplc="D87247F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2D6E5078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683A05C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110A2B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A0B0EEBC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D647300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648EF3A0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B85FF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2AAFC24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30E1048"/>
    <w:multiLevelType w:val="hybridMultilevel"/>
    <w:tmpl w:val="164CD0FE"/>
    <w:lvl w:ilvl="0" w:tplc="7FD69C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C64CEE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9CA2EF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5E6BA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D4A4C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84A5F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B4D42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B4A07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2A8A0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98751A"/>
    <w:multiLevelType w:val="hybridMultilevel"/>
    <w:tmpl w:val="D766E394"/>
    <w:lvl w:ilvl="0" w:tplc="2256A8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90003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6CC79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88D1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30E64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192B07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92E43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D488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1CDBE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F70233"/>
    <w:multiLevelType w:val="hybridMultilevel"/>
    <w:tmpl w:val="5C161B00"/>
    <w:lvl w:ilvl="0" w:tplc="788853F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EB68956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CF62EB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6888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3686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172B38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46FC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F070B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518D1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5139C6"/>
    <w:multiLevelType w:val="hybridMultilevel"/>
    <w:tmpl w:val="7C289D30"/>
    <w:lvl w:ilvl="0" w:tplc="5DA87D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6666F0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4462FD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A8F5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B6AC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66E0B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8CFE6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A00B6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58850E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1906614">
    <w:abstractNumId w:val="3"/>
  </w:num>
  <w:num w:numId="2" w16cid:durableId="744113421">
    <w:abstractNumId w:val="4"/>
  </w:num>
  <w:num w:numId="3" w16cid:durableId="1272010024">
    <w:abstractNumId w:val="5"/>
  </w:num>
  <w:num w:numId="4" w16cid:durableId="911354682">
    <w:abstractNumId w:val="1"/>
  </w:num>
  <w:num w:numId="5" w16cid:durableId="1476755071">
    <w:abstractNumId w:val="6"/>
  </w:num>
  <w:num w:numId="6" w16cid:durableId="1122847453">
    <w:abstractNumId w:val="7"/>
  </w:num>
  <w:num w:numId="7" w16cid:durableId="91558646">
    <w:abstractNumId w:val="9"/>
  </w:num>
  <w:num w:numId="8" w16cid:durableId="1297756998">
    <w:abstractNumId w:val="2"/>
  </w:num>
  <w:num w:numId="9" w16cid:durableId="1830169057">
    <w:abstractNumId w:val="0"/>
  </w:num>
  <w:num w:numId="10" w16cid:durableId="132573999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99C"/>
    <w:rsid w:val="00025999"/>
    <w:rsid w:val="00055FA1"/>
    <w:rsid w:val="00064AD2"/>
    <w:rsid w:val="0006623F"/>
    <w:rsid w:val="00071BA0"/>
    <w:rsid w:val="00080F11"/>
    <w:rsid w:val="00082D15"/>
    <w:rsid w:val="000B29A5"/>
    <w:rsid w:val="000F174F"/>
    <w:rsid w:val="001131B8"/>
    <w:rsid w:val="00144ABA"/>
    <w:rsid w:val="00171746"/>
    <w:rsid w:val="00187F54"/>
    <w:rsid w:val="001C0BFC"/>
    <w:rsid w:val="001C62CB"/>
    <w:rsid w:val="001D6CDF"/>
    <w:rsid w:val="001E4257"/>
    <w:rsid w:val="001F6AD2"/>
    <w:rsid w:val="00247A3F"/>
    <w:rsid w:val="002A30A5"/>
    <w:rsid w:val="002E686B"/>
    <w:rsid w:val="002F33D9"/>
    <w:rsid w:val="002F59A7"/>
    <w:rsid w:val="00307BC4"/>
    <w:rsid w:val="00341F39"/>
    <w:rsid w:val="00391815"/>
    <w:rsid w:val="0039314E"/>
    <w:rsid w:val="00395A43"/>
    <w:rsid w:val="003D4E64"/>
    <w:rsid w:val="00442C48"/>
    <w:rsid w:val="00445FBC"/>
    <w:rsid w:val="004B0ABF"/>
    <w:rsid w:val="004C4836"/>
    <w:rsid w:val="004C48D4"/>
    <w:rsid w:val="004C703E"/>
    <w:rsid w:val="004F465E"/>
    <w:rsid w:val="00541F16"/>
    <w:rsid w:val="00550A06"/>
    <w:rsid w:val="00556ED9"/>
    <w:rsid w:val="00562B81"/>
    <w:rsid w:val="00565301"/>
    <w:rsid w:val="005B0E12"/>
    <w:rsid w:val="005C6622"/>
    <w:rsid w:val="005D6179"/>
    <w:rsid w:val="005E1C5B"/>
    <w:rsid w:val="006273BE"/>
    <w:rsid w:val="006432BE"/>
    <w:rsid w:val="0066745F"/>
    <w:rsid w:val="006E3734"/>
    <w:rsid w:val="00702767"/>
    <w:rsid w:val="007311B4"/>
    <w:rsid w:val="007406DC"/>
    <w:rsid w:val="00755D82"/>
    <w:rsid w:val="00763777"/>
    <w:rsid w:val="0079618C"/>
    <w:rsid w:val="007A21FC"/>
    <w:rsid w:val="007B68AC"/>
    <w:rsid w:val="007C039F"/>
    <w:rsid w:val="007E4D19"/>
    <w:rsid w:val="0080328E"/>
    <w:rsid w:val="00806539"/>
    <w:rsid w:val="00817D56"/>
    <w:rsid w:val="00841C6E"/>
    <w:rsid w:val="00845EEA"/>
    <w:rsid w:val="00847892"/>
    <w:rsid w:val="008A2077"/>
    <w:rsid w:val="00955FB3"/>
    <w:rsid w:val="00964C1D"/>
    <w:rsid w:val="0098658C"/>
    <w:rsid w:val="009B0C01"/>
    <w:rsid w:val="009B493C"/>
    <w:rsid w:val="009C75A3"/>
    <w:rsid w:val="009E4193"/>
    <w:rsid w:val="009E5767"/>
    <w:rsid w:val="00A12C24"/>
    <w:rsid w:val="00A1799C"/>
    <w:rsid w:val="00AA512D"/>
    <w:rsid w:val="00AA7454"/>
    <w:rsid w:val="00AF0616"/>
    <w:rsid w:val="00AF0C45"/>
    <w:rsid w:val="00B05F1D"/>
    <w:rsid w:val="00B71A6B"/>
    <w:rsid w:val="00B90186"/>
    <w:rsid w:val="00BB6382"/>
    <w:rsid w:val="00BC78DE"/>
    <w:rsid w:val="00BD757E"/>
    <w:rsid w:val="00BF4103"/>
    <w:rsid w:val="00C3541F"/>
    <w:rsid w:val="00C90C89"/>
    <w:rsid w:val="00CA01BB"/>
    <w:rsid w:val="00CA429E"/>
    <w:rsid w:val="00CC4B61"/>
    <w:rsid w:val="00CD50C9"/>
    <w:rsid w:val="00CE7A07"/>
    <w:rsid w:val="00CF7FB7"/>
    <w:rsid w:val="00D03017"/>
    <w:rsid w:val="00D041B6"/>
    <w:rsid w:val="00D36465"/>
    <w:rsid w:val="00D36AB5"/>
    <w:rsid w:val="00D407D4"/>
    <w:rsid w:val="00D702B0"/>
    <w:rsid w:val="00DC0ACD"/>
    <w:rsid w:val="00DC6FEF"/>
    <w:rsid w:val="00DD1EB1"/>
    <w:rsid w:val="00DE57DD"/>
    <w:rsid w:val="00E05736"/>
    <w:rsid w:val="00E20830"/>
    <w:rsid w:val="00E272FD"/>
    <w:rsid w:val="00E56396"/>
    <w:rsid w:val="00ED599B"/>
    <w:rsid w:val="00EE3282"/>
    <w:rsid w:val="00EE659D"/>
    <w:rsid w:val="00F176A4"/>
    <w:rsid w:val="00F577A0"/>
    <w:rsid w:val="00F650BE"/>
    <w:rsid w:val="00F65E6F"/>
    <w:rsid w:val="00FF1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7286A1"/>
  <w15:chartTrackingRefBased/>
  <w15:docId w15:val="{E9DFF796-A0A6-4D03-A6B9-3A5C2FE3D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179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semiHidden/>
    <w:rsid w:val="00A1799C"/>
    <w:pPr>
      <w:tabs>
        <w:tab w:val="center" w:pos="4252"/>
        <w:tab w:val="right" w:pos="8504"/>
      </w:tabs>
    </w:pPr>
    <w:rPr>
      <w:lang w:val="es-ES_tradnl"/>
    </w:rPr>
  </w:style>
  <w:style w:type="character" w:customStyle="1" w:styleId="EncabezadoCar">
    <w:name w:val="Encabezado Car"/>
    <w:basedOn w:val="Fuentedeprrafopredeter"/>
    <w:link w:val="Encabezado"/>
    <w:semiHidden/>
    <w:rsid w:val="00A1799C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Piedepgina">
    <w:name w:val="footer"/>
    <w:basedOn w:val="Normal"/>
    <w:link w:val="PiedepginaCar"/>
    <w:uiPriority w:val="99"/>
    <w:rsid w:val="00A1799C"/>
    <w:pPr>
      <w:tabs>
        <w:tab w:val="center" w:pos="4252"/>
        <w:tab w:val="right" w:pos="8504"/>
      </w:tabs>
    </w:pPr>
    <w:rPr>
      <w:lang w:val="es-ES_tradn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A1799C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styleId="Hipervnculo">
    <w:name w:val="Hyperlink"/>
    <w:semiHidden/>
    <w:rsid w:val="00D36465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964C1D"/>
    <w:pPr>
      <w:ind w:left="720"/>
      <w:contextualSpacing/>
    </w:pPr>
  </w:style>
  <w:style w:type="paragraph" w:customStyle="1" w:styleId="Cuerpo">
    <w:name w:val="Cuerpo"/>
    <w:rsid w:val="00D407D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1CE2F-515F-439E-93E8-862DB5CBB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323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Guede Arana, Susana</dc:creator>
  <cp:lastModifiedBy>Tome Diaz de Otalora, Ana Isabel</cp:lastModifiedBy>
  <cp:revision>10</cp:revision>
  <dcterms:created xsi:type="dcterms:W3CDTF">2025-11-11T13:53:00Z</dcterms:created>
  <dcterms:modified xsi:type="dcterms:W3CDTF">2026-03-02T07:43:00Z</dcterms:modified>
</cp:coreProperties>
</file>