
<file path=[Content_Types].xml><?xml version="1.0" encoding="utf-8"?>
<Types xmlns="http://schemas.openxmlformats.org/package/2006/content-types">
  <Default Extension="bin" ContentType="application/vnd.openxmlformats-officedocument.oleObject"/>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04F37" w14:textId="77777777" w:rsidR="00D70D6F" w:rsidRPr="003470B4" w:rsidRDefault="00A80DD4" w:rsidP="00575E16">
      <w:pPr>
        <w:pStyle w:val="Ttulo3"/>
        <w:spacing w:before="0" w:after="240"/>
        <w:rPr>
          <w:sz w:val="22"/>
          <w:szCs w:val="22"/>
        </w:rPr>
      </w:pPr>
      <w:r>
        <w:rPr>
          <w:bCs/>
          <w:sz w:val="22"/>
          <w:szCs w:val="22"/>
          <w:lang w:val="eu-ES"/>
        </w:rPr>
        <w:t>FORU DEKRETUA</w:t>
      </w:r>
    </w:p>
    <w:p w14:paraId="18CECE31" w14:textId="77777777" w:rsidR="005532C3" w:rsidRPr="005532C3" w:rsidRDefault="00A80DD4" w:rsidP="005532C3">
      <w:pPr>
        <w:tabs>
          <w:tab w:val="right" w:pos="8789"/>
        </w:tabs>
        <w:spacing w:after="0"/>
        <w:rPr>
          <w:szCs w:val="22"/>
        </w:rPr>
      </w:pPr>
      <w:r w:rsidRPr="005532C3">
        <w:rPr>
          <w:szCs w:val="22"/>
        </w:rPr>
        <w:t xml:space="preserve">Ogasun, Finantza eta Aurrekontuen Saila </w:t>
      </w:r>
    </w:p>
    <w:p w14:paraId="166C9C91" w14:textId="42B79B54" w:rsidR="00AE03C2" w:rsidRPr="005532C3" w:rsidRDefault="00A80DD4" w:rsidP="005532C3">
      <w:pPr>
        <w:tabs>
          <w:tab w:val="right" w:pos="8789"/>
        </w:tabs>
        <w:spacing w:after="0"/>
        <w:rPr>
          <w:szCs w:val="22"/>
        </w:rPr>
      </w:pPr>
      <w:r w:rsidRPr="005532C3">
        <w:rPr>
          <w:szCs w:val="22"/>
        </w:rPr>
        <w:t xml:space="preserve">Zerga Araudiaren Zerbitzua </w:t>
      </w:r>
    </w:p>
    <w:p w14:paraId="396BC9C5" w14:textId="4551CE30" w:rsidR="00356D0F" w:rsidRPr="003470B4" w:rsidRDefault="00A80DD4" w:rsidP="005532C3">
      <w:pPr>
        <w:tabs>
          <w:tab w:val="right" w:pos="8789"/>
        </w:tabs>
        <w:spacing w:after="0"/>
        <w:rPr>
          <w:szCs w:val="22"/>
        </w:rPr>
      </w:pPr>
      <w:r w:rsidRPr="005532C3">
        <w:rPr>
          <w:szCs w:val="22"/>
        </w:rPr>
        <w:t>Esp. zk.: 64/2025</w:t>
      </w:r>
    </w:p>
    <w:p w14:paraId="77286DC5" w14:textId="77777777" w:rsidR="00356D0F" w:rsidRPr="003470B4" w:rsidRDefault="00356D0F" w:rsidP="00356D0F">
      <w:pPr>
        <w:tabs>
          <w:tab w:val="right" w:pos="8789"/>
        </w:tabs>
        <w:rPr>
          <w:szCs w:val="22"/>
        </w:rPr>
      </w:pPr>
    </w:p>
    <w:p w14:paraId="65080B49" w14:textId="77777777" w:rsidR="00AC18C9" w:rsidRPr="003470B4" w:rsidRDefault="00A80DD4" w:rsidP="00575E16">
      <w:pPr>
        <w:jc w:val="both"/>
        <w:rPr>
          <w:b/>
          <w:szCs w:val="22"/>
        </w:rPr>
      </w:pPr>
      <w:r>
        <w:rPr>
          <w:b/>
          <w:bCs/>
          <w:szCs w:val="22"/>
          <w:lang w:val="eu-ES"/>
        </w:rPr>
        <w:t>Honen aldaketa onartzea: 40/2014 Foru Dekretua, abuztuaren 1ekoa, pertsona fisikoen errentaren gaineko zergaren erregelamendua onartzen duena.</w:t>
      </w:r>
    </w:p>
    <w:p w14:paraId="00A5DEF1" w14:textId="77777777" w:rsidR="007D0220" w:rsidRPr="003470B4" w:rsidRDefault="00A80DD4" w:rsidP="007D0220">
      <w:pPr>
        <w:jc w:val="both"/>
        <w:rPr>
          <w:szCs w:val="22"/>
        </w:rPr>
      </w:pPr>
      <w:r>
        <w:rPr>
          <w:szCs w:val="22"/>
          <w:lang w:val="eu-ES"/>
        </w:rPr>
        <w:t>Foru dekretu honen helburua da pertsona fisikoen errentaren gaineko zergaren arautegia aldatzea (abuztuaren 1eko 40/2014 Foru Dekretuaren bidez onartu zen), haren edukia moldatzeko Zergaren Foru Arauan egindako aldaketetara eta erregelamendu bidezko garapena osatzeko.</w:t>
      </w:r>
    </w:p>
    <w:p w14:paraId="76667AD8" w14:textId="77777777" w:rsidR="007D0220" w:rsidRPr="003470B4" w:rsidRDefault="00A80DD4" w:rsidP="007D0220">
      <w:pPr>
        <w:jc w:val="both"/>
        <w:rPr>
          <w:szCs w:val="22"/>
        </w:rPr>
      </w:pPr>
      <w:r>
        <w:rPr>
          <w:szCs w:val="22"/>
          <w:lang w:val="eu-ES"/>
        </w:rPr>
        <w:t>Zenbait doikuntza egiten dira gai hauetan, besteak beste: salbuespenak, lanaren etekinak, kapital higiezina eta higigarria, desgaitasuna eta mendekotasuna, gizarte aurreikuspeneko sistemak, ohiko etxebizitza, autolikidazioak, ordainketa zatikatuak, atxikipenak eta kenkariak, ingurumena errespetatzen duten ibilgailu jakin batzuk eskuratzeagatik aplikatu daitezkeenak barne.</w:t>
      </w:r>
    </w:p>
    <w:p w14:paraId="5483B29F" w14:textId="77777777" w:rsidR="00D01855" w:rsidRPr="003470B4" w:rsidRDefault="00A80DD4" w:rsidP="00575E16">
      <w:pPr>
        <w:jc w:val="both"/>
        <w:rPr>
          <w:szCs w:val="22"/>
        </w:rPr>
      </w:pPr>
      <w:r>
        <w:rPr>
          <w:szCs w:val="22"/>
          <w:lang w:val="eu-ES"/>
        </w:rPr>
        <w:t>Foru dekretu hau bat dator Administrazio Publikoen Administrazio Prozedura Erkidearen urriaren 1eko 39/2015 Legearen 129. artikuluan ezarritako erregulazio onaren printzipioekin. Premia printzipioari eta eraginkortasun printzipioari dagokienez, araua beharrezkoa da zergaren erregelamendu garapena indarreko foru arautegira moldatzeko eta behar bezala aplikatzeko. Proportzionaltasunaren printzipioarekin bat etorriz, adierazitako helburua lortzeko ezinbestekoa den arauketa biltzen du, ez baitago eskubideak gutxiago murrizten dituen aukera arautzailerik. Segurtasun juridikoaren eta eraginkortasunaren printzipioen arabera, koherentea da ordenamendu juridikoarekin, eta baliabide publikoen kudeaketa eraginkorragoa ahalbidetzen du. Gardentasunaren printzipioa ere betetzen du, argi eta garbi identifikatzen baitu bere asmoa, eta, araua egiteko prozeduran zehar, hartzaile izan daitezkeenen parte hartze aktiboa ahalbidetu da, entzunaldiko izapidearen eta jendaurreko informazioaren bidez.</w:t>
      </w:r>
    </w:p>
    <w:p w14:paraId="5B685068" w14:textId="77777777" w:rsidR="00D70D6F" w:rsidRPr="003470B4" w:rsidRDefault="00A80DD4" w:rsidP="00575E16">
      <w:pPr>
        <w:jc w:val="both"/>
        <w:rPr>
          <w:szCs w:val="22"/>
        </w:rPr>
      </w:pPr>
      <w:r>
        <w:rPr>
          <w:szCs w:val="22"/>
          <w:lang w:val="eu-ES"/>
        </w:rPr>
        <w:t xml:space="preserve">Zerga Araudiaren Zerbitzuak eta Aholku Batzordeak horri buruz emandako araudi eraginari buruzko txosten laburra aztertu da. </w:t>
      </w:r>
    </w:p>
    <w:p w14:paraId="4BE18D08" w14:textId="77777777" w:rsidR="00502C0B" w:rsidRPr="003470B4" w:rsidRDefault="00A80DD4" w:rsidP="00180132">
      <w:pPr>
        <w:spacing w:after="360"/>
        <w:jc w:val="both"/>
        <w:rPr>
          <w:szCs w:val="22"/>
        </w:rPr>
      </w:pPr>
      <w:r>
        <w:rPr>
          <w:szCs w:val="22"/>
          <w:lang w:val="eu-ES"/>
        </w:rPr>
        <w:t>Horregatik, bigarren diputatu nagusiorde eta Ogasun, Finantza eta Aurrekontu Saileko foru diputatuak proposatuta eta Foru Gobernu Kontseiluak gaur egindako bilkuran gaia aztertu ondoren, honako hau</w:t>
      </w:r>
    </w:p>
    <w:p w14:paraId="26EC5149" w14:textId="77777777" w:rsidR="00D70D6F" w:rsidRPr="003470B4" w:rsidRDefault="00A80DD4" w:rsidP="00E05C18">
      <w:pPr>
        <w:pStyle w:val="Ttulo1"/>
        <w:keepNext w:val="0"/>
        <w:spacing w:before="0" w:after="360"/>
        <w:rPr>
          <w:rFonts w:ascii="Times New Roman" w:hAnsi="Times New Roman"/>
        </w:rPr>
      </w:pPr>
      <w:r>
        <w:rPr>
          <w:rFonts w:ascii="Times New Roman" w:hAnsi="Times New Roman"/>
          <w:lang w:val="eu-ES"/>
        </w:rPr>
        <w:t>XEDATZEN DUT:</w:t>
      </w:r>
    </w:p>
    <w:p w14:paraId="52F72E24" w14:textId="77777777" w:rsidR="00575E16" w:rsidRPr="003470B4" w:rsidRDefault="00A80DD4" w:rsidP="00575E16">
      <w:pPr>
        <w:jc w:val="both"/>
        <w:rPr>
          <w:b/>
          <w:bCs/>
          <w:szCs w:val="22"/>
        </w:rPr>
      </w:pPr>
      <w:r>
        <w:rPr>
          <w:b/>
          <w:bCs/>
          <w:szCs w:val="22"/>
          <w:lang w:val="eu-ES"/>
        </w:rPr>
        <w:t>Artikulu bakarra. Aldatzea abuztuaren 1eko 40/2014 Foru Dekretua, Pertsona fisikoen errentaren gaineko zergaren Araudia onesten duena.</w:t>
      </w:r>
    </w:p>
    <w:p w14:paraId="6FB20600" w14:textId="77777777" w:rsidR="00575E16" w:rsidRPr="003470B4" w:rsidRDefault="00A80DD4" w:rsidP="00575E16">
      <w:pPr>
        <w:jc w:val="both"/>
        <w:rPr>
          <w:szCs w:val="22"/>
        </w:rPr>
      </w:pPr>
      <w:r>
        <w:rPr>
          <w:b/>
          <w:bCs/>
          <w:szCs w:val="22"/>
          <w:lang w:val="eu-ES"/>
        </w:rPr>
        <w:t>Lehenengoa.</w:t>
      </w:r>
      <w:r>
        <w:rPr>
          <w:szCs w:val="22"/>
          <w:lang w:val="eu-ES"/>
        </w:rPr>
        <w:t xml:space="preserve"> Aldaketa hauek egiten dira Pertsona fisikoen errentaren gaineko zergaren erregelamendua onartzen duen abuztuaren 1eko 40/2014 Foru Dekretuan (2025eko urtarrilaren 1etik aurrera sortuko dituzte ondorioak):</w:t>
      </w:r>
    </w:p>
    <w:p w14:paraId="1B9D0F8F" w14:textId="77777777" w:rsidR="00F04958" w:rsidRPr="003470B4" w:rsidRDefault="00A80DD4" w:rsidP="00F04958">
      <w:pPr>
        <w:jc w:val="both"/>
        <w:rPr>
          <w:szCs w:val="22"/>
        </w:rPr>
      </w:pPr>
      <w:r>
        <w:rPr>
          <w:b/>
          <w:bCs/>
          <w:szCs w:val="22"/>
          <w:lang w:val="eu-ES"/>
        </w:rPr>
        <w:lastRenderedPageBreak/>
        <w:t>Bat.</w:t>
      </w:r>
      <w:r>
        <w:rPr>
          <w:szCs w:val="22"/>
          <w:lang w:val="eu-ES"/>
        </w:rPr>
        <w:t xml:space="preserve"> 7. artikulua aldatzen da eta honela geratzen da:</w:t>
      </w:r>
    </w:p>
    <w:p w14:paraId="736AA79B" w14:textId="77777777" w:rsidR="00F04958" w:rsidRPr="003470B4" w:rsidRDefault="00A80DD4" w:rsidP="00F04958">
      <w:pPr>
        <w:jc w:val="both"/>
        <w:rPr>
          <w:bCs/>
          <w:iCs/>
          <w:szCs w:val="22"/>
        </w:rPr>
      </w:pPr>
      <w:r>
        <w:rPr>
          <w:bCs/>
          <w:iCs/>
          <w:szCs w:val="22"/>
          <w:lang w:val="eu-ES"/>
        </w:rPr>
        <w:t>“7. artikulua. Langilea kaleratzeagatik edo lana utzarazteagatik ematen diren kalte-ordainak.</w:t>
      </w:r>
    </w:p>
    <w:p w14:paraId="5DACCA29" w14:textId="77777777" w:rsidR="00F04958" w:rsidRPr="003470B4" w:rsidRDefault="00A80DD4" w:rsidP="00F04958">
      <w:pPr>
        <w:jc w:val="both"/>
        <w:rPr>
          <w:szCs w:val="22"/>
        </w:rPr>
      </w:pPr>
      <w:r>
        <w:rPr>
          <w:szCs w:val="22"/>
          <w:lang w:val="eu-ES"/>
        </w:rPr>
        <w:t>Zergaren Foru Arauaren 9. artikuluaren 5. zenbakian ezartzen den salbuespena aplikatzeko ezinbestekoa da langileak inolako loturik ez edukitzea enpresarekin. Kontrakoa frogatu ezean, lotura horrek irauten duela ulertuko da, baldin eta iraizpena edo utzaraztea gertatu eta hiru urteren buruan langileak berriz ere ematen baditu zerbitzuak enpresa berean edo horrekin lotutako beste enpresa batean, Sozietateen gaineko zergaren Foru Arauak 42. artikuluaren 3. apartatuan ezartzen duen bezala.</w:t>
      </w:r>
    </w:p>
    <w:p w14:paraId="48D4739E" w14:textId="20C4B260" w:rsidR="00F04958" w:rsidRPr="003470B4" w:rsidRDefault="00A80DD4" w:rsidP="00575E16">
      <w:pPr>
        <w:jc w:val="both"/>
        <w:rPr>
          <w:szCs w:val="22"/>
        </w:rPr>
      </w:pPr>
      <w:r>
        <w:rPr>
          <w:szCs w:val="22"/>
          <w:lang w:val="eu-ES"/>
        </w:rPr>
        <w:t>Zergaren Foru Arauaren 9.5 artikuluan arautzen den kalte-ordain salbuetsiaren zenbatekoa kalte-ordaina ordaintzeko modua gorabehera aplikatuko da.</w:t>
      </w:r>
      <w:r w:rsidR="005532C3">
        <w:rPr>
          <w:szCs w:val="22"/>
          <w:lang w:val="eu-ES"/>
        </w:rPr>
        <w:t>”</w:t>
      </w:r>
    </w:p>
    <w:p w14:paraId="19643D62" w14:textId="77777777" w:rsidR="00575E16" w:rsidRPr="003470B4" w:rsidRDefault="00A80DD4" w:rsidP="00575E16">
      <w:pPr>
        <w:jc w:val="both"/>
        <w:rPr>
          <w:szCs w:val="22"/>
        </w:rPr>
      </w:pPr>
      <w:r>
        <w:rPr>
          <w:b/>
          <w:bCs/>
          <w:szCs w:val="22"/>
          <w:lang w:val="eu-ES"/>
        </w:rPr>
        <w:t>Bi.</w:t>
      </w:r>
      <w:r>
        <w:rPr>
          <w:szCs w:val="22"/>
          <w:lang w:val="eu-ES"/>
        </w:rPr>
        <w:t xml:space="preserve"> 13 bis artikulua gehitzen da; hona testua:</w:t>
      </w:r>
    </w:p>
    <w:p w14:paraId="359388EE" w14:textId="77777777" w:rsidR="00575E16" w:rsidRPr="003470B4" w:rsidRDefault="00A80DD4" w:rsidP="00575E16">
      <w:pPr>
        <w:jc w:val="both"/>
        <w:rPr>
          <w:szCs w:val="22"/>
        </w:rPr>
      </w:pPr>
      <w:r>
        <w:rPr>
          <w:szCs w:val="22"/>
          <w:lang w:val="eu-ES"/>
        </w:rPr>
        <w:t>“13 bis artikulua. Telelanaren modalitatean egindako lanaren ondoriozko gastuen konpentsazioa.</w:t>
      </w:r>
    </w:p>
    <w:p w14:paraId="77F8F25E" w14:textId="77777777" w:rsidR="00575E16" w:rsidRPr="003470B4" w:rsidRDefault="00A80DD4" w:rsidP="00575E16">
      <w:pPr>
        <w:jc w:val="both"/>
        <w:rPr>
          <w:szCs w:val="22"/>
        </w:rPr>
      </w:pPr>
      <w:r>
        <w:rPr>
          <w:szCs w:val="22"/>
          <w:lang w:val="eu-ES"/>
        </w:rPr>
        <w:t>Zergaren Foru Arauaren 16. artikuluaren f) letran xedatzen denaren ondorioetarako, honako hauek izango dira diruzko lan etekinak: telelanaren modalitatean egindako lanaren ondorioz langileak jasaten dituen gastuen konpentsazio gisa haren esku jartzen diren zenbatekoak, salbu eta hitzarmen kolektiboak unean-unean ezarritako zenbatekoak gainditzen ez dituztenak, gastu horien merkatuko balioaren mugaraino.</w:t>
      </w:r>
    </w:p>
    <w:p w14:paraId="2476ED2C" w14:textId="3A5C7F5E" w:rsidR="00575E16" w:rsidRPr="003470B4" w:rsidRDefault="00A80DD4" w:rsidP="00575E16">
      <w:pPr>
        <w:jc w:val="both"/>
        <w:rPr>
          <w:szCs w:val="22"/>
        </w:rPr>
      </w:pPr>
      <w:r>
        <w:rPr>
          <w:szCs w:val="22"/>
          <w:lang w:val="eu-ES"/>
        </w:rPr>
        <w:t>Kooperatiba sozietateak direnean, eta bazkide langileei edo lan bazkideei dagokienez, erakundearen funtzionamendua eta araubidea arautzen dituzten arauetan xedatzen denaren arabera eman beharko dira halako zenbatekoak</w:t>
      </w:r>
      <w:r w:rsidR="005532C3">
        <w:rPr>
          <w:szCs w:val="22"/>
          <w:lang w:val="eu-ES"/>
        </w:rPr>
        <w:t>.</w:t>
      </w:r>
      <w:r>
        <w:rPr>
          <w:szCs w:val="22"/>
          <w:lang w:val="eu-ES"/>
        </w:rPr>
        <w:t>”</w:t>
      </w:r>
    </w:p>
    <w:p w14:paraId="01756F8E" w14:textId="77777777" w:rsidR="00575E16" w:rsidRPr="003470B4" w:rsidRDefault="00A80DD4" w:rsidP="00575E16">
      <w:pPr>
        <w:jc w:val="both"/>
        <w:rPr>
          <w:szCs w:val="22"/>
        </w:rPr>
      </w:pPr>
      <w:r>
        <w:rPr>
          <w:b/>
          <w:bCs/>
          <w:szCs w:val="22"/>
          <w:lang w:val="eu-ES"/>
        </w:rPr>
        <w:t>Hiru.</w:t>
      </w:r>
      <w:r>
        <w:rPr>
          <w:szCs w:val="22"/>
          <w:lang w:val="eu-ES"/>
        </w:rPr>
        <w:t xml:space="preserve"> 25. artikulua aldatzen da eta honela geratzen da:</w:t>
      </w:r>
    </w:p>
    <w:p w14:paraId="11454167" w14:textId="77777777" w:rsidR="00575E16" w:rsidRPr="003470B4" w:rsidRDefault="00A80DD4" w:rsidP="00575E16">
      <w:pPr>
        <w:jc w:val="both"/>
        <w:rPr>
          <w:szCs w:val="22"/>
        </w:rPr>
      </w:pPr>
      <w:r>
        <w:rPr>
          <w:szCs w:val="22"/>
          <w:lang w:val="eu-ES"/>
        </w:rPr>
        <w:t>“25. artikulua. Ibilgailuei dagozkien finantza gastuen kengarritasuna.</w:t>
      </w:r>
    </w:p>
    <w:p w14:paraId="28EAC358" w14:textId="77777777" w:rsidR="00575E16" w:rsidRPr="003470B4" w:rsidRDefault="00A80DD4" w:rsidP="00575E16">
      <w:pPr>
        <w:jc w:val="both"/>
        <w:rPr>
          <w:bCs/>
          <w:szCs w:val="22"/>
        </w:rPr>
      </w:pPr>
      <w:r>
        <w:rPr>
          <w:bCs/>
          <w:szCs w:val="22"/>
          <w:lang w:val="eu-ES"/>
        </w:rPr>
        <w:t>1. Zergaren Foru Arauaren 27. artikuluaren 5. erregelan xedatzen denaren ondorioetarako, zergadunak egiaztatzen badu jardueraren izaera dela-eta erabiltzen duen ibilgailua ezinbestekoa eta ohiko tresna dela diru sarrerak lortzeko, ibilgailua erosteak eragindako finantza gastuen ehuneko 50 kendu ahal izango du ibilgailuko, baldin eta eskuraketa prezioa 30.000 eurotik gorakoa ez bada.</w:t>
      </w:r>
    </w:p>
    <w:p w14:paraId="5154CB6A" w14:textId="77777777" w:rsidR="00575E16" w:rsidRPr="003470B4" w:rsidRDefault="00A80DD4" w:rsidP="00575E16">
      <w:pPr>
        <w:jc w:val="both"/>
        <w:rPr>
          <w:bCs/>
          <w:szCs w:val="22"/>
        </w:rPr>
      </w:pPr>
      <w:r>
        <w:rPr>
          <w:bCs/>
          <w:szCs w:val="22"/>
          <w:lang w:val="eu-ES"/>
        </w:rPr>
        <w:t>Eskuratze prezioa 30.000 euro baino gehiago bada, 30.000 euroren eta eskuratze prezioaren arteko proportzioari dagozkion finantza gastuen ehuneko 50 kendu ahal izango da.</w:t>
      </w:r>
    </w:p>
    <w:p w14:paraId="3D0C8BCB" w14:textId="77777777" w:rsidR="00575E16" w:rsidRPr="003470B4" w:rsidRDefault="00A80DD4" w:rsidP="00575E16">
      <w:pPr>
        <w:jc w:val="both"/>
        <w:rPr>
          <w:szCs w:val="22"/>
        </w:rPr>
      </w:pPr>
      <w:r>
        <w:rPr>
          <w:bCs/>
          <w:szCs w:val="22"/>
          <w:lang w:val="eu-ES"/>
        </w:rPr>
        <w:t>2. Zergadunak modu sinesgarrian frogatzen badu ibilgailua jarduera ekonomikorako baino ez duela erabiltzen, aurreko apartatuko portzentajea ehuneko 100 izango da eta honela aplikatuko da: eskuraketa prezioa 30.000 eurotik gorakoa ez bada, gastuen guztirako kopuruari; 30.000 eurotik gorakoa bada, zenbateko horren eta eskuraketa prezioaren proportzioari dagokion gastuen zatiari.</w:t>
      </w:r>
    </w:p>
    <w:p w14:paraId="255BCAA8" w14:textId="77777777" w:rsidR="00575E16" w:rsidRPr="003470B4" w:rsidRDefault="00A80DD4" w:rsidP="00575E16">
      <w:pPr>
        <w:jc w:val="both"/>
        <w:rPr>
          <w:szCs w:val="22"/>
        </w:rPr>
      </w:pPr>
      <w:r>
        <w:rPr>
          <w:szCs w:val="22"/>
          <w:lang w:val="eu-ES"/>
        </w:rPr>
        <w:t>Ibilgailua bateriadun ibilgailu elektrikoa (BEV), autonomia hedatuko ibilgailu elektrikoa (REEV), erregai piladun ibilgailu elektrikoa (FCV) edo erregai piladun ibilgailu elektriko hibridoa (FCHV) izanez gero, aurreko paragrafoan ezartzen den gehieneko muga 40.000 euro izango da.”</w:t>
      </w:r>
    </w:p>
    <w:p w14:paraId="4D7A55B0" w14:textId="77777777" w:rsidR="00575E16" w:rsidRPr="003470B4" w:rsidRDefault="00A80DD4" w:rsidP="00575E16">
      <w:pPr>
        <w:jc w:val="both"/>
        <w:rPr>
          <w:szCs w:val="22"/>
        </w:rPr>
      </w:pPr>
      <w:r>
        <w:rPr>
          <w:b/>
          <w:bCs/>
          <w:szCs w:val="22"/>
          <w:lang w:val="eu-ES"/>
        </w:rPr>
        <w:t>Lau.</w:t>
      </w:r>
      <w:r>
        <w:rPr>
          <w:szCs w:val="22"/>
          <w:lang w:val="eu-ES"/>
        </w:rPr>
        <w:t xml:space="preserve"> 35. artikulua aldatzen da eta honela geratzen da:</w:t>
      </w:r>
    </w:p>
    <w:p w14:paraId="693625CA" w14:textId="77777777" w:rsidR="00575E16" w:rsidRPr="003470B4" w:rsidRDefault="00A80DD4" w:rsidP="00575E16">
      <w:pPr>
        <w:jc w:val="both"/>
        <w:rPr>
          <w:bCs/>
          <w:iCs/>
          <w:szCs w:val="22"/>
        </w:rPr>
      </w:pPr>
      <w:r>
        <w:rPr>
          <w:bCs/>
          <w:iCs/>
          <w:szCs w:val="22"/>
          <w:lang w:val="eu-ES"/>
        </w:rPr>
        <w:lastRenderedPageBreak/>
        <w:t>“35. artikulua. Etxebizitzen ondoriozko higiezinen kapitalaren etekinak: zer diren.</w:t>
      </w:r>
    </w:p>
    <w:p w14:paraId="5D54A2F4" w14:textId="77777777" w:rsidR="0002542B" w:rsidRPr="003470B4" w:rsidRDefault="00A80DD4" w:rsidP="0002542B">
      <w:pPr>
        <w:jc w:val="both"/>
        <w:rPr>
          <w:bCs/>
          <w:szCs w:val="22"/>
        </w:rPr>
      </w:pPr>
      <w:r>
        <w:rPr>
          <w:bCs/>
          <w:szCs w:val="22"/>
          <w:lang w:val="eu-ES"/>
        </w:rPr>
        <w:t>Zerga honen ondorioetarako, Zergaren Foru Arauaren 63. artikuluaren a) letran aipatzen diren etxebizitzen errentamenduaren ondoriozko kapital higiezinaren etekinak dira honako hauek: etxebizitzen edo haien gozamenaren eskubide errealen titularrek haiek higiezinen errentamenduko jarduera kualifikatua egiten duten erakundeen zerga araubide berezian dauden sozietateei errentatuta edo lagata lortzen dituzten etekinak, Sozietateen gaineko zergari buruzko abenduaren 13ko 37/2013 Foru Arauak 115. artikuluan ezartzen duenarekin bat etorriz, baldin eta sozietateak etxebizitzak alokatzeko eragiketak egin baditu. Horretarako, Hiri errentamenduen azaroaren 24ko 29/1994 Legearen 2. artikuluan definitutakoa bakarrik joko da etxebizitza errentamendutzat.</w:t>
      </w:r>
    </w:p>
    <w:p w14:paraId="12FC4C0D" w14:textId="77777777" w:rsidR="00885710" w:rsidRPr="003470B4" w:rsidRDefault="00A80DD4" w:rsidP="00885710">
      <w:pPr>
        <w:jc w:val="both"/>
        <w:rPr>
          <w:bCs/>
          <w:szCs w:val="22"/>
        </w:rPr>
      </w:pPr>
      <w:r>
        <w:rPr>
          <w:bCs/>
          <w:szCs w:val="22"/>
          <w:lang w:val="eu-ES"/>
        </w:rPr>
        <w:t>Aurreko paragrafoan arautzen diren kasuetan, Zergaren Foru Arauaren 32. artikuluaren 1. apartatuaren lehenengo paragrafoan ezartzen den ehuneko 30eko hobaria aplikatu ahal izango da.</w:t>
      </w:r>
    </w:p>
    <w:p w14:paraId="73FE474A" w14:textId="77777777" w:rsidR="00885710" w:rsidRPr="003470B4" w:rsidRDefault="00A80DD4" w:rsidP="00885710">
      <w:pPr>
        <w:jc w:val="both"/>
        <w:rPr>
          <w:bCs/>
          <w:szCs w:val="22"/>
        </w:rPr>
      </w:pPr>
      <w:r>
        <w:rPr>
          <w:bCs/>
          <w:szCs w:val="22"/>
          <w:lang w:val="eu-ES"/>
        </w:rPr>
        <w:t>Aurreko paragrafoan xedatzen dena gorabehera, erakunde errentatzaileak alokairuagatik jasotzen duen errentak Zergaren Foru Arauaren 32. artikuluaren 1. apartatuaren bigarren edo hirugarren paragrafoan eta laugarren paragrafoan ezartzen diren baldintzak betetzen baditu, hobaria paragrafo horietan ezartzen dena izango da.</w:t>
      </w:r>
    </w:p>
    <w:p w14:paraId="7D01E767" w14:textId="77777777" w:rsidR="00885710" w:rsidRPr="003470B4" w:rsidRDefault="00A80DD4" w:rsidP="00575E16">
      <w:pPr>
        <w:jc w:val="both"/>
        <w:rPr>
          <w:bCs/>
          <w:szCs w:val="22"/>
        </w:rPr>
      </w:pPr>
      <w:r>
        <w:rPr>
          <w:bCs/>
          <w:szCs w:val="22"/>
          <w:lang w:val="eu-ES"/>
        </w:rPr>
        <w:t>Kasu horietan, gastu kengarriak besteren kapitalen interesak baino ez dira izango, hain zuzen ere Zergaren Foru Arauaren 32. artikuluaren 1. apartatuaren a) letran aipatzen direnak.”</w:t>
      </w:r>
    </w:p>
    <w:p w14:paraId="4D174EA2" w14:textId="77777777" w:rsidR="00575E16" w:rsidRPr="003470B4" w:rsidRDefault="00A80DD4" w:rsidP="00575E16">
      <w:pPr>
        <w:jc w:val="both"/>
        <w:rPr>
          <w:szCs w:val="22"/>
        </w:rPr>
      </w:pPr>
      <w:r>
        <w:rPr>
          <w:b/>
          <w:bCs/>
          <w:szCs w:val="22"/>
          <w:lang w:val="eu-ES"/>
        </w:rPr>
        <w:t>Bost.</w:t>
      </w:r>
      <w:r>
        <w:rPr>
          <w:szCs w:val="22"/>
          <w:lang w:val="eu-ES"/>
        </w:rPr>
        <w:t xml:space="preserve"> 36. artikuluaren izenburua eta lehenengo paragrafoa aldatzen dira eta honela geratzen dira:</w:t>
      </w:r>
    </w:p>
    <w:p w14:paraId="12306C34" w14:textId="77777777" w:rsidR="00575E16" w:rsidRPr="003470B4" w:rsidRDefault="00A80DD4" w:rsidP="00575E16">
      <w:pPr>
        <w:jc w:val="both"/>
        <w:rPr>
          <w:szCs w:val="22"/>
        </w:rPr>
      </w:pPr>
      <w:r>
        <w:rPr>
          <w:bCs/>
          <w:iCs/>
          <w:szCs w:val="22"/>
          <w:lang w:val="eu-ES"/>
        </w:rPr>
        <w:t>“36. artikulua. Higiezinen kapitalaren etekinetatik ken daitezkeen gastuak, Zergaren Foru Arauaren 32.4 artikuluan aipatzen direnak.”</w:t>
      </w:r>
    </w:p>
    <w:p w14:paraId="66B3C814" w14:textId="77777777" w:rsidR="00575E16" w:rsidRPr="003470B4" w:rsidRDefault="00A80DD4" w:rsidP="00575E16">
      <w:pPr>
        <w:jc w:val="both"/>
        <w:rPr>
          <w:szCs w:val="22"/>
        </w:rPr>
      </w:pPr>
      <w:r>
        <w:rPr>
          <w:szCs w:val="22"/>
          <w:lang w:val="eu-ES"/>
        </w:rPr>
        <w:t>“Zergaren Foru Arauaren 32.4 artikuluan araututako kasuetan, etekin garbiaren zehaztapenean gastu kengarri izango dira etekina lortzeko egin behar izan diren gastu guztiak, bai eta erabilera edo denboraren joatea dela eta etekinen iturri diren ondasunek edo eskubideek jasandako narriaduraren zenbatekoa ere. Nolanahi ere, ondasun higiezin bakoitzean, gastu kengarrien baturak ezin du sortu etekin garbi negatiboa.”</w:t>
      </w:r>
    </w:p>
    <w:p w14:paraId="1A0F8228" w14:textId="77777777" w:rsidR="00575E16" w:rsidRPr="003470B4" w:rsidRDefault="00A80DD4" w:rsidP="00575E16">
      <w:pPr>
        <w:jc w:val="both"/>
        <w:rPr>
          <w:szCs w:val="22"/>
        </w:rPr>
      </w:pPr>
      <w:r>
        <w:rPr>
          <w:b/>
          <w:bCs/>
          <w:szCs w:val="22"/>
          <w:lang w:val="eu-ES"/>
        </w:rPr>
        <w:t xml:space="preserve">Sei. </w:t>
      </w:r>
      <w:r>
        <w:rPr>
          <w:szCs w:val="22"/>
          <w:lang w:val="eu-ES"/>
        </w:rPr>
        <w:t>37. artikuluaren 1. apartatua aldatzen da eta honela geratzen da:</w:t>
      </w:r>
    </w:p>
    <w:p w14:paraId="6000F8AB" w14:textId="77777777" w:rsidR="00575E16" w:rsidRPr="003470B4" w:rsidRDefault="00A80DD4" w:rsidP="00575E16">
      <w:pPr>
        <w:jc w:val="both"/>
        <w:rPr>
          <w:bCs/>
          <w:szCs w:val="22"/>
        </w:rPr>
      </w:pPr>
      <w:r>
        <w:rPr>
          <w:bCs/>
          <w:szCs w:val="22"/>
          <w:lang w:val="eu-ES"/>
        </w:rPr>
        <w:t>“1. Zergaren Foru Arauaren 32.4 artikuluan araututako kasuetan, higiezinen kapitalaren etekin garbiaren zehaztapenean gastu kengarri izango dira higiezina eta berarekin batera lagatako gainerako ondasunak amortizatzeko erabilitako kopuruak, baldin eta ondasunaren berezko balio galerari ez badagozkio.”</w:t>
      </w:r>
    </w:p>
    <w:p w14:paraId="2050A48B" w14:textId="77777777" w:rsidR="00575E16" w:rsidRPr="003470B4" w:rsidRDefault="00A80DD4" w:rsidP="00575E16">
      <w:pPr>
        <w:jc w:val="both"/>
        <w:rPr>
          <w:szCs w:val="22"/>
        </w:rPr>
      </w:pPr>
      <w:bookmarkStart w:id="0" w:name="_Toc532368749"/>
      <w:bookmarkStart w:id="1" w:name="_Toc532607516"/>
      <w:bookmarkStart w:id="2" w:name="_Toc532612015"/>
      <w:bookmarkStart w:id="3" w:name="_Toc533221975"/>
      <w:bookmarkStart w:id="4" w:name="_Toc533222316"/>
      <w:bookmarkStart w:id="5" w:name="_Toc535118732"/>
      <w:bookmarkStart w:id="6" w:name="_Toc535118905"/>
      <w:bookmarkStart w:id="7" w:name="_Toc30237587"/>
      <w:bookmarkStart w:id="8" w:name="_Toc30238274"/>
      <w:bookmarkStart w:id="9" w:name="_Toc62014035"/>
      <w:bookmarkStart w:id="10" w:name="_Toc156119788"/>
      <w:bookmarkStart w:id="11" w:name="_Toc156727605"/>
      <w:r>
        <w:rPr>
          <w:b/>
          <w:bCs/>
          <w:szCs w:val="22"/>
          <w:lang w:val="eu-ES"/>
        </w:rPr>
        <w:t>Zazpi.</w:t>
      </w:r>
      <w:r>
        <w:rPr>
          <w:szCs w:val="22"/>
          <w:lang w:val="eu-ES"/>
        </w:rPr>
        <w:t xml:space="preserve"> 38. artikuluaren izenburua 2. apartatua aldatzen dira eta honela geratzen dira:</w:t>
      </w:r>
    </w:p>
    <w:p w14:paraId="50C53BF7" w14:textId="77777777" w:rsidR="00575E16" w:rsidRPr="003470B4" w:rsidRDefault="00A80DD4" w:rsidP="00575E16">
      <w:pPr>
        <w:jc w:val="both"/>
        <w:rPr>
          <w:szCs w:val="22"/>
        </w:rPr>
      </w:pPr>
      <w:r>
        <w:rPr>
          <w:szCs w:val="22"/>
          <w:lang w:val="eu-ES"/>
        </w:rPr>
        <w:t>“38. artikulua. Denboran zehar modu nabarmen irregularrean lortutako higiezinen kapitalaren etekinak, Zergaren Foru Arauaren 32. artikuluaren 3. eta 4. apartatuetan aipatzen direnak, zatika hartutako etekinak eta sorrera aldiaren zehaztapena.”</w:t>
      </w:r>
      <w:bookmarkEnd w:id="0"/>
      <w:bookmarkEnd w:id="1"/>
      <w:bookmarkEnd w:id="2"/>
      <w:bookmarkEnd w:id="3"/>
      <w:bookmarkEnd w:id="4"/>
      <w:bookmarkEnd w:id="5"/>
      <w:bookmarkEnd w:id="6"/>
      <w:bookmarkEnd w:id="7"/>
      <w:bookmarkEnd w:id="8"/>
      <w:bookmarkEnd w:id="9"/>
      <w:bookmarkEnd w:id="10"/>
      <w:bookmarkEnd w:id="11"/>
    </w:p>
    <w:p w14:paraId="399A59E8" w14:textId="77777777" w:rsidR="00575E16" w:rsidRPr="003470B4" w:rsidRDefault="00A80DD4" w:rsidP="00575E16">
      <w:pPr>
        <w:jc w:val="both"/>
        <w:rPr>
          <w:szCs w:val="22"/>
        </w:rPr>
      </w:pPr>
      <w:r>
        <w:rPr>
          <w:szCs w:val="22"/>
          <w:lang w:val="eu-ES"/>
        </w:rPr>
        <w:t xml:space="preserve">“2. Zergaren Foru Arauaren 32. artikuluaren 3. eta 4. apartatuetan aipatzen diren higiezinen kapitalaren etekinen sorrera aldia bi urte baino luzeagoa izan bada eta etekinok zatika hartzen badira, Zergaren Foru Arauaren 30. artikuluaren 3. apartatuaren lehenengo paragrafoan ezartzen den integrazio portzentajea aplikatuko da: sorrera aldiko urteen (datatik datara) eta zatikapenak hartzen dituen zergaldien </w:t>
      </w:r>
      <w:r>
        <w:rPr>
          <w:szCs w:val="22"/>
          <w:lang w:val="eu-ES"/>
        </w:rPr>
        <w:lastRenderedPageBreak/>
        <w:t>kopuruaren arteko zatiketaren emaitza bi baino gehiago bada, ehuneko 60; bost baino gehiago bada, ehuneko 50.”</w:t>
      </w:r>
    </w:p>
    <w:p w14:paraId="7177F7B0" w14:textId="77777777" w:rsidR="00553647" w:rsidRPr="003470B4" w:rsidRDefault="00A80DD4" w:rsidP="00575E16">
      <w:pPr>
        <w:jc w:val="both"/>
        <w:rPr>
          <w:szCs w:val="22"/>
        </w:rPr>
      </w:pPr>
      <w:r>
        <w:rPr>
          <w:b/>
          <w:bCs/>
          <w:szCs w:val="22"/>
          <w:lang w:val="eu-ES"/>
        </w:rPr>
        <w:t>Zortzi.</w:t>
      </w:r>
      <w:r>
        <w:rPr>
          <w:szCs w:val="22"/>
          <w:lang w:val="eu-ES"/>
        </w:rPr>
        <w:t xml:space="preserve"> 42. artikuluaren 2. apartatua aldatzen da eta honela geratzen da:</w:t>
      </w:r>
      <w:r>
        <w:rPr>
          <w:szCs w:val="22"/>
          <w:lang w:val="eu-ES"/>
        </w:rPr>
        <w:tab/>
      </w:r>
    </w:p>
    <w:p w14:paraId="2266160C" w14:textId="77777777" w:rsidR="00575E16" w:rsidRPr="003470B4" w:rsidRDefault="00A80DD4" w:rsidP="00575E16">
      <w:pPr>
        <w:jc w:val="both"/>
        <w:rPr>
          <w:szCs w:val="22"/>
        </w:rPr>
      </w:pPr>
      <w:r>
        <w:rPr>
          <w:bCs/>
          <w:szCs w:val="22"/>
          <w:lang w:val="eu-ES"/>
        </w:rPr>
        <w:t>“2. Hala ere, Hiri errentamenduei buruzko azaroaren 24ko 29/1994 Legearen 2. artikuluan aipatutako etxebizitzen gaineko azpierrentamenduen etekinen kasuan, etekin garbia kalkulatzeko, kengarriak izango dira azpierrentatzaileak errentamenduagatik ordaindutako zenbatekoak, azpialokatutako elementuaren zati proportzionalean eta, horrez gain, azpialokatutako higiezin bakoitzeko lortutako etekin guztien eta gastu kengarri gisa zenbatu daitekeen zenbatekoaren arteko diferentziari ehuneko 30eko hobaria aplikatuko zaio.”</w:t>
      </w:r>
    </w:p>
    <w:p w14:paraId="41688E9F" w14:textId="77777777" w:rsidR="00575E16" w:rsidRPr="003470B4" w:rsidRDefault="00A80DD4" w:rsidP="00575E16">
      <w:pPr>
        <w:jc w:val="both"/>
        <w:rPr>
          <w:szCs w:val="22"/>
        </w:rPr>
      </w:pPr>
      <w:r>
        <w:rPr>
          <w:b/>
          <w:bCs/>
          <w:szCs w:val="22"/>
          <w:lang w:val="eu-ES"/>
        </w:rPr>
        <w:t>Bederatzi.</w:t>
      </w:r>
      <w:r>
        <w:rPr>
          <w:szCs w:val="22"/>
          <w:lang w:val="eu-ES"/>
        </w:rPr>
        <w:t xml:space="preserve"> 43. artikuluaren 2. apartatua aldatzen da eta honela geratzen da:</w:t>
      </w:r>
    </w:p>
    <w:p w14:paraId="63342F71" w14:textId="77777777" w:rsidR="00575E16" w:rsidRPr="003470B4" w:rsidRDefault="00A80DD4" w:rsidP="00575E16">
      <w:pPr>
        <w:jc w:val="both"/>
        <w:rPr>
          <w:szCs w:val="22"/>
        </w:rPr>
      </w:pPr>
      <w:r>
        <w:rPr>
          <w:bCs/>
          <w:szCs w:val="22"/>
          <w:lang w:val="eu-ES"/>
        </w:rPr>
        <w:t>“2. Kapital higigarriaren etekinak Zergaren Foru Arauaren 37. artikuluaren a), b), c) eta d) letretan arautzen diren kasuetan sortzen badira, sorrera aldia bi urte baino luzeagoa izan bada eta etekinok zatika hartzen badira, Zergaren Foru Arauaren 39. artikuluaren 3. apartatuaren lehenengo paragrafoan ezartzen den integrazio portzentajea aplikatuko da: sorrera aldiko urteen (datatik datara) eta zatikapenak hartzen dituen zergaldien kopuruaren arteko zatiketaren emaitza bi baino gehiago bada, ehuneko 60; bost baino gehiago bada, ehuneko 50.”</w:t>
      </w:r>
    </w:p>
    <w:p w14:paraId="640CFF67" w14:textId="77777777" w:rsidR="00575E16" w:rsidRPr="003470B4" w:rsidRDefault="00A80DD4" w:rsidP="00575E16">
      <w:pPr>
        <w:jc w:val="both"/>
        <w:rPr>
          <w:b/>
          <w:iCs/>
          <w:szCs w:val="22"/>
        </w:rPr>
      </w:pPr>
      <w:bookmarkStart w:id="12" w:name="_Ref533994791"/>
      <w:bookmarkStart w:id="13" w:name="_Toc532368803"/>
      <w:bookmarkStart w:id="14" w:name="_Toc532607570"/>
      <w:bookmarkStart w:id="15" w:name="_Toc532612069"/>
      <w:bookmarkStart w:id="16" w:name="_Toc533222029"/>
      <w:bookmarkStart w:id="17" w:name="_Toc533222370"/>
      <w:bookmarkStart w:id="18" w:name="_Toc535118759"/>
      <w:bookmarkStart w:id="19" w:name="_Toc535118932"/>
      <w:bookmarkStart w:id="20" w:name="_Toc30237614"/>
      <w:bookmarkStart w:id="21" w:name="_Toc30238299"/>
      <w:bookmarkStart w:id="22" w:name="_Toc62014064"/>
      <w:bookmarkStart w:id="23" w:name="_Toc156119817"/>
      <w:bookmarkStart w:id="24" w:name="_Toc156727634"/>
      <w:r>
        <w:rPr>
          <w:b/>
          <w:bCs/>
          <w:iCs/>
          <w:szCs w:val="22"/>
          <w:lang w:val="eu-ES"/>
        </w:rPr>
        <w:t xml:space="preserve">Hamar. </w:t>
      </w:r>
      <w:r>
        <w:rPr>
          <w:iCs/>
          <w:szCs w:val="22"/>
          <w:lang w:val="eu-ES"/>
        </w:rPr>
        <w:t>60. artikulua aldatzen da eta honela geratzen da:</w:t>
      </w:r>
    </w:p>
    <w:p w14:paraId="61AF0E33" w14:textId="77777777" w:rsidR="00575E16" w:rsidRPr="003470B4" w:rsidRDefault="00A80DD4" w:rsidP="00575E16">
      <w:pPr>
        <w:jc w:val="both"/>
        <w:rPr>
          <w:bCs/>
          <w:iCs/>
          <w:szCs w:val="22"/>
        </w:rPr>
      </w:pPr>
      <w:r>
        <w:rPr>
          <w:bCs/>
          <w:iCs/>
          <w:szCs w:val="22"/>
          <w:lang w:val="eu-ES"/>
        </w:rPr>
        <w:t>“60. artikulua.</w:t>
      </w:r>
      <w:bookmarkEnd w:id="12"/>
      <w:r>
        <w:rPr>
          <w:bCs/>
          <w:iCs/>
          <w:szCs w:val="22"/>
          <w:lang w:val="eu-ES"/>
        </w:rPr>
        <w:t xml:space="preserve"> </w:t>
      </w:r>
      <w:bookmarkEnd w:id="13"/>
      <w:bookmarkEnd w:id="14"/>
      <w:bookmarkEnd w:id="15"/>
      <w:bookmarkEnd w:id="16"/>
      <w:bookmarkEnd w:id="17"/>
      <w:bookmarkEnd w:id="18"/>
      <w:bookmarkEnd w:id="19"/>
      <w:bookmarkEnd w:id="20"/>
      <w:bookmarkEnd w:id="21"/>
      <w:r>
        <w:rPr>
          <w:bCs/>
          <w:iCs/>
          <w:szCs w:val="22"/>
          <w:lang w:val="eu-ES"/>
        </w:rPr>
        <w:t>Ezintasun edo mendetasun gradua egiaztatzea.</w:t>
      </w:r>
      <w:bookmarkEnd w:id="22"/>
      <w:bookmarkEnd w:id="23"/>
      <w:bookmarkEnd w:id="24"/>
    </w:p>
    <w:p w14:paraId="13C09711" w14:textId="77777777" w:rsidR="00575E16" w:rsidRPr="003470B4" w:rsidRDefault="00A80DD4" w:rsidP="00575E16">
      <w:pPr>
        <w:jc w:val="both"/>
        <w:rPr>
          <w:szCs w:val="22"/>
        </w:rPr>
      </w:pPr>
      <w:r>
        <w:rPr>
          <w:bCs/>
          <w:szCs w:val="22"/>
          <w:lang w:val="eu-ES"/>
        </w:rPr>
        <w:t>1. Zergaren Foru Arauaren ondorioetarako, ezintasuna zuzenbidean onartutako frogabideetako baten bitartez egiaztatu ahal izango zaio Zerga Administrazioari.</w:t>
      </w:r>
    </w:p>
    <w:p w14:paraId="5E70272A" w14:textId="77777777" w:rsidR="00575E16" w:rsidRPr="003470B4" w:rsidRDefault="00A80DD4" w:rsidP="00575E16">
      <w:pPr>
        <w:jc w:val="both"/>
        <w:rPr>
          <w:szCs w:val="22"/>
        </w:rPr>
      </w:pPr>
      <w:r>
        <w:rPr>
          <w:szCs w:val="22"/>
          <w:lang w:val="eu-ES"/>
        </w:rPr>
        <w:t>Hala ere, ezintasuna egiaztatutzat hartzeko, ezinbestekoa da:</w:t>
      </w:r>
    </w:p>
    <w:p w14:paraId="0F9B54BF" w14:textId="77777777" w:rsidR="00575E16" w:rsidRPr="003470B4" w:rsidRDefault="00A80DD4" w:rsidP="00575E16">
      <w:pPr>
        <w:jc w:val="both"/>
        <w:rPr>
          <w:szCs w:val="22"/>
        </w:rPr>
      </w:pPr>
      <w:r>
        <w:rPr>
          <w:szCs w:val="22"/>
          <w:lang w:val="eu-ES"/>
        </w:rPr>
        <w:t>a) Foru Aldundiko organo eskudunak edo kasuan kasuko autonomia erkidegoko organo eskudunak ziurtatzea.</w:t>
      </w:r>
    </w:p>
    <w:p w14:paraId="550ED8BC" w14:textId="77777777" w:rsidR="00575E16" w:rsidRPr="003470B4" w:rsidRDefault="00A80DD4" w:rsidP="00575E16">
      <w:pPr>
        <w:jc w:val="both"/>
        <w:rPr>
          <w:szCs w:val="22"/>
        </w:rPr>
      </w:pPr>
      <w:r>
        <w:rPr>
          <w:szCs w:val="22"/>
          <w:lang w:val="eu-ES"/>
        </w:rPr>
        <w:t>Hori dela eta, ziurtagiriak ez dauka zertan izan zergen arloan aplikatzeko berariaz emana. Beraz, aipatu organoek emandako zeinahi agiri izango da baliozkoa, baldin eta bertan ezintasunaren gradua argi eta garbi zehazten bada eta, zergaren ondorioetarako garrantzitsua bada, mugitzeko gaitasuna murriztuta daukala adierazten bada, legez ezarritako balorazio baremoekin bat etorriz.</w:t>
      </w:r>
    </w:p>
    <w:p w14:paraId="359D8ABA" w14:textId="77777777" w:rsidR="00575E16" w:rsidRPr="003470B4" w:rsidRDefault="00A80DD4" w:rsidP="00575E16">
      <w:pPr>
        <w:jc w:val="both"/>
        <w:rPr>
          <w:szCs w:val="22"/>
        </w:rPr>
      </w:pPr>
      <w:r>
        <w:rPr>
          <w:szCs w:val="22"/>
          <w:lang w:val="eu-ES"/>
        </w:rPr>
        <w:t>b) Gizarte Segurantzak edo Klase Pasiboen Araubide Bereziak onartutako prestazio bat jasotzea ezintasun iraunkorragatik, baldin eta hori onartzeko Zergaren Foru Arauaren aplikaziorako kasu bakoitzean eskatzen den desgaitasun maila hartu bada kontuan.</w:t>
      </w:r>
    </w:p>
    <w:p w14:paraId="77DFC0A8" w14:textId="77777777" w:rsidR="00575E16" w:rsidRPr="003470B4" w:rsidRDefault="00A80DD4" w:rsidP="00575E16">
      <w:pPr>
        <w:jc w:val="both"/>
        <w:rPr>
          <w:szCs w:val="22"/>
        </w:rPr>
      </w:pPr>
      <w:r>
        <w:rPr>
          <w:szCs w:val="22"/>
          <w:lang w:val="eu-ES"/>
        </w:rPr>
        <w:t>Hain zuzen ere, ehuneko 33ko desgaitasuna edo handiagoa frogatutzat emango zaie erabateko ezintasun iraunkorra edo ezintasun handia aitortuta daukaten Gizarte Segurantzako pentsiodunei, bai eta zerbitzurako ezintasun iraunkorraren ondoriozko erretiro pentsioa onartuta daukaten klase pasiboetako pentsiodunei ere.</w:t>
      </w:r>
    </w:p>
    <w:p w14:paraId="5DEEEAFC" w14:textId="77777777" w:rsidR="00575E16" w:rsidRPr="003470B4" w:rsidRDefault="00A80DD4" w:rsidP="00575E16">
      <w:pPr>
        <w:jc w:val="both"/>
        <w:rPr>
          <w:szCs w:val="22"/>
        </w:rPr>
      </w:pPr>
      <w:r>
        <w:rPr>
          <w:szCs w:val="22"/>
          <w:lang w:val="eu-ES"/>
        </w:rPr>
        <w:t>Halaber, ordezkaritza ahala ematen duen kuradoretza ezartzen bada ebazpen judizial baten bidez, indarreko arautegi zibilarekin bat etorriz, egoera hori ehuneko 65eko edo hortik gorako desgaitasunarekin parekatuko da, Zergaren Foru Arauaren aplikaziorako.</w:t>
      </w:r>
    </w:p>
    <w:p w14:paraId="31B9AC6D" w14:textId="77777777" w:rsidR="00575E16" w:rsidRPr="003470B4" w:rsidRDefault="00A80DD4" w:rsidP="00575E16">
      <w:pPr>
        <w:jc w:val="both"/>
        <w:rPr>
          <w:szCs w:val="22"/>
        </w:rPr>
      </w:pPr>
      <w:r>
        <w:rPr>
          <w:bCs/>
          <w:szCs w:val="22"/>
          <w:lang w:val="eu-ES"/>
        </w:rPr>
        <w:lastRenderedPageBreak/>
        <w:t xml:space="preserve">2. Zergaren Foru Arauren aplikaziorako, mendekotasunean daude otsailaren 11ko 174/2011 Errege Dekretuan ezartzen denaren arabera mendekotasuna onartuta dutenak (dekretu horren bidez abenduaren 14ko 39/2006 Legeak, autonomia pertsonala sustatzeko eta mendekotasun egoeran bizi diren pertsonei laguntzekoak, ezarritako mendekotasun egoeraren balorazio baremoa onartzen da). </w:t>
      </w:r>
    </w:p>
    <w:p w14:paraId="3B189422" w14:textId="77777777" w:rsidR="00575E16" w:rsidRPr="003470B4" w:rsidRDefault="00A80DD4" w:rsidP="00575E16">
      <w:pPr>
        <w:jc w:val="both"/>
        <w:rPr>
          <w:szCs w:val="22"/>
        </w:rPr>
      </w:pPr>
      <w:r>
        <w:rPr>
          <w:szCs w:val="22"/>
          <w:lang w:val="eu-ES"/>
        </w:rPr>
        <w:t xml:space="preserve">Mendekotasun egoera eta mendekotasun gradua frogatzeko, Foru Aldundiko organo eskudunak edo kasuan kasuko autonomia erkidegoko organo eskudunak emandako ziurtagiria aurkeztu beharko da. </w:t>
      </w:r>
    </w:p>
    <w:p w14:paraId="38F7C195" w14:textId="77777777" w:rsidR="00575E16" w:rsidRPr="003470B4" w:rsidRDefault="00A80DD4" w:rsidP="00575E16">
      <w:pPr>
        <w:jc w:val="both"/>
        <w:rPr>
          <w:szCs w:val="22"/>
        </w:rPr>
      </w:pPr>
      <w:r>
        <w:rPr>
          <w:szCs w:val="22"/>
          <w:lang w:val="eu-ES"/>
        </w:rPr>
        <w:t>Horretarako, ziurtagiria ez da izan behar zergen arloan erabiltzeko berariaz emana. Beraz, aipatu organoek emandako zeinahi dokumentu izango da baliozkoa, baldin eta bertan onartutako mendekotasunaren gradua argi eta garbi adierazten bada, otsailaren 11ko 174/2011 Errege Dekretuak edo horren ordezko arauak onartzen den baremoekin bat etorriz.</w:t>
      </w:r>
    </w:p>
    <w:p w14:paraId="13CA33D1" w14:textId="77777777" w:rsidR="00575E16" w:rsidRPr="003470B4" w:rsidRDefault="00A80DD4" w:rsidP="00575E16">
      <w:pPr>
        <w:jc w:val="both"/>
        <w:rPr>
          <w:szCs w:val="22"/>
        </w:rPr>
      </w:pPr>
      <w:r>
        <w:rPr>
          <w:szCs w:val="22"/>
          <w:lang w:val="eu-ES"/>
        </w:rPr>
        <w:t>3. Zergaren Foru Arauan desgaitasunen bat duten edo mendekotasunean dauden pertsonentzat ezartzen diren hobariak edo kenkariak aplikatzeko, frogatu beharko da desgaitasuna, mendekotasuna edo mugitzeko gaitasuna murriztuta egotea eragin duten inguruabarrak gertatu direla zergaren sortzapen egunean.</w:t>
      </w:r>
    </w:p>
    <w:p w14:paraId="4F32A5BA" w14:textId="77777777" w:rsidR="00575E16" w:rsidRPr="003470B4" w:rsidRDefault="00A80DD4" w:rsidP="00575E16">
      <w:pPr>
        <w:jc w:val="both"/>
        <w:rPr>
          <w:szCs w:val="22"/>
        </w:rPr>
      </w:pPr>
      <w:r>
        <w:rPr>
          <w:szCs w:val="22"/>
          <w:lang w:val="eu-ES"/>
        </w:rPr>
        <w:t>Hala ere, berariaz adierazita badago desgaitasuna iraunkorra dela edo zergaren sortzapena desgaitasunaren edo mendekotasunaren onarpenaren baliozkotasun aldian gertatu bada, ez da beharrezkoa izango frogagirian berariaz aipatzea sortzapen eguna.”</w:t>
      </w:r>
    </w:p>
    <w:p w14:paraId="650CB160" w14:textId="77777777" w:rsidR="00B07901" w:rsidRPr="003470B4" w:rsidRDefault="00A80DD4" w:rsidP="00575E16">
      <w:pPr>
        <w:jc w:val="both"/>
        <w:rPr>
          <w:szCs w:val="22"/>
        </w:rPr>
      </w:pPr>
      <w:r>
        <w:rPr>
          <w:b/>
          <w:bCs/>
          <w:szCs w:val="22"/>
          <w:lang w:val="eu-ES"/>
        </w:rPr>
        <w:t>Hamaika.</w:t>
      </w:r>
      <w:r>
        <w:rPr>
          <w:szCs w:val="22"/>
          <w:lang w:val="eu-ES"/>
        </w:rPr>
        <w:t xml:space="preserve"> 85. artikuluaren 5. apartatua aldatzen da eta honela geratzen da:</w:t>
      </w:r>
    </w:p>
    <w:p w14:paraId="32FDA3CA" w14:textId="77777777" w:rsidR="00B07901" w:rsidRPr="003470B4" w:rsidRDefault="00A80DD4" w:rsidP="00575E16">
      <w:pPr>
        <w:jc w:val="both"/>
        <w:rPr>
          <w:szCs w:val="22"/>
        </w:rPr>
      </w:pPr>
      <w:r>
        <w:rPr>
          <w:szCs w:val="22"/>
          <w:lang w:val="eu-ES"/>
        </w:rPr>
        <w:t>“5. Pentsiodunek hartutako kopuruak urteari ez egokitzea hautatu nahi badute, aurreko artikuluaren 3. apartatuaren 1. erregela bereziaren lehenengo paragrafoan arautzen denari jarraikiz, idatziz adierazi beharko diote ordaintzaileari edo erakunde kudeatzaileari pentsiodun edo hartzeko pasiboaren titular bihurtzen den hilaren aurreko hilean.”</w:t>
      </w:r>
    </w:p>
    <w:p w14:paraId="47815626" w14:textId="77777777" w:rsidR="00575E16" w:rsidRPr="003470B4" w:rsidRDefault="00A80DD4" w:rsidP="00575E16">
      <w:pPr>
        <w:jc w:val="both"/>
        <w:rPr>
          <w:szCs w:val="22"/>
        </w:rPr>
      </w:pPr>
      <w:r>
        <w:rPr>
          <w:b/>
          <w:bCs/>
          <w:szCs w:val="22"/>
          <w:lang w:val="eu-ES"/>
        </w:rPr>
        <w:t>Bigarrena.</w:t>
      </w:r>
      <w:r>
        <w:rPr>
          <w:szCs w:val="22"/>
          <w:lang w:val="eu-ES"/>
        </w:rPr>
        <w:t xml:space="preserve"> Aldaketa hauek egiten dira Pertsona fisikoen errentaren gaineko zergaren Erregelamendua onartzen duen abuztuaren 1eko 40/2014 Foru Dekretuan (2026ko urtarrilaren 1etik aurrera sortuko dituzte ondorioak):</w:t>
      </w:r>
    </w:p>
    <w:p w14:paraId="47D2BA82" w14:textId="77777777" w:rsidR="00575E16" w:rsidRPr="003470B4" w:rsidRDefault="00A80DD4" w:rsidP="00575E16">
      <w:pPr>
        <w:jc w:val="both"/>
        <w:rPr>
          <w:szCs w:val="22"/>
        </w:rPr>
      </w:pPr>
      <w:r>
        <w:rPr>
          <w:b/>
          <w:bCs/>
          <w:szCs w:val="22"/>
          <w:lang w:val="eu-ES"/>
        </w:rPr>
        <w:t>Bat.</w:t>
      </w:r>
      <w:r>
        <w:rPr>
          <w:szCs w:val="22"/>
          <w:lang w:val="eu-ES"/>
        </w:rPr>
        <w:t xml:space="preserve"> 12 bis artikulua gehitzen da; hona:</w:t>
      </w:r>
    </w:p>
    <w:p w14:paraId="7A49EABC" w14:textId="77777777" w:rsidR="00575E16" w:rsidRPr="003470B4" w:rsidRDefault="00A80DD4" w:rsidP="00575E16">
      <w:pPr>
        <w:jc w:val="both"/>
        <w:rPr>
          <w:szCs w:val="22"/>
        </w:rPr>
      </w:pPr>
      <w:r>
        <w:rPr>
          <w:szCs w:val="22"/>
          <w:lang w:val="eu-ES"/>
        </w:rPr>
        <w:t>“12 bis artikulua. Zergaren Foru Arauaren 9. artikuluaren 44. puntuan ezartzen den salbuespena.</w:t>
      </w:r>
    </w:p>
    <w:p w14:paraId="00BF2284" w14:textId="77777777" w:rsidR="00575E16" w:rsidRPr="003470B4" w:rsidRDefault="00A80DD4" w:rsidP="00575E16">
      <w:pPr>
        <w:jc w:val="both"/>
        <w:rPr>
          <w:szCs w:val="22"/>
        </w:rPr>
      </w:pPr>
      <w:r>
        <w:rPr>
          <w:szCs w:val="22"/>
          <w:lang w:val="eu-ES"/>
        </w:rPr>
        <w:t>1. Aldi baterako errentaren iraupenari buruzko betekizuna ez da ez betetzat joko, baldin eta, hasiera batean, kobrantza hasten denetik gutxienez 15 urteko iraupena izan behar duela ezarri ondoren, errenta jasotzen duen pertsona hiltzen bada edo zergadunaren inbertsio borondatearekin zerikusirik ez duten beste inguruabar batzuk gertatzen badira, edo izaeragatik 15 urteko iraupen horretara iristen ez diren zurztasun prestazioak badira.</w:t>
      </w:r>
    </w:p>
    <w:p w14:paraId="3F9BCAF0" w14:textId="77777777" w:rsidR="00575E16" w:rsidRPr="003470B4" w:rsidRDefault="00A80DD4" w:rsidP="00575E16">
      <w:pPr>
        <w:jc w:val="both"/>
        <w:rPr>
          <w:szCs w:val="22"/>
        </w:rPr>
      </w:pPr>
      <w:r>
        <w:rPr>
          <w:szCs w:val="22"/>
          <w:lang w:val="eu-ES"/>
        </w:rPr>
        <w:t>2. Aurreko apartatuan ezartzen dena alde batera utzi gabe, salbuespena aplikatzeko eskubidea ematen duten betekizunak betetzen ez badira, erregularizatu egin beharko da zerga egoera ez-betetzea gertatzen den ekitaldiko aitorpenean. Erregulazioan, era berean, behar diren berandutze interesak sartu beharko dira.”</w:t>
      </w:r>
    </w:p>
    <w:p w14:paraId="56C540BD" w14:textId="77777777" w:rsidR="00575E16" w:rsidRPr="003470B4" w:rsidRDefault="00A80DD4" w:rsidP="00575E16">
      <w:pPr>
        <w:jc w:val="both"/>
        <w:rPr>
          <w:bCs/>
          <w:szCs w:val="22"/>
        </w:rPr>
      </w:pPr>
      <w:r>
        <w:rPr>
          <w:b/>
          <w:bCs/>
          <w:szCs w:val="22"/>
          <w:lang w:val="eu-ES"/>
        </w:rPr>
        <w:t>Bi.</w:t>
      </w:r>
      <w:r>
        <w:rPr>
          <w:szCs w:val="22"/>
          <w:lang w:val="eu-ES"/>
        </w:rPr>
        <w:t xml:space="preserve"> 15. artikuluaren 1. eta 3. apartatuak aldatzen dira eta honela geratzen dira:</w:t>
      </w:r>
    </w:p>
    <w:p w14:paraId="68517903" w14:textId="77777777" w:rsidR="00575E16" w:rsidRPr="003470B4" w:rsidRDefault="00A80DD4" w:rsidP="00575E16">
      <w:pPr>
        <w:autoSpaceDE w:val="0"/>
        <w:autoSpaceDN w:val="0"/>
        <w:adjustRightInd w:val="0"/>
        <w:jc w:val="both"/>
        <w:rPr>
          <w:szCs w:val="22"/>
        </w:rPr>
      </w:pPr>
      <w:r>
        <w:rPr>
          <w:szCs w:val="22"/>
          <w:lang w:val="eu-ES"/>
        </w:rPr>
        <w:lastRenderedPageBreak/>
        <w:t>“1. Zergaren Foru Arauaren 19. artikuluaren 2. apartatuaren b) letran ezartzen den ehuneko 70eko integrazioa 18. artikuluaren a) letran biltzen diren prestazioetatik kapital modura jasotzen den lehenari bakarrik aplikatuko zaio, baldin eta lehen ekarpena egin zenetik bi urte baino gehiago igaro badira foru arau horren 37 e) artikuluan aipatzen diren etekinei ez dagokienean, kontingentzia bakoitzeko. Prestazioa baliaezintasunagatik edo mendekotasunagatik jasotzen bada, ez da eskatuko bi urteko epealdi hori.</w:t>
      </w:r>
    </w:p>
    <w:p w14:paraId="189C4694" w14:textId="77777777" w:rsidR="00184726" w:rsidRPr="003470B4" w:rsidRDefault="00A80DD4" w:rsidP="00575E16">
      <w:pPr>
        <w:autoSpaceDE w:val="0"/>
        <w:autoSpaceDN w:val="0"/>
        <w:adjustRightInd w:val="0"/>
        <w:jc w:val="both"/>
        <w:rPr>
          <w:szCs w:val="22"/>
        </w:rPr>
      </w:pPr>
      <w:r>
        <w:rPr>
          <w:szCs w:val="22"/>
          <w:lang w:val="eu-ES"/>
        </w:rPr>
        <w:t>Ehuneko 60ko integrazio portzentajea aplikatzen bazaie kontingentzia batengatik jasotako kapital prestazio guztiei, 2025eko abenduaren 31ra indarrean egon den arautegiarekin bat etorriz, kontingentzia horrengatik ezin izango da aplikatu artikulu honetan arautzen den ehuneko 70eko integrazio portzentajea.</w:t>
      </w:r>
    </w:p>
    <w:p w14:paraId="3E4C511D" w14:textId="77777777" w:rsidR="007F12CF" w:rsidRPr="003470B4" w:rsidRDefault="00A80DD4" w:rsidP="00575E16">
      <w:pPr>
        <w:jc w:val="both"/>
        <w:rPr>
          <w:szCs w:val="22"/>
        </w:rPr>
      </w:pPr>
      <w:bookmarkStart w:id="25" w:name="_Hlk219880321"/>
      <w:r>
        <w:rPr>
          <w:szCs w:val="22"/>
          <w:lang w:val="eu-ES"/>
        </w:rPr>
        <w:t>Nolanahi ere, ez zaie aplikatuko ehuneko 70eko portzentajea Zergaren Foru Arauaren 18. artikuluaren a) letran aipatzen diren prestazioei, hain zuzen ere 1. eta 2. zenbakietako kasuetan, ez 4. zenbakikoei, gizarte aurreikuspeneko mutualitateek norberaren konturako langileen edo langile autonomoen Gizarte Segurantzako araubide bereziaren sistema alternatibo gisa jarduten dutenean, ez eta artikulu horren a) letraren 6. zenbakian arautzen direnei ere.</w:t>
      </w:r>
    </w:p>
    <w:bookmarkEnd w:id="25"/>
    <w:p w14:paraId="10D0ABF7" w14:textId="77777777" w:rsidR="00575E16" w:rsidRPr="003470B4" w:rsidRDefault="00A80DD4" w:rsidP="00575E16">
      <w:pPr>
        <w:jc w:val="both"/>
        <w:rPr>
          <w:szCs w:val="22"/>
        </w:rPr>
      </w:pPr>
      <w:r>
        <w:rPr>
          <w:szCs w:val="22"/>
          <w:lang w:val="eu-ES"/>
        </w:rPr>
        <w:t>Urte bakarrean jaso ezean, ehuneko 70eko integrazio portzentajea kontingentzia bakoitzeko jasotako lehen prestazioari aplikatuko zaio, horretarako ezarritako baldintzak betetzen diren heinean. Ondorio horietarako, lehenengo prestaziotzat hartuko da kontingentzia bategatik zergaldi batean kapital gisa jasotako kopuru guztien batura (kopuru horietan ez dira sartuko Zergaren Foru Arauaren 37 e) artikuluan aipatzen diren etekinak).</w:t>
      </w:r>
      <w:bookmarkStart w:id="26" w:name="_Hlk219879680"/>
      <w:bookmarkEnd w:id="26"/>
    </w:p>
    <w:p w14:paraId="3061E1D2" w14:textId="77777777" w:rsidR="00575E16" w:rsidRPr="003470B4" w:rsidRDefault="00A80DD4" w:rsidP="00575E16">
      <w:pPr>
        <w:jc w:val="both"/>
        <w:rPr>
          <w:szCs w:val="22"/>
        </w:rPr>
      </w:pPr>
      <w:r>
        <w:rPr>
          <w:szCs w:val="22"/>
          <w:lang w:val="eu-ES"/>
        </w:rPr>
        <w:t>Aurrekoa gorabehera, zergaduna ez dago behartuta kobratzeko lehen ekitaldian kapital gisa jasotako zenbatekoak (Zergaren Foru Arauaren 37 e) artikuluan aipatzen diren etekinak ez besteak) ehuneko 70 nahitaez integratzera; aitzitik, portzentaje hori bigarren edo hurrengo ekitaldietan kapital gisa lortzen dituen zenbatekoei aplikatzea hautatu ahal izango du, baldin eta ez aurretik aplikatu ez bazaie.</w:t>
      </w:r>
    </w:p>
    <w:p w14:paraId="36210CE2" w14:textId="77777777" w:rsidR="00575E16" w:rsidRPr="003470B4" w:rsidRDefault="00A80DD4" w:rsidP="00575E16">
      <w:pPr>
        <w:jc w:val="both"/>
        <w:rPr>
          <w:szCs w:val="22"/>
        </w:rPr>
      </w:pPr>
      <w:r>
        <w:rPr>
          <w:szCs w:val="22"/>
          <w:lang w:val="eu-ES"/>
        </w:rPr>
        <w:t>Kontingentzia bategatik lehenbizikoz prestazioa jasotzen denean batera jasotzen badira kapital bakarra eta aldizkako errenta bat, jasotzen diren diru portzentaje hauek aplikatuz integratuko dira:</w:t>
      </w:r>
    </w:p>
    <w:p w14:paraId="2CF7FA8B" w14:textId="77777777" w:rsidR="00575E16" w:rsidRPr="003470B4" w:rsidRDefault="00A80DD4" w:rsidP="00553647">
      <w:pPr>
        <w:jc w:val="both"/>
        <w:rPr>
          <w:szCs w:val="22"/>
        </w:rPr>
      </w:pPr>
      <w:r>
        <w:rPr>
          <w:szCs w:val="22"/>
          <w:lang w:val="eu-ES"/>
        </w:rPr>
        <w:t>a) Errenta gisako prestazioari dagokionez, ekitaldian jasotakoaren ehuneko 100; salbuespena: Zergaren Foru Arauaren 37. artikuluaren e) letran aipatzen diren lanaren etekinak kapital higigarriaren etekin modura zergapetuko dira, horien berariazko araudia aplikatuta.</w:t>
      </w:r>
    </w:p>
    <w:p w14:paraId="40536210" w14:textId="77777777" w:rsidR="00575E16" w:rsidRPr="003470B4" w:rsidRDefault="00A80DD4" w:rsidP="00553647">
      <w:pPr>
        <w:jc w:val="both"/>
        <w:rPr>
          <w:szCs w:val="22"/>
        </w:rPr>
      </w:pPr>
      <w:r>
        <w:rPr>
          <w:szCs w:val="22"/>
          <w:lang w:val="eu-ES"/>
        </w:rPr>
        <w:t>Horretarako, errenta prestazioa da aldizka bi ordainketa edo gehiago jasotzea (gutxienez ordainketa bat urtean).</w:t>
      </w:r>
    </w:p>
    <w:p w14:paraId="59E5E929" w14:textId="77777777" w:rsidR="00575E16" w:rsidRPr="003470B4" w:rsidRDefault="00A80DD4" w:rsidP="00553647">
      <w:pPr>
        <w:jc w:val="both"/>
        <w:rPr>
          <w:szCs w:val="22"/>
        </w:rPr>
      </w:pPr>
      <w:r>
        <w:rPr>
          <w:szCs w:val="22"/>
          <w:lang w:val="eu-ES"/>
        </w:rPr>
        <w:t>b) Kapital gisa kobratzen denari dagokionez, Zergaren Foru Arauaren 37. artikuluaren e) letran aipatzen diren etekinak ez direnei ehuneko 70eko integrazio portzentajea aplikatuko zaie, baldin eta lehen ekarpena egin zenetik gutxienez bi urte igaro badira. Prestazioa baliaezintasunagatik edo mendekotasunagatik jasotzen bada, ez da eskatuko bi urteko epealdi hori.”</w:t>
      </w:r>
    </w:p>
    <w:p w14:paraId="642EB291" w14:textId="77777777" w:rsidR="00575E16" w:rsidRPr="003470B4" w:rsidRDefault="00A80DD4" w:rsidP="00575E16">
      <w:pPr>
        <w:jc w:val="both"/>
        <w:rPr>
          <w:szCs w:val="22"/>
        </w:rPr>
      </w:pPr>
      <w:r>
        <w:rPr>
          <w:bCs/>
          <w:szCs w:val="22"/>
          <w:lang w:val="eu-ES"/>
        </w:rPr>
        <w:t xml:space="preserve">“3. </w:t>
      </w:r>
      <w:r>
        <w:rPr>
          <w:szCs w:val="22"/>
          <w:lang w:val="eu-ES"/>
        </w:rPr>
        <w:t>Zergaren Foru Arauaren 18. artikuluaren a) letran aipatzen diren prestazioak mistoak badira, hau da, denetariko errentak eta kapital gisako kobrantzak jasotzen badira, Zergaren Foru Arauaren 19. artikuluaren 2. apartatuaren b) letran ezartzen diren portzentajeak kapital gisa kobratutako kopuruei soilik aplikatu ahal izango zaizkie, hain zuzen ere Zergaren Foru Arauaren 37. artikuluaren e) letran arautzen diren etekinak ez besteei.</w:t>
      </w:r>
    </w:p>
    <w:p w14:paraId="6E855B5C" w14:textId="77777777" w:rsidR="00575E16" w:rsidRPr="003470B4" w:rsidRDefault="00A80DD4" w:rsidP="00575E16">
      <w:pPr>
        <w:jc w:val="both"/>
        <w:rPr>
          <w:szCs w:val="22"/>
        </w:rPr>
      </w:pPr>
      <w:r>
        <w:rPr>
          <w:szCs w:val="22"/>
          <w:lang w:val="eu-ES"/>
        </w:rPr>
        <w:lastRenderedPageBreak/>
        <w:t>Nolanahi ere, ez zaie aplikatuko portzentaje hori Zergaren Foru Arauaren 18. artikuluaren a) letran aipatzen diren prestazioei, hain zuzen ere 1. eta 2. zenbakietako kasuetan, ez 4. zenbakikoei, gizarte aurreikuspeneko mutualitateek norberaren konturako langileen edo langile autonomoen Gizarte Segurantzako araubide bereziaren sistema alternatibo gisa jarduten dutenean, ez eta artikulu horren a) letraren 6. zenbakian arautzen direnei ere.</w:t>
      </w:r>
    </w:p>
    <w:p w14:paraId="0D0ECDD7" w14:textId="77777777" w:rsidR="00575E16" w:rsidRPr="003470B4" w:rsidRDefault="00A80DD4" w:rsidP="00575E16">
      <w:pPr>
        <w:jc w:val="both"/>
        <w:rPr>
          <w:szCs w:val="22"/>
        </w:rPr>
      </w:pPr>
      <w:r>
        <w:rPr>
          <w:szCs w:val="22"/>
          <w:lang w:val="eu-ES"/>
        </w:rPr>
        <w:t>Zergaren Foru Arauaren 18. artikuluaren a) letraren 6. zenbakian aipatzen diren prestazioak mistoak badira, hau da, denetariko errentak eta kapital gisako kobrantzak jasotzen badira, Zergaren Foru Arauaren 19. artikuluaren 2. apartatuaren c) letran ezartzen diren portzentajeak kapital gisa kobratutako kopuruei soilik aplikatu ahal izango zaizkie.</w:t>
      </w:r>
    </w:p>
    <w:p w14:paraId="0BFB5680" w14:textId="77777777" w:rsidR="00575E16" w:rsidRPr="003470B4" w:rsidRDefault="00A80DD4" w:rsidP="00575E16">
      <w:pPr>
        <w:jc w:val="both"/>
        <w:rPr>
          <w:szCs w:val="22"/>
        </w:rPr>
      </w:pPr>
      <w:r>
        <w:rPr>
          <w:szCs w:val="22"/>
          <w:lang w:val="eu-ES"/>
        </w:rPr>
        <w:t>Halaber, errenta prestazioak kobratzen hasi ondoren, aldez aurretik berreskuratzen badira, jasotako zenbatekoei Zergaren Foru Arauaren 19. artikuluaren 2. apartatuaren c) letran arautzen diren portzentajeak aplikatuz integratuko dira; portzentajea primak errenta eratzean eduki duen antzinatasunaren araberakoa izango da.”</w:t>
      </w:r>
    </w:p>
    <w:p w14:paraId="4432121D" w14:textId="77777777" w:rsidR="00575E16" w:rsidRPr="003470B4" w:rsidRDefault="00A80DD4" w:rsidP="00575E16">
      <w:pPr>
        <w:jc w:val="both"/>
        <w:rPr>
          <w:szCs w:val="22"/>
        </w:rPr>
      </w:pPr>
      <w:r>
        <w:rPr>
          <w:b/>
          <w:bCs/>
          <w:szCs w:val="22"/>
          <w:lang w:val="eu-ES"/>
        </w:rPr>
        <w:t>Hiru.</w:t>
      </w:r>
      <w:r>
        <w:rPr>
          <w:szCs w:val="22"/>
          <w:lang w:val="eu-ES"/>
        </w:rPr>
        <w:t xml:space="preserve"> 41 bis artikulua gehitzen da; hona:</w:t>
      </w:r>
    </w:p>
    <w:p w14:paraId="4FEDC36B" w14:textId="77777777" w:rsidR="00575E16" w:rsidRPr="003470B4" w:rsidRDefault="00A80DD4" w:rsidP="00575E16">
      <w:pPr>
        <w:jc w:val="both"/>
        <w:rPr>
          <w:szCs w:val="22"/>
        </w:rPr>
      </w:pPr>
      <w:r>
        <w:rPr>
          <w:szCs w:val="22"/>
          <w:lang w:val="eu-ES"/>
        </w:rPr>
        <w:t>“41 bis artikulua. Enpresek gizarte aurreikuspeneko sistemetara egindako ekarpenen eta kontribuzioen ondoriozko zuzeneko etekin positiboak zehaztea.</w:t>
      </w:r>
    </w:p>
    <w:p w14:paraId="6F6EB463" w14:textId="77777777" w:rsidR="00575E16" w:rsidRPr="003470B4" w:rsidRDefault="00A80DD4" w:rsidP="00575E16">
      <w:pPr>
        <w:jc w:val="both"/>
        <w:rPr>
          <w:szCs w:val="22"/>
        </w:rPr>
      </w:pPr>
      <w:r>
        <w:rPr>
          <w:szCs w:val="22"/>
          <w:lang w:val="eu-ES"/>
        </w:rPr>
        <w:t>Zergaren Foru Arauaren 37. artikuluaren e) letran ezartzen denaren ondorioetarako, prestazio bat estaltzeko sortu eta ordaindu gabeko ekarpenak eta kontribuzioak prestazioa eragiten duen kontingentzia edo inguruabarra gertatzen denean egintzat joko dira, eta orduantxe kalkulatuko da eskubide ekonomiko guztien eta egindako ekarpen eta kontribuzioen ondoriozko zuzeneko etekin positiboen arteko proportzioa.”</w:t>
      </w:r>
    </w:p>
    <w:p w14:paraId="050B35FA" w14:textId="77777777" w:rsidR="00F278C4" w:rsidRPr="003470B4" w:rsidRDefault="00A80DD4" w:rsidP="00575E16">
      <w:pPr>
        <w:jc w:val="both"/>
        <w:rPr>
          <w:szCs w:val="22"/>
        </w:rPr>
      </w:pPr>
      <w:r>
        <w:rPr>
          <w:b/>
          <w:bCs/>
          <w:szCs w:val="22"/>
          <w:lang w:val="eu-ES"/>
        </w:rPr>
        <w:t>Lau.</w:t>
      </w:r>
      <w:r>
        <w:rPr>
          <w:szCs w:val="22"/>
          <w:lang w:val="eu-ES"/>
        </w:rPr>
        <w:t xml:space="preserve"> IV. kapituluan 43 bis artikulua gehitzen da; hona:</w:t>
      </w:r>
    </w:p>
    <w:p w14:paraId="1A225C9D" w14:textId="77777777" w:rsidR="00F278C4" w:rsidRPr="003470B4" w:rsidRDefault="00A80DD4" w:rsidP="00F278C4">
      <w:pPr>
        <w:jc w:val="both"/>
        <w:rPr>
          <w:szCs w:val="22"/>
        </w:rPr>
      </w:pPr>
      <w:r>
        <w:rPr>
          <w:szCs w:val="22"/>
          <w:lang w:val="eu-ES"/>
        </w:rPr>
        <w:t>“43 bis artikulua. Pertsona jakin batzuek familia etxebizitza eskualdatzen denean salbuetsitako irabaziak.</w:t>
      </w:r>
    </w:p>
    <w:p w14:paraId="3347ADA1" w14:textId="77777777" w:rsidR="00F278C4" w:rsidRPr="003470B4" w:rsidRDefault="00A80DD4" w:rsidP="00F278C4">
      <w:pPr>
        <w:jc w:val="both"/>
        <w:rPr>
          <w:szCs w:val="22"/>
        </w:rPr>
      </w:pPr>
      <w:r>
        <w:rPr>
          <w:szCs w:val="22"/>
          <w:lang w:val="eu-ES"/>
        </w:rPr>
        <w:t>Zergaren Foru Arauaren 42. artikuluan ezartzen denarekin bat etorriz, salbuetsita egongo dira mendekotasun larrian edo handia dauden pertsonek eta 65 urtetik gorako pertsonek familia etxebizitza kostu bidez eskualdatuta sortzen diren ondare irabaziak, bai eta pertsona zordun baten edo zorraren bermatzailearen zorra, hipoteka batekin bermatua, ohiko etxebizitza ordainean emanda kitatzen denean sortzen direnak ere, baldin eta eskualdaketa egin aurretik familia etxebizitza zergadunaren ohiko etxebizitza izan bada eta zergadunak etxebizitza horretan bizitzeari utzi badio erabaki judizial baten ondorioz, ezkontideak banantzeko edo izatezko bikotea azkentzeko prozedura batean.</w:t>
      </w:r>
    </w:p>
    <w:p w14:paraId="5FDCD4F9" w14:textId="77777777" w:rsidR="00F278C4" w:rsidRPr="003470B4" w:rsidRDefault="00A80DD4" w:rsidP="00F278C4">
      <w:pPr>
        <w:jc w:val="both"/>
        <w:rPr>
          <w:szCs w:val="22"/>
        </w:rPr>
      </w:pPr>
      <w:r>
        <w:rPr>
          <w:szCs w:val="22"/>
          <w:lang w:val="eu-ES"/>
        </w:rPr>
        <w:t>Apartatu honetako salbuespena aplikatu ahal izateko, eskualdaketa familia etxebizitza den artean egin behar da, eta, gehienez ere, familiakoa izateari uzten dionetik bi urte igaro baino lehen.</w:t>
      </w:r>
    </w:p>
    <w:p w14:paraId="35E34C58" w14:textId="77777777" w:rsidR="00F278C4" w:rsidRPr="003470B4" w:rsidRDefault="00A80DD4" w:rsidP="00F278C4">
      <w:pPr>
        <w:jc w:val="both"/>
        <w:rPr>
          <w:szCs w:val="22"/>
        </w:rPr>
      </w:pPr>
      <w:r>
        <w:rPr>
          <w:szCs w:val="22"/>
          <w:lang w:val="eu-ES"/>
        </w:rPr>
        <w:t>Apartatu honen ondorioetarako, familia etxebizitza izango da ezkontideak banantzeko edo izatezko bikotea azkentzeko prozedura batean emandako erabaki judizial baten ondorioz ezkontidea edo izatezko bikotekidea eta ondorengoak (egonez gero) bizi diren etxebizitza.”</w:t>
      </w:r>
    </w:p>
    <w:p w14:paraId="6BF4976B" w14:textId="77777777" w:rsidR="00575E16" w:rsidRPr="003470B4" w:rsidRDefault="00A80DD4" w:rsidP="00575E16">
      <w:pPr>
        <w:jc w:val="both"/>
        <w:rPr>
          <w:szCs w:val="22"/>
        </w:rPr>
      </w:pPr>
      <w:r>
        <w:rPr>
          <w:b/>
          <w:bCs/>
          <w:szCs w:val="22"/>
          <w:lang w:val="eu-ES"/>
        </w:rPr>
        <w:t>Bost.</w:t>
      </w:r>
      <w:r>
        <w:rPr>
          <w:szCs w:val="22"/>
          <w:lang w:val="eu-ES"/>
        </w:rPr>
        <w:t xml:space="preserve"> 46. artikulua aldatzen da eta honela geratzen da:</w:t>
      </w:r>
    </w:p>
    <w:p w14:paraId="2161E0B4" w14:textId="77777777" w:rsidR="00575E16" w:rsidRPr="003470B4" w:rsidRDefault="00A80DD4" w:rsidP="00575E16">
      <w:pPr>
        <w:jc w:val="both"/>
        <w:rPr>
          <w:bCs/>
          <w:iCs/>
          <w:szCs w:val="22"/>
        </w:rPr>
      </w:pPr>
      <w:r>
        <w:rPr>
          <w:bCs/>
          <w:szCs w:val="22"/>
          <w:lang w:val="eu-ES"/>
        </w:rPr>
        <w:t>“46. artikulua. Ohiko etxebizitzan berrinbertitzeagatiko salbuespena.</w:t>
      </w:r>
    </w:p>
    <w:p w14:paraId="42F6248B" w14:textId="77777777" w:rsidR="00575E16" w:rsidRPr="003470B4" w:rsidRDefault="00A80DD4" w:rsidP="00575E16">
      <w:pPr>
        <w:jc w:val="both"/>
        <w:rPr>
          <w:szCs w:val="22"/>
        </w:rPr>
      </w:pPr>
      <w:r>
        <w:rPr>
          <w:bCs/>
          <w:szCs w:val="22"/>
          <w:lang w:val="eu-ES"/>
        </w:rPr>
        <w:lastRenderedPageBreak/>
        <w:t>1. Zergadunaren ohiko etxebizitza eskualdatuta lortutako ondare irabaziak zergapetu gabe utzi ahal izango dira, baldin eta etxebizitza aldatzea justifikatzen duen zerbait gertatu bada eta eskualdaketaren bidez lortutako zenbateko osoa ohiko etxebizitza berria erosteko berrinbertitu bada, erregelamenduz ezartzen den bezala. Eskualdatutako etxebizitza eskuratzeko zergadunak besteren kapitala erabili badu, lortutako guztirako zenbatekotzat joko da eskualdatzean amortizatzeke dagoen maileguaren printzipalari eskualdaketa balioa kentzearen emaitza, ondorio hauetarako bakarrik.</w:t>
      </w:r>
    </w:p>
    <w:p w14:paraId="77E4C973" w14:textId="77777777" w:rsidR="00575E16" w:rsidRPr="003470B4" w:rsidRDefault="00A80DD4" w:rsidP="00575E16">
      <w:pPr>
        <w:jc w:val="both"/>
        <w:rPr>
          <w:szCs w:val="22"/>
        </w:rPr>
      </w:pPr>
      <w:r>
        <w:rPr>
          <w:szCs w:val="22"/>
          <w:lang w:val="eu-ES"/>
        </w:rPr>
        <w:t>Horri dagokionez, etxebizitzaren eskuraketarekin berdinesten da haren birgaikuntza, Zergaren Foru Arauaren 87.6 artikuluan ezarritakoaren arabera.</w:t>
      </w:r>
    </w:p>
    <w:p w14:paraId="1F1142A1" w14:textId="77777777" w:rsidR="00575E16" w:rsidRPr="003470B4" w:rsidRDefault="00A80DD4" w:rsidP="00575E16">
      <w:pPr>
        <w:jc w:val="both"/>
        <w:rPr>
          <w:szCs w:val="22"/>
        </w:rPr>
      </w:pPr>
      <w:r>
        <w:rPr>
          <w:szCs w:val="22"/>
          <w:lang w:val="eu-ES"/>
        </w:rPr>
        <w:t>Etxebizitza ohikotzat hartzeko, Zergaren Foru Arauaren 87.8 artikuluan eta araudi honen 61. artikuluan xedatutakoa hartuko da aintzat.</w:t>
      </w:r>
    </w:p>
    <w:p w14:paraId="7435EC15" w14:textId="77777777" w:rsidR="00575E16" w:rsidRPr="003470B4" w:rsidRDefault="00A80DD4" w:rsidP="00575E16">
      <w:pPr>
        <w:jc w:val="both"/>
        <w:rPr>
          <w:szCs w:val="22"/>
        </w:rPr>
      </w:pPr>
      <w:r>
        <w:rPr>
          <w:szCs w:val="22"/>
          <w:lang w:val="eu-ES"/>
        </w:rPr>
        <w:t>2. Etxebizitza aldatzea justifikatuta egongo da eskualdatutako etxebizitza eskuratu ondoren etxebizitzaren titularra den zergaduna kasu hauetako batean suertatzen bada:</w:t>
      </w:r>
    </w:p>
    <w:p w14:paraId="53AEDA6A" w14:textId="77777777" w:rsidR="00575E16" w:rsidRPr="003470B4" w:rsidRDefault="00A80DD4" w:rsidP="00575E16">
      <w:pPr>
        <w:jc w:val="both"/>
        <w:rPr>
          <w:szCs w:val="22"/>
        </w:rPr>
      </w:pPr>
      <w:r>
        <w:rPr>
          <w:szCs w:val="22"/>
          <w:lang w:val="eu-ES"/>
        </w:rPr>
        <w:t>a) Etxebizitza ez izatea egokia familiaren, zergadunaren edo berarekin bizi diren pertsonetako baten beharrizanetarako. Hori dela eta, kasu hauetan etxebizitza ez da egokitzat joko:</w:t>
      </w:r>
    </w:p>
    <w:p w14:paraId="75FDE6DA" w14:textId="77777777" w:rsidR="00575E16" w:rsidRPr="003470B4" w:rsidRDefault="00A80DD4" w:rsidP="00575E16">
      <w:pPr>
        <w:jc w:val="both"/>
        <w:rPr>
          <w:szCs w:val="22"/>
        </w:rPr>
      </w:pPr>
      <w:r>
        <w:rPr>
          <w:szCs w:val="22"/>
          <w:lang w:val="eu-ES"/>
        </w:rPr>
        <w:t>a’) Bizikidetza unitateko kideen kopurua igotzen edo jaisten denean.</w:t>
      </w:r>
    </w:p>
    <w:p w14:paraId="288E2AF0" w14:textId="77777777" w:rsidR="00575E16" w:rsidRPr="003470B4" w:rsidRDefault="00A80DD4" w:rsidP="00575E16">
      <w:pPr>
        <w:jc w:val="both"/>
        <w:rPr>
          <w:szCs w:val="22"/>
        </w:rPr>
      </w:pPr>
      <w:r>
        <w:rPr>
          <w:szCs w:val="22"/>
          <w:lang w:val="eu-ES"/>
        </w:rPr>
        <w:t>b’) Bizikidetza unitateko kideren bati desgaitasuna edo mendekotasuna onartzen zaionean.</w:t>
      </w:r>
    </w:p>
    <w:p w14:paraId="711208D5" w14:textId="77777777" w:rsidR="00575E16" w:rsidRPr="003470B4" w:rsidRDefault="00A80DD4" w:rsidP="00575E16">
      <w:pPr>
        <w:jc w:val="both"/>
        <w:rPr>
          <w:szCs w:val="22"/>
        </w:rPr>
      </w:pPr>
      <w:r>
        <w:rPr>
          <w:szCs w:val="22"/>
          <w:lang w:val="eu-ES"/>
        </w:rPr>
        <w:t>c’) Osasun inguruabarrak direla eta, etxebizitza ez denean egokia bizikidetza unitateko kideren batentzat.</w:t>
      </w:r>
    </w:p>
    <w:p w14:paraId="5BE9D6CD" w14:textId="77777777" w:rsidR="00575E16" w:rsidRPr="003470B4" w:rsidRDefault="00A80DD4" w:rsidP="00575E16">
      <w:pPr>
        <w:jc w:val="both"/>
        <w:rPr>
          <w:szCs w:val="22"/>
        </w:rPr>
      </w:pPr>
      <w:r>
        <w:rPr>
          <w:szCs w:val="22"/>
          <w:lang w:val="eu-ES"/>
        </w:rPr>
        <w:t>b) Beste lanpostu batera aldatzea edo lehen lanpostua edo lanpostu berria lortzea. Hori dela eta, etxebizitza justifikatuta egongo da kasu hauetan, besteak beste:</w:t>
      </w:r>
    </w:p>
    <w:p w14:paraId="34E26764" w14:textId="77777777" w:rsidR="00575E16" w:rsidRPr="003470B4" w:rsidRDefault="00A80DD4" w:rsidP="00575E16">
      <w:pPr>
        <w:jc w:val="both"/>
        <w:rPr>
          <w:szCs w:val="22"/>
        </w:rPr>
      </w:pPr>
      <w:r>
        <w:rPr>
          <w:szCs w:val="22"/>
          <w:lang w:val="eu-ES"/>
        </w:rPr>
        <w:t>a’) Lehenengo lanpostua edo lanpostu berria lortzen denean eskualdatutako etxebizitza dagoen udalerria ez beste batean.</w:t>
      </w:r>
    </w:p>
    <w:p w14:paraId="6CA536E6" w14:textId="77777777" w:rsidR="00575E16" w:rsidRPr="003470B4" w:rsidRDefault="00A80DD4" w:rsidP="00575E16">
      <w:pPr>
        <w:jc w:val="both"/>
        <w:rPr>
          <w:szCs w:val="22"/>
        </w:rPr>
      </w:pPr>
      <w:r>
        <w:rPr>
          <w:szCs w:val="22"/>
          <w:lang w:val="eu-ES"/>
        </w:rPr>
        <w:t>b’) Langilea atxikita dagoen lan zentroa aldatzen denean.</w:t>
      </w:r>
    </w:p>
    <w:p w14:paraId="19381203" w14:textId="77777777" w:rsidR="00575E16" w:rsidRPr="003470B4" w:rsidRDefault="00A80DD4" w:rsidP="00575E16">
      <w:pPr>
        <w:jc w:val="both"/>
        <w:rPr>
          <w:szCs w:val="22"/>
        </w:rPr>
      </w:pPr>
      <w:r>
        <w:rPr>
          <w:szCs w:val="22"/>
          <w:lang w:val="eu-ES"/>
        </w:rPr>
        <w:t>c’) Langilea atxikita dagoen lanpostuaren baldintzak aldatzen direnean edo lanpostua bera aldatzen denean.</w:t>
      </w:r>
    </w:p>
    <w:p w14:paraId="1717CBB1" w14:textId="77777777" w:rsidR="00575E16" w:rsidRPr="003470B4" w:rsidRDefault="00A80DD4" w:rsidP="00575E16">
      <w:pPr>
        <w:jc w:val="both"/>
        <w:rPr>
          <w:szCs w:val="22"/>
        </w:rPr>
      </w:pPr>
      <w:r>
        <w:rPr>
          <w:szCs w:val="22"/>
          <w:lang w:val="eu-ES"/>
        </w:rPr>
        <w:t>c) Ezkontzea edo izatezko bikotea eratzea, bai eta ezkontideak banantzea edo izatezko bikotea desegitea ere.</w:t>
      </w:r>
    </w:p>
    <w:p w14:paraId="06EE0D89" w14:textId="77777777" w:rsidR="00575E16" w:rsidRPr="003470B4" w:rsidRDefault="00A80DD4" w:rsidP="00575E16">
      <w:pPr>
        <w:jc w:val="both"/>
        <w:rPr>
          <w:szCs w:val="22"/>
        </w:rPr>
      </w:pPr>
      <w:r>
        <w:rPr>
          <w:szCs w:val="22"/>
          <w:lang w:val="eu-ES"/>
        </w:rPr>
        <w:t>d) Etxebizitza ordaintzea eragozten duten inguruabar ekonomikoak. Hori dela eta, inguruabar horietakoak izango dira, besteak beste:</w:t>
      </w:r>
    </w:p>
    <w:p w14:paraId="7589F823" w14:textId="77777777" w:rsidR="00575E16" w:rsidRPr="003470B4" w:rsidRDefault="00A80DD4" w:rsidP="00575E16">
      <w:pPr>
        <w:jc w:val="both"/>
        <w:rPr>
          <w:szCs w:val="22"/>
        </w:rPr>
      </w:pPr>
      <w:r>
        <w:rPr>
          <w:szCs w:val="22"/>
          <w:lang w:val="eu-ES"/>
        </w:rPr>
        <w:t>a’) Etxebizitzaren titularra den zergadun batek lanpostua galtzea.</w:t>
      </w:r>
    </w:p>
    <w:p w14:paraId="49015FD5" w14:textId="77777777" w:rsidR="00575E16" w:rsidRPr="003470B4" w:rsidRDefault="00A80DD4" w:rsidP="00575E16">
      <w:pPr>
        <w:jc w:val="both"/>
        <w:rPr>
          <w:szCs w:val="22"/>
        </w:rPr>
      </w:pPr>
      <w:r>
        <w:rPr>
          <w:szCs w:val="22"/>
          <w:lang w:val="eu-ES"/>
        </w:rPr>
        <w:t>b’) Etxebizitzaren titularra den zergadun bati lanbide edo merkataritza jarduera egitea eragozten duen ezintasuna onartzea.</w:t>
      </w:r>
    </w:p>
    <w:p w14:paraId="54C657CD" w14:textId="77777777" w:rsidR="00575E16" w:rsidRPr="003470B4" w:rsidRDefault="00A80DD4" w:rsidP="00575E16">
      <w:pPr>
        <w:jc w:val="both"/>
        <w:rPr>
          <w:szCs w:val="22"/>
        </w:rPr>
      </w:pPr>
      <w:r>
        <w:rPr>
          <w:szCs w:val="22"/>
          <w:lang w:val="eu-ES"/>
        </w:rPr>
        <w:t xml:space="preserve">c’) Etxebizitza erosteko erabilitako hipoteka maileguaren ondoriozko ordainketa konpromisoak etxebizitzaren titularrak diren zergadunek baliagarri duten errentaren ehuneko 30 baino gehiago izatea. </w:t>
      </w:r>
      <w:r>
        <w:rPr>
          <w:szCs w:val="22"/>
          <w:lang w:val="eu-ES"/>
        </w:rPr>
        <w:lastRenderedPageBreak/>
        <w:t>Hori dela eta, zergadun horiek baliagarri duten errenta honela kalkulatuko da: denen zerga oinarriak batuko dira eta emaitzatik zerga honengatik jasandako kuota likidoen batura kenduko da.</w:t>
      </w:r>
    </w:p>
    <w:p w14:paraId="5823431D" w14:textId="77777777" w:rsidR="00575E16" w:rsidRPr="003470B4" w:rsidRDefault="00A80DD4" w:rsidP="00575E16">
      <w:pPr>
        <w:jc w:val="both"/>
        <w:rPr>
          <w:szCs w:val="22"/>
        </w:rPr>
      </w:pPr>
      <w:r>
        <w:rPr>
          <w:szCs w:val="22"/>
          <w:lang w:val="eu-ES"/>
        </w:rPr>
        <w:t>d’) Etxebizitzaren titularretako bat hartzekodunen konkurtsoan egotea.</w:t>
      </w:r>
    </w:p>
    <w:p w14:paraId="5BD2A219" w14:textId="77777777" w:rsidR="00575E16" w:rsidRPr="003470B4" w:rsidRDefault="00A80DD4" w:rsidP="00575E16">
      <w:pPr>
        <w:jc w:val="both"/>
        <w:rPr>
          <w:szCs w:val="22"/>
        </w:rPr>
      </w:pPr>
      <w:r>
        <w:rPr>
          <w:szCs w:val="22"/>
          <w:lang w:val="eu-ES"/>
        </w:rPr>
        <w:t>e’) Eskualdatutako etxebizitza dagoen jabeen erkidegoak eraikina birgaitzeko edo hobetzeko lanak egiteko asmoa edukitzea eta horien kostua altua izatea proportzionalki. Lanen kostua proportzionalki altua dela ulertuko da, baldin eta, etxebizitzaren partaidetza kuotaren arabera, haien zenbatekoa etxebizitzaren katastro balioaren ehuneko 5 baino gehiago denean zergadunarentzat.</w:t>
      </w:r>
    </w:p>
    <w:p w14:paraId="3AA18EDF" w14:textId="77777777" w:rsidR="00575E16" w:rsidRPr="003470B4" w:rsidRDefault="00A80DD4" w:rsidP="00575E16">
      <w:pPr>
        <w:jc w:val="both"/>
        <w:rPr>
          <w:szCs w:val="22"/>
        </w:rPr>
      </w:pPr>
      <w:r>
        <w:rPr>
          <w:szCs w:val="22"/>
          <w:lang w:val="eu-ES"/>
        </w:rPr>
        <w:t>e) Zergaduna jarduera ekonomiko baten titularra bada, etxebizitza aldatzea justifikatuta egongo da kasu hauetan:</w:t>
      </w:r>
    </w:p>
    <w:p w14:paraId="62F2C92A" w14:textId="77777777" w:rsidR="00575E16" w:rsidRPr="003470B4" w:rsidRDefault="00A80DD4" w:rsidP="00575E16">
      <w:pPr>
        <w:jc w:val="both"/>
        <w:rPr>
          <w:szCs w:val="22"/>
        </w:rPr>
      </w:pPr>
      <w:r>
        <w:rPr>
          <w:szCs w:val="22"/>
          <w:lang w:val="eu-ES"/>
        </w:rPr>
        <w:t>a’) Jarduera ekonomikoa bertan behera uzten denean ekonomikoki bideragarria ez delako.</w:t>
      </w:r>
    </w:p>
    <w:p w14:paraId="171C4D64" w14:textId="77777777" w:rsidR="00575E16" w:rsidRPr="003470B4" w:rsidRDefault="00A80DD4" w:rsidP="00575E16">
      <w:pPr>
        <w:jc w:val="both"/>
        <w:rPr>
          <w:szCs w:val="22"/>
        </w:rPr>
      </w:pPr>
      <w:r>
        <w:rPr>
          <w:szCs w:val="22"/>
          <w:lang w:val="eu-ES"/>
        </w:rPr>
        <w:t>b’) Etekin garbian murrizketa handia gertatzen denean aurreko ekitaldietan lortutakoen aldean. Horretarako, etekin garbien murrizketa handia izango da, baldin eta ondoz ondoko bi zergalditan ehuneko 20 baino gehiago murrizten bada, aurreko hiru zergaldietako batez besteko etekin garbia erreferentziatzat hartuta.</w:t>
      </w:r>
    </w:p>
    <w:p w14:paraId="33D1B5D8" w14:textId="77777777" w:rsidR="00575E16" w:rsidRPr="003470B4" w:rsidRDefault="00A80DD4" w:rsidP="00575E16">
      <w:pPr>
        <w:jc w:val="both"/>
        <w:rPr>
          <w:szCs w:val="22"/>
        </w:rPr>
      </w:pPr>
      <w:r>
        <w:rPr>
          <w:szCs w:val="22"/>
          <w:lang w:val="eu-ES"/>
        </w:rPr>
        <w:t>e) letra honetan ezartzen denaren arabera etxebizitza aldatzea justifikatutzat jotzeko, ezinbestekoa da zergadunaren jarduera ekonomikoa bere errenta iturri nagusia izatea. Jarduera ekonomikoa zergadunaren errenta iturri nagusia izango da, baldin eta haren etekin garbiak jarduera ekonomikoen eta lan pertsonalaren etekin guztien ehuneko 50 baino gehiago direnean.</w:t>
      </w:r>
    </w:p>
    <w:p w14:paraId="0F39E202" w14:textId="77777777" w:rsidR="00575E16" w:rsidRPr="003470B4" w:rsidRDefault="00A80DD4" w:rsidP="00575E16">
      <w:pPr>
        <w:jc w:val="both"/>
        <w:rPr>
          <w:szCs w:val="22"/>
        </w:rPr>
      </w:pPr>
      <w:r>
        <w:rPr>
          <w:bCs/>
          <w:szCs w:val="22"/>
          <w:lang w:val="eu-ES"/>
        </w:rPr>
        <w:t>3. Etxebizitza besterenduta lortutako zenbateko osoa dena batera berrinbertitu behar da, edo segidan, eskualdaketatik bi urte igaro baino lehen.</w:t>
      </w:r>
    </w:p>
    <w:p w14:paraId="3AA02598" w14:textId="77777777" w:rsidR="00575E16" w:rsidRPr="003470B4" w:rsidRDefault="00A80DD4" w:rsidP="00575E16">
      <w:pPr>
        <w:jc w:val="both"/>
        <w:rPr>
          <w:szCs w:val="22"/>
        </w:rPr>
      </w:pPr>
      <w:r>
        <w:rPr>
          <w:szCs w:val="22"/>
          <w:lang w:val="eu-ES"/>
        </w:rPr>
        <w:t>Berrinbertsioa epealdiaren barruan egintzat joko da, baldin eta salmenta epeka edo prezio atzeratuarekin egiten bada eta epeetako zenbatekoak jasotzen diren zergaldietan adierazitako helbururako erabiltzen badira.</w:t>
      </w:r>
    </w:p>
    <w:p w14:paraId="2CCEFAE8" w14:textId="77777777" w:rsidR="00575E16" w:rsidRPr="003470B4" w:rsidRDefault="00A80DD4" w:rsidP="00575E16">
      <w:pPr>
        <w:jc w:val="both"/>
        <w:rPr>
          <w:szCs w:val="22"/>
        </w:rPr>
      </w:pPr>
      <w:r>
        <w:rPr>
          <w:szCs w:val="22"/>
          <w:lang w:val="eu-ES"/>
        </w:rPr>
        <w:t>Baldin eta, aurreko paragrafoetan xedatutakoaren arabera, berrinbertsioa ez bada egiten etxebizitza besterentzen den urte berean, zergadunak ondare irabazia lortzen duen zergaldiko autolikidazioan adierazi beharko du berrinbertsioa ezarritako baldintzekin eta epealdiaren barruan egiteko asmoa daukala.</w:t>
      </w:r>
    </w:p>
    <w:p w14:paraId="1B7C6316" w14:textId="77777777" w:rsidR="00575E16" w:rsidRPr="003470B4" w:rsidRDefault="00A80DD4" w:rsidP="00575E16">
      <w:pPr>
        <w:jc w:val="both"/>
        <w:rPr>
          <w:szCs w:val="22"/>
        </w:rPr>
      </w:pPr>
      <w:r>
        <w:rPr>
          <w:szCs w:val="22"/>
          <w:lang w:val="eu-ES"/>
        </w:rPr>
        <w:t>Halaber, berrinbertsioagatiko salbuespena aplika dakieke ohiko etxebizitza besterenduta lortzen diren kopuruei, baldin eta aurreko bi urteetan erositako ohiko beste etxebizitza bat ordaintzeko erabiltzen badira.</w:t>
      </w:r>
    </w:p>
    <w:p w14:paraId="0DF1FD71" w14:textId="77777777" w:rsidR="00575E16" w:rsidRPr="003470B4" w:rsidRDefault="00A80DD4" w:rsidP="00575E16">
      <w:pPr>
        <w:jc w:val="both"/>
        <w:rPr>
          <w:szCs w:val="22"/>
        </w:rPr>
      </w:pPr>
      <w:r>
        <w:rPr>
          <w:bCs/>
          <w:szCs w:val="22"/>
          <w:lang w:val="eu-ES"/>
        </w:rPr>
        <w:t>4. Berrinbertsioaren zenbatekoa etxebizitza besterenduta lortutakoa baino gutxiago bada, ondarearen irabaziaren zati bat bakarrik salbuetsiko da zergaren kargatik, hain zuzen ere artikulu honetan arautzen denaren arabera benetan inbertitutako kopuruari dagokiona.</w:t>
      </w:r>
    </w:p>
    <w:p w14:paraId="17947F3E" w14:textId="77777777" w:rsidR="00575E16" w:rsidRPr="003470B4" w:rsidRDefault="00A80DD4" w:rsidP="00575E16">
      <w:pPr>
        <w:jc w:val="both"/>
        <w:rPr>
          <w:szCs w:val="22"/>
        </w:rPr>
      </w:pPr>
      <w:r>
        <w:rPr>
          <w:bCs/>
          <w:szCs w:val="22"/>
          <w:lang w:val="eu-ES"/>
        </w:rPr>
        <w:t>5. Artikulu honetan ezarritako baldintzetako bat betetzen ez bada, ondare irabazia kargatuko da.</w:t>
      </w:r>
    </w:p>
    <w:p w14:paraId="36E220ED" w14:textId="77777777" w:rsidR="00575E16" w:rsidRPr="003470B4" w:rsidRDefault="00A80DD4" w:rsidP="00575E16">
      <w:pPr>
        <w:jc w:val="both"/>
        <w:rPr>
          <w:szCs w:val="22"/>
        </w:rPr>
      </w:pPr>
      <w:r>
        <w:rPr>
          <w:szCs w:val="22"/>
          <w:lang w:val="eu-ES"/>
        </w:rPr>
        <w:t>Hori gertatzen denean, zergadunak salbuetsi gabeko ondare irabaziaren zatia lortu den urteari egotziko dio, berandutze interesak gehituta, eta autolikidazioa aurkeztu beharko du baldintza betetzeari utzi dion unetik zergaldiko autolikidazioa aurkezteko arauzko epealdia amaitu arteko aldian.”</w:t>
      </w:r>
    </w:p>
    <w:p w14:paraId="1C15EECE" w14:textId="77777777" w:rsidR="00332049" w:rsidRPr="003470B4" w:rsidRDefault="00A80DD4" w:rsidP="00332049">
      <w:pPr>
        <w:jc w:val="both"/>
        <w:rPr>
          <w:szCs w:val="22"/>
        </w:rPr>
      </w:pPr>
      <w:bookmarkStart w:id="27" w:name="_Hlk222475783"/>
      <w:r>
        <w:rPr>
          <w:b/>
          <w:bCs/>
          <w:szCs w:val="22"/>
          <w:lang w:val="eu-ES"/>
        </w:rPr>
        <w:lastRenderedPageBreak/>
        <w:t>Sei.</w:t>
      </w:r>
      <w:r>
        <w:rPr>
          <w:szCs w:val="22"/>
          <w:lang w:val="eu-ES"/>
        </w:rPr>
        <w:t xml:space="preserve"> 58 bis artikulua gehitzen da; hona:</w:t>
      </w:r>
    </w:p>
    <w:p w14:paraId="10770BFD" w14:textId="77777777" w:rsidR="00332049" w:rsidRPr="003470B4" w:rsidRDefault="00A80DD4" w:rsidP="00332049">
      <w:pPr>
        <w:jc w:val="both"/>
        <w:rPr>
          <w:szCs w:val="22"/>
        </w:rPr>
      </w:pPr>
      <w:r>
        <w:rPr>
          <w:szCs w:val="22"/>
          <w:lang w:val="eu-ES"/>
        </w:rPr>
        <w:t>“58 bis artikulua. Enpresaburu indibidualaren edo profesionalaren ekarpenen proportzionaltasuna.</w:t>
      </w:r>
    </w:p>
    <w:p w14:paraId="42139066" w14:textId="77777777" w:rsidR="00332049" w:rsidRPr="003470B4" w:rsidRDefault="00A80DD4" w:rsidP="00332049">
      <w:pPr>
        <w:jc w:val="both"/>
        <w:rPr>
          <w:szCs w:val="22"/>
        </w:rPr>
      </w:pPr>
      <w:r>
        <w:rPr>
          <w:szCs w:val="22"/>
          <w:lang w:val="eu-ES"/>
        </w:rPr>
        <w:t>Zergaren Foru Arauaren 71. artikuluaren 1. apartatuaren b) letraren bigarren paragrafoan xedatzen denaren ondorioetarako, enpresaburu indibidualaren edo profesionalaren ekarpen propioak enpresaburuak edo profesionalak ardurapean dauzkan langileen alde egindako kontribuzioekiko proportzionalak dira kontribuzio horien batezbestekoa halako 1,5 baino gehiago ez badira.”</w:t>
      </w:r>
    </w:p>
    <w:p w14:paraId="03976855" w14:textId="77777777" w:rsidR="00AF609E" w:rsidRPr="003470B4" w:rsidRDefault="00A80DD4" w:rsidP="00AF609E">
      <w:pPr>
        <w:jc w:val="both"/>
        <w:rPr>
          <w:szCs w:val="22"/>
        </w:rPr>
      </w:pPr>
      <w:r>
        <w:rPr>
          <w:b/>
          <w:bCs/>
          <w:szCs w:val="22"/>
          <w:lang w:val="eu-ES"/>
        </w:rPr>
        <w:t>Zazpi.</w:t>
      </w:r>
      <w:r>
        <w:rPr>
          <w:szCs w:val="22"/>
          <w:lang w:val="eu-ES"/>
        </w:rPr>
        <w:t xml:space="preserve"> 59. artikuluaren 4. apartatua aldatzen da eta honela geratzen da:</w:t>
      </w:r>
    </w:p>
    <w:p w14:paraId="628A3F19" w14:textId="77777777" w:rsidR="00AF609E" w:rsidRPr="003470B4" w:rsidRDefault="00A80DD4" w:rsidP="00AF609E">
      <w:pPr>
        <w:jc w:val="both"/>
        <w:rPr>
          <w:szCs w:val="22"/>
        </w:rPr>
      </w:pPr>
      <w:r>
        <w:rPr>
          <w:szCs w:val="22"/>
          <w:lang w:val="eu-ES"/>
        </w:rPr>
        <w:t>“4. Zergaldi batean gaindikina gertatzen bada zergadunaren beraren ekarpenek eta sustatzaileak edo bazkide babesleak egindakoek Zergaren Foru Arauan ezarritako mugak gainditzen dituztelako, murrizketak aplikatuko dira lehentasun hurrenkera honen arabera:</w:t>
      </w:r>
    </w:p>
    <w:p w14:paraId="6CA38117" w14:textId="77777777" w:rsidR="00AF609E" w:rsidRPr="003470B4" w:rsidRDefault="00A80DD4" w:rsidP="00AF609E">
      <w:pPr>
        <w:jc w:val="both"/>
        <w:rPr>
          <w:szCs w:val="22"/>
        </w:rPr>
      </w:pPr>
      <w:r>
        <w:rPr>
          <w:szCs w:val="22"/>
          <w:lang w:val="eu-ES"/>
        </w:rPr>
        <w:t>1. Aurreko ekitaldietako kontribuzioak.</w:t>
      </w:r>
    </w:p>
    <w:p w14:paraId="579C357B" w14:textId="77777777" w:rsidR="00AF609E" w:rsidRPr="003470B4" w:rsidRDefault="00A80DD4" w:rsidP="00AF609E">
      <w:pPr>
        <w:jc w:val="both"/>
        <w:rPr>
          <w:szCs w:val="22"/>
        </w:rPr>
      </w:pPr>
      <w:r>
        <w:rPr>
          <w:szCs w:val="22"/>
          <w:lang w:val="eu-ES"/>
        </w:rPr>
        <w:t>2. Aurreko ekitaldietan enplegu sistemetara egindako ekarpenak.</w:t>
      </w:r>
    </w:p>
    <w:p w14:paraId="1EBC9FB4" w14:textId="77777777" w:rsidR="00AF609E" w:rsidRPr="003470B4" w:rsidRDefault="00A80DD4" w:rsidP="00AF609E">
      <w:pPr>
        <w:jc w:val="both"/>
        <w:rPr>
          <w:szCs w:val="22"/>
        </w:rPr>
      </w:pPr>
      <w:r>
        <w:rPr>
          <w:szCs w:val="22"/>
          <w:lang w:val="eu-ES"/>
        </w:rPr>
        <w:t>3. Aurreko ekitaldietan beste enplegu sistema batzuetara egindako ekarpenak.</w:t>
      </w:r>
    </w:p>
    <w:p w14:paraId="45478512" w14:textId="77777777" w:rsidR="00AF609E" w:rsidRPr="003470B4" w:rsidRDefault="00A80DD4" w:rsidP="00AF609E">
      <w:pPr>
        <w:jc w:val="both"/>
        <w:rPr>
          <w:szCs w:val="22"/>
        </w:rPr>
      </w:pPr>
      <w:r>
        <w:rPr>
          <w:szCs w:val="22"/>
          <w:lang w:val="eu-ES"/>
        </w:rPr>
        <w:t>4. Ekitaldiko kontribuzioak.</w:t>
      </w:r>
    </w:p>
    <w:p w14:paraId="63C8E4B8" w14:textId="77777777" w:rsidR="00AF609E" w:rsidRPr="003470B4" w:rsidRDefault="00A80DD4" w:rsidP="00AF609E">
      <w:pPr>
        <w:jc w:val="both"/>
        <w:rPr>
          <w:szCs w:val="22"/>
        </w:rPr>
      </w:pPr>
      <w:r>
        <w:rPr>
          <w:szCs w:val="22"/>
          <w:lang w:val="eu-ES"/>
        </w:rPr>
        <w:t>5. Ekitaldian enplegu sistemetara egindako ekarpenak.</w:t>
      </w:r>
    </w:p>
    <w:p w14:paraId="2CFB573D" w14:textId="556224FA" w:rsidR="00332049" w:rsidRPr="003470B4" w:rsidRDefault="00A80DD4" w:rsidP="00AF609E">
      <w:pPr>
        <w:jc w:val="both"/>
        <w:rPr>
          <w:szCs w:val="22"/>
        </w:rPr>
      </w:pPr>
      <w:r>
        <w:rPr>
          <w:szCs w:val="22"/>
          <w:lang w:val="eu-ES"/>
        </w:rPr>
        <w:t>6. Ekitaldian beste enplegu sistema batzuetara egindako ekarpenak.</w:t>
      </w:r>
      <w:r w:rsidR="005532C3">
        <w:rPr>
          <w:szCs w:val="22"/>
          <w:lang w:val="eu-ES"/>
        </w:rPr>
        <w:t>”</w:t>
      </w:r>
    </w:p>
    <w:bookmarkEnd w:id="27"/>
    <w:p w14:paraId="414E8452" w14:textId="77777777" w:rsidR="00575E16" w:rsidRPr="003470B4" w:rsidRDefault="00A80DD4" w:rsidP="00575E16">
      <w:pPr>
        <w:jc w:val="both"/>
        <w:rPr>
          <w:bCs/>
          <w:szCs w:val="22"/>
        </w:rPr>
      </w:pPr>
      <w:r>
        <w:rPr>
          <w:b/>
          <w:bCs/>
          <w:szCs w:val="22"/>
          <w:lang w:val="eu-ES"/>
        </w:rPr>
        <w:t>Zortzi.</w:t>
      </w:r>
      <w:r>
        <w:rPr>
          <w:szCs w:val="22"/>
          <w:lang w:val="eu-ES"/>
        </w:rPr>
        <w:t xml:space="preserve"> 63. artikuluaren 1. apartatua eta 2. apartatuaren b) letra aldatzen dira, eta honela geratzen dira:</w:t>
      </w:r>
    </w:p>
    <w:p w14:paraId="7C370A5D" w14:textId="77777777" w:rsidR="00575E16" w:rsidRPr="003470B4" w:rsidRDefault="00A80DD4" w:rsidP="00575E16">
      <w:pPr>
        <w:jc w:val="both"/>
        <w:rPr>
          <w:szCs w:val="22"/>
        </w:rPr>
      </w:pPr>
      <w:r>
        <w:rPr>
          <w:bCs/>
          <w:szCs w:val="22"/>
          <w:lang w:val="eu-ES"/>
        </w:rPr>
        <w:t>“1. Ohiko etxebizitza erostearen parekotzat joko da kreditu erakundeetan kopuruak gordailutzea, beste ezarpen mota guztietatik bereizitako kontuetan, baldin eta kenkarirako eskubidea sortzen duten kopuruak ohiko etxebizitza erosteko erabiltzen badira kontua irekitzen den zergaldiko zer sortzapena gertatzen denetik sei urte betetzen diren zergaldia amaitu baino lehen.</w:t>
      </w:r>
    </w:p>
    <w:p w14:paraId="6695840C" w14:textId="77777777" w:rsidR="00575E16" w:rsidRPr="003470B4" w:rsidRDefault="00A80DD4" w:rsidP="00575E16">
      <w:pPr>
        <w:jc w:val="both"/>
        <w:rPr>
          <w:szCs w:val="22"/>
        </w:rPr>
      </w:pPr>
      <w:r>
        <w:rPr>
          <w:szCs w:val="22"/>
          <w:lang w:val="eu-ES"/>
        </w:rPr>
        <w:t>Hala ere, aurreko paragrafoan ezartzen den epealdia 10 urtekoa izango da kontua irekitzen den urteko zerga sortzen den egunean titularrak 36 urte baino gutxiago badauzka.</w:t>
      </w:r>
    </w:p>
    <w:p w14:paraId="10F7C0B7" w14:textId="77777777" w:rsidR="00575E16" w:rsidRPr="003470B4" w:rsidRDefault="00A80DD4" w:rsidP="00575E16">
      <w:pPr>
        <w:jc w:val="both"/>
        <w:rPr>
          <w:szCs w:val="22"/>
        </w:rPr>
      </w:pPr>
      <w:r>
        <w:rPr>
          <w:szCs w:val="22"/>
          <w:lang w:val="eu-ES"/>
        </w:rPr>
        <w:t>Etxebizitza kontuan gordailatutako diru kopuruak, kenkariko eskubidea ematen dutenak, ohiko etxebizitza erosteko baldintza ez da joko betetzat kopuruok beste etxebizitza kontu batean ezarriz gero.”</w:t>
      </w:r>
    </w:p>
    <w:p w14:paraId="0BA8E5BB" w14:textId="77777777" w:rsidR="00575E16" w:rsidRPr="003470B4" w:rsidRDefault="00A80DD4" w:rsidP="00575E16">
      <w:pPr>
        <w:jc w:val="both"/>
        <w:rPr>
          <w:szCs w:val="22"/>
        </w:rPr>
      </w:pPr>
      <w:r>
        <w:rPr>
          <w:szCs w:val="22"/>
          <w:lang w:val="eu-ES"/>
        </w:rPr>
        <w:t>“b) Kontua irekitzen den zergaldiko zerga sortzen den egunetik sei urte igarotzen badira kenkarirako eskubidea sortu duten kopuruak ohiko etxebizitza erosteko erabili gabe. Epealdia 10 urtekoa izango da etxebizitza kontuaren titularrak 36 urte baino gutxiago badauzka Kontua irekitzen den zergaldiko zerga sortzen den egunean.”</w:t>
      </w:r>
    </w:p>
    <w:p w14:paraId="6981E1B7" w14:textId="77777777" w:rsidR="00575E16" w:rsidRPr="003470B4" w:rsidRDefault="00A80DD4" w:rsidP="00575E16">
      <w:pPr>
        <w:jc w:val="both"/>
        <w:rPr>
          <w:szCs w:val="22"/>
        </w:rPr>
      </w:pPr>
      <w:r>
        <w:rPr>
          <w:b/>
          <w:bCs/>
          <w:szCs w:val="22"/>
          <w:lang w:val="eu-ES"/>
        </w:rPr>
        <w:t xml:space="preserve">Bederatzi. </w:t>
      </w:r>
      <w:r>
        <w:rPr>
          <w:szCs w:val="22"/>
          <w:lang w:val="eu-ES"/>
        </w:rPr>
        <w:t>66 ter artikulua gehitzen da; hona testua:</w:t>
      </w:r>
    </w:p>
    <w:p w14:paraId="36BD1ED2" w14:textId="77777777" w:rsidR="00575E16" w:rsidRPr="003470B4" w:rsidRDefault="00A80DD4" w:rsidP="00575E16">
      <w:pPr>
        <w:jc w:val="both"/>
        <w:rPr>
          <w:szCs w:val="22"/>
        </w:rPr>
      </w:pPr>
      <w:r>
        <w:rPr>
          <w:szCs w:val="22"/>
          <w:lang w:val="eu-ES"/>
        </w:rPr>
        <w:t>“66 ter artikulua. Kenkariak gizarte aurreikuspeneko sistemetara egindako ekarpenengatik.</w:t>
      </w:r>
    </w:p>
    <w:p w14:paraId="10542300" w14:textId="77777777" w:rsidR="008D635B" w:rsidRPr="003470B4" w:rsidRDefault="00A80DD4" w:rsidP="008D635B">
      <w:pPr>
        <w:jc w:val="both"/>
        <w:rPr>
          <w:szCs w:val="22"/>
        </w:rPr>
      </w:pPr>
      <w:r>
        <w:rPr>
          <w:szCs w:val="22"/>
          <w:lang w:val="eu-ES"/>
        </w:rPr>
        <w:lastRenderedPageBreak/>
        <w:t>1. Zergaren Foru Arauaren 93 bis artikuluan eta hogeita hemezortzigarren xedapen gehigarrian ezartzen denaren arabera gizarte aurreikuspeneko plan jakin batzuetara egiten diren ekarpenengatik aplikatu daitezkeen kenkarien portzentajeak zehazteko kontuan hartu beharko da erakunde enplegatzaileko langile guztien soldata gordina, eta horretarako honako alderdi hauek hartuko dira aintzat:</w:t>
      </w:r>
    </w:p>
    <w:p w14:paraId="06CF8022" w14:textId="77777777" w:rsidR="008D635B" w:rsidRPr="003470B4" w:rsidRDefault="00A80DD4" w:rsidP="008D635B">
      <w:pPr>
        <w:jc w:val="both"/>
        <w:rPr>
          <w:szCs w:val="22"/>
        </w:rPr>
      </w:pPr>
      <w:r>
        <w:rPr>
          <w:szCs w:val="22"/>
          <w:lang w:val="eu-ES"/>
        </w:rPr>
        <w:t>a) Ekarpenak egin diren zergaldian erakunde enplegatzaileko langile guztiek eduki duten urteko soldata gordina zenbatuko da.</w:t>
      </w:r>
    </w:p>
    <w:p w14:paraId="6173569E" w14:textId="77777777" w:rsidR="008D635B" w:rsidRPr="003470B4" w:rsidRDefault="00A80DD4" w:rsidP="008D635B">
      <w:pPr>
        <w:jc w:val="both"/>
        <w:rPr>
          <w:szCs w:val="22"/>
        </w:rPr>
      </w:pPr>
      <w:r>
        <w:rPr>
          <w:szCs w:val="22"/>
          <w:lang w:val="eu-ES"/>
        </w:rPr>
        <w:t>Aurreko paragrafoan ezartzen dena gorabehera, negoziazio kolektiboaren ondorioz sortu arren langileak beren borondatez atxikitzen diren gizarte aurreikuspeneko planen kasuan, atxikitako langile guztien urteko soldata gordina hartuko da kontuan.</w:t>
      </w:r>
    </w:p>
    <w:p w14:paraId="20CEC311" w14:textId="77777777" w:rsidR="008D635B" w:rsidRPr="003470B4" w:rsidRDefault="00A80DD4" w:rsidP="00575E16">
      <w:pPr>
        <w:jc w:val="both"/>
        <w:rPr>
          <w:szCs w:val="22"/>
        </w:rPr>
      </w:pPr>
      <w:r>
        <w:rPr>
          <w:szCs w:val="22"/>
          <w:lang w:val="eu-ES"/>
        </w:rPr>
        <w:t xml:space="preserve">b) Erakunde enplegatzaileko langile bakoitzaren urteko soldata gordina zehazteko Ogasun, Finantza eta Aurrekontu Saileko foru diputatuak 190 eredua («Pertsona fisikoen errentaren gaineko zerga. Lanaren eta jarduera ekonomikoen etekinen eta sarien gaineko atxikipenak eta konturako diru sarrerak. Urteko laburpena») onartzeko ematen duen foru aginduan ezartzen dena aplikatuko da, erakundean lan kontratudunen plantilla kontuan hartuta, aurreko a) letrari jarraikiz.  </w:t>
      </w:r>
    </w:p>
    <w:p w14:paraId="371E2A95" w14:textId="77777777" w:rsidR="00575E16" w:rsidRPr="003470B4" w:rsidRDefault="00A80DD4" w:rsidP="00575E16">
      <w:pPr>
        <w:jc w:val="both"/>
        <w:rPr>
          <w:szCs w:val="22"/>
        </w:rPr>
      </w:pPr>
      <w:r>
        <w:rPr>
          <w:szCs w:val="22"/>
          <w:lang w:val="eu-ES"/>
        </w:rPr>
        <w:t>2. Baldin eta, erregelamendu honen 59. artikuluan xedatzen denaren arabera, zergaldian egotzi ahal badira aurreko ekitaldietako ekarpenak, egin ziren zergaldian kenkarirako eskubidea eman zutenak Zergaren Foru Arauaren 93 bis eta 93 ter artikuluetan eta hogeita hemezortzigarren xedapen gehigarrian arautzen diren kenkariak aplikatzeko, kenkari horiek murriztapenaren zergaldian aplikatzeko eskubidea emango dute, jatorrizko zergaldirako ezarritako portzentajeak eta gainerako baldintzak errespetatuz.</w:t>
      </w:r>
    </w:p>
    <w:p w14:paraId="1B5473F1" w14:textId="77777777" w:rsidR="00575E16" w:rsidRPr="003470B4" w:rsidRDefault="00A80DD4" w:rsidP="00575E16">
      <w:pPr>
        <w:jc w:val="both"/>
        <w:rPr>
          <w:szCs w:val="22"/>
        </w:rPr>
      </w:pPr>
      <w:r>
        <w:rPr>
          <w:szCs w:val="22"/>
          <w:lang w:val="eu-ES"/>
        </w:rPr>
        <w:t>3. Zergaldi batean egiten badira Zergaren Foru Arauaren 93 bis eta 93 ter artikuluetan eta hogeita hemezortzigarren xedapen gehigarrian arautzen denaren arabera gizarte aurreikuspeneko sistemetara egindako ekarpenengatik kenkariak aplikatzeko eskubidea ematen duten ekarpenak, eta beste alde batetik aurreko ekitaldietako ekarpenak ere aplikatu ahal badira (aurreko apartatuan aipatutakoak), lehenbizi aurreko urteetan egindako ekarpenen kenkariak aplikatuko dira.”</w:t>
      </w:r>
    </w:p>
    <w:p w14:paraId="11F0A7EA" w14:textId="77777777" w:rsidR="00575E16" w:rsidRPr="003470B4" w:rsidRDefault="00A80DD4" w:rsidP="00575E16">
      <w:pPr>
        <w:jc w:val="both"/>
        <w:rPr>
          <w:szCs w:val="22"/>
        </w:rPr>
      </w:pPr>
      <w:r>
        <w:rPr>
          <w:b/>
          <w:bCs/>
          <w:szCs w:val="22"/>
          <w:lang w:val="eu-ES"/>
        </w:rPr>
        <w:t>Hamar.</w:t>
      </w:r>
      <w:r>
        <w:rPr>
          <w:szCs w:val="22"/>
          <w:lang w:val="eu-ES"/>
        </w:rPr>
        <w:t xml:space="preserve"> 67. artikuluaren 2. eta 3. apartatuak aldatzen dira eta honela geratzen dira:</w:t>
      </w:r>
    </w:p>
    <w:p w14:paraId="58667ACC" w14:textId="77777777" w:rsidR="00575E16" w:rsidRPr="003470B4" w:rsidRDefault="00A80DD4" w:rsidP="00575E16">
      <w:pPr>
        <w:jc w:val="both"/>
        <w:rPr>
          <w:szCs w:val="22"/>
        </w:rPr>
      </w:pPr>
      <w:r>
        <w:rPr>
          <w:szCs w:val="22"/>
          <w:lang w:val="eu-ES"/>
        </w:rPr>
        <w:t xml:space="preserve">“2. </w:t>
      </w:r>
      <w:bookmarkStart w:id="28" w:name="_Hlk229385917"/>
      <w:r>
        <w:rPr>
          <w:szCs w:val="22"/>
          <w:lang w:val="eu-ES"/>
        </w:rPr>
        <w:t>Ogasun, Finantza eta Aurrekontu Saileko foru diputatuak onartuko ditu autolikidazio ereduak, eta berak ezarriko du nola erabiliko diren autolikidaziorako modalitate sinplifikatuak edo bereziak, eta horiek nola eta zer epealditan aurkeztu behar diren arautuko du.</w:t>
      </w:r>
      <w:bookmarkEnd w:id="28"/>
    </w:p>
    <w:p w14:paraId="6E81C630" w14:textId="77777777" w:rsidR="00575E16" w:rsidRPr="003470B4" w:rsidRDefault="00A80DD4" w:rsidP="00575E16">
      <w:pPr>
        <w:jc w:val="both"/>
        <w:rPr>
          <w:szCs w:val="22"/>
        </w:rPr>
      </w:pPr>
      <w:r>
        <w:rPr>
          <w:szCs w:val="22"/>
          <w:lang w:val="eu-ES"/>
        </w:rPr>
        <w:t>Autolikidazioetan, zergadunek eragiten dieten datu guztiak adierazi behar dituzte. Gainera, horiekin batera eskatzen diren dokumentu eta frogagiri guztiak aurkeztu behar dituzte.</w:t>
      </w:r>
    </w:p>
    <w:p w14:paraId="039D16BA" w14:textId="77777777" w:rsidR="00575E16" w:rsidRPr="003470B4" w:rsidRDefault="00A80DD4" w:rsidP="00575E16">
      <w:pPr>
        <w:jc w:val="both"/>
        <w:rPr>
          <w:szCs w:val="22"/>
        </w:rPr>
      </w:pPr>
      <w:r>
        <w:rPr>
          <w:szCs w:val="22"/>
          <w:lang w:val="eu-ES"/>
        </w:rPr>
        <w:t>3. Baterako tributazioa hautatuz gero, autolikidazioa familia unitateko adin nagusiko kideek sinatu eta aurkeztuko dute; horiek familia unitateko seme-alaben ordezkari gisa jardungo dute, Zergaren Foru Arau Orokorraren 45. artikuluan xedatzen denaren arabera.</w:t>
      </w:r>
    </w:p>
    <w:p w14:paraId="3C7D97A4" w14:textId="77777777" w:rsidR="00575E16" w:rsidRPr="003470B4" w:rsidRDefault="00A80DD4" w:rsidP="00575E16">
      <w:pPr>
        <w:jc w:val="both"/>
        <w:rPr>
          <w:szCs w:val="22"/>
        </w:rPr>
      </w:pPr>
      <w:r>
        <w:rPr>
          <w:szCs w:val="22"/>
          <w:lang w:val="eu-ES"/>
        </w:rPr>
        <w:t>Aurrekoa gorabehera, Ogasun, Finantza eta Aurrekontu Saileko foru diputatuak metodo alternatiboak ezarri ahal izango ditu autolikidazioa sinatzeko, bai eta hura sinatu beharretik salbuetsi ere, autolikidazioa aurkezteko modalitatearen arabera.”</w:t>
      </w:r>
    </w:p>
    <w:p w14:paraId="392F3FA7" w14:textId="77777777" w:rsidR="00575E16" w:rsidRPr="003470B4" w:rsidRDefault="00A80DD4" w:rsidP="00575E16">
      <w:pPr>
        <w:jc w:val="both"/>
        <w:rPr>
          <w:szCs w:val="22"/>
        </w:rPr>
      </w:pPr>
      <w:r>
        <w:rPr>
          <w:b/>
          <w:bCs/>
          <w:szCs w:val="22"/>
          <w:lang w:val="eu-ES"/>
        </w:rPr>
        <w:t>Hamaika.</w:t>
      </w:r>
      <w:r>
        <w:rPr>
          <w:szCs w:val="22"/>
          <w:lang w:val="eu-ES"/>
        </w:rPr>
        <w:t xml:space="preserve"> 70. artikulua aldatzen da eta honela geratzen da:</w:t>
      </w:r>
    </w:p>
    <w:p w14:paraId="64A9B1AC" w14:textId="77777777" w:rsidR="00575E16" w:rsidRPr="003470B4" w:rsidRDefault="00A80DD4" w:rsidP="00575E16">
      <w:pPr>
        <w:jc w:val="both"/>
        <w:rPr>
          <w:szCs w:val="22"/>
        </w:rPr>
      </w:pPr>
      <w:r>
        <w:rPr>
          <w:szCs w:val="22"/>
          <w:lang w:val="eu-ES"/>
        </w:rPr>
        <w:t>“70. artikulua. Autolikidazioaren proposamena.</w:t>
      </w:r>
    </w:p>
    <w:p w14:paraId="5D1202AD" w14:textId="77777777" w:rsidR="00575E16" w:rsidRPr="003470B4" w:rsidRDefault="00A80DD4" w:rsidP="00575E16">
      <w:pPr>
        <w:jc w:val="both"/>
        <w:rPr>
          <w:szCs w:val="22"/>
        </w:rPr>
      </w:pPr>
      <w:r>
        <w:rPr>
          <w:szCs w:val="22"/>
          <w:lang w:val="eu-ES"/>
        </w:rPr>
        <w:lastRenderedPageBreak/>
        <w:t>1. Foru Aldundiak autolikidazioaren proposamena bidali ahalko die autolikidazioa aurkeztu behar duten zergadunei horretarako berariaz ezartzen diren bideak erabiliz (elektronikoak barne).</w:t>
      </w:r>
    </w:p>
    <w:p w14:paraId="16FD95F8" w14:textId="77777777" w:rsidR="00575E16" w:rsidRPr="003470B4" w:rsidRDefault="00A80DD4" w:rsidP="00575E16">
      <w:pPr>
        <w:jc w:val="both"/>
        <w:rPr>
          <w:szCs w:val="22"/>
        </w:rPr>
      </w:pPr>
      <w:r>
        <w:rPr>
          <w:szCs w:val="22"/>
          <w:lang w:val="eu-ES"/>
        </w:rPr>
        <w:t>Proposamena eskuratzen, aztertzen edo jasotzen ez bada ere, zergadunak autolikidazioa aurkeztu beharko du bidezkoa denean.</w:t>
      </w:r>
    </w:p>
    <w:p w14:paraId="196F0CE2" w14:textId="77777777" w:rsidR="00575E16" w:rsidRPr="003470B4" w:rsidRDefault="00A80DD4" w:rsidP="00575E16">
      <w:pPr>
        <w:jc w:val="both"/>
        <w:rPr>
          <w:szCs w:val="22"/>
        </w:rPr>
      </w:pPr>
      <w:r>
        <w:rPr>
          <w:szCs w:val="22"/>
          <w:lang w:val="eu-ES"/>
        </w:rPr>
        <w:t>2. Zergadun batek uste badu bidali zaion autolikidazio proposamenean ondo agertzen dela bere zerga egoera zerga honi dagokionez, sinatu, berretsi edo aldatu ahal izango du Ogasun, Finantza eta Aurrekontu Sailak horretarako ezartzen duen prozedurari jarraikiz eta hark finkatzen dituen baliabideak erabiliz (elektronikoak barne).</w:t>
      </w:r>
    </w:p>
    <w:p w14:paraId="544E0002" w14:textId="77777777" w:rsidR="00575E16" w:rsidRPr="003470B4" w:rsidRDefault="00A80DD4" w:rsidP="00575E16">
      <w:pPr>
        <w:jc w:val="both"/>
        <w:rPr>
          <w:szCs w:val="22"/>
        </w:rPr>
      </w:pPr>
      <w:r>
        <w:rPr>
          <w:szCs w:val="22"/>
          <w:lang w:val="eu-ES"/>
        </w:rPr>
        <w:t>Prozedura horri jarraikiz sinatzen edo berresten diren proposamenek aurkezten diren autolikidazioen ondorio berak sortuko dituzte, are identifikazio sistema elektronikoen bidez sinatzen edo berresten direnek ere.</w:t>
      </w:r>
    </w:p>
    <w:p w14:paraId="4F63389F" w14:textId="77777777" w:rsidR="00575E16" w:rsidRPr="003470B4" w:rsidRDefault="00A80DD4" w:rsidP="00575E16">
      <w:pPr>
        <w:jc w:val="both"/>
        <w:rPr>
          <w:szCs w:val="22"/>
        </w:rPr>
      </w:pPr>
      <w:r>
        <w:rPr>
          <w:szCs w:val="22"/>
          <w:lang w:val="eu-ES"/>
        </w:rPr>
        <w:t>3. Zergadunak ez badu onartzen bidali zaion autolikidazio proposamena horretarako ezarritako epealdiaren barruan, proposamena ez dela aurkeztu ulertuko da, eta zergadunak autolikidazioa aurkeztu beharko du, horretara behartuta badago, legez ezarritako epealdiaren barruan.</w:t>
      </w:r>
    </w:p>
    <w:p w14:paraId="2C801B2E" w14:textId="77777777" w:rsidR="00575E16" w:rsidRPr="003470B4" w:rsidRDefault="00A80DD4" w:rsidP="00575E16">
      <w:pPr>
        <w:jc w:val="both"/>
        <w:rPr>
          <w:szCs w:val="22"/>
        </w:rPr>
      </w:pPr>
      <w:r>
        <w:rPr>
          <w:szCs w:val="22"/>
          <w:lang w:val="eu-ES"/>
        </w:rPr>
        <w:t>4. Zergadunak bidaltzen zaion autolikidazio proposamena sinatzen edo berresten badu, ezin izango zaio zehapenik ezarri bertan ageri diren datuengatik eta gainerako elementuengatik; nolanahi ere zerga araudian ezartzen diren egiaztapen jarduketak egin ahal izango dira.”</w:t>
      </w:r>
    </w:p>
    <w:p w14:paraId="499F915F" w14:textId="77777777" w:rsidR="00AB2023" w:rsidRPr="003470B4" w:rsidRDefault="00A80DD4" w:rsidP="00575E16">
      <w:pPr>
        <w:jc w:val="both"/>
        <w:rPr>
          <w:szCs w:val="22"/>
        </w:rPr>
      </w:pPr>
      <w:r>
        <w:rPr>
          <w:b/>
          <w:bCs/>
          <w:szCs w:val="22"/>
          <w:lang w:val="eu-ES"/>
        </w:rPr>
        <w:t>Hamabi.</w:t>
      </w:r>
      <w:r>
        <w:rPr>
          <w:szCs w:val="22"/>
          <w:lang w:val="eu-ES"/>
        </w:rPr>
        <w:t xml:space="preserve"> 72. artikuluaren 1. apartatuaren b) letra eta 2. eta 5. apartatuak aldatzen dira eta honela geratzen dira: </w:t>
      </w:r>
    </w:p>
    <w:p w14:paraId="0998C54D" w14:textId="77777777" w:rsidR="00AB2023" w:rsidRPr="003470B4" w:rsidRDefault="00A80DD4" w:rsidP="00AB2023">
      <w:pPr>
        <w:jc w:val="both"/>
        <w:rPr>
          <w:szCs w:val="22"/>
        </w:rPr>
      </w:pPr>
      <w:r>
        <w:rPr>
          <w:szCs w:val="22"/>
          <w:lang w:val="eu-ES"/>
        </w:rPr>
        <w:t>“b) Geroratu edo zatikatu nahi den zerga zorra 19.000 eurotik beherako likidazio oinarri bati lotuta egotea. Lanaren etekinek, higigarrien eta higiezinen kapitalaren etekinek eta ondare irabazien etekinek bakarrik osatzea likidazio oinarri hori, eta lanaren etekin garbiak gutxienez oinarri horren ehuneko 80 izatea.</w:t>
      </w:r>
    </w:p>
    <w:p w14:paraId="44D5E201" w14:textId="77777777" w:rsidR="00AB2023" w:rsidRPr="003470B4" w:rsidRDefault="00A80DD4" w:rsidP="00AB2023">
      <w:pPr>
        <w:jc w:val="both"/>
        <w:rPr>
          <w:szCs w:val="22"/>
        </w:rPr>
      </w:pPr>
      <w:r>
        <w:rPr>
          <w:szCs w:val="22"/>
          <w:lang w:val="eu-ES"/>
        </w:rPr>
        <w:t>Batek baino gehiagok batera ordaintzen badute pertsona fisikoen errentaren gaineko zerga, aurreko paragrafoan aipatzen den zenbatekoa 30.000 euro izango da.”</w:t>
      </w:r>
    </w:p>
    <w:p w14:paraId="5C4C21B2" w14:textId="77777777" w:rsidR="008311EA" w:rsidRPr="003470B4" w:rsidRDefault="00A80DD4" w:rsidP="00AB2023">
      <w:pPr>
        <w:jc w:val="both"/>
        <w:rPr>
          <w:szCs w:val="22"/>
        </w:rPr>
      </w:pPr>
      <w:r>
        <w:rPr>
          <w:szCs w:val="22"/>
          <w:lang w:val="eu-ES"/>
        </w:rPr>
        <w:t>“2. Artikulu honetan xedatzen denaren arabera zorra geroratzea edo zatikatzea onartzen bada, ez da aplikatuko erregelamendu honen 71. artikuluan arautzen den zatikatzea.”</w:t>
      </w:r>
    </w:p>
    <w:p w14:paraId="6FB581A1" w14:textId="77777777" w:rsidR="008311EA" w:rsidRPr="003470B4" w:rsidRDefault="00A80DD4" w:rsidP="008311EA">
      <w:pPr>
        <w:jc w:val="both"/>
        <w:rPr>
          <w:szCs w:val="22"/>
        </w:rPr>
      </w:pPr>
      <w:r>
        <w:rPr>
          <w:szCs w:val="22"/>
          <w:lang w:val="eu-ES"/>
        </w:rPr>
        <w:t>“5. Zergadunekiko Harremanetarako Zerbitzuak izapidetuko ditu zorra geroratzeko edo zatikatzeko eskaerak.</w:t>
      </w:r>
    </w:p>
    <w:p w14:paraId="213AE0C5" w14:textId="77777777" w:rsidR="008311EA" w:rsidRPr="003470B4" w:rsidRDefault="00A80DD4" w:rsidP="008311EA">
      <w:pPr>
        <w:jc w:val="both"/>
        <w:rPr>
          <w:szCs w:val="22"/>
        </w:rPr>
      </w:pPr>
      <w:r>
        <w:rPr>
          <w:szCs w:val="22"/>
          <w:lang w:val="eu-ES"/>
        </w:rPr>
        <w:t>Eskaerek artikulu honetan ezartzen diren baldintzak betetzen badituzte, eskatzaileen aldeko ebazpena emango da, eskatutakoa ukatzea eragiten duten inguruabarrak gertatu ezean (hala bada, arrazoitu egin beharko dira).</w:t>
      </w:r>
    </w:p>
    <w:p w14:paraId="6ACDB2F7" w14:textId="77777777" w:rsidR="008311EA" w:rsidRPr="003470B4" w:rsidRDefault="00A80DD4" w:rsidP="008311EA">
      <w:pPr>
        <w:jc w:val="both"/>
        <w:rPr>
          <w:szCs w:val="22"/>
        </w:rPr>
      </w:pPr>
      <w:r>
        <w:rPr>
          <w:szCs w:val="22"/>
          <w:lang w:val="eu-ES"/>
        </w:rPr>
        <w:t>Ebazpena Zergadunekiko Harremanetarako Zerbitzuak emango du; prozedura automatizatuen bidez eman ahal izango da, zerga araudian ezartzen denaren arabera.”</w:t>
      </w:r>
    </w:p>
    <w:p w14:paraId="70579FEB" w14:textId="77777777" w:rsidR="00FD3DAF" w:rsidRPr="003470B4" w:rsidRDefault="00A80DD4" w:rsidP="00575E16">
      <w:pPr>
        <w:jc w:val="both"/>
        <w:rPr>
          <w:szCs w:val="22"/>
        </w:rPr>
      </w:pPr>
      <w:r>
        <w:rPr>
          <w:b/>
          <w:bCs/>
          <w:szCs w:val="22"/>
          <w:lang w:val="eu-ES"/>
        </w:rPr>
        <w:t>Hamahiru.</w:t>
      </w:r>
      <w:r>
        <w:rPr>
          <w:szCs w:val="22"/>
          <w:lang w:val="eu-ES"/>
        </w:rPr>
        <w:t xml:space="preserve"> 92. artikuluaren 2. apartatuaren c) letraren 4. zenbakia ezabatzen da.</w:t>
      </w:r>
    </w:p>
    <w:p w14:paraId="6C9EF3AD" w14:textId="77777777" w:rsidR="00DF2726" w:rsidRPr="003470B4" w:rsidRDefault="00A80DD4" w:rsidP="00575E16">
      <w:pPr>
        <w:jc w:val="both"/>
        <w:rPr>
          <w:szCs w:val="22"/>
        </w:rPr>
      </w:pPr>
      <w:r>
        <w:rPr>
          <w:b/>
          <w:bCs/>
          <w:szCs w:val="22"/>
          <w:lang w:val="eu-ES"/>
        </w:rPr>
        <w:t>Hamalau.</w:t>
      </w:r>
      <w:r>
        <w:rPr>
          <w:szCs w:val="22"/>
          <w:lang w:val="eu-ES"/>
        </w:rPr>
        <w:t xml:space="preserve"> 105. artikulua aldatzen da eta honela geratzen da:</w:t>
      </w:r>
    </w:p>
    <w:p w14:paraId="28F7370D" w14:textId="77777777" w:rsidR="00DF2726" w:rsidRPr="003470B4" w:rsidRDefault="00A80DD4" w:rsidP="00DF2726">
      <w:pPr>
        <w:jc w:val="both"/>
        <w:rPr>
          <w:szCs w:val="22"/>
        </w:rPr>
      </w:pPr>
      <w:r>
        <w:rPr>
          <w:szCs w:val="22"/>
          <w:lang w:val="eu-ES"/>
        </w:rPr>
        <w:lastRenderedPageBreak/>
        <w:t>“105. artikulua. Ordainketa zatikatuak nahitaez egin beharra.</w:t>
      </w:r>
    </w:p>
    <w:p w14:paraId="2F07A34C" w14:textId="77777777" w:rsidR="00DF2726" w:rsidRPr="003470B4" w:rsidRDefault="00A80DD4" w:rsidP="00DF2726">
      <w:pPr>
        <w:jc w:val="both"/>
        <w:rPr>
          <w:szCs w:val="22"/>
        </w:rPr>
      </w:pPr>
      <w:r>
        <w:rPr>
          <w:szCs w:val="22"/>
          <w:lang w:val="eu-ES"/>
        </w:rPr>
        <w:t>Jarduera ekonomikoren bat egiten duten zergadunek artikulu hauetan ezartzen dena aplikatuz ateratzen den kopurua ordaindu beharko diote Foru Ogasunari pertsona fisikoen errentaren gaineko zergaren konturako ordainketa gisa.</w:t>
      </w:r>
    </w:p>
    <w:p w14:paraId="53106F94" w14:textId="77777777" w:rsidR="00F14AD4" w:rsidRPr="003470B4" w:rsidRDefault="00A80DD4" w:rsidP="00F14AD4">
      <w:pPr>
        <w:jc w:val="both"/>
        <w:rPr>
          <w:szCs w:val="22"/>
        </w:rPr>
      </w:pPr>
      <w:r>
        <w:rPr>
          <w:szCs w:val="22"/>
          <w:lang w:val="eu-ES"/>
        </w:rPr>
        <w:t>Jarduera ekonomiko bati ekiten dioten zergadunek ez dute egin beharko ordainketa zatikaturik lehen zergaldian, Zergaren Foru Arauan ezartzen denari jarraikiz.”</w:t>
      </w:r>
    </w:p>
    <w:p w14:paraId="389559DB" w14:textId="77777777" w:rsidR="00F14AD4" w:rsidRPr="003470B4" w:rsidRDefault="00A80DD4" w:rsidP="00F14AD4">
      <w:pPr>
        <w:jc w:val="both"/>
        <w:rPr>
          <w:szCs w:val="22"/>
        </w:rPr>
      </w:pPr>
      <w:r>
        <w:rPr>
          <w:b/>
          <w:bCs/>
          <w:szCs w:val="22"/>
          <w:lang w:val="eu-ES"/>
        </w:rPr>
        <w:t>Hamabost.</w:t>
      </w:r>
      <w:r>
        <w:rPr>
          <w:szCs w:val="22"/>
          <w:lang w:val="eu-ES"/>
        </w:rPr>
        <w:t xml:space="preserve"> 106. artikuluaren 4. apartatua indargabetzen da.</w:t>
      </w:r>
    </w:p>
    <w:p w14:paraId="54A4FF46" w14:textId="77777777" w:rsidR="008D7F86" w:rsidRPr="003470B4" w:rsidRDefault="00A80DD4" w:rsidP="00F14AD4">
      <w:pPr>
        <w:jc w:val="both"/>
        <w:rPr>
          <w:szCs w:val="22"/>
        </w:rPr>
      </w:pPr>
      <w:r>
        <w:rPr>
          <w:b/>
          <w:bCs/>
          <w:szCs w:val="22"/>
          <w:lang w:val="eu-ES"/>
        </w:rPr>
        <w:t>Hamasei.</w:t>
      </w:r>
      <w:r>
        <w:rPr>
          <w:szCs w:val="22"/>
          <w:lang w:val="eu-ES"/>
        </w:rPr>
        <w:t xml:space="preserve"> 107. artikulua aldatzen da eta honela geratzen da</w:t>
      </w:r>
    </w:p>
    <w:p w14:paraId="58E1FCAA" w14:textId="77777777" w:rsidR="008D7F86" w:rsidRPr="003470B4" w:rsidRDefault="00A80DD4" w:rsidP="008D7F86">
      <w:pPr>
        <w:jc w:val="both"/>
        <w:rPr>
          <w:szCs w:val="22"/>
        </w:rPr>
      </w:pPr>
      <w:r>
        <w:rPr>
          <w:szCs w:val="22"/>
          <w:lang w:val="eu-ES"/>
        </w:rPr>
        <w:t>“107. artikulua. Aitorpena eta sarrera.</w:t>
      </w:r>
    </w:p>
    <w:p w14:paraId="70A6F699" w14:textId="77777777" w:rsidR="008D7F86" w:rsidRPr="003470B4" w:rsidRDefault="00A80DD4" w:rsidP="008D7F86">
      <w:pPr>
        <w:jc w:val="both"/>
        <w:rPr>
          <w:szCs w:val="22"/>
        </w:rPr>
      </w:pPr>
      <w:r>
        <w:rPr>
          <w:szCs w:val="22"/>
          <w:lang w:val="eu-ES"/>
        </w:rPr>
        <w:t>1. Jarduera ekonomikoren bat egiten duten zergadunek hiru hilean behin ordaindu behar dizkiote Foru Aldundiari aurreko artikuluan xedatzen den moduan zehaztutako kopuruak, hain zuzen ere apirilean, uztailean, urrian eta urtarrilean, hilaren 1etik hurrengo hilaren 10era bitartean.</w:t>
      </w:r>
    </w:p>
    <w:p w14:paraId="504F3A8D" w14:textId="77777777" w:rsidR="008D7F86" w:rsidRPr="003470B4" w:rsidRDefault="00A80DD4" w:rsidP="008D7F86">
      <w:pPr>
        <w:jc w:val="both"/>
        <w:rPr>
          <w:szCs w:val="22"/>
        </w:rPr>
      </w:pPr>
      <w:r>
        <w:rPr>
          <w:szCs w:val="22"/>
          <w:lang w:val="eu-ES"/>
        </w:rPr>
        <w:t>Hala ere, aurreko artikuluaren 1. apartatuaren b) letran arautzen diren kasuetan, zergadunek sei hilean behin ordaindu behar diote Arabako Foru Aldundiari, uztailean eta urtarrilean, hilaren 1etik hurrengo hilaren 10era bitartean.</w:t>
      </w:r>
    </w:p>
    <w:p w14:paraId="0A860D84" w14:textId="77777777" w:rsidR="001E14A0" w:rsidRPr="003470B4" w:rsidRDefault="00A80DD4" w:rsidP="008D7F86">
      <w:pPr>
        <w:jc w:val="both"/>
        <w:rPr>
          <w:szCs w:val="22"/>
        </w:rPr>
      </w:pPr>
      <w:r>
        <w:rPr>
          <w:szCs w:val="22"/>
          <w:lang w:val="eu-ES"/>
        </w:rPr>
        <w:t>Zergadunek autolikidazio bat aurkeztu beharko dute egin beharreko ordainketa zatikatu bakoitzeko, eta horretarako Ogasun, Finantza eta Aurrekontu Saileko foru diputatuak onartzen duen eredua erabili beharko dute.</w:t>
      </w:r>
    </w:p>
    <w:p w14:paraId="53C12FB5" w14:textId="77777777" w:rsidR="008D7F86" w:rsidRPr="003470B4" w:rsidRDefault="00A80DD4" w:rsidP="008D7F86">
      <w:pPr>
        <w:jc w:val="both"/>
        <w:rPr>
          <w:szCs w:val="22"/>
        </w:rPr>
      </w:pPr>
      <w:r>
        <w:rPr>
          <w:szCs w:val="22"/>
          <w:lang w:val="eu-ES"/>
        </w:rPr>
        <w:t>2. Ogasun, Finantza eta Aurrekontu Saileko foru diputatuak artikulu honetan ezartzen diren epealdiak luzatu ahal izango ditu, eta ordainketak sei hilean behin egin beharreko kasuak ezarri ahal izango ditu (hala gertatuz gero, aurreko artikuluko portzentajeak egokituko dira).”</w:t>
      </w:r>
    </w:p>
    <w:p w14:paraId="355019C8" w14:textId="77777777" w:rsidR="006C12CE" w:rsidRPr="003470B4" w:rsidRDefault="00A80DD4" w:rsidP="00575E16">
      <w:pPr>
        <w:jc w:val="both"/>
        <w:rPr>
          <w:szCs w:val="22"/>
        </w:rPr>
      </w:pPr>
      <w:r>
        <w:rPr>
          <w:b/>
          <w:bCs/>
          <w:szCs w:val="22"/>
          <w:lang w:val="eu-ES"/>
        </w:rPr>
        <w:t>Hamazazpi.</w:t>
      </w:r>
      <w:r>
        <w:rPr>
          <w:szCs w:val="22"/>
          <w:lang w:val="eu-ES"/>
        </w:rPr>
        <w:t xml:space="preserve"> 123. artikuluaren 3. apartatua indargabetzen da.</w:t>
      </w:r>
    </w:p>
    <w:p w14:paraId="5CF9DE21" w14:textId="77777777" w:rsidR="00575E16" w:rsidRPr="003470B4" w:rsidRDefault="00A80DD4" w:rsidP="00575E16">
      <w:pPr>
        <w:jc w:val="both"/>
        <w:rPr>
          <w:szCs w:val="22"/>
        </w:rPr>
      </w:pPr>
      <w:r>
        <w:rPr>
          <w:b/>
          <w:bCs/>
          <w:szCs w:val="22"/>
          <w:lang w:val="eu-ES"/>
        </w:rPr>
        <w:t>Hemezortzi.</w:t>
      </w:r>
      <w:r>
        <w:rPr>
          <w:szCs w:val="22"/>
          <w:lang w:val="eu-ES"/>
        </w:rPr>
        <w:t xml:space="preserve"> Xedapen gehigarri bat gehitzen da, hamargarrena:</w:t>
      </w:r>
    </w:p>
    <w:p w14:paraId="78CB74F9" w14:textId="77777777" w:rsidR="00575E16" w:rsidRPr="003470B4" w:rsidRDefault="00A80DD4" w:rsidP="00575E16">
      <w:pPr>
        <w:jc w:val="both"/>
        <w:rPr>
          <w:szCs w:val="22"/>
        </w:rPr>
      </w:pPr>
      <w:r>
        <w:rPr>
          <w:szCs w:val="22"/>
          <w:lang w:val="eu-ES"/>
        </w:rPr>
        <w:t>“Hamargarrena. Zergaren Foru Arauaren berrogeita bigarren xedapen gehigarria aplikatzeko erregela gehigarriak.</w:t>
      </w:r>
    </w:p>
    <w:p w14:paraId="30535E42" w14:textId="77777777" w:rsidR="00575E16" w:rsidRPr="003470B4" w:rsidRDefault="00A80DD4" w:rsidP="00575E16">
      <w:pPr>
        <w:jc w:val="both"/>
        <w:rPr>
          <w:szCs w:val="22"/>
        </w:rPr>
      </w:pPr>
      <w:r>
        <w:rPr>
          <w:szCs w:val="22"/>
          <w:lang w:val="eu-ES"/>
        </w:rPr>
        <w:t>Gizarte aurreikuspeneko sistemetara egindako ekarpen eta kontribuzio enpresarialen ondoriozko etekin positiboak zehazteko, Zergaren Foru Arauaren berrogeita bigarren xedapen gehigarrian ezartzen dena erregela gehigarri hauen arabera aplikatuko da:</w:t>
      </w:r>
    </w:p>
    <w:p w14:paraId="0953CFBD" w14:textId="77777777" w:rsidR="00575E16" w:rsidRPr="003470B4" w:rsidRDefault="00A80DD4" w:rsidP="0058073D">
      <w:pPr>
        <w:jc w:val="both"/>
        <w:rPr>
          <w:szCs w:val="22"/>
        </w:rPr>
      </w:pPr>
      <w:r>
        <w:rPr>
          <w:szCs w:val="22"/>
          <w:lang w:val="eu-ES"/>
        </w:rPr>
        <w:t>1. Gizarte aurreikuspeneko plan bakoitzean, zergadunaren antzinatasuna atxiki zaionetik hartuko da kontuan, banaka.</w:t>
      </w:r>
    </w:p>
    <w:p w14:paraId="6F553D41" w14:textId="77777777" w:rsidR="00575E16" w:rsidRPr="003470B4" w:rsidRDefault="00A80DD4" w:rsidP="0058073D">
      <w:pPr>
        <w:jc w:val="both"/>
        <w:rPr>
          <w:szCs w:val="22"/>
        </w:rPr>
      </w:pPr>
      <w:r>
        <w:rPr>
          <w:szCs w:val="22"/>
          <w:lang w:val="eu-ES"/>
        </w:rPr>
        <w:t>2. Antzinatasuna ez badator bat urte osoekin, goitik biribilduko da.</w:t>
      </w:r>
    </w:p>
    <w:p w14:paraId="341BDE46" w14:textId="77777777" w:rsidR="00575E16" w:rsidRPr="003470B4" w:rsidRDefault="00A80DD4" w:rsidP="0058073D">
      <w:pPr>
        <w:jc w:val="both"/>
        <w:rPr>
          <w:szCs w:val="22"/>
        </w:rPr>
      </w:pPr>
      <w:r>
        <w:rPr>
          <w:szCs w:val="22"/>
          <w:lang w:val="eu-ES"/>
        </w:rPr>
        <w:t>3. Ezagutzen ez diren eskubide ekonomikoak planeko eskubide ekonomiko guztien hondarrak direnean, etekin positiboa Zergaren Foru Arauaren 37. artikuluaren e) letran ezartzen den bezala zehaztu ahal izango da, eta hondar horiek gehieneko ekarpen eta kontribuzioei egotziko zaizkie.</w:t>
      </w:r>
    </w:p>
    <w:p w14:paraId="2C2B006B" w14:textId="77777777" w:rsidR="00575E16" w:rsidRPr="003470B4" w:rsidRDefault="00A80DD4" w:rsidP="00575E16">
      <w:pPr>
        <w:jc w:val="both"/>
        <w:rPr>
          <w:szCs w:val="22"/>
        </w:rPr>
      </w:pPr>
      <w:r>
        <w:rPr>
          <w:szCs w:val="22"/>
          <w:lang w:val="eu-ES"/>
        </w:rPr>
        <w:lastRenderedPageBreak/>
        <w:t>Ondorio horietarako, ezagutzen ez diren eskubide ekonomikoak hondartzat joko dira planeko eskubide ekonomiko guztien ehuneko 5 edo 10.000 euro baino gehiago ez direnean.”</w:t>
      </w:r>
    </w:p>
    <w:p w14:paraId="08BBCC4F" w14:textId="77777777" w:rsidR="00575E16" w:rsidRPr="003470B4" w:rsidRDefault="00A80DD4" w:rsidP="00575E16">
      <w:pPr>
        <w:jc w:val="both"/>
        <w:rPr>
          <w:szCs w:val="22"/>
        </w:rPr>
      </w:pPr>
      <w:r>
        <w:rPr>
          <w:b/>
          <w:bCs/>
          <w:szCs w:val="22"/>
          <w:lang w:val="eu-ES"/>
        </w:rPr>
        <w:t xml:space="preserve">Hemeretzi. </w:t>
      </w:r>
      <w:r>
        <w:rPr>
          <w:szCs w:val="22"/>
          <w:lang w:val="eu-ES"/>
        </w:rPr>
        <w:t>Xedapen gehigarri bat gehitzen da, hamaikagarrena:</w:t>
      </w:r>
    </w:p>
    <w:p w14:paraId="2799B876" w14:textId="77777777" w:rsidR="00575E16" w:rsidRPr="003470B4" w:rsidRDefault="00A80DD4" w:rsidP="00575E16">
      <w:pPr>
        <w:jc w:val="both"/>
        <w:rPr>
          <w:szCs w:val="22"/>
        </w:rPr>
      </w:pPr>
      <w:r>
        <w:rPr>
          <w:szCs w:val="22"/>
          <w:lang w:val="eu-ES"/>
        </w:rPr>
        <w:t>“Hamaikagarrena. Ohiko etxebizitzaren alokairuaren kenkariaren kuota osoa nahikoa ez izateagatik ordaindu beharrekoa.</w:t>
      </w:r>
    </w:p>
    <w:p w14:paraId="4F463E77" w14:textId="77777777" w:rsidR="00575E16" w:rsidRPr="003470B4" w:rsidRDefault="00A80DD4" w:rsidP="00575E16">
      <w:pPr>
        <w:jc w:val="both"/>
        <w:rPr>
          <w:szCs w:val="22"/>
        </w:rPr>
      </w:pPr>
      <w:r>
        <w:rPr>
          <w:szCs w:val="22"/>
          <w:lang w:val="eu-ES"/>
        </w:rPr>
        <w:t>1. Ohiko etxebizitzaren alokairuaren kenkaria, Zergaren Foru Arauaren berrogeita bigarren xedapen gehigarrian arautzen dena, aplikatzeko kuota nahikorik ez egoteagatik ordaindu beharreko zenbatekoa kalkulatzean ez dira kontuan edukiko kenkariaren oinarrian sartutako laguntzak eta dirulaguntzak, Zergaren Foru Arauaren 86. artikuluan xedatzen denarekin bat etorriz.</w:t>
      </w:r>
    </w:p>
    <w:p w14:paraId="54D72C87" w14:textId="77777777" w:rsidR="00575E16" w:rsidRPr="003470B4" w:rsidRDefault="00A80DD4" w:rsidP="00575E16">
      <w:pPr>
        <w:jc w:val="both"/>
        <w:rPr>
          <w:szCs w:val="22"/>
        </w:rPr>
      </w:pPr>
      <w:r>
        <w:rPr>
          <w:szCs w:val="22"/>
          <w:lang w:val="eu-ES"/>
        </w:rPr>
        <w:t>2. Baterako tributazioa hautatzen bada eta familia unitateko zergadun batek aitorpena aurkeztu behar badu Zergaren Foru Arauaren 102. artikuluan xedatzen denaren arabera, ez da egin beharko Zergaren Foru Arauaren berrogeita bigarren xedapen gehigarrian arautzen den ordainketa.”</w:t>
      </w:r>
    </w:p>
    <w:p w14:paraId="5DD413F4" w14:textId="77777777" w:rsidR="00575E16" w:rsidRPr="003470B4" w:rsidRDefault="00A80DD4" w:rsidP="00575E16">
      <w:pPr>
        <w:jc w:val="both"/>
        <w:rPr>
          <w:szCs w:val="22"/>
        </w:rPr>
      </w:pPr>
      <w:r>
        <w:rPr>
          <w:b/>
          <w:bCs/>
          <w:szCs w:val="22"/>
          <w:lang w:val="eu-ES"/>
        </w:rPr>
        <w:t>Hogei.</w:t>
      </w:r>
      <w:r>
        <w:rPr>
          <w:szCs w:val="22"/>
          <w:lang w:val="eu-ES"/>
        </w:rPr>
        <w:t xml:space="preserve"> Xedapen gehigarri bat gehitzen da, hamabigarrena:</w:t>
      </w:r>
    </w:p>
    <w:p w14:paraId="2C0E5A79" w14:textId="77777777" w:rsidR="00EA40AD" w:rsidRPr="003470B4" w:rsidRDefault="00A80DD4" w:rsidP="00EA40AD">
      <w:pPr>
        <w:jc w:val="both"/>
        <w:rPr>
          <w:szCs w:val="22"/>
        </w:rPr>
      </w:pPr>
      <w:r>
        <w:rPr>
          <w:szCs w:val="22"/>
          <w:lang w:val="eu-ES"/>
        </w:rPr>
        <w:t>“Hamabigarrena. Kenkaria ohiko etxebizitzan inbertitzeagatik (eskuratzea edo parekatutako kasua) 2026ko urtarrilaren 1a baino lehen.</w:t>
      </w:r>
    </w:p>
    <w:p w14:paraId="3DB19DD6" w14:textId="77777777" w:rsidR="00EA40AD" w:rsidRPr="003470B4" w:rsidRDefault="00A80DD4" w:rsidP="00EA40AD">
      <w:pPr>
        <w:jc w:val="both"/>
        <w:rPr>
          <w:szCs w:val="22"/>
        </w:rPr>
      </w:pPr>
      <w:r>
        <w:rPr>
          <w:szCs w:val="22"/>
          <w:lang w:val="eu-ES"/>
        </w:rPr>
        <w:t>Arabako Lurralde Historikoko zerga sistemako zerga batzuk eta zergen arloko beste foru arau batzuk aldatzen dituen apirilaren 9ko 3/2025 Foru Arauaren azken xedapenetako lehenaren hirugarren gidoian ezartzen denaren ondorioetarako, egoera hauek Zergari Foru Arauaren 87.5 artikuluan arautzen diren kasuekin parekatutako dira (ohiko etxebizitza eskuratzea eta parekatutako kasuak), 2026ko urtarrilaren 1a baino lehen gertatuz gero:</w:t>
      </w:r>
    </w:p>
    <w:p w14:paraId="6200F853" w14:textId="77777777" w:rsidR="00EA40AD" w:rsidRPr="003470B4" w:rsidRDefault="00A80DD4" w:rsidP="00EA40AD">
      <w:pPr>
        <w:jc w:val="both"/>
        <w:rPr>
          <w:szCs w:val="22"/>
        </w:rPr>
      </w:pPr>
      <w:r>
        <w:rPr>
          <w:szCs w:val="22"/>
          <w:lang w:val="eu-ES"/>
        </w:rPr>
        <w:t>a) Ohiko etxebizitza 2026ko urtarrilaren 1a baino lehen eskuratzea edo egun hori baino lehen ordaintzea etxebizitza eskuratzeko edo horrekin parekatuta zerbait egiteko kopuruak, kenkarirako eskubidea eman dutenak, honako hauek izan ezik: Arauaren 87. artikuluaren 5. apartatuaren b) letran aipatzen diren kreditu erakundeetan gordailatzen diren kopuruak.</w:t>
      </w:r>
    </w:p>
    <w:p w14:paraId="5A438355" w14:textId="77777777" w:rsidR="00D57AF2" w:rsidRPr="003470B4" w:rsidRDefault="00A80DD4" w:rsidP="00575E16">
      <w:pPr>
        <w:jc w:val="both"/>
        <w:rPr>
          <w:szCs w:val="22"/>
        </w:rPr>
      </w:pPr>
      <w:r>
        <w:rPr>
          <w:szCs w:val="22"/>
          <w:lang w:val="eu-ES"/>
        </w:rPr>
        <w:t>b) 2026ko urtarrilaren 1a baino lehen gordailatzea diru kopuruak 2025eko abenduaren 31n erabiltzeko epealdia amaituta eduki ez duen etxebizitza kontu batean, eta gero etxebizitza kontuko kenkariak eragin dituen ohiko etxebizitza erostea.”</w:t>
      </w:r>
    </w:p>
    <w:p w14:paraId="6B124565" w14:textId="77777777" w:rsidR="00575E16" w:rsidRPr="003470B4" w:rsidRDefault="00A80DD4" w:rsidP="00575E16">
      <w:pPr>
        <w:jc w:val="both"/>
        <w:rPr>
          <w:szCs w:val="22"/>
        </w:rPr>
      </w:pPr>
      <w:r>
        <w:rPr>
          <w:b/>
          <w:bCs/>
          <w:szCs w:val="22"/>
          <w:lang w:val="eu-ES"/>
        </w:rPr>
        <w:t xml:space="preserve">Hogeita bat. </w:t>
      </w:r>
      <w:r>
        <w:rPr>
          <w:szCs w:val="22"/>
          <w:lang w:val="eu-ES"/>
        </w:rPr>
        <w:t>Hirugarren xedapen iragankorraren edukia finkatzen da; hona:</w:t>
      </w:r>
      <w:bookmarkStart w:id="29" w:name="_Hlk234313207"/>
      <w:bookmarkEnd w:id="29"/>
    </w:p>
    <w:p w14:paraId="36FD14A6" w14:textId="77777777" w:rsidR="00575E16" w:rsidRPr="003470B4" w:rsidRDefault="00A80DD4" w:rsidP="00575E16">
      <w:pPr>
        <w:jc w:val="both"/>
        <w:rPr>
          <w:szCs w:val="22"/>
        </w:rPr>
      </w:pPr>
      <w:bookmarkStart w:id="30" w:name="_Hlk222475823"/>
      <w:r>
        <w:rPr>
          <w:szCs w:val="22"/>
          <w:lang w:val="eu-ES"/>
        </w:rPr>
        <w:t>“Hirugarren xedapen iragankorra. 2026ko urtarrilaren 1a baino lehen murrizketarik eragin ez duten gizarte aurreikuspeneko sistemetara egindako ekarpen eta kontribuzioen soberakinak aplikatzeko hurrenkera.</w:t>
      </w:r>
    </w:p>
    <w:p w14:paraId="260DFFF2" w14:textId="77777777" w:rsidR="009C4F09" w:rsidRPr="003470B4" w:rsidRDefault="00A80DD4" w:rsidP="00575E16">
      <w:pPr>
        <w:jc w:val="both"/>
        <w:rPr>
          <w:szCs w:val="22"/>
        </w:rPr>
      </w:pPr>
      <w:r>
        <w:rPr>
          <w:szCs w:val="22"/>
          <w:lang w:val="eu-ES"/>
        </w:rPr>
        <w:t>2026ko urtarrilaren 1a baino lehen egindako ekarpenek edo egotzitako kontribuzioek Zergaren Foru Arauaren 71.3 eta 72.2 artikuluetan ezartzen denaren arabera zerga oinarria murriztu ez badute, zergadunek likidatu gabeko ekitaldietan aplikatu ahal izango dituzte soberakin horiek, erregelamendu honen 59. artikuluan (2025eko abenduaren 31n indarrean dagoen testua) ezartzen den hurrenkeran; nolanahi ere, zergaldi bakoitzean indarrean dagoen zergaren foru arauak ekarpenetarako eta kontribuzioetarako finkatzen duen lehentasun hurrenkera aplikatuko da.”</w:t>
      </w:r>
      <w:bookmarkEnd w:id="30"/>
    </w:p>
    <w:p w14:paraId="0220A003" w14:textId="77777777" w:rsidR="00575E16" w:rsidRPr="003470B4" w:rsidRDefault="00A80DD4" w:rsidP="00575E16">
      <w:pPr>
        <w:jc w:val="both"/>
        <w:rPr>
          <w:szCs w:val="22"/>
        </w:rPr>
      </w:pPr>
      <w:r>
        <w:rPr>
          <w:b/>
          <w:bCs/>
          <w:szCs w:val="22"/>
          <w:lang w:val="eu-ES"/>
        </w:rPr>
        <w:lastRenderedPageBreak/>
        <w:t>Hogeita bi.</w:t>
      </w:r>
      <w:r>
        <w:rPr>
          <w:szCs w:val="22"/>
          <w:lang w:val="eu-ES"/>
        </w:rPr>
        <w:t xml:space="preserve"> Bosgarren xedapen iragankorra gehitzen da; hona:</w:t>
      </w:r>
    </w:p>
    <w:p w14:paraId="38A7564D" w14:textId="77777777" w:rsidR="00575E16" w:rsidRPr="003470B4" w:rsidRDefault="00A80DD4" w:rsidP="00575E16">
      <w:pPr>
        <w:jc w:val="both"/>
        <w:rPr>
          <w:szCs w:val="22"/>
        </w:rPr>
      </w:pPr>
      <w:r>
        <w:rPr>
          <w:szCs w:val="22"/>
          <w:lang w:val="eu-ES"/>
        </w:rPr>
        <w:t>“Bosgarrena. Zergaren foru arauaren hogeita hamaikagarren xedapen iragankorrean ezartzen den araubide iragankorra aplikatzea kasu jakin batzuetan.</w:t>
      </w:r>
    </w:p>
    <w:p w14:paraId="06A69F32" w14:textId="77777777" w:rsidR="00575E16" w:rsidRPr="003470B4" w:rsidRDefault="00A80DD4" w:rsidP="00575E16">
      <w:pPr>
        <w:jc w:val="both"/>
        <w:rPr>
          <w:szCs w:val="22"/>
        </w:rPr>
      </w:pPr>
      <w:r>
        <w:rPr>
          <w:szCs w:val="22"/>
          <w:lang w:val="eu-ES"/>
        </w:rPr>
        <w:t>Zergaren Foru Arauaren hogeita hamaikagarren xedapen iragankorra aplikatzeko, prestazioak ez baditu osorik hartzen gizarte aurreikuspeneko planeko eskubide ekonomiko guztiak, 2026ko urtarrilaren 1a baino lehen egindako ekarpenengatik eta kontribuzio enpresarialengatik kapital moduan jasotako prestazioaren zatia ekarpen eta kontribuzio horien eta planera egindako ekarpen eta kontribuzio guztien arteko proportzioaren emaitza izango da.</w:t>
      </w:r>
    </w:p>
    <w:p w14:paraId="4135F5C4" w14:textId="77777777" w:rsidR="00575E16" w:rsidRPr="003470B4" w:rsidRDefault="00A80DD4" w:rsidP="00575E16">
      <w:pPr>
        <w:jc w:val="both"/>
        <w:rPr>
          <w:szCs w:val="22"/>
        </w:rPr>
      </w:pPr>
      <w:r>
        <w:rPr>
          <w:szCs w:val="22"/>
          <w:lang w:val="eu-ES"/>
        </w:rPr>
        <w:t>Proportzio horren emaitza errenta nahiz kapital moduan jasotako prestazioetarako kalkulatuko da, eta 2026ko urtarrilaren 1a baino lehen egindako ekarpenen eta kontribuzio enpresarialen zenbatekoa gutxituko du, planaren etorkizuneko prestazioen proportzioa zehazteko.”</w:t>
      </w:r>
    </w:p>
    <w:p w14:paraId="4E22274F" w14:textId="77777777" w:rsidR="00575E16" w:rsidRPr="003470B4" w:rsidRDefault="00A80DD4" w:rsidP="00575E16">
      <w:pPr>
        <w:jc w:val="both"/>
        <w:rPr>
          <w:szCs w:val="22"/>
        </w:rPr>
      </w:pPr>
      <w:r>
        <w:rPr>
          <w:b/>
          <w:bCs/>
          <w:szCs w:val="22"/>
          <w:lang w:val="eu-ES"/>
        </w:rPr>
        <w:t>Hirugarrena.</w:t>
      </w:r>
      <w:r>
        <w:rPr>
          <w:szCs w:val="22"/>
          <w:lang w:val="eu-ES"/>
        </w:rPr>
        <w:t xml:space="preserve"> Abuztuaren 1eko 40/2014 Foru Dekretua, Pertsona Fisikoen Errentaren gaineko Zergaren Arautegia onartzen duena, aldatu egin da; hona aldaketak:</w:t>
      </w:r>
    </w:p>
    <w:p w14:paraId="0F4AEA01" w14:textId="77777777" w:rsidR="00575E16" w:rsidRPr="003470B4" w:rsidRDefault="00A80DD4" w:rsidP="00575E16">
      <w:pPr>
        <w:jc w:val="both"/>
        <w:rPr>
          <w:szCs w:val="22"/>
        </w:rPr>
      </w:pPr>
      <w:r>
        <w:rPr>
          <w:b/>
          <w:bCs/>
          <w:szCs w:val="22"/>
          <w:lang w:val="eu-ES"/>
        </w:rPr>
        <w:t>Bat.</w:t>
      </w:r>
      <w:r>
        <w:rPr>
          <w:szCs w:val="22"/>
          <w:lang w:val="eu-ES"/>
        </w:rPr>
        <w:t xml:space="preserve"> 30. artikuluaren 2. apartatua aldatzen da eta honela geratzen da:</w:t>
      </w:r>
    </w:p>
    <w:p w14:paraId="47FFD5D8" w14:textId="77777777" w:rsidR="00BD0FB2" w:rsidRPr="003470B4" w:rsidRDefault="00A80DD4" w:rsidP="00575E16">
      <w:pPr>
        <w:jc w:val="both"/>
        <w:rPr>
          <w:szCs w:val="22"/>
        </w:rPr>
      </w:pPr>
      <w:r>
        <w:rPr>
          <w:bCs/>
          <w:szCs w:val="22"/>
          <w:lang w:val="eu-ES"/>
        </w:rPr>
        <w:t>“2. Erakunde batek modalitate erraztua aplikatu nahi badu, edo horren aplikazioa ezeztatu, bertako bazkide, jaraunsle, erkide edo partaide guztiek hautatu edo ezeztatu beharko dute, erregelamendu honen 29. artikuluan xedatzen den bezala.</w:t>
      </w:r>
    </w:p>
    <w:p w14:paraId="3CBBA320" w14:textId="77777777" w:rsidR="00BD0FB2" w:rsidRPr="003470B4" w:rsidRDefault="00A80DD4" w:rsidP="00BD0FB2">
      <w:pPr>
        <w:jc w:val="both"/>
        <w:rPr>
          <w:szCs w:val="22"/>
        </w:rPr>
      </w:pPr>
      <w:r>
        <w:rPr>
          <w:szCs w:val="22"/>
          <w:lang w:val="eu-ES"/>
        </w:rPr>
        <w:t>Aurreko paragrafoan xedatzen denaren ondorioetarako, bazkide, jaraunsle, erkide edo partaide guztiek aplikatu beharko dituzte erregela berak (denek orokorrak edo denek bereziak), zuzeneko zenbatespen erraztuaren bidez etekin garbia zehazteko.</w:t>
      </w:r>
    </w:p>
    <w:p w14:paraId="056DCC6F" w14:textId="77777777" w:rsidR="00575E16" w:rsidRPr="003470B4" w:rsidRDefault="00A80DD4" w:rsidP="00575E16">
      <w:pPr>
        <w:jc w:val="both"/>
        <w:rPr>
          <w:szCs w:val="22"/>
        </w:rPr>
      </w:pPr>
      <w:r>
        <w:rPr>
          <w:szCs w:val="22"/>
          <w:lang w:val="eu-ES"/>
        </w:rPr>
        <w:t>Baldin eta bazkide, jaraunsle, erkide edo partaide guztiek zuzeneko zenbatespeneko modalitate erraztuan etekin garbia zehazteko erregela berak erabiltzen ez badituzte, zuzeneko zenbatespeneko modalitate erraztuaren erregela orokorren bitartez zehaztuko da.”</w:t>
      </w:r>
    </w:p>
    <w:p w14:paraId="60486E94" w14:textId="77777777" w:rsidR="00E13E5B" w:rsidRPr="003470B4" w:rsidRDefault="00A80DD4" w:rsidP="00E13E5B">
      <w:pPr>
        <w:jc w:val="both"/>
        <w:rPr>
          <w:szCs w:val="22"/>
        </w:rPr>
      </w:pPr>
      <w:r>
        <w:rPr>
          <w:b/>
          <w:bCs/>
          <w:szCs w:val="22"/>
          <w:lang w:val="eu-ES"/>
        </w:rPr>
        <w:t xml:space="preserve">Bi. </w:t>
      </w:r>
      <w:r>
        <w:rPr>
          <w:szCs w:val="22"/>
          <w:lang w:val="eu-ES"/>
        </w:rPr>
        <w:t xml:space="preserve">IV. tituluan I bis kapitulua gehitzen da; hona: </w:t>
      </w:r>
    </w:p>
    <w:p w14:paraId="55C6FCB4" w14:textId="77777777" w:rsidR="00E13E5B" w:rsidRPr="003470B4" w:rsidRDefault="00A80DD4" w:rsidP="00FE56F5">
      <w:pPr>
        <w:jc w:val="center"/>
        <w:rPr>
          <w:szCs w:val="22"/>
        </w:rPr>
      </w:pPr>
      <w:r>
        <w:rPr>
          <w:szCs w:val="22"/>
          <w:lang w:val="eu-ES"/>
        </w:rPr>
        <w:t>“I bis KAPITULUA</w:t>
      </w:r>
    </w:p>
    <w:p w14:paraId="4DD97688" w14:textId="77777777" w:rsidR="00E13E5B" w:rsidRPr="003470B4" w:rsidRDefault="00A80DD4" w:rsidP="00FE56F5">
      <w:pPr>
        <w:jc w:val="center"/>
        <w:rPr>
          <w:caps/>
          <w:szCs w:val="22"/>
        </w:rPr>
      </w:pPr>
      <w:r>
        <w:rPr>
          <w:caps/>
          <w:szCs w:val="22"/>
          <w:lang w:val="eu-ES"/>
        </w:rPr>
        <w:t>Kenkaria adingabeak zaindu ondoren berriro laneratzeagatik.</w:t>
      </w:r>
    </w:p>
    <w:p w14:paraId="2AA523E3" w14:textId="77777777" w:rsidR="00575E16" w:rsidRPr="003470B4" w:rsidRDefault="00A80DD4" w:rsidP="00575E16">
      <w:pPr>
        <w:jc w:val="both"/>
        <w:rPr>
          <w:szCs w:val="22"/>
        </w:rPr>
      </w:pPr>
      <w:r>
        <w:rPr>
          <w:szCs w:val="22"/>
          <w:lang w:val="eu-ES"/>
        </w:rPr>
        <w:t>60 bis artikulua. Adingabeak zaindu ondoren berriro laneratzea.</w:t>
      </w:r>
    </w:p>
    <w:p w14:paraId="1C5E8532" w14:textId="77777777" w:rsidR="002D7EEB" w:rsidRPr="003470B4" w:rsidRDefault="00A80DD4" w:rsidP="002D7EEB">
      <w:pPr>
        <w:jc w:val="both"/>
        <w:rPr>
          <w:szCs w:val="22"/>
        </w:rPr>
      </w:pPr>
      <w:r>
        <w:rPr>
          <w:szCs w:val="22"/>
          <w:lang w:val="eu-ES"/>
        </w:rPr>
        <w:t>Zergaren Foru Arauaren 83 ter 2.c) artikuluaren ondorioetarako, zergaduna berriz ere laneratu dela ulertuko da kasu honetan: lanbide edo jarduera profesional batean ez aritu arren, Lanbide Euskal Enplegu Zerbitzuan edo enpleguko beste zerbitzu publiko eskudun batean lan eta zerbitzu eskatzaile moduan inskribatuta dagoenean, alta emanda, baldin eta inskripzioa indarrean badago zerga sortzen den egunean.</w:t>
      </w:r>
    </w:p>
    <w:p w14:paraId="71289ECF" w14:textId="77777777" w:rsidR="002D7EEB" w:rsidRPr="003470B4" w:rsidRDefault="00A80DD4" w:rsidP="002D7EEB">
      <w:pPr>
        <w:jc w:val="both"/>
        <w:rPr>
          <w:szCs w:val="22"/>
        </w:rPr>
      </w:pPr>
      <w:r>
        <w:rPr>
          <w:szCs w:val="22"/>
          <w:lang w:val="eu-ES"/>
        </w:rPr>
        <w:t>Inskripzioa artikulu horretan ezartzen den epealdiaren barruan egin behar da, eta alta bere horretan mantendu behar da hiru hilabetez gutxienez. Nolanahi ere, kasu honetan baldintza hori betetzat joko da: epealdi horren barruan zergaduna egiaz laneratzen bada lanbide edo jarduera profesional batean arituz.</w:t>
      </w:r>
    </w:p>
    <w:p w14:paraId="3E616EA0" w14:textId="77777777" w:rsidR="00C819E0" w:rsidRPr="003470B4" w:rsidRDefault="00A80DD4" w:rsidP="00575E16">
      <w:pPr>
        <w:jc w:val="both"/>
        <w:rPr>
          <w:szCs w:val="22"/>
        </w:rPr>
      </w:pPr>
      <w:r>
        <w:rPr>
          <w:szCs w:val="22"/>
          <w:lang w:val="eu-ES"/>
        </w:rPr>
        <w:lastRenderedPageBreak/>
        <w:t>Lan eskatzailea dela egiaztatzeko, zergadunak kasuan kasuko enpleguko zerbitzu publikoak egindako ziurtagiria aurkeztu beharko du.”</w:t>
      </w:r>
    </w:p>
    <w:p w14:paraId="3ADDBAAE" w14:textId="77777777" w:rsidR="00575E16" w:rsidRPr="003470B4" w:rsidRDefault="00A80DD4" w:rsidP="00575E16">
      <w:pPr>
        <w:jc w:val="both"/>
        <w:rPr>
          <w:iCs/>
          <w:szCs w:val="22"/>
        </w:rPr>
      </w:pPr>
      <w:r>
        <w:rPr>
          <w:b/>
          <w:bCs/>
          <w:szCs w:val="22"/>
          <w:lang w:val="eu-ES"/>
        </w:rPr>
        <w:t>Hiru.</w:t>
      </w:r>
      <w:r>
        <w:rPr>
          <w:szCs w:val="22"/>
          <w:lang w:val="eu-ES"/>
        </w:rPr>
        <w:t xml:space="preserve"> 62. artikulua aldatzen da eta honela geratzen da:</w:t>
      </w:r>
    </w:p>
    <w:p w14:paraId="674F74C8" w14:textId="77777777" w:rsidR="00575E16" w:rsidRPr="003470B4" w:rsidRDefault="00A80DD4" w:rsidP="00575E16">
      <w:pPr>
        <w:jc w:val="both"/>
        <w:rPr>
          <w:iCs/>
          <w:szCs w:val="22"/>
        </w:rPr>
      </w:pPr>
      <w:r>
        <w:rPr>
          <w:iCs/>
          <w:szCs w:val="22"/>
          <w:lang w:val="eu-ES"/>
        </w:rPr>
        <w:t>“62. artikulua. Ohiko etxebizitza eskuratzea.</w:t>
      </w:r>
    </w:p>
    <w:p w14:paraId="6E40191C" w14:textId="77777777" w:rsidR="00575E16" w:rsidRPr="003470B4" w:rsidRDefault="00A80DD4" w:rsidP="00575E16">
      <w:pPr>
        <w:jc w:val="both"/>
        <w:rPr>
          <w:szCs w:val="22"/>
        </w:rPr>
      </w:pPr>
      <w:r>
        <w:rPr>
          <w:szCs w:val="22"/>
          <w:lang w:val="eu-ES"/>
        </w:rPr>
        <w:t>1. Ohiko etxebizitzaren eskuraketarekin berdinetsiko dira kasu hauek:</w:t>
      </w:r>
    </w:p>
    <w:p w14:paraId="2C103C10" w14:textId="77777777" w:rsidR="00575E16" w:rsidRPr="003470B4" w:rsidRDefault="00A80DD4" w:rsidP="00575E16">
      <w:pPr>
        <w:jc w:val="both"/>
        <w:rPr>
          <w:szCs w:val="22"/>
        </w:rPr>
      </w:pPr>
      <w:r>
        <w:rPr>
          <w:szCs w:val="22"/>
          <w:lang w:val="eu-ES"/>
        </w:rPr>
        <w:t>a) Etxebizitza zabaltzea, baldin eta eremu bizigarria handitzen bada eremu ireki bat itxita edo beste edozer eginda, modu iraunkorrean eta urtaro guztietan, eta horretarako behar diren lizentziak edo baimenak lortzen badira.</w:t>
      </w:r>
    </w:p>
    <w:p w14:paraId="05DCF314" w14:textId="77777777" w:rsidR="00575E16" w:rsidRPr="003470B4" w:rsidRDefault="00A80DD4" w:rsidP="00575E16">
      <w:pPr>
        <w:jc w:val="both"/>
        <w:rPr>
          <w:szCs w:val="22"/>
        </w:rPr>
      </w:pPr>
      <w:r>
        <w:rPr>
          <w:szCs w:val="22"/>
          <w:lang w:val="eu-ES"/>
        </w:rPr>
        <w:t>b) Eraikuntza, baldin eta zergadunak zuzenean ordaintzen baditu obrek eragiten dituzten gastuak, edo obren sustatzaileari konturako kopuruak ematen badizkio, eta obrak inbertsioa hasten denetik sei urte igaro baino lehen amaitzen badira.</w:t>
      </w:r>
    </w:p>
    <w:p w14:paraId="086601C3" w14:textId="77777777" w:rsidR="00575E16" w:rsidRPr="003470B4" w:rsidRDefault="00A80DD4" w:rsidP="00575E16">
      <w:pPr>
        <w:jc w:val="both"/>
        <w:rPr>
          <w:szCs w:val="22"/>
        </w:rPr>
      </w:pPr>
      <w:r>
        <w:rPr>
          <w:szCs w:val="22"/>
          <w:lang w:val="eu-ES"/>
        </w:rPr>
        <w:t>c) Higiezinaren azalerako eskubidea eskuratzea, baldin eta ohiko etxebizitza izango bada eta herri titulartasuneko lurzoruaren gainean eraikitzen bada.</w:t>
      </w:r>
    </w:p>
    <w:p w14:paraId="4C5E51DB" w14:textId="77777777" w:rsidR="00575E16" w:rsidRPr="003470B4" w:rsidRDefault="00A80DD4" w:rsidP="00575E16">
      <w:pPr>
        <w:jc w:val="both"/>
        <w:rPr>
          <w:szCs w:val="22"/>
        </w:rPr>
      </w:pPr>
      <w:r>
        <w:rPr>
          <w:bCs/>
          <w:szCs w:val="22"/>
          <w:lang w:val="eu-ES"/>
        </w:rPr>
        <w:t>2. Zergadunari ezin egotzi zaizkion aparteko inguruabarrak direla eta obrak ezin badira amaitu artikulu honen 1. apartatuaren b) letran aipatzen den sei urteko epealdiaren barruan, beste sei urte luzatuko da.</w:t>
      </w:r>
    </w:p>
    <w:p w14:paraId="59772B5A" w14:textId="77777777" w:rsidR="00575E16" w:rsidRPr="003470B4" w:rsidRDefault="00A80DD4" w:rsidP="00575E16">
      <w:pPr>
        <w:jc w:val="both"/>
        <w:rPr>
          <w:szCs w:val="22"/>
        </w:rPr>
      </w:pPr>
      <w:r>
        <w:rPr>
          <w:szCs w:val="22"/>
          <w:lang w:val="eu-ES"/>
        </w:rPr>
        <w:t>Kasu horietan, hamabi hilabeteko epealdia, aurreko artikuluaren 2. apartatuaren lehenengo paragrafoan aipatzen dena, etxebizitza ematen denetik edo obrak amaitzen direnetik zenbatuko da, kasuan kasukoa.</w:t>
      </w:r>
    </w:p>
    <w:p w14:paraId="4BC71202" w14:textId="77777777" w:rsidR="00575E16" w:rsidRPr="003470B4" w:rsidRDefault="00A80DD4" w:rsidP="00575E16">
      <w:pPr>
        <w:jc w:val="both"/>
        <w:rPr>
          <w:szCs w:val="22"/>
        </w:rPr>
      </w:pPr>
      <w:r>
        <w:rPr>
          <w:szCs w:val="22"/>
          <w:lang w:val="eu-ES"/>
        </w:rPr>
        <w:t>Epealdia luzatzeko, zergadunak hasierako epealdia betetzen ez den urteko autolikidazioa erabili beharko du, eta etxebizitzan egindako inbertsioen frogagiriak eta aparteko inguruabarrak gertatu direla frogatzen duten dokumentuak aurkeztu beharko dizkio.</w:t>
      </w:r>
    </w:p>
    <w:p w14:paraId="2F0AA94D" w14:textId="77777777" w:rsidR="00575E16" w:rsidRPr="003470B4" w:rsidRDefault="00A80DD4" w:rsidP="00575E16">
      <w:pPr>
        <w:jc w:val="both"/>
        <w:rPr>
          <w:szCs w:val="22"/>
        </w:rPr>
      </w:pPr>
      <w:r>
        <w:rPr>
          <w:szCs w:val="22"/>
          <w:lang w:val="eu-ES"/>
        </w:rPr>
        <w:t>Hala ere, epealdia luzatzeko autolikidazioa aurkeztu baino lehen, zergadunak Zerga Administrazioari eskatu ahal izango dio eman dezala berariazko ebazpena aparteko inguruabarrei buruz eta luzapenaren bidezkotasunari buruz.</w:t>
      </w:r>
    </w:p>
    <w:p w14:paraId="470DA8E4" w14:textId="77777777" w:rsidR="00575E16" w:rsidRPr="003470B4" w:rsidRDefault="00A80DD4" w:rsidP="00575E16">
      <w:pPr>
        <w:jc w:val="both"/>
        <w:rPr>
          <w:szCs w:val="22"/>
        </w:rPr>
      </w:pPr>
      <w:r>
        <w:rPr>
          <w:szCs w:val="22"/>
          <w:lang w:val="eu-ES"/>
        </w:rPr>
        <w:t>Eskaeran honako hauek agertu beharko dira:</w:t>
      </w:r>
    </w:p>
    <w:p w14:paraId="72151C53" w14:textId="77777777" w:rsidR="00575E16" w:rsidRPr="003470B4" w:rsidRDefault="00A80DD4" w:rsidP="00575E16">
      <w:pPr>
        <w:jc w:val="both"/>
        <w:rPr>
          <w:szCs w:val="22"/>
        </w:rPr>
      </w:pPr>
      <w:r>
        <w:rPr>
          <w:szCs w:val="22"/>
          <w:lang w:val="eu-ES"/>
        </w:rPr>
        <w:t>a) Obrak ezarritako epealdiaren barruan amaitzea eragozten duten gertaeren eta inguruabarren azalpen xehatua.</w:t>
      </w:r>
    </w:p>
    <w:p w14:paraId="2EEC92C4" w14:textId="77777777" w:rsidR="00575E16" w:rsidRPr="003470B4" w:rsidRDefault="00A80DD4" w:rsidP="00575E16">
      <w:pPr>
        <w:jc w:val="both"/>
        <w:rPr>
          <w:szCs w:val="22"/>
        </w:rPr>
      </w:pPr>
      <w:r>
        <w:rPr>
          <w:szCs w:val="22"/>
          <w:lang w:val="eu-ES"/>
        </w:rPr>
        <w:t>b) Inguruabar horiek zergadunari egotzi ezin zaizkiolako justifikazioa.</w:t>
      </w:r>
    </w:p>
    <w:p w14:paraId="44C7315C" w14:textId="77777777" w:rsidR="00575E16" w:rsidRPr="003470B4" w:rsidRDefault="00A80DD4" w:rsidP="00575E16">
      <w:pPr>
        <w:jc w:val="both"/>
        <w:rPr>
          <w:szCs w:val="22"/>
        </w:rPr>
      </w:pPr>
      <w:r>
        <w:rPr>
          <w:szCs w:val="22"/>
          <w:lang w:val="eu-ES"/>
        </w:rPr>
        <w:t>c) Behar diren egiaztagiriak.</w:t>
      </w:r>
    </w:p>
    <w:p w14:paraId="28BD6D31" w14:textId="77777777" w:rsidR="00575E16" w:rsidRPr="003470B4" w:rsidRDefault="00A80DD4" w:rsidP="00575E16">
      <w:pPr>
        <w:jc w:val="both"/>
        <w:rPr>
          <w:szCs w:val="22"/>
        </w:rPr>
      </w:pPr>
      <w:r>
        <w:rPr>
          <w:szCs w:val="22"/>
          <w:lang w:val="eu-ES"/>
        </w:rPr>
        <w:t>d) Obrak amaitzeko behar den aldi osagarria (gehienez sei urte luzatu daitekeela kontuan hartuta).</w:t>
      </w:r>
    </w:p>
    <w:p w14:paraId="0612B151" w14:textId="77777777" w:rsidR="00575E16" w:rsidRPr="003470B4" w:rsidRDefault="00A80DD4" w:rsidP="00575E16">
      <w:pPr>
        <w:jc w:val="both"/>
        <w:rPr>
          <w:szCs w:val="22"/>
        </w:rPr>
      </w:pPr>
      <w:r>
        <w:rPr>
          <w:szCs w:val="22"/>
          <w:lang w:val="eu-ES"/>
        </w:rPr>
        <w:t>Zerga Administrazioak aurkezten zaion dokumentazioa aztertuko du eta berariazko ebazpena emango du: aparteko inguruabarrak gertatu direla eta luzapena bidezkoa dela onartzeko edo ukatzeko.</w:t>
      </w:r>
    </w:p>
    <w:p w14:paraId="162932F7" w14:textId="77777777" w:rsidR="00575E16" w:rsidRPr="003470B4" w:rsidRDefault="00A80DD4" w:rsidP="00575E16">
      <w:pPr>
        <w:jc w:val="both"/>
        <w:rPr>
          <w:szCs w:val="22"/>
        </w:rPr>
      </w:pPr>
      <w:r>
        <w:rPr>
          <w:szCs w:val="22"/>
          <w:lang w:val="eu-ES"/>
        </w:rPr>
        <w:t xml:space="preserve">Ebazpena aldekoa bada, ondorio lotesleak sortuko ditu aparteko inguruabarren gertatu izanaz eta zergadunari ezin egotzi izanaz hasieran esandakoari dagokionez; nolanahi ere, gero, Zerga </w:t>
      </w:r>
      <w:r>
        <w:rPr>
          <w:szCs w:val="22"/>
          <w:lang w:val="eu-ES"/>
        </w:rPr>
        <w:lastRenderedPageBreak/>
        <w:t>Administrazioak ikusten badu badaudela zantzuak pentsatzeko gertaerak ez direla zehatzak edo zerbait ezkutatu, faltsutu edo erabat aldatu dela, egiaztatzeko ahalmena edukiko du.</w:t>
      </w:r>
    </w:p>
    <w:p w14:paraId="4594EC98" w14:textId="77777777" w:rsidR="00575E16" w:rsidRPr="003470B4" w:rsidRDefault="00A80DD4" w:rsidP="00575E16">
      <w:pPr>
        <w:jc w:val="both"/>
        <w:rPr>
          <w:szCs w:val="22"/>
        </w:rPr>
      </w:pPr>
      <w:r>
        <w:rPr>
          <w:szCs w:val="22"/>
          <w:lang w:val="eu-ES"/>
        </w:rPr>
        <w:t>Epealdiaren luzapena aldeko ebazpenaren arabera aplikatzen bada, autolikidazioaren bidez aplikatu daitekeela ulertuko da inguruabarrei dagokienez; nolanahi ere, egiaztatuko da gertaerak benetan hala izan diren eta kenkariak edo zerga pizgarriak zuzen aplikatu diren.</w:t>
      </w:r>
    </w:p>
    <w:p w14:paraId="7D456C44" w14:textId="77777777" w:rsidR="00575E16" w:rsidRPr="003470B4" w:rsidRDefault="00A80DD4" w:rsidP="00575E16">
      <w:pPr>
        <w:jc w:val="both"/>
        <w:rPr>
          <w:szCs w:val="22"/>
        </w:rPr>
      </w:pPr>
      <w:r>
        <w:rPr>
          <w:szCs w:val="22"/>
          <w:lang w:val="eu-ES"/>
        </w:rPr>
        <w:t xml:space="preserve">Zergadunak ez badu eskatzen aurretik ebazpena emateko, autolikidazioaren bidez aplikatzen den epealdiaren luzapena behin-behinekoa izango da harik eta Zerga Administrazioak aplikaziorako ezarritako baldintzak betetzen direla egiaztatu arte. </w:t>
      </w:r>
    </w:p>
    <w:p w14:paraId="6B575FDE" w14:textId="77777777" w:rsidR="00575E16" w:rsidRPr="003470B4" w:rsidRDefault="00A80DD4" w:rsidP="00575E16">
      <w:pPr>
        <w:jc w:val="both"/>
        <w:rPr>
          <w:szCs w:val="22"/>
        </w:rPr>
      </w:pPr>
      <w:r>
        <w:rPr>
          <w:szCs w:val="22"/>
          <w:lang w:val="eu-ES"/>
        </w:rPr>
        <w:t>Kasu honetan, zergadunak ez du ezer ordaindu beharko eraikuntza lanak amaitzeko sei urteko epealdi orokorra ez betetzeagatik, honako hau gertatu ezean: aurreko paragrafoan aipatzen den egiaztapen administratiboaren ondorioa bada ez direla betetzen epealdia luzatzeko ezarritako baldintzak.</w:t>
      </w:r>
    </w:p>
    <w:p w14:paraId="1205A889" w14:textId="77777777" w:rsidR="00575E16" w:rsidRPr="003470B4" w:rsidRDefault="00A80DD4" w:rsidP="00575E16">
      <w:pPr>
        <w:jc w:val="both"/>
        <w:rPr>
          <w:szCs w:val="22"/>
        </w:rPr>
      </w:pPr>
      <w:r>
        <w:rPr>
          <w:bCs/>
          <w:szCs w:val="22"/>
          <w:lang w:val="eu-ES"/>
        </w:rPr>
        <w:t>3. Honako hauek ez dira etxebizitza eskuraketatzat hartuko:</w:t>
      </w:r>
    </w:p>
    <w:p w14:paraId="7E1F3DFF" w14:textId="77777777" w:rsidR="00575E16" w:rsidRPr="003470B4" w:rsidRDefault="00A80DD4" w:rsidP="0058073D">
      <w:pPr>
        <w:jc w:val="both"/>
        <w:rPr>
          <w:szCs w:val="22"/>
        </w:rPr>
      </w:pPr>
      <w:r>
        <w:rPr>
          <w:szCs w:val="22"/>
          <w:lang w:val="eu-ES"/>
        </w:rPr>
        <w:t>a) Etxebizitza artatzeko eta konpontzeko egiten diren gastuak, erregelamendu honen 36. artikuluan ezartzen denaren arabera.</w:t>
      </w:r>
    </w:p>
    <w:p w14:paraId="0F9A629D" w14:textId="77777777" w:rsidR="00575E16" w:rsidRPr="003470B4" w:rsidRDefault="00A80DD4" w:rsidP="0058073D">
      <w:pPr>
        <w:jc w:val="both"/>
        <w:rPr>
          <w:szCs w:val="22"/>
        </w:rPr>
      </w:pPr>
      <w:r>
        <w:rPr>
          <w:szCs w:val="22"/>
          <w:lang w:val="eu-ES"/>
        </w:rPr>
        <w:t>b) Hobekuntzak.</w:t>
      </w:r>
    </w:p>
    <w:p w14:paraId="30C5E7FE" w14:textId="77777777" w:rsidR="00575E16" w:rsidRPr="003470B4" w:rsidRDefault="00A80DD4" w:rsidP="0058073D">
      <w:pPr>
        <w:jc w:val="both"/>
        <w:rPr>
          <w:szCs w:val="22"/>
        </w:rPr>
      </w:pPr>
      <w:r>
        <w:rPr>
          <w:szCs w:val="22"/>
          <w:lang w:val="eu-ES"/>
        </w:rPr>
        <w:t>c) Garaje-sailak, lorategiak, parkeak, igerilekuak eta kirol instalazioak erostea, eta, oro har, eranskinak edo beste edozein elementu erostea, baldin eta ez badira ohiko etxebizitzaren kontzeptuaren barruan sartzen erregelamendu honen 61. artikuluaren 1. apartatuan xedatzen denaren arabera.</w:t>
      </w:r>
    </w:p>
    <w:p w14:paraId="3361D5A3" w14:textId="77777777" w:rsidR="00575E16" w:rsidRPr="003470B4" w:rsidRDefault="00A80DD4" w:rsidP="00575E16">
      <w:pPr>
        <w:jc w:val="both"/>
        <w:rPr>
          <w:bCs/>
          <w:szCs w:val="22"/>
        </w:rPr>
      </w:pPr>
      <w:r>
        <w:rPr>
          <w:bCs/>
          <w:szCs w:val="22"/>
          <w:lang w:val="eu-ES"/>
        </w:rPr>
        <w:t>4. Birgaitzetzat hartuko dira jabeak bere ohiko etxebizitzan egindako obrak, baldin eta ebazpen batek jarduketa babestutzat kalifikatu edo aitortu baditu, Eusko Jaurlaritzaren abenduaren 30eko 317/2002 Dekretuan xedatutakoaren arabera (dekretu hori ondare urbanizatu eta eraikia birgaitzeko jarduketa babestuei buruzkoa da), edo babesteko jarduketatzat kalifikatu badira, abenduaren 12ko 2066/2008 Errege Dekretuak edo hura ordezkatzen duten antzeko arauek xedatutakoaren arabera.</w:t>
      </w:r>
    </w:p>
    <w:p w14:paraId="4B4DAA4D" w14:textId="77777777" w:rsidR="00575E16" w:rsidRPr="003470B4" w:rsidRDefault="00A80DD4" w:rsidP="00575E16">
      <w:pPr>
        <w:jc w:val="both"/>
        <w:rPr>
          <w:bCs/>
          <w:szCs w:val="22"/>
        </w:rPr>
      </w:pPr>
      <w:r>
        <w:rPr>
          <w:bCs/>
          <w:szCs w:val="22"/>
          <w:lang w:val="eu-ES"/>
        </w:rPr>
        <w:t>Aurreko paragrafoan ezartzen denaren ondorioetarako, jabeak bere ohiko etxebizitzan egindako obratzat hartuko dira zergadunak bere lokal bat gaitu eta ohiko etxebizitza bihurtzeko egiten dituenak, erregelamendu honen 61. artikuluan ezartzen denari jarraikiz, baldin eta horretarako behar diren lizentziak edo baimenak badauzka.</w:t>
      </w:r>
    </w:p>
    <w:p w14:paraId="7D8B2EE0" w14:textId="77777777" w:rsidR="00575E16" w:rsidRPr="003470B4" w:rsidRDefault="00A80DD4" w:rsidP="00575E16">
      <w:pPr>
        <w:jc w:val="both"/>
        <w:rPr>
          <w:szCs w:val="22"/>
        </w:rPr>
      </w:pPr>
      <w:r>
        <w:rPr>
          <w:bCs/>
          <w:szCs w:val="22"/>
          <w:lang w:val="eu-ES"/>
        </w:rPr>
        <w:t>5. Zergaren Foru Arauaren 87. artikuluaren 5. apartatuaren c) letran xedatzen denaren ondorioetarako, egokitzapeneko obra eta instalazioei dagokienez, erregelamendu honen 60. artikuluaren 1. apartatuaren a) letran aipatzen diren organoetako batek ziurtatuko du beharrezkoak direla ezinduen irisgarritasunerako eta sentimen komunikaziorako, hau da, haiek duintasunarekin eta modu egokian bizitzeko.”</w:t>
      </w:r>
    </w:p>
    <w:p w14:paraId="5F923E96" w14:textId="77777777" w:rsidR="00E13E5B" w:rsidRPr="003470B4" w:rsidRDefault="00A80DD4" w:rsidP="00E13E5B">
      <w:pPr>
        <w:jc w:val="both"/>
        <w:rPr>
          <w:b/>
          <w:bCs/>
          <w:szCs w:val="22"/>
        </w:rPr>
      </w:pPr>
      <w:r>
        <w:rPr>
          <w:b/>
          <w:bCs/>
          <w:szCs w:val="22"/>
          <w:lang w:val="eu-ES"/>
        </w:rPr>
        <w:t xml:space="preserve">Lau. </w:t>
      </w:r>
      <w:r>
        <w:rPr>
          <w:szCs w:val="22"/>
          <w:lang w:val="eu-ES"/>
        </w:rPr>
        <w:t xml:space="preserve">V. tituluan II bis kapitulua gehitzen da; hona: </w:t>
      </w:r>
    </w:p>
    <w:p w14:paraId="0877DA09" w14:textId="77777777" w:rsidR="00E13E5B" w:rsidRPr="003470B4" w:rsidRDefault="00A80DD4" w:rsidP="00AF609E">
      <w:pPr>
        <w:jc w:val="center"/>
        <w:rPr>
          <w:szCs w:val="22"/>
        </w:rPr>
      </w:pPr>
      <w:r>
        <w:rPr>
          <w:szCs w:val="22"/>
          <w:lang w:val="eu-ES"/>
        </w:rPr>
        <w:t>“II bis KAPITULUA</w:t>
      </w:r>
    </w:p>
    <w:p w14:paraId="78F44111" w14:textId="77777777" w:rsidR="00E13E5B" w:rsidRPr="003470B4" w:rsidRDefault="00A80DD4" w:rsidP="00AF609E">
      <w:pPr>
        <w:jc w:val="center"/>
        <w:rPr>
          <w:szCs w:val="22"/>
        </w:rPr>
      </w:pPr>
      <w:r>
        <w:rPr>
          <w:szCs w:val="22"/>
          <w:lang w:val="eu-ES"/>
        </w:rPr>
        <w:t>KENKARIA BIRGAITZE BABESTUAGATIK</w:t>
      </w:r>
    </w:p>
    <w:p w14:paraId="4D71130D" w14:textId="77777777" w:rsidR="00575E16" w:rsidRPr="003470B4" w:rsidRDefault="00A80DD4" w:rsidP="00575E16">
      <w:pPr>
        <w:jc w:val="both"/>
        <w:rPr>
          <w:szCs w:val="22"/>
        </w:rPr>
      </w:pPr>
      <w:r>
        <w:rPr>
          <w:szCs w:val="22"/>
          <w:lang w:val="eu-ES"/>
        </w:rPr>
        <w:t>65 bis artikulua. Kenkaria birgaitze babestuagatik.</w:t>
      </w:r>
    </w:p>
    <w:p w14:paraId="05F4A687" w14:textId="77777777" w:rsidR="00575E16" w:rsidRPr="003470B4" w:rsidRDefault="00A80DD4" w:rsidP="00575E16">
      <w:pPr>
        <w:jc w:val="both"/>
        <w:rPr>
          <w:szCs w:val="22"/>
        </w:rPr>
      </w:pPr>
      <w:r>
        <w:rPr>
          <w:szCs w:val="22"/>
          <w:lang w:val="eu-ES"/>
        </w:rPr>
        <w:lastRenderedPageBreak/>
        <w:t>Egokitzapenerako obrei eta instalazioei dagokienez (Zergaren Foru Arauaren 87 bis artikuluaren hirugarren paragrafoa), erregelamendu honen 60. artikuluan aipatzen diren organoetako batek ziurtatu behar du beharrezkoak direla desgaitasuna edo mendekotasuna daukaten pertsonen irisgarritasunerako eta sentimen komunikaziorako, hau da, haiek duintasunarekin eta modu egokian bizitzeko.</w:t>
      </w:r>
    </w:p>
    <w:p w14:paraId="15A5437D" w14:textId="77777777" w:rsidR="00575E16" w:rsidRPr="003470B4" w:rsidRDefault="00A80DD4" w:rsidP="00575E16">
      <w:pPr>
        <w:jc w:val="both"/>
        <w:rPr>
          <w:szCs w:val="22"/>
        </w:rPr>
      </w:pPr>
      <w:r>
        <w:rPr>
          <w:szCs w:val="22"/>
          <w:lang w:val="eu-ES"/>
        </w:rPr>
        <w:t>Aurrean aipatutako obrek kenkari hau aplikatzeko eskubidea emango dute obrak egin beharra eragiten duen desgaitasuna edo mendekotasuna daukan pertsona errentaria edo azpierrentaria izanez gero, edo horrekin bizi den aurreko edo ondorengo ahaidea, ezkontidea edo izatezko bikoteko kidea, edo Zergaren Foru Arauaren 82. artikuluan arautzen den kenkaria aplikatzeko eskubidea ematen duen pertsona bat, edo errentatutako edo lagatako etxebizitza dagoen bizitegi erabilerako eraikineko beste jabekideren bat.”</w:t>
      </w:r>
    </w:p>
    <w:p w14:paraId="001ADFF7" w14:textId="77777777" w:rsidR="00AF609E" w:rsidRPr="003470B4" w:rsidRDefault="00A80DD4" w:rsidP="00AF609E">
      <w:pPr>
        <w:jc w:val="both"/>
        <w:rPr>
          <w:szCs w:val="22"/>
        </w:rPr>
      </w:pPr>
      <w:r>
        <w:rPr>
          <w:b/>
          <w:bCs/>
          <w:szCs w:val="22"/>
          <w:lang w:val="eu-ES"/>
        </w:rPr>
        <w:t xml:space="preserve">Bost. </w:t>
      </w:r>
      <w:r>
        <w:rPr>
          <w:szCs w:val="22"/>
          <w:lang w:val="eu-ES"/>
        </w:rPr>
        <w:t xml:space="preserve">V. tituluan III bis kapitulua gehitzen da; hona: </w:t>
      </w:r>
    </w:p>
    <w:p w14:paraId="220EBA22" w14:textId="77777777" w:rsidR="00AF609E" w:rsidRPr="003470B4" w:rsidRDefault="00A80DD4" w:rsidP="00AF609E">
      <w:pPr>
        <w:jc w:val="center"/>
        <w:rPr>
          <w:szCs w:val="22"/>
        </w:rPr>
      </w:pPr>
      <w:r>
        <w:rPr>
          <w:szCs w:val="22"/>
          <w:lang w:val="eu-ES"/>
        </w:rPr>
        <w:t>“III bis KAPITULUA</w:t>
      </w:r>
    </w:p>
    <w:p w14:paraId="2A07750F" w14:textId="77777777" w:rsidR="00AF609E" w:rsidRPr="003470B4" w:rsidRDefault="00A80DD4" w:rsidP="00AF609E">
      <w:pPr>
        <w:jc w:val="center"/>
        <w:rPr>
          <w:szCs w:val="22"/>
        </w:rPr>
      </w:pPr>
      <w:r>
        <w:rPr>
          <w:szCs w:val="22"/>
          <w:lang w:val="eu-ES"/>
        </w:rPr>
        <w:t>BATERAKO TRIBUTAZIOA</w:t>
      </w:r>
    </w:p>
    <w:p w14:paraId="7B2285FB" w14:textId="77777777" w:rsidR="00AF609E" w:rsidRPr="003470B4" w:rsidRDefault="00A80DD4" w:rsidP="00AF609E">
      <w:pPr>
        <w:jc w:val="both"/>
        <w:rPr>
          <w:szCs w:val="22"/>
        </w:rPr>
      </w:pPr>
      <w:r>
        <w:rPr>
          <w:szCs w:val="22"/>
          <w:lang w:val="eu-ES"/>
        </w:rPr>
        <w:t>66 quinquies artikulua. Familia unitatea: modalitateak.</w:t>
      </w:r>
    </w:p>
    <w:p w14:paraId="767ADD99" w14:textId="77777777" w:rsidR="00AF609E" w:rsidRPr="003470B4" w:rsidRDefault="00A80DD4" w:rsidP="00AF609E">
      <w:pPr>
        <w:jc w:val="both"/>
        <w:rPr>
          <w:szCs w:val="22"/>
        </w:rPr>
      </w:pPr>
      <w:r>
        <w:rPr>
          <w:szCs w:val="22"/>
          <w:lang w:val="eu-ES"/>
        </w:rPr>
        <w:t>Zergaren Foru Arauaren 98. artikuluaren 1. apartatuaren D) letran xedatzen denaren ondorioetarako, mantenurako urteko kuotak ez ordaintzea, zergaldian ordaindu beharraren sorburua legea, epaia, dekretua edo eskritura publikoa bada, ez da berez hartuko guraso hartzekodunaren mantentze ekonomiko esklusibotzat, nahiz eta egiaztatu legezko bide egokien bidez erreklamatu direla, eska daitekeen eskubidearen deklarazioarekin edo eraketarekin batera eta prozeduran zehar uziaren kontra jasotako ebazpenarekin batera. Zergaldiko mantenurako urteko kuotak partzialki ordaintzea mantentze ekonomiko partekatutzat jotzen da berez.</w:t>
      </w:r>
    </w:p>
    <w:p w14:paraId="62943AAE" w14:textId="77777777" w:rsidR="00AF609E" w:rsidRPr="003470B4" w:rsidRDefault="00A80DD4" w:rsidP="00AF609E">
      <w:pPr>
        <w:jc w:val="both"/>
        <w:rPr>
          <w:szCs w:val="22"/>
        </w:rPr>
      </w:pPr>
      <w:r>
        <w:rPr>
          <w:szCs w:val="22"/>
          <w:lang w:val="eu-ES"/>
        </w:rPr>
        <w:t>Mantenurako urteko kuoten erreklamaziorik jasota ez dagoen kasuetan, guraso batek diru sarrerarik edo ondarerik ez edukitzeak ez du esan nahi mantentze ekonomiko guztia beste gurasoaren esku dagoenik.</w:t>
      </w:r>
    </w:p>
    <w:p w14:paraId="6B9C080A" w14:textId="77777777" w:rsidR="00AF609E" w:rsidRPr="003470B4" w:rsidRDefault="00A80DD4" w:rsidP="00AF609E">
      <w:pPr>
        <w:jc w:val="both"/>
        <w:rPr>
          <w:szCs w:val="22"/>
        </w:rPr>
      </w:pPr>
      <w:r>
        <w:rPr>
          <w:szCs w:val="22"/>
          <w:lang w:val="eu-ES"/>
        </w:rPr>
        <w:t>Gurasoetako bat atzerrian bizi bada, zuzenbidean onartzen den edozein bitartekoren bidez egiaztatu beharko da mantentze ekonomiko esklusiboa. Atzerrian bizi den gurasoak arrazoi ezagunik gabeko ordainketaren bat egiten badio guraso egoiliarrari edo ondare elementuren bat ematen badio doan, hori mantenu beharrari egotziko zaio eta, ondorioz, mantentze ekonomiko partekatutzat joko da.”</w:t>
      </w:r>
    </w:p>
    <w:p w14:paraId="5BED57E0" w14:textId="77777777" w:rsidR="0058073D" w:rsidRPr="003470B4" w:rsidRDefault="00A80DD4" w:rsidP="0058073D">
      <w:pPr>
        <w:jc w:val="both"/>
        <w:rPr>
          <w:szCs w:val="22"/>
        </w:rPr>
      </w:pPr>
      <w:r>
        <w:rPr>
          <w:b/>
          <w:bCs/>
          <w:szCs w:val="22"/>
          <w:lang w:val="eu-ES"/>
        </w:rPr>
        <w:t>Sei.</w:t>
      </w:r>
      <w:r>
        <w:rPr>
          <w:szCs w:val="22"/>
          <w:lang w:val="eu-ES"/>
        </w:rPr>
        <w:t xml:space="preserve"> 74. artikulua aldatzen da eta honela geratzen da:</w:t>
      </w:r>
    </w:p>
    <w:p w14:paraId="3B510A1C" w14:textId="77777777" w:rsidR="0058073D" w:rsidRPr="003470B4" w:rsidRDefault="00A80DD4" w:rsidP="0058073D">
      <w:pPr>
        <w:jc w:val="both"/>
        <w:rPr>
          <w:szCs w:val="22"/>
        </w:rPr>
      </w:pPr>
      <w:r>
        <w:rPr>
          <w:szCs w:val="22"/>
          <w:lang w:val="eu-ES"/>
        </w:rPr>
        <w:t>“74. artikulua. Egindako hautapenak zuzentzea Ikus oharrak.</w:t>
      </w:r>
      <w:r w:rsidRPr="003470B4">
        <w:rPr>
          <w:noProof/>
          <w:szCs w:val="22"/>
        </w:rPr>
        <w:drawing>
          <wp:inline distT="0" distB="0" distL="0" distR="0" wp14:anchorId="6DCA6DD8" wp14:editId="09E4DCDA">
            <wp:extent cx="7620" cy="7620"/>
            <wp:effectExtent l="0" t="0" r="0" b="0"/>
            <wp:docPr id="1175795418" name="Imagen 1">
              <a:hlinkClick xmlns:a="http://schemas.openxmlformats.org/drawingml/2006/main" r:id="rId8" tooltip="&quot;Ver doctrin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795418" name="Picture 2" descr="Ver comentarios">
                      <a:hlinkClick r:id="rId8" tooltip="&quot;Ver doctrina&quot;"/>
                    </pic:cNvPr>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7620" cy="7620"/>
                    </a:xfrm>
                    <a:prstGeom prst="rect">
                      <a:avLst/>
                    </a:prstGeom>
                    <a:noFill/>
                    <a:ln>
                      <a:noFill/>
                    </a:ln>
                  </pic:spPr>
                </pic:pic>
              </a:graphicData>
            </a:graphic>
          </wp:inline>
        </w:drawing>
      </w:r>
    </w:p>
    <w:p w14:paraId="2EFDB6EE" w14:textId="77777777" w:rsidR="0058073D" w:rsidRPr="003470B4" w:rsidRDefault="00A80DD4" w:rsidP="00575E16">
      <w:pPr>
        <w:jc w:val="both"/>
        <w:rPr>
          <w:szCs w:val="22"/>
        </w:rPr>
      </w:pPr>
      <w:r>
        <w:rPr>
          <w:szCs w:val="22"/>
          <w:lang w:val="eu-ES"/>
        </w:rPr>
        <w:t>Zergaren Foru Arauaren 105. artikuluan xedatzen denaren ondorioetarako, zergadunek bertan ezarritako hautapenak egin beharko dituzte ondorioak sortu behar dituzten zergaldiko aitorpena aurkeztean. Hautapenak, gero, zergaren aitorpena norbere borondatez aurkezteko epealdia amaitutakoan aldatu ahal izango dira, Zerga Administrazioak aurretik errekerimendurik egin ezean.”</w:t>
      </w:r>
    </w:p>
    <w:p w14:paraId="565F8B5F" w14:textId="77777777" w:rsidR="00575E16" w:rsidRPr="003470B4" w:rsidRDefault="00A80DD4" w:rsidP="00575E16">
      <w:pPr>
        <w:jc w:val="both"/>
        <w:rPr>
          <w:szCs w:val="22"/>
        </w:rPr>
      </w:pPr>
      <w:r>
        <w:rPr>
          <w:b/>
          <w:bCs/>
          <w:szCs w:val="22"/>
          <w:lang w:val="eu-ES"/>
        </w:rPr>
        <w:t>Zazpi.</w:t>
      </w:r>
      <w:r>
        <w:rPr>
          <w:szCs w:val="22"/>
          <w:lang w:val="eu-ES"/>
        </w:rPr>
        <w:t xml:space="preserve"> 83. artikuluaren 4. apartatua aldatzen da eta honela geratzen da:</w:t>
      </w:r>
    </w:p>
    <w:p w14:paraId="2A729D38" w14:textId="77777777" w:rsidR="00575E16" w:rsidRPr="003470B4" w:rsidRDefault="00A80DD4" w:rsidP="00575E16">
      <w:pPr>
        <w:jc w:val="both"/>
        <w:rPr>
          <w:szCs w:val="22"/>
        </w:rPr>
      </w:pPr>
      <w:r>
        <w:rPr>
          <w:szCs w:val="22"/>
          <w:lang w:val="eu-ES"/>
        </w:rPr>
        <w:t>“4. Atxikipen ehunekoa kalkulatzeko, kontuan edukiko dira aurreikus daitezkeen diruzko zein gauzazko ordainsariak, finkoak zein aldakorrak, hain zuzen ere artikulu honetan xedatzen denaren arabera atxikipena aplikatu beharreko errentei baino ez dagozkienak.</w:t>
      </w:r>
    </w:p>
    <w:p w14:paraId="0A0641CB" w14:textId="77777777" w:rsidR="00575E16" w:rsidRPr="003470B4" w:rsidRDefault="00A80DD4" w:rsidP="00575E16">
      <w:pPr>
        <w:jc w:val="both"/>
        <w:rPr>
          <w:szCs w:val="22"/>
        </w:rPr>
      </w:pPr>
      <w:r>
        <w:rPr>
          <w:szCs w:val="22"/>
          <w:lang w:val="eu-ES"/>
        </w:rPr>
        <w:lastRenderedPageBreak/>
        <w:t>Hala ere, ez dira zenbatuko atxikipen ehunekoa kalkulatzeko kontuan eduki beharreko oinarrian:</w:t>
      </w:r>
    </w:p>
    <w:p w14:paraId="2D16B10F" w14:textId="77777777" w:rsidR="00575E16" w:rsidRPr="003470B4" w:rsidRDefault="00A80DD4" w:rsidP="00575E16">
      <w:pPr>
        <w:jc w:val="both"/>
        <w:rPr>
          <w:szCs w:val="22"/>
        </w:rPr>
      </w:pPr>
      <w:r>
        <w:rPr>
          <w:szCs w:val="22"/>
          <w:lang w:val="eu-ES"/>
        </w:rPr>
        <w:t>a) Borondatezko gizarte aurreikuspeneko erakundeetako bazkide babesleek ordaindutako ekarpenak, ez eta enpresek pentsio planetara, enpresen gizarte aurreikuspeneko planetara eta gizarte aurreikuspeneko mutualitateetara egindako ekarpenak ere, baldin eta horiek zerga oinarri orokorra txikitzen badute Zergaren Foru Arauaren 71. artikuluaren 1. apartatuan ezartzen dena aplikatuz gehienez ateratzen den mugaraino.</w:t>
      </w:r>
    </w:p>
    <w:p w14:paraId="5A935BA6" w14:textId="77777777" w:rsidR="00575E16" w:rsidRPr="003470B4" w:rsidRDefault="00A80DD4" w:rsidP="00575E16">
      <w:pPr>
        <w:jc w:val="both"/>
        <w:rPr>
          <w:szCs w:val="22"/>
        </w:rPr>
      </w:pPr>
      <w:r>
        <w:rPr>
          <w:szCs w:val="22"/>
          <w:lang w:val="eu-ES"/>
        </w:rPr>
        <w:t>b) Gizarte Segurantzako kotizazio hauek: arautegiko xedapenak betetzeko, kooperatibek bazkide langileen gizarte estaldurarako eta laguntza estaldurarako ordaintzen dituztenak; Gizarte Segurantzari laguntzen dioten mutuek aldi baterako ezintasunean dauden langile autonomoen alde ordaintzen dituztenak.</w:t>
      </w:r>
    </w:p>
    <w:p w14:paraId="622FC8EB" w14:textId="77777777" w:rsidR="00575E16" w:rsidRPr="003470B4" w:rsidRDefault="00A80DD4" w:rsidP="00575E16">
      <w:pPr>
        <w:jc w:val="both"/>
        <w:rPr>
          <w:szCs w:val="22"/>
        </w:rPr>
      </w:pPr>
      <w:r>
        <w:rPr>
          <w:szCs w:val="22"/>
          <w:lang w:val="eu-ES"/>
        </w:rPr>
        <w:t>Horrela zehaztutako ehunekoaren aplikazioaren emaitzako zenbatekoa ordaindutako diru etekinetatik kenduko da.”</w:t>
      </w:r>
    </w:p>
    <w:p w14:paraId="5E3BC280" w14:textId="77777777" w:rsidR="00575E16" w:rsidRPr="003470B4" w:rsidRDefault="00A80DD4" w:rsidP="00575E16">
      <w:pPr>
        <w:jc w:val="both"/>
        <w:rPr>
          <w:szCs w:val="22"/>
        </w:rPr>
      </w:pPr>
      <w:r>
        <w:rPr>
          <w:b/>
          <w:bCs/>
          <w:szCs w:val="22"/>
          <w:lang w:val="eu-ES"/>
        </w:rPr>
        <w:t>Zortzi.</w:t>
      </w:r>
      <w:r>
        <w:rPr>
          <w:szCs w:val="22"/>
          <w:lang w:val="eu-ES"/>
        </w:rPr>
        <w:t xml:space="preserve"> 90. artikuluaren 4. eta 5. apartatuak aldatzen dira eta honela geratzen dira:</w:t>
      </w:r>
    </w:p>
    <w:p w14:paraId="35A18E41" w14:textId="77777777" w:rsidR="00575E16" w:rsidRPr="003470B4" w:rsidRDefault="00A80DD4" w:rsidP="00575E16">
      <w:pPr>
        <w:jc w:val="both"/>
        <w:rPr>
          <w:bCs/>
          <w:szCs w:val="22"/>
        </w:rPr>
      </w:pPr>
      <w:r>
        <w:rPr>
          <w:bCs/>
          <w:szCs w:val="22"/>
          <w:lang w:val="eu-ES"/>
        </w:rPr>
        <w:t>“4. Zergaren Foru Arauaren 37. artikuluaren a) - d) bitarteko letretan arautzen diren etekinei 39. artikuluaren 3. apartatuan aipatzen diren portzentajeak aplikatu behar bazaizkie, portzentaje horiek hartuko dira kontuan atxikipen oinarria kalkulatzeko.</w:t>
      </w:r>
    </w:p>
    <w:p w14:paraId="11DB20B8" w14:textId="77777777" w:rsidR="00575E16" w:rsidRPr="003470B4" w:rsidRDefault="00A80DD4" w:rsidP="00575E16">
      <w:pPr>
        <w:jc w:val="both"/>
        <w:rPr>
          <w:szCs w:val="22"/>
        </w:rPr>
      </w:pPr>
      <w:r>
        <w:rPr>
          <w:bCs/>
          <w:szCs w:val="22"/>
          <w:lang w:val="eu-ES"/>
        </w:rPr>
        <w:t>5. Aseguru kontratuen bidez hartzen diren kopuruetarako eta kapital ezarpenen bidez sortutako bizi arteko errenta eta aldi baterako beste errenta batzuetarako, bai eta Zergaren Foru Arauaren 37. artikuluaren e) letran arautzen diren etekinetarako eta erregelamendu honen 78. artikuluaren i) letraren bigarren eta hirugarren paragrafoetan xedatzen diren sozietatearen kapital murrizketetan (ekarpenak itzuliz eta akzioen jaulkitze saria banatuz) ere, Zergaren Foru Arauan adierazten den bezala kalkulatutako zerga oinarrian sartu beharreko zenbatekoa izango da atxikipen oinarria.”</w:t>
      </w:r>
    </w:p>
    <w:p w14:paraId="1E82E2CD" w14:textId="77777777" w:rsidR="00575E16" w:rsidRPr="003470B4" w:rsidRDefault="00A80DD4" w:rsidP="00575E16">
      <w:pPr>
        <w:jc w:val="both"/>
        <w:rPr>
          <w:szCs w:val="22"/>
        </w:rPr>
      </w:pPr>
      <w:r>
        <w:rPr>
          <w:b/>
          <w:bCs/>
          <w:szCs w:val="22"/>
          <w:lang w:val="eu-ES"/>
        </w:rPr>
        <w:t>Bederatzi.</w:t>
      </w:r>
      <w:r>
        <w:rPr>
          <w:szCs w:val="22"/>
          <w:lang w:val="eu-ES"/>
        </w:rPr>
        <w:t xml:space="preserve"> Lehenengo xedapen gehigarriaren edukia finkatzen da; hona:</w:t>
      </w:r>
    </w:p>
    <w:p w14:paraId="1E438F8B" w14:textId="77777777" w:rsidR="00575E16" w:rsidRPr="003470B4" w:rsidRDefault="00A80DD4" w:rsidP="00575E16">
      <w:pPr>
        <w:rPr>
          <w:szCs w:val="22"/>
        </w:rPr>
      </w:pPr>
      <w:r>
        <w:rPr>
          <w:szCs w:val="22"/>
          <w:lang w:val="eu-ES"/>
        </w:rPr>
        <w:t>“Lehenengoa. Indarkeriako egoerak egiaztatzea.</w:t>
      </w:r>
    </w:p>
    <w:p w14:paraId="20E67C66" w14:textId="77777777" w:rsidR="00575E16" w:rsidRPr="003470B4" w:rsidRDefault="00A80DD4" w:rsidP="00575E16">
      <w:pPr>
        <w:tabs>
          <w:tab w:val="num" w:pos="720"/>
        </w:tabs>
        <w:jc w:val="both"/>
        <w:rPr>
          <w:szCs w:val="22"/>
        </w:rPr>
      </w:pPr>
      <w:r>
        <w:rPr>
          <w:szCs w:val="22"/>
          <w:lang w:val="eu-ES"/>
        </w:rPr>
        <w:t>Zergaren Foru Arauan ezartzen diren zerga pizgarriak aplikatzeko, zergaduna genero indarkeriaren biktima dela egiaztatutzat joko da abenduaren 28ko 1/2004 Lege Organikoak, genero indarkeriaren aurka oso-osoko babesa emateko neurriei buruzkoak, 23. artikuluan arautzen diren kasuetan.</w:t>
      </w:r>
    </w:p>
    <w:p w14:paraId="453F11AC" w14:textId="77777777" w:rsidR="00575E16" w:rsidRPr="003470B4" w:rsidRDefault="00A80DD4" w:rsidP="00575E16">
      <w:pPr>
        <w:tabs>
          <w:tab w:val="num" w:pos="720"/>
        </w:tabs>
        <w:jc w:val="both"/>
        <w:rPr>
          <w:szCs w:val="22"/>
        </w:rPr>
      </w:pPr>
      <w:r>
        <w:rPr>
          <w:szCs w:val="22"/>
          <w:lang w:val="eu-ES"/>
        </w:rPr>
        <w:t>Halaber, Zergaren Foru Arauan ezartzen diren zerga pizgarriak aplikatzeko soilik, zergaduna etxeko indarkeriaren biktimatzat jotzeko, Zigor Kodearen 173.2 artikuluan ezartzen denarekin bat etorriz, ezinbestekoa da gertatutakoaren inguruko kondena epai judiziala egotea.”</w:t>
      </w:r>
    </w:p>
    <w:p w14:paraId="1F95CB4D" w14:textId="77777777" w:rsidR="00C25B0D" w:rsidRPr="003470B4" w:rsidRDefault="00A80DD4" w:rsidP="00575E16">
      <w:pPr>
        <w:tabs>
          <w:tab w:val="num" w:pos="720"/>
        </w:tabs>
        <w:jc w:val="both"/>
        <w:rPr>
          <w:szCs w:val="22"/>
        </w:rPr>
      </w:pPr>
      <w:r>
        <w:rPr>
          <w:b/>
          <w:bCs/>
          <w:szCs w:val="22"/>
          <w:lang w:val="eu-ES"/>
        </w:rPr>
        <w:t xml:space="preserve">Laugarrena. </w:t>
      </w:r>
      <w:r>
        <w:rPr>
          <w:szCs w:val="22"/>
          <w:lang w:val="eu-ES"/>
        </w:rPr>
        <w:t>Sozietatearen gaineko zergaren arautegia onartzen duen abuztuaren 1eko 40/2014 Foru Dekretuari 66 quater artikulua gehitzen zaio III. kapituluan (2026 - 2035 bitarteko zergaldietan sortuko ditu ondorioak): hona:</w:t>
      </w:r>
    </w:p>
    <w:p w14:paraId="50A51E51" w14:textId="77777777" w:rsidR="00575E16" w:rsidRPr="003470B4" w:rsidRDefault="00A80DD4" w:rsidP="00575E16">
      <w:pPr>
        <w:tabs>
          <w:tab w:val="num" w:pos="720"/>
        </w:tabs>
        <w:jc w:val="both"/>
        <w:rPr>
          <w:szCs w:val="22"/>
        </w:rPr>
      </w:pPr>
      <w:bookmarkStart w:id="31" w:name="_Hlk226633265"/>
      <w:r>
        <w:rPr>
          <w:szCs w:val="22"/>
          <w:lang w:val="eu-ES"/>
        </w:rPr>
        <w:t>“66 quater artikulua. Kenkaria ingurumena errespetatzen duten ibilgailu jakin batzuk eskuratzeagatik.</w:t>
      </w:r>
    </w:p>
    <w:p w14:paraId="6988DEFE" w14:textId="77777777" w:rsidR="00BF3F72" w:rsidRPr="003470B4" w:rsidRDefault="00A80DD4" w:rsidP="00BF3F72">
      <w:pPr>
        <w:tabs>
          <w:tab w:val="num" w:pos="720"/>
        </w:tabs>
        <w:jc w:val="both"/>
        <w:rPr>
          <w:szCs w:val="22"/>
        </w:rPr>
      </w:pPr>
      <w:r>
        <w:rPr>
          <w:szCs w:val="22"/>
          <w:lang w:val="eu-ES"/>
        </w:rPr>
        <w:t xml:space="preserve">Zergaren Foru Arauaren 87 quater artikuluaren 2. apartatuan xedatzen denaren ondorioetarako, zergadunak egiaztatu nahi badu behin betiko baja eman diola Espainian matrikulatutako ibilgailu bati, hain zuzen ere erositako ibilgailuaren kategoriakoari, ziurtagiri egokia aurkeztu beharko du Trafiko </w:t>
      </w:r>
      <w:r>
        <w:rPr>
          <w:szCs w:val="22"/>
          <w:lang w:val="eu-ES"/>
        </w:rPr>
        <w:lastRenderedPageBreak/>
        <w:t>Zuzendaritza Nagusiaren Ibilgailuen Erregistroan, eta ibilgailua ezabatu dela edo ingurumen tratamendua eman zaiola egiaztatzen duen ziurtagiria aurkeztu beharko du.”</w:t>
      </w:r>
      <w:bookmarkEnd w:id="31"/>
    </w:p>
    <w:p w14:paraId="42DFA0BF" w14:textId="77777777" w:rsidR="008B6620" w:rsidRPr="003470B4" w:rsidRDefault="00A80DD4" w:rsidP="00BF3F72">
      <w:pPr>
        <w:tabs>
          <w:tab w:val="num" w:pos="720"/>
        </w:tabs>
        <w:jc w:val="both"/>
        <w:rPr>
          <w:szCs w:val="22"/>
        </w:rPr>
      </w:pPr>
      <w:r>
        <w:rPr>
          <w:b/>
          <w:bCs/>
          <w:szCs w:val="22"/>
          <w:lang w:val="eu-ES"/>
        </w:rPr>
        <w:t>XEDAPEN IRAGANKORRAK</w:t>
      </w:r>
    </w:p>
    <w:p w14:paraId="18269D80" w14:textId="77777777" w:rsidR="008B6620" w:rsidRPr="003470B4" w:rsidRDefault="00A80DD4" w:rsidP="00575E16">
      <w:pPr>
        <w:jc w:val="both"/>
        <w:rPr>
          <w:b/>
          <w:bCs/>
          <w:szCs w:val="22"/>
        </w:rPr>
      </w:pPr>
      <w:r>
        <w:rPr>
          <w:b/>
          <w:bCs/>
          <w:szCs w:val="22"/>
          <w:lang w:val="eu-ES"/>
        </w:rPr>
        <w:t>Lehenengoa. Sei urteko epealdi berria aplikatzea.</w:t>
      </w:r>
    </w:p>
    <w:p w14:paraId="1C74F060" w14:textId="77777777" w:rsidR="008B6620" w:rsidRPr="003470B4" w:rsidRDefault="00A80DD4" w:rsidP="00575E16">
      <w:pPr>
        <w:jc w:val="both"/>
        <w:rPr>
          <w:szCs w:val="22"/>
        </w:rPr>
      </w:pPr>
      <w:r>
        <w:rPr>
          <w:szCs w:val="22"/>
          <w:lang w:val="eu-ES"/>
        </w:rPr>
        <w:t>Sei urteko epealdia, Pertsona fisikoen errentaren gaineko zergaren Erregelamenduaren 62. artikuluaren 1. apartatuaren b) letran arautzen dena, 2025eko urtarrilaren 1az gero ohiko etxebizitzaren eraikuntzan egindako inbertsioei aplikatu ahal izango zaie, bai eta egun hori baino lehen egindakoei ere, baldin eta 2024ko abenduaren 31n lau urteko epealdia amaituta egon ez bada.</w:t>
      </w:r>
    </w:p>
    <w:p w14:paraId="4D36412E" w14:textId="77777777" w:rsidR="00383D95" w:rsidRPr="003470B4" w:rsidRDefault="00A80DD4" w:rsidP="00575E16">
      <w:pPr>
        <w:jc w:val="both"/>
        <w:rPr>
          <w:szCs w:val="22"/>
        </w:rPr>
      </w:pPr>
      <w:r>
        <w:rPr>
          <w:szCs w:val="22"/>
          <w:lang w:val="eu-ES"/>
        </w:rPr>
        <w:t>Kasu hauetan, obrak amaitzeko gehieneko epealdia inbertsioa edo eraikuntza hasten den egunetik zenbatuko da, eta sei urtera arte luzatutzat joko da; inolaz ere ez da hasiko berriz zenbatzen.</w:t>
      </w:r>
    </w:p>
    <w:p w14:paraId="356F654B" w14:textId="77777777" w:rsidR="008B6620" w:rsidRPr="003470B4" w:rsidRDefault="00A80DD4" w:rsidP="00575E16">
      <w:pPr>
        <w:jc w:val="both"/>
        <w:rPr>
          <w:b/>
          <w:bCs/>
          <w:szCs w:val="22"/>
        </w:rPr>
      </w:pPr>
      <w:r>
        <w:rPr>
          <w:b/>
          <w:bCs/>
          <w:szCs w:val="22"/>
          <w:lang w:val="eu-ES"/>
        </w:rPr>
        <w:t>Bigarrena. Prozedura berriaren araubidea.</w:t>
      </w:r>
    </w:p>
    <w:p w14:paraId="0D8DB116" w14:textId="77777777" w:rsidR="008B6620" w:rsidRPr="003470B4" w:rsidRDefault="00A80DD4" w:rsidP="00575E16">
      <w:pPr>
        <w:jc w:val="both"/>
        <w:rPr>
          <w:szCs w:val="22"/>
        </w:rPr>
      </w:pPr>
      <w:r>
        <w:rPr>
          <w:szCs w:val="22"/>
          <w:lang w:val="eu-ES"/>
        </w:rPr>
        <w:t>Pertsona fisikoen errentaren gaineko zergaren Erregelamenduaren 62. artikuluaren 2. apartatuan ezartzen denez, aurretik ebazpena emateko eskatu ahal izango da, baina hori foru dekretu hau indarrean sartzen denetik aurrera aurkezten diren eskaerei baino ez zaie aplikatuko.</w:t>
      </w:r>
    </w:p>
    <w:p w14:paraId="0FCF4D5F" w14:textId="77777777" w:rsidR="00562097" w:rsidRPr="003470B4" w:rsidRDefault="00A80DD4" w:rsidP="00575E16">
      <w:pPr>
        <w:jc w:val="both"/>
        <w:rPr>
          <w:szCs w:val="22"/>
        </w:rPr>
      </w:pPr>
      <w:r>
        <w:rPr>
          <w:szCs w:val="22"/>
          <w:lang w:val="eu-ES"/>
        </w:rPr>
        <w:t>Egun hori baino lehen autolikidazioaren bidez aplikatzen diren epealdi luzapenei autolikidazioa aurkezten denean indarrean dagoen arautegia aplikatuko zaie.</w:t>
      </w:r>
    </w:p>
    <w:p w14:paraId="1ED7E7B7" w14:textId="77777777" w:rsidR="00D70D6F" w:rsidRPr="003470B4" w:rsidRDefault="00A80DD4" w:rsidP="00575E16">
      <w:pPr>
        <w:pStyle w:val="Ttulo2"/>
        <w:spacing w:before="0"/>
        <w:rPr>
          <w:rFonts w:ascii="Times New Roman" w:hAnsi="Times New Roman"/>
          <w:szCs w:val="22"/>
        </w:rPr>
      </w:pPr>
      <w:r>
        <w:rPr>
          <w:rFonts w:ascii="Times New Roman" w:hAnsi="Times New Roman"/>
          <w:bCs/>
          <w:szCs w:val="22"/>
          <w:lang w:val="eu-ES"/>
        </w:rPr>
        <w:t>AZKEN XEDAPEN BAKARRA</w:t>
      </w:r>
    </w:p>
    <w:p w14:paraId="5BE125C7" w14:textId="77777777" w:rsidR="00D70D6F" w:rsidRPr="003470B4" w:rsidRDefault="00A80DD4" w:rsidP="00575E16">
      <w:pPr>
        <w:rPr>
          <w:szCs w:val="22"/>
        </w:rPr>
      </w:pPr>
      <w:r>
        <w:rPr>
          <w:szCs w:val="22"/>
          <w:lang w:val="eu-ES"/>
        </w:rPr>
        <w:t>Foru dekretu hau ALHAOn argitaratu eta hurrengo egunean sartuko da indarrean, ondorioak sortzen hasteko egun jakina esleituta duten manuak izan ezik.</w:t>
      </w:r>
      <w:bookmarkStart w:id="32" w:name="_Hlk201230810"/>
      <w:bookmarkEnd w:id="32"/>
    </w:p>
    <w:p w14:paraId="67733C60" w14:textId="77777777" w:rsidR="00E26276" w:rsidRPr="003470B4" w:rsidRDefault="00A80DD4" w:rsidP="00575E16">
      <w:pPr>
        <w:rPr>
          <w:szCs w:val="22"/>
        </w:rPr>
      </w:pPr>
      <w:r>
        <w:rPr>
          <w:szCs w:val="22"/>
          <w:lang w:val="eu-ES"/>
        </w:rPr>
        <w:t>Gasteiz.</w:t>
      </w:r>
    </w:p>
    <w:p w14:paraId="4AE01D18" w14:textId="77777777" w:rsidR="00356D0F" w:rsidRPr="003470B4" w:rsidRDefault="00356D0F" w:rsidP="00575E16">
      <w:pPr>
        <w:rPr>
          <w:szCs w:val="22"/>
        </w:rPr>
      </w:pPr>
    </w:p>
    <w:p w14:paraId="12C902FB" w14:textId="77777777" w:rsidR="00356D0F" w:rsidRPr="003470B4" w:rsidRDefault="00356D0F" w:rsidP="00575E16">
      <w:pPr>
        <w:rPr>
          <w:szCs w:val="22"/>
        </w:rPr>
      </w:pPr>
    </w:p>
    <w:p w14:paraId="448401D1" w14:textId="77777777" w:rsidR="00D70D6F" w:rsidRPr="003470B4" w:rsidRDefault="00D70D6F" w:rsidP="00575E16">
      <w:pPr>
        <w:pStyle w:val="Encabezado"/>
        <w:tabs>
          <w:tab w:val="clear" w:pos="4252"/>
          <w:tab w:val="clear" w:pos="8504"/>
        </w:tabs>
        <w:rPr>
          <w:szCs w:val="22"/>
        </w:rPr>
      </w:pPr>
    </w:p>
    <w:tbl>
      <w:tblPr>
        <w:tblW w:w="9210" w:type="dxa"/>
        <w:tblLayout w:type="fixed"/>
        <w:tblCellMar>
          <w:left w:w="70" w:type="dxa"/>
          <w:right w:w="70" w:type="dxa"/>
        </w:tblCellMar>
        <w:tblLook w:val="0000" w:firstRow="0" w:lastRow="0" w:firstColumn="0" w:lastColumn="0" w:noHBand="0" w:noVBand="0"/>
      </w:tblPr>
      <w:tblGrid>
        <w:gridCol w:w="4605"/>
        <w:gridCol w:w="4605"/>
      </w:tblGrid>
      <w:tr w:rsidR="00560A2A" w14:paraId="5F032490" w14:textId="77777777" w:rsidTr="0074206C">
        <w:trPr>
          <w:trHeight w:val="1541"/>
        </w:trPr>
        <w:tc>
          <w:tcPr>
            <w:tcW w:w="4605" w:type="dxa"/>
          </w:tcPr>
          <w:p w14:paraId="17469654" w14:textId="77777777" w:rsidR="00362926" w:rsidRPr="003470B4" w:rsidRDefault="00A80DD4" w:rsidP="00575E16">
            <w:pPr>
              <w:spacing w:after="0" w:line="240" w:lineRule="atLeast"/>
              <w:rPr>
                <w:b/>
                <w:szCs w:val="22"/>
                <w:lang w:bidi="or-IN"/>
              </w:rPr>
            </w:pPr>
            <w:r>
              <w:rPr>
                <w:b/>
                <w:bCs/>
                <w:szCs w:val="22"/>
                <w:lang w:val="eu-ES" w:bidi="or-IN"/>
              </w:rPr>
              <w:t>Ramiro González Vicente</w:t>
            </w:r>
          </w:p>
          <w:p w14:paraId="0A01E178" w14:textId="77777777" w:rsidR="00362926" w:rsidRPr="003470B4" w:rsidRDefault="00A80DD4" w:rsidP="00575E16">
            <w:pPr>
              <w:spacing w:after="0" w:line="240" w:lineRule="atLeast"/>
              <w:rPr>
                <w:szCs w:val="22"/>
                <w:lang w:bidi="or-IN"/>
              </w:rPr>
            </w:pPr>
            <w:r>
              <w:rPr>
                <w:szCs w:val="22"/>
                <w:lang w:val="eu-ES" w:bidi="or-IN"/>
              </w:rPr>
              <w:t>Diputatu nagusia</w:t>
            </w:r>
          </w:p>
          <w:p w14:paraId="053380FA" w14:textId="77777777" w:rsidR="00362926" w:rsidRPr="003470B4" w:rsidRDefault="00A80DD4" w:rsidP="00575E16">
            <w:pPr>
              <w:spacing w:after="0" w:line="240" w:lineRule="atLeast"/>
              <w:rPr>
                <w:szCs w:val="22"/>
                <w:lang w:bidi="or-IN"/>
              </w:rPr>
            </w:pPr>
            <w:r>
              <w:rPr>
                <w:szCs w:val="22"/>
                <w:lang w:val="eu-ES" w:bidi="or-IN"/>
              </w:rPr>
              <w:t>Diputado General</w:t>
            </w:r>
          </w:p>
        </w:tc>
        <w:tc>
          <w:tcPr>
            <w:tcW w:w="4605" w:type="dxa"/>
          </w:tcPr>
          <w:p w14:paraId="23E7BC22" w14:textId="77777777" w:rsidR="00362926" w:rsidRPr="003470B4" w:rsidRDefault="00A80DD4" w:rsidP="00575E16">
            <w:pPr>
              <w:keepNext/>
              <w:spacing w:after="0" w:line="240" w:lineRule="atLeast"/>
              <w:outlineLvl w:val="3"/>
              <w:rPr>
                <w:b/>
                <w:szCs w:val="22"/>
                <w:lang w:bidi="or-IN"/>
              </w:rPr>
            </w:pPr>
            <w:r>
              <w:rPr>
                <w:b/>
                <w:bCs/>
                <w:szCs w:val="22"/>
                <w:lang w:val="eu-ES" w:bidi="or-IN"/>
              </w:rPr>
              <w:t>Itziar Gonzalo de Zuazo</w:t>
            </w:r>
          </w:p>
          <w:p w14:paraId="0C291881" w14:textId="77777777" w:rsidR="00362926" w:rsidRPr="003470B4" w:rsidRDefault="00A80DD4" w:rsidP="00575E16">
            <w:pPr>
              <w:autoSpaceDE w:val="0"/>
              <w:autoSpaceDN w:val="0"/>
              <w:adjustRightInd w:val="0"/>
              <w:spacing w:after="0" w:line="240" w:lineRule="atLeast"/>
              <w:rPr>
                <w:szCs w:val="22"/>
              </w:rPr>
            </w:pPr>
            <w:r>
              <w:rPr>
                <w:szCs w:val="22"/>
                <w:lang w:val="eu-ES"/>
              </w:rPr>
              <w:t>Bigarren diputatu nagusiorde eta Ogasun, Finantza eta Aurrekontu Saileko foru diputatua</w:t>
            </w:r>
          </w:p>
          <w:p w14:paraId="1F9DD087" w14:textId="77777777" w:rsidR="00362926" w:rsidRPr="003470B4" w:rsidRDefault="00A80DD4" w:rsidP="00575E16">
            <w:pPr>
              <w:spacing w:after="0" w:line="240" w:lineRule="atLeast"/>
              <w:rPr>
                <w:szCs w:val="22"/>
                <w:lang w:val="es-ES_tradnl" w:bidi="or-IN"/>
              </w:rPr>
            </w:pPr>
            <w:r>
              <w:rPr>
                <w:szCs w:val="22"/>
                <w:lang w:val="eu-ES"/>
              </w:rPr>
              <w:t>Segunda teniente de Diputado General y Diputada Foral del Departamento de Hacienda, Finanzas y Presupuestos</w:t>
            </w:r>
          </w:p>
          <w:p w14:paraId="04557F59" w14:textId="77777777" w:rsidR="00362926" w:rsidRPr="003470B4" w:rsidRDefault="00362926" w:rsidP="00575E16">
            <w:pPr>
              <w:spacing w:after="0" w:line="240" w:lineRule="atLeast"/>
              <w:rPr>
                <w:szCs w:val="22"/>
                <w:lang w:bidi="or-IN"/>
              </w:rPr>
            </w:pPr>
          </w:p>
        </w:tc>
      </w:tr>
      <w:tr w:rsidR="00560A2A" w14:paraId="0FF5B4F0" w14:textId="77777777" w:rsidTr="0074206C">
        <w:tc>
          <w:tcPr>
            <w:tcW w:w="4605" w:type="dxa"/>
          </w:tcPr>
          <w:p w14:paraId="169EA11A" w14:textId="77777777" w:rsidR="00362926" w:rsidRPr="003470B4" w:rsidRDefault="00A80DD4" w:rsidP="00575E16">
            <w:pPr>
              <w:spacing w:after="0" w:line="240" w:lineRule="atLeast"/>
              <w:rPr>
                <w:b/>
                <w:szCs w:val="22"/>
                <w:lang w:bidi="or-IN"/>
              </w:rPr>
            </w:pPr>
            <w:r>
              <w:rPr>
                <w:b/>
                <w:bCs/>
                <w:szCs w:val="22"/>
                <w:lang w:val="eu-ES" w:bidi="or-IN"/>
              </w:rPr>
              <w:t>María José Perea Urteaga</w:t>
            </w:r>
          </w:p>
          <w:p w14:paraId="5E970E6D" w14:textId="77777777" w:rsidR="00362926" w:rsidRPr="003470B4" w:rsidRDefault="00A80DD4" w:rsidP="00575E16">
            <w:pPr>
              <w:spacing w:after="0" w:line="240" w:lineRule="atLeast"/>
              <w:rPr>
                <w:szCs w:val="22"/>
                <w:lang w:bidi="or-IN"/>
              </w:rPr>
            </w:pPr>
            <w:r>
              <w:rPr>
                <w:szCs w:val="22"/>
                <w:lang w:val="eu-ES" w:bidi="or-IN"/>
              </w:rPr>
              <w:t>Ogasun zuzendaria</w:t>
            </w:r>
          </w:p>
          <w:p w14:paraId="64115D56" w14:textId="77777777" w:rsidR="00362926" w:rsidRPr="003470B4" w:rsidRDefault="00A80DD4" w:rsidP="00575E16">
            <w:pPr>
              <w:spacing w:after="0" w:line="240" w:lineRule="atLeast"/>
              <w:rPr>
                <w:szCs w:val="22"/>
                <w:lang w:bidi="or-IN"/>
              </w:rPr>
            </w:pPr>
            <w:r>
              <w:rPr>
                <w:szCs w:val="22"/>
                <w:lang w:val="eu-ES" w:bidi="or-IN"/>
              </w:rPr>
              <w:t xml:space="preserve">Directora de Hacienda </w:t>
            </w:r>
          </w:p>
        </w:tc>
        <w:tc>
          <w:tcPr>
            <w:tcW w:w="4605" w:type="dxa"/>
          </w:tcPr>
          <w:p w14:paraId="0936A21C" w14:textId="77777777" w:rsidR="00362926" w:rsidRPr="003470B4" w:rsidRDefault="00362926" w:rsidP="00575E16">
            <w:pPr>
              <w:spacing w:after="0" w:line="240" w:lineRule="atLeast"/>
              <w:rPr>
                <w:szCs w:val="22"/>
                <w:lang w:bidi="or-IN"/>
              </w:rPr>
            </w:pPr>
          </w:p>
        </w:tc>
      </w:tr>
    </w:tbl>
    <w:p w14:paraId="602B0778" w14:textId="77777777" w:rsidR="00D70D6F" w:rsidRPr="003470B4" w:rsidRDefault="00D70D6F" w:rsidP="00575E16">
      <w:pPr>
        <w:pStyle w:val="Encabezado"/>
        <w:tabs>
          <w:tab w:val="clear" w:pos="4252"/>
          <w:tab w:val="clear" w:pos="8504"/>
        </w:tabs>
        <w:spacing w:after="0" w:line="240" w:lineRule="atLeast"/>
        <w:rPr>
          <w:szCs w:val="22"/>
        </w:rPr>
      </w:pPr>
    </w:p>
    <w:sectPr w:rsidR="00D70D6F" w:rsidRPr="003470B4" w:rsidSect="00A64E66">
      <w:headerReference w:type="even" r:id="rId10"/>
      <w:headerReference w:type="default" r:id="rId11"/>
      <w:footerReference w:type="even" r:id="rId12"/>
      <w:footerReference w:type="default" r:id="rId13"/>
      <w:headerReference w:type="first" r:id="rId14"/>
      <w:footerReference w:type="first" r:id="rId15"/>
      <w:pgSz w:w="11907" w:h="16840" w:code="9"/>
      <w:pgMar w:top="2835" w:right="1134" w:bottom="1418" w:left="1701" w:header="851"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4D82C" w14:textId="77777777" w:rsidR="00EE14F8" w:rsidRDefault="00EE14F8">
      <w:pPr>
        <w:spacing w:after="0"/>
      </w:pPr>
      <w:r>
        <w:separator/>
      </w:r>
    </w:p>
  </w:endnote>
  <w:endnote w:type="continuationSeparator" w:id="0">
    <w:p w14:paraId="58A1E9C2" w14:textId="77777777" w:rsidR="00EE14F8" w:rsidRDefault="00EE14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FCC93" w14:textId="77777777" w:rsidR="00B51F4E" w:rsidRDefault="00B51F4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40014" w14:textId="77777777" w:rsidR="00D70D6F" w:rsidRDefault="00A80DD4">
    <w:pPr>
      <w:pStyle w:val="Piedepgina"/>
      <w:tabs>
        <w:tab w:val="clear" w:pos="4252"/>
        <w:tab w:val="clear" w:pos="8504"/>
      </w:tabs>
      <w:spacing w:after="0"/>
      <w:jc w:val="right"/>
      <w:rPr>
        <w:sz w:val="20"/>
      </w:rPr>
    </w:pPr>
    <w:r>
      <w:rPr>
        <w:rStyle w:val="Nmerodepgina"/>
        <w:sz w:val="20"/>
      </w:rPr>
      <w:fldChar w:fldCharType="begin"/>
    </w:r>
    <w:r>
      <w:rPr>
        <w:rStyle w:val="Nmerodepgina"/>
        <w:sz w:val="20"/>
      </w:rPr>
      <w:instrText xml:space="preserve"> PAGE </w:instrText>
    </w:r>
    <w:r>
      <w:rPr>
        <w:rStyle w:val="Nmerodepgina"/>
        <w:sz w:val="20"/>
      </w:rPr>
      <w:fldChar w:fldCharType="separate"/>
    </w:r>
    <w:r w:rsidR="00B51F4E">
      <w:rPr>
        <w:rStyle w:val="Nmerodepgina"/>
        <w:noProof/>
        <w:sz w:val="20"/>
      </w:rPr>
      <w:t>2</w:t>
    </w:r>
    <w:r>
      <w:rPr>
        <w:rStyle w:val="Nmerodepgina"/>
        <w:sz w:val="20"/>
      </w:rPr>
      <w:fldChar w:fldCharType="end"/>
    </w:r>
    <w:r>
      <w:rPr>
        <w:rStyle w:val="Nmerodepgina"/>
        <w:sz w:val="20"/>
      </w:rPr>
      <w:t>/</w:t>
    </w:r>
    <w:r>
      <w:rPr>
        <w:rStyle w:val="Nmerodepgina"/>
        <w:sz w:val="20"/>
      </w:rPr>
      <w:fldChar w:fldCharType="begin"/>
    </w:r>
    <w:r>
      <w:rPr>
        <w:rStyle w:val="Nmerodepgina"/>
        <w:sz w:val="20"/>
      </w:rPr>
      <w:instrText xml:space="preserve"> NUMPAGES </w:instrText>
    </w:r>
    <w:r>
      <w:rPr>
        <w:rStyle w:val="Nmerodepgina"/>
        <w:sz w:val="20"/>
      </w:rPr>
      <w:fldChar w:fldCharType="separate"/>
    </w:r>
    <w:r w:rsidR="00B51F4E">
      <w:rPr>
        <w:rStyle w:val="Nmerodepgina"/>
        <w:noProof/>
        <w:sz w:val="20"/>
      </w:rPr>
      <w:t>2</w:t>
    </w:r>
    <w:r>
      <w:rPr>
        <w:rStyle w:val="Nmerodepgina"/>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8954D" w14:textId="77777777" w:rsidR="00D70D6F" w:rsidRDefault="00A80DD4">
    <w:pPr>
      <w:pStyle w:val="Piedepgina"/>
      <w:tabs>
        <w:tab w:val="clear" w:pos="4252"/>
        <w:tab w:val="clear" w:pos="8504"/>
        <w:tab w:val="right" w:pos="9072"/>
      </w:tabs>
      <w:spacing w:after="0"/>
      <w:rPr>
        <w:sz w:val="20"/>
      </w:rPr>
    </w:pPr>
    <w:r>
      <w:tab/>
    </w:r>
    <w:r>
      <w:rPr>
        <w:rStyle w:val="Nmerodepgina"/>
        <w:sz w:val="20"/>
      </w:rPr>
      <w:fldChar w:fldCharType="begin"/>
    </w:r>
    <w:r>
      <w:rPr>
        <w:rStyle w:val="Nmerodepgina"/>
        <w:sz w:val="20"/>
      </w:rPr>
      <w:instrText xml:space="preserve"> PAGE </w:instrText>
    </w:r>
    <w:r>
      <w:rPr>
        <w:rStyle w:val="Nmerodepgina"/>
        <w:sz w:val="20"/>
      </w:rPr>
      <w:fldChar w:fldCharType="separate"/>
    </w:r>
    <w:r w:rsidR="00B51F4E">
      <w:rPr>
        <w:rStyle w:val="Nmerodepgina"/>
        <w:noProof/>
        <w:sz w:val="20"/>
      </w:rPr>
      <w:t>1</w:t>
    </w:r>
    <w:r>
      <w:rPr>
        <w:rStyle w:val="Nmerodepgina"/>
        <w:sz w:val="20"/>
      </w:rPr>
      <w:fldChar w:fldCharType="end"/>
    </w:r>
    <w:r>
      <w:rPr>
        <w:sz w:val="20"/>
      </w:rPr>
      <w:t>/</w:t>
    </w:r>
    <w:r>
      <w:rPr>
        <w:rStyle w:val="Nmerodepgina"/>
        <w:sz w:val="20"/>
      </w:rPr>
      <w:fldChar w:fldCharType="begin"/>
    </w:r>
    <w:r>
      <w:rPr>
        <w:rStyle w:val="Nmerodepgina"/>
        <w:sz w:val="20"/>
      </w:rPr>
      <w:instrText xml:space="preserve"> NUMPAGES </w:instrText>
    </w:r>
    <w:r>
      <w:rPr>
        <w:rStyle w:val="Nmerodepgina"/>
        <w:sz w:val="20"/>
      </w:rPr>
      <w:fldChar w:fldCharType="separate"/>
    </w:r>
    <w:r w:rsidR="00B51F4E">
      <w:rPr>
        <w:rStyle w:val="Nmerodepgina"/>
        <w:noProof/>
        <w:sz w:val="20"/>
      </w:rPr>
      <w:t>2</w:t>
    </w:r>
    <w:r>
      <w:rPr>
        <w:rStyle w:val="Nmerodepgi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245F2" w14:textId="77777777" w:rsidR="00EE14F8" w:rsidRDefault="00EE14F8">
      <w:pPr>
        <w:spacing w:after="0"/>
      </w:pPr>
      <w:r>
        <w:separator/>
      </w:r>
    </w:p>
  </w:footnote>
  <w:footnote w:type="continuationSeparator" w:id="0">
    <w:p w14:paraId="23EAFE8A" w14:textId="77777777" w:rsidR="00EE14F8" w:rsidRDefault="00EE14F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C261F" w14:textId="77777777" w:rsidR="00B51F4E" w:rsidRDefault="00B51F4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856"/>
      <w:gridCol w:w="1361"/>
      <w:gridCol w:w="3856"/>
    </w:tblGrid>
    <w:tr w:rsidR="00560A2A" w14:paraId="6B2A64EB" w14:textId="77777777">
      <w:trPr>
        <w:cantSplit/>
        <w:trHeight w:val="338"/>
      </w:trPr>
      <w:tc>
        <w:tcPr>
          <w:tcW w:w="3856" w:type="dxa"/>
        </w:tcPr>
        <w:p w14:paraId="4044284D" w14:textId="77777777" w:rsidR="00D70D6F" w:rsidRDefault="00D70D6F">
          <w:pPr>
            <w:pStyle w:val="Encabezado"/>
          </w:pPr>
        </w:p>
      </w:tc>
      <w:tc>
        <w:tcPr>
          <w:tcW w:w="1361" w:type="dxa"/>
          <w:vMerge w:val="restart"/>
        </w:tcPr>
        <w:p w14:paraId="11CAEEBD" w14:textId="77777777" w:rsidR="00D70D6F" w:rsidRDefault="00A80DD4">
          <w:pPr>
            <w:pStyle w:val="Encabezado"/>
            <w:jc w:val="center"/>
          </w:pPr>
          <w:r>
            <w:rPr>
              <w:noProof/>
            </w:rPr>
            <w:drawing>
              <wp:inline distT="0" distB="0" distL="0" distR="0" wp14:anchorId="5BC8B232" wp14:editId="3D68FEB5">
                <wp:extent cx="428625" cy="4286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28625" cy="428625"/>
                        </a:xfrm>
                        <a:prstGeom prst="rect">
                          <a:avLst/>
                        </a:prstGeom>
                        <a:noFill/>
                        <a:ln>
                          <a:noFill/>
                        </a:ln>
                      </pic:spPr>
                    </pic:pic>
                  </a:graphicData>
                </a:graphic>
              </wp:inline>
            </w:drawing>
          </w:r>
        </w:p>
      </w:tc>
      <w:tc>
        <w:tcPr>
          <w:tcW w:w="3856" w:type="dxa"/>
        </w:tcPr>
        <w:p w14:paraId="31357731" w14:textId="77777777" w:rsidR="00D70D6F" w:rsidRDefault="00D70D6F">
          <w:pPr>
            <w:pStyle w:val="Encabezado"/>
          </w:pPr>
        </w:p>
      </w:tc>
    </w:tr>
    <w:tr w:rsidR="00560A2A" w14:paraId="39BCBF79" w14:textId="77777777">
      <w:trPr>
        <w:cantSplit/>
        <w:trHeight w:val="337"/>
      </w:trPr>
      <w:tc>
        <w:tcPr>
          <w:tcW w:w="3856" w:type="dxa"/>
        </w:tcPr>
        <w:p w14:paraId="546E8E92" w14:textId="77777777" w:rsidR="00D70D6F" w:rsidRDefault="00D70D6F">
          <w:pPr>
            <w:pStyle w:val="Encabezado"/>
          </w:pPr>
        </w:p>
      </w:tc>
      <w:tc>
        <w:tcPr>
          <w:tcW w:w="1361" w:type="dxa"/>
          <w:vMerge/>
        </w:tcPr>
        <w:p w14:paraId="306052FA" w14:textId="77777777" w:rsidR="00D70D6F" w:rsidRDefault="00D70D6F">
          <w:pPr>
            <w:pStyle w:val="Encabezado"/>
            <w:jc w:val="center"/>
          </w:pPr>
        </w:p>
      </w:tc>
      <w:tc>
        <w:tcPr>
          <w:tcW w:w="3856" w:type="dxa"/>
        </w:tcPr>
        <w:p w14:paraId="7A5C15C9" w14:textId="77777777" w:rsidR="00D70D6F" w:rsidRDefault="00D70D6F">
          <w:pPr>
            <w:pStyle w:val="Encabezado"/>
          </w:pPr>
        </w:p>
      </w:tc>
    </w:tr>
  </w:tbl>
  <w:p w14:paraId="190A5DC0" w14:textId="77777777" w:rsidR="00D70D6F" w:rsidRDefault="00D70D6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64" w:type="dxa"/>
      <w:tblLayout w:type="fixed"/>
      <w:tblCellMar>
        <w:left w:w="70" w:type="dxa"/>
        <w:right w:w="70" w:type="dxa"/>
      </w:tblCellMar>
      <w:tblLook w:val="0000" w:firstRow="0" w:lastRow="0" w:firstColumn="0" w:lastColumn="0" w:noHBand="0" w:noVBand="0"/>
    </w:tblPr>
    <w:tblGrid>
      <w:gridCol w:w="6804"/>
      <w:gridCol w:w="3402"/>
    </w:tblGrid>
    <w:tr w:rsidR="00560A2A" w14:paraId="579D84C3" w14:textId="77777777">
      <w:tc>
        <w:tcPr>
          <w:tcW w:w="6804" w:type="dxa"/>
        </w:tcPr>
        <w:p w14:paraId="1FB867E1" w14:textId="77777777" w:rsidR="00D70D6F" w:rsidRDefault="00A80DD4">
          <w:pPr>
            <w:pStyle w:val="Encabezado"/>
            <w:tabs>
              <w:tab w:val="clear" w:pos="4252"/>
              <w:tab w:val="clear" w:pos="8504"/>
            </w:tabs>
            <w:spacing w:after="1200"/>
            <w:ind w:left="74"/>
            <w:rPr>
              <w:rFonts w:ascii="Arial" w:hAnsi="Arial"/>
              <w:noProof/>
              <w:sz w:val="16"/>
            </w:rPr>
          </w:pPr>
          <w:r>
            <w:rPr>
              <w:rFonts w:ascii="Arial" w:hAnsi="Arial"/>
              <w:noProof/>
              <w:sz w:val="16"/>
            </w:rPr>
            <w:object w:dxaOrig="3301" w:dyaOrig="1126" w14:anchorId="000037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50.25pt" fillcolor="window">
                <v:imagedata r:id="rId1" o:title=""/>
              </v:shape>
              <o:OLEObject Type="Embed" ProgID="Word.Picture.8" ShapeID="_x0000_i1025" DrawAspect="Content" ObjectID="_1846235377" r:id="rId2"/>
            </w:object>
          </w:r>
        </w:p>
        <w:p w14:paraId="0075DD1D" w14:textId="77777777" w:rsidR="00D70D6F" w:rsidRDefault="00D70D6F">
          <w:pPr>
            <w:pStyle w:val="Encabezado"/>
            <w:spacing w:after="0"/>
            <w:ind w:left="1066"/>
            <w:rPr>
              <w:rFonts w:ascii="Arial" w:hAnsi="Arial"/>
              <w:noProof/>
              <w:sz w:val="16"/>
            </w:rPr>
          </w:pPr>
        </w:p>
      </w:tc>
      <w:tc>
        <w:tcPr>
          <w:tcW w:w="3402" w:type="dxa"/>
        </w:tcPr>
        <w:p w14:paraId="44B041C1" w14:textId="77777777" w:rsidR="00D70D6F" w:rsidRDefault="00A80DD4">
          <w:pPr>
            <w:pStyle w:val="Encabezado"/>
            <w:tabs>
              <w:tab w:val="clear" w:pos="4252"/>
            </w:tabs>
            <w:spacing w:after="40" w:line="240" w:lineRule="exact"/>
            <w:ind w:left="-68"/>
            <w:rPr>
              <w:rFonts w:ascii="Arial" w:hAnsi="Arial"/>
              <w:b/>
              <w:noProof/>
              <w:sz w:val="18"/>
            </w:rPr>
          </w:pPr>
          <w:r>
            <w:rPr>
              <w:rFonts w:ascii="Arial" w:eastAsia="Arial" w:hAnsi="Arial"/>
              <w:b/>
              <w:bCs/>
              <w:noProof/>
              <w:sz w:val="18"/>
              <w:szCs w:val="18"/>
              <w:lang w:val="eu-ES"/>
            </w:rPr>
            <w:t>Foru Gobernu Kontseilua</w:t>
          </w:r>
        </w:p>
        <w:p w14:paraId="38D76700" w14:textId="77777777" w:rsidR="00D70D6F" w:rsidRDefault="00A80DD4">
          <w:pPr>
            <w:pStyle w:val="Encabezado"/>
            <w:tabs>
              <w:tab w:val="clear" w:pos="4252"/>
            </w:tabs>
            <w:spacing w:line="240" w:lineRule="exact"/>
            <w:ind w:left="-68"/>
            <w:rPr>
              <w:rFonts w:ascii="Arial" w:hAnsi="Arial"/>
              <w:b/>
              <w:noProof/>
              <w:sz w:val="18"/>
            </w:rPr>
          </w:pPr>
          <w:r>
            <w:rPr>
              <w:rFonts w:ascii="Arial" w:eastAsia="Arial" w:hAnsi="Arial"/>
              <w:b/>
              <w:bCs/>
              <w:noProof/>
              <w:sz w:val="18"/>
              <w:szCs w:val="18"/>
              <w:lang w:val="eu-ES"/>
            </w:rPr>
            <w:t>Consejo de Gobierno Foral</w:t>
          </w:r>
        </w:p>
        <w:p w14:paraId="3A9740CB" w14:textId="77777777" w:rsidR="00D70D6F" w:rsidRDefault="00D70D6F">
          <w:pPr>
            <w:pStyle w:val="Encabezado"/>
            <w:tabs>
              <w:tab w:val="clear" w:pos="4252"/>
            </w:tabs>
            <w:ind w:left="-70"/>
            <w:rPr>
              <w:rFonts w:ascii="Arial" w:hAnsi="Arial"/>
              <w:noProof/>
              <w:sz w:val="18"/>
            </w:rPr>
          </w:pPr>
        </w:p>
      </w:tc>
    </w:tr>
  </w:tbl>
  <w:p w14:paraId="50FAFE96" w14:textId="77777777" w:rsidR="00D70D6F" w:rsidRDefault="00D70D6F">
    <w:pPr>
      <w:pStyle w:val="Encabezado"/>
      <w:pBdr>
        <w:top w:val="single" w:sz="4" w:space="1" w:color="auto"/>
      </w:pBdr>
      <w:tabs>
        <w:tab w:val="clear" w:pos="4252"/>
        <w:tab w:val="clear" w:pos="8504"/>
      </w:tabs>
      <w:spacing w:after="0"/>
      <w:ind w:left="11" w:right="28"/>
      <w:rPr>
        <w:rFonts w:ascii="Arial" w:hAnsi="Arial"/>
        <w:noProof/>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830C3"/>
    <w:multiLevelType w:val="multilevel"/>
    <w:tmpl w:val="D1344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0242F3"/>
    <w:multiLevelType w:val="multilevel"/>
    <w:tmpl w:val="65087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1A1899"/>
    <w:multiLevelType w:val="multilevel"/>
    <w:tmpl w:val="9E9071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C73246"/>
    <w:multiLevelType w:val="singleLevel"/>
    <w:tmpl w:val="0C0A0017"/>
    <w:lvl w:ilvl="0">
      <w:start w:val="1"/>
      <w:numFmt w:val="lowerLetter"/>
      <w:lvlText w:val="%1)"/>
      <w:lvlJc w:val="left"/>
      <w:pPr>
        <w:tabs>
          <w:tab w:val="num" w:pos="360"/>
        </w:tabs>
        <w:ind w:left="360" w:hanging="360"/>
      </w:pPr>
      <w:rPr>
        <w:rFonts w:hint="default"/>
      </w:rPr>
    </w:lvl>
  </w:abstractNum>
  <w:abstractNum w:abstractNumId="4" w15:restartNumberingAfterBreak="0">
    <w:nsid w:val="209E01F8"/>
    <w:multiLevelType w:val="hybridMultilevel"/>
    <w:tmpl w:val="88ACD95A"/>
    <w:lvl w:ilvl="0" w:tplc="8818810C">
      <w:start w:val="1"/>
      <w:numFmt w:val="bullet"/>
      <w:lvlText w:val=""/>
      <w:lvlJc w:val="left"/>
      <w:pPr>
        <w:ind w:left="720" w:hanging="360"/>
      </w:pPr>
      <w:rPr>
        <w:rFonts w:ascii="Wingdings" w:hAnsi="Wingdings" w:hint="default"/>
      </w:rPr>
    </w:lvl>
    <w:lvl w:ilvl="1" w:tplc="1662FC50" w:tentative="1">
      <w:start w:val="1"/>
      <w:numFmt w:val="bullet"/>
      <w:lvlText w:val="o"/>
      <w:lvlJc w:val="left"/>
      <w:pPr>
        <w:ind w:left="1440" w:hanging="360"/>
      </w:pPr>
      <w:rPr>
        <w:rFonts w:ascii="Courier New" w:hAnsi="Courier New" w:cs="Courier New" w:hint="default"/>
      </w:rPr>
    </w:lvl>
    <w:lvl w:ilvl="2" w:tplc="10A6FB14" w:tentative="1">
      <w:start w:val="1"/>
      <w:numFmt w:val="bullet"/>
      <w:lvlText w:val=""/>
      <w:lvlJc w:val="left"/>
      <w:pPr>
        <w:ind w:left="2160" w:hanging="360"/>
      </w:pPr>
      <w:rPr>
        <w:rFonts w:ascii="Wingdings" w:hAnsi="Wingdings" w:hint="default"/>
      </w:rPr>
    </w:lvl>
    <w:lvl w:ilvl="3" w:tplc="D8BC27FE" w:tentative="1">
      <w:start w:val="1"/>
      <w:numFmt w:val="bullet"/>
      <w:lvlText w:val=""/>
      <w:lvlJc w:val="left"/>
      <w:pPr>
        <w:ind w:left="2880" w:hanging="360"/>
      </w:pPr>
      <w:rPr>
        <w:rFonts w:ascii="Symbol" w:hAnsi="Symbol" w:hint="default"/>
      </w:rPr>
    </w:lvl>
    <w:lvl w:ilvl="4" w:tplc="AE2EA9C8" w:tentative="1">
      <w:start w:val="1"/>
      <w:numFmt w:val="bullet"/>
      <w:lvlText w:val="o"/>
      <w:lvlJc w:val="left"/>
      <w:pPr>
        <w:ind w:left="3600" w:hanging="360"/>
      </w:pPr>
      <w:rPr>
        <w:rFonts w:ascii="Courier New" w:hAnsi="Courier New" w:cs="Courier New" w:hint="default"/>
      </w:rPr>
    </w:lvl>
    <w:lvl w:ilvl="5" w:tplc="EF08B2E8" w:tentative="1">
      <w:start w:val="1"/>
      <w:numFmt w:val="bullet"/>
      <w:lvlText w:val=""/>
      <w:lvlJc w:val="left"/>
      <w:pPr>
        <w:ind w:left="4320" w:hanging="360"/>
      </w:pPr>
      <w:rPr>
        <w:rFonts w:ascii="Wingdings" w:hAnsi="Wingdings" w:hint="default"/>
      </w:rPr>
    </w:lvl>
    <w:lvl w:ilvl="6" w:tplc="E842D814" w:tentative="1">
      <w:start w:val="1"/>
      <w:numFmt w:val="bullet"/>
      <w:lvlText w:val=""/>
      <w:lvlJc w:val="left"/>
      <w:pPr>
        <w:ind w:left="5040" w:hanging="360"/>
      </w:pPr>
      <w:rPr>
        <w:rFonts w:ascii="Symbol" w:hAnsi="Symbol" w:hint="default"/>
      </w:rPr>
    </w:lvl>
    <w:lvl w:ilvl="7" w:tplc="FAECDD8C" w:tentative="1">
      <w:start w:val="1"/>
      <w:numFmt w:val="bullet"/>
      <w:lvlText w:val="o"/>
      <w:lvlJc w:val="left"/>
      <w:pPr>
        <w:ind w:left="5760" w:hanging="360"/>
      </w:pPr>
      <w:rPr>
        <w:rFonts w:ascii="Courier New" w:hAnsi="Courier New" w:cs="Courier New" w:hint="default"/>
      </w:rPr>
    </w:lvl>
    <w:lvl w:ilvl="8" w:tplc="C3F638E2" w:tentative="1">
      <w:start w:val="1"/>
      <w:numFmt w:val="bullet"/>
      <w:lvlText w:val=""/>
      <w:lvlJc w:val="left"/>
      <w:pPr>
        <w:ind w:left="6480" w:hanging="360"/>
      </w:pPr>
      <w:rPr>
        <w:rFonts w:ascii="Wingdings" w:hAnsi="Wingdings" w:hint="default"/>
      </w:rPr>
    </w:lvl>
  </w:abstractNum>
  <w:abstractNum w:abstractNumId="5" w15:restartNumberingAfterBreak="0">
    <w:nsid w:val="24237CB3"/>
    <w:multiLevelType w:val="multilevel"/>
    <w:tmpl w:val="821620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9A1875"/>
    <w:multiLevelType w:val="multilevel"/>
    <w:tmpl w:val="F8C2B6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0231BD"/>
    <w:multiLevelType w:val="multilevel"/>
    <w:tmpl w:val="98207B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2F713B"/>
    <w:multiLevelType w:val="multilevel"/>
    <w:tmpl w:val="60FAB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E4641C"/>
    <w:multiLevelType w:val="multilevel"/>
    <w:tmpl w:val="C4FCA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28344B"/>
    <w:multiLevelType w:val="multilevel"/>
    <w:tmpl w:val="A08EF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E234C24"/>
    <w:multiLevelType w:val="multilevel"/>
    <w:tmpl w:val="A6F48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0537A7"/>
    <w:multiLevelType w:val="singleLevel"/>
    <w:tmpl w:val="0C0A0017"/>
    <w:lvl w:ilvl="0">
      <w:start w:val="1"/>
      <w:numFmt w:val="lowerLetter"/>
      <w:lvlText w:val="%1)"/>
      <w:lvlJc w:val="left"/>
      <w:pPr>
        <w:tabs>
          <w:tab w:val="num" w:pos="360"/>
        </w:tabs>
        <w:ind w:left="360" w:hanging="360"/>
      </w:pPr>
      <w:rPr>
        <w:rFonts w:hint="default"/>
      </w:rPr>
    </w:lvl>
  </w:abstractNum>
  <w:abstractNum w:abstractNumId="13" w15:restartNumberingAfterBreak="0">
    <w:nsid w:val="503971DA"/>
    <w:multiLevelType w:val="singleLevel"/>
    <w:tmpl w:val="0C0A0017"/>
    <w:lvl w:ilvl="0">
      <w:start w:val="1"/>
      <w:numFmt w:val="lowerLetter"/>
      <w:lvlText w:val="%1)"/>
      <w:lvlJc w:val="left"/>
      <w:pPr>
        <w:tabs>
          <w:tab w:val="num" w:pos="360"/>
        </w:tabs>
        <w:ind w:left="360" w:hanging="360"/>
      </w:pPr>
      <w:rPr>
        <w:rFonts w:hint="default"/>
      </w:rPr>
    </w:lvl>
  </w:abstractNum>
  <w:abstractNum w:abstractNumId="14" w15:restartNumberingAfterBreak="0">
    <w:nsid w:val="58D35564"/>
    <w:multiLevelType w:val="singleLevel"/>
    <w:tmpl w:val="0C0A0017"/>
    <w:lvl w:ilvl="0">
      <w:start w:val="1"/>
      <w:numFmt w:val="lowerLetter"/>
      <w:lvlText w:val="%1)"/>
      <w:lvlJc w:val="left"/>
      <w:pPr>
        <w:tabs>
          <w:tab w:val="num" w:pos="360"/>
        </w:tabs>
        <w:ind w:left="360" w:hanging="360"/>
      </w:pPr>
      <w:rPr>
        <w:rFonts w:hint="default"/>
      </w:rPr>
    </w:lvl>
  </w:abstractNum>
  <w:abstractNum w:abstractNumId="15" w15:restartNumberingAfterBreak="0">
    <w:nsid w:val="67D4780E"/>
    <w:multiLevelType w:val="multilevel"/>
    <w:tmpl w:val="E2068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593858"/>
    <w:multiLevelType w:val="multilevel"/>
    <w:tmpl w:val="91445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30513D"/>
    <w:multiLevelType w:val="multilevel"/>
    <w:tmpl w:val="B574C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FF2EEB"/>
    <w:multiLevelType w:val="multilevel"/>
    <w:tmpl w:val="45007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3E15EA"/>
    <w:multiLevelType w:val="multilevel"/>
    <w:tmpl w:val="E168D5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2815342">
    <w:abstractNumId w:val="4"/>
  </w:num>
  <w:num w:numId="2" w16cid:durableId="293020999">
    <w:abstractNumId w:val="13"/>
  </w:num>
  <w:num w:numId="3" w16cid:durableId="600455030">
    <w:abstractNumId w:val="1"/>
  </w:num>
  <w:num w:numId="4" w16cid:durableId="528614994">
    <w:abstractNumId w:val="0"/>
  </w:num>
  <w:num w:numId="5" w16cid:durableId="291794033">
    <w:abstractNumId w:val="3"/>
  </w:num>
  <w:num w:numId="6" w16cid:durableId="766078950">
    <w:abstractNumId w:val="6"/>
  </w:num>
  <w:num w:numId="7" w16cid:durableId="1121073076">
    <w:abstractNumId w:val="12"/>
  </w:num>
  <w:num w:numId="8" w16cid:durableId="2041121953">
    <w:abstractNumId w:val="2"/>
  </w:num>
  <w:num w:numId="9" w16cid:durableId="229507410">
    <w:abstractNumId w:val="9"/>
  </w:num>
  <w:num w:numId="10" w16cid:durableId="557322156">
    <w:abstractNumId w:val="14"/>
  </w:num>
  <w:num w:numId="11" w16cid:durableId="522861920">
    <w:abstractNumId w:val="18"/>
  </w:num>
  <w:num w:numId="12" w16cid:durableId="334890814">
    <w:abstractNumId w:val="17"/>
  </w:num>
  <w:num w:numId="13" w16cid:durableId="1869220201">
    <w:abstractNumId w:val="11"/>
  </w:num>
  <w:num w:numId="14" w16cid:durableId="1008874494">
    <w:abstractNumId w:val="8"/>
  </w:num>
  <w:num w:numId="15" w16cid:durableId="265963654">
    <w:abstractNumId w:val="10"/>
  </w:num>
  <w:num w:numId="16" w16cid:durableId="1930429987">
    <w:abstractNumId w:val="19"/>
  </w:num>
  <w:num w:numId="17" w16cid:durableId="1310479687">
    <w:abstractNumId w:val="7"/>
  </w:num>
  <w:num w:numId="18" w16cid:durableId="537208446">
    <w:abstractNumId w:val="5"/>
  </w:num>
  <w:num w:numId="19" w16cid:durableId="1446583851">
    <w:abstractNumId w:val="15"/>
  </w:num>
  <w:num w:numId="20" w16cid:durableId="18347583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863"/>
    <w:rsid w:val="00001D34"/>
    <w:rsid w:val="00003DAC"/>
    <w:rsid w:val="00017C91"/>
    <w:rsid w:val="000212AC"/>
    <w:rsid w:val="0002542B"/>
    <w:rsid w:val="00030C37"/>
    <w:rsid w:val="00035174"/>
    <w:rsid w:val="00042C1C"/>
    <w:rsid w:val="0004567C"/>
    <w:rsid w:val="00052F90"/>
    <w:rsid w:val="00055365"/>
    <w:rsid w:val="00063011"/>
    <w:rsid w:val="00065D40"/>
    <w:rsid w:val="0006655F"/>
    <w:rsid w:val="0007076F"/>
    <w:rsid w:val="0008123D"/>
    <w:rsid w:val="000814BB"/>
    <w:rsid w:val="00084ED3"/>
    <w:rsid w:val="0008544A"/>
    <w:rsid w:val="000A17CF"/>
    <w:rsid w:val="000B7573"/>
    <w:rsid w:val="000C1E8E"/>
    <w:rsid w:val="000C621D"/>
    <w:rsid w:val="000C67D7"/>
    <w:rsid w:val="000D330E"/>
    <w:rsid w:val="000D4792"/>
    <w:rsid w:val="000E1E9A"/>
    <w:rsid w:val="000E75AA"/>
    <w:rsid w:val="000E77BE"/>
    <w:rsid w:val="000F5AB6"/>
    <w:rsid w:val="00100B51"/>
    <w:rsid w:val="001119AA"/>
    <w:rsid w:val="001120C5"/>
    <w:rsid w:val="00115192"/>
    <w:rsid w:val="0011748D"/>
    <w:rsid w:val="00134406"/>
    <w:rsid w:val="00134CCC"/>
    <w:rsid w:val="001359E7"/>
    <w:rsid w:val="00143689"/>
    <w:rsid w:val="00147177"/>
    <w:rsid w:val="00152878"/>
    <w:rsid w:val="00160B9C"/>
    <w:rsid w:val="00166B61"/>
    <w:rsid w:val="001752FD"/>
    <w:rsid w:val="00180132"/>
    <w:rsid w:val="00180B85"/>
    <w:rsid w:val="00184726"/>
    <w:rsid w:val="00184F58"/>
    <w:rsid w:val="00186AB5"/>
    <w:rsid w:val="001873A5"/>
    <w:rsid w:val="001B1385"/>
    <w:rsid w:val="001E0864"/>
    <w:rsid w:val="001E12A6"/>
    <w:rsid w:val="001E14A0"/>
    <w:rsid w:val="001E7760"/>
    <w:rsid w:val="001F5D8B"/>
    <w:rsid w:val="001F704D"/>
    <w:rsid w:val="002019A3"/>
    <w:rsid w:val="00204CE8"/>
    <w:rsid w:val="00205F54"/>
    <w:rsid w:val="0021102B"/>
    <w:rsid w:val="0021703F"/>
    <w:rsid w:val="0022046C"/>
    <w:rsid w:val="00221B58"/>
    <w:rsid w:val="00223647"/>
    <w:rsid w:val="00227FC3"/>
    <w:rsid w:val="00234032"/>
    <w:rsid w:val="002402A6"/>
    <w:rsid w:val="002414BF"/>
    <w:rsid w:val="00243076"/>
    <w:rsid w:val="002445FB"/>
    <w:rsid w:val="00262F27"/>
    <w:rsid w:val="00263818"/>
    <w:rsid w:val="00273861"/>
    <w:rsid w:val="002802F0"/>
    <w:rsid w:val="00287BF1"/>
    <w:rsid w:val="0029033E"/>
    <w:rsid w:val="002904C5"/>
    <w:rsid w:val="00294186"/>
    <w:rsid w:val="002A6074"/>
    <w:rsid w:val="002B64C1"/>
    <w:rsid w:val="002C059C"/>
    <w:rsid w:val="002C0602"/>
    <w:rsid w:val="002D1D78"/>
    <w:rsid w:val="002D58D1"/>
    <w:rsid w:val="002D7EEB"/>
    <w:rsid w:val="002E3DA6"/>
    <w:rsid w:val="002E3E79"/>
    <w:rsid w:val="002E5D11"/>
    <w:rsid w:val="002F3735"/>
    <w:rsid w:val="002F4C72"/>
    <w:rsid w:val="002F5E30"/>
    <w:rsid w:val="00303261"/>
    <w:rsid w:val="00307DE0"/>
    <w:rsid w:val="00310528"/>
    <w:rsid w:val="00314482"/>
    <w:rsid w:val="00315AA3"/>
    <w:rsid w:val="00316E58"/>
    <w:rsid w:val="0031725B"/>
    <w:rsid w:val="00327C07"/>
    <w:rsid w:val="00332049"/>
    <w:rsid w:val="00334F0B"/>
    <w:rsid w:val="00335053"/>
    <w:rsid w:val="00336CDD"/>
    <w:rsid w:val="0034474A"/>
    <w:rsid w:val="003470B4"/>
    <w:rsid w:val="00352043"/>
    <w:rsid w:val="00352918"/>
    <w:rsid w:val="00356D0F"/>
    <w:rsid w:val="00361575"/>
    <w:rsid w:val="00362926"/>
    <w:rsid w:val="003675CC"/>
    <w:rsid w:val="0036775A"/>
    <w:rsid w:val="00374159"/>
    <w:rsid w:val="003829A7"/>
    <w:rsid w:val="003831C7"/>
    <w:rsid w:val="00383D95"/>
    <w:rsid w:val="00384BF7"/>
    <w:rsid w:val="00387F11"/>
    <w:rsid w:val="003924E7"/>
    <w:rsid w:val="003973A4"/>
    <w:rsid w:val="003A6113"/>
    <w:rsid w:val="003B25B6"/>
    <w:rsid w:val="003C0024"/>
    <w:rsid w:val="003C0A03"/>
    <w:rsid w:val="003C1A8B"/>
    <w:rsid w:val="003C740C"/>
    <w:rsid w:val="003D58A4"/>
    <w:rsid w:val="003D71DC"/>
    <w:rsid w:val="003E662B"/>
    <w:rsid w:val="003F08AD"/>
    <w:rsid w:val="003F1091"/>
    <w:rsid w:val="00407457"/>
    <w:rsid w:val="00421DA7"/>
    <w:rsid w:val="0042339D"/>
    <w:rsid w:val="00435606"/>
    <w:rsid w:val="00435BF4"/>
    <w:rsid w:val="00441B1E"/>
    <w:rsid w:val="00452FD3"/>
    <w:rsid w:val="004539D9"/>
    <w:rsid w:val="00454F47"/>
    <w:rsid w:val="00455185"/>
    <w:rsid w:val="00467AF4"/>
    <w:rsid w:val="00472B21"/>
    <w:rsid w:val="00472FC9"/>
    <w:rsid w:val="00477659"/>
    <w:rsid w:val="004804F9"/>
    <w:rsid w:val="00485030"/>
    <w:rsid w:val="0049255D"/>
    <w:rsid w:val="00492956"/>
    <w:rsid w:val="004B76F1"/>
    <w:rsid w:val="004B7D6D"/>
    <w:rsid w:val="004C0676"/>
    <w:rsid w:val="004C092F"/>
    <w:rsid w:val="004D26D6"/>
    <w:rsid w:val="004D70F9"/>
    <w:rsid w:val="004F438B"/>
    <w:rsid w:val="004F438C"/>
    <w:rsid w:val="004F7CB9"/>
    <w:rsid w:val="0050097C"/>
    <w:rsid w:val="00502C0B"/>
    <w:rsid w:val="0050491E"/>
    <w:rsid w:val="0052240A"/>
    <w:rsid w:val="005228D6"/>
    <w:rsid w:val="005346CA"/>
    <w:rsid w:val="00535D07"/>
    <w:rsid w:val="00550A50"/>
    <w:rsid w:val="00550D7B"/>
    <w:rsid w:val="00551240"/>
    <w:rsid w:val="005532C3"/>
    <w:rsid w:val="00553572"/>
    <w:rsid w:val="00553647"/>
    <w:rsid w:val="00560A2A"/>
    <w:rsid w:val="00562097"/>
    <w:rsid w:val="00566964"/>
    <w:rsid w:val="00566DA9"/>
    <w:rsid w:val="0057322C"/>
    <w:rsid w:val="00575E16"/>
    <w:rsid w:val="00575EF4"/>
    <w:rsid w:val="0057698E"/>
    <w:rsid w:val="0058073D"/>
    <w:rsid w:val="00593D5E"/>
    <w:rsid w:val="0059448E"/>
    <w:rsid w:val="00594CF3"/>
    <w:rsid w:val="005A3027"/>
    <w:rsid w:val="005A42BC"/>
    <w:rsid w:val="005B1715"/>
    <w:rsid w:val="005C4B5F"/>
    <w:rsid w:val="005D0ED8"/>
    <w:rsid w:val="005D2B47"/>
    <w:rsid w:val="005E2B92"/>
    <w:rsid w:val="005F5AFE"/>
    <w:rsid w:val="005F7B06"/>
    <w:rsid w:val="006072F6"/>
    <w:rsid w:val="006162AB"/>
    <w:rsid w:val="00643248"/>
    <w:rsid w:val="00643517"/>
    <w:rsid w:val="00652967"/>
    <w:rsid w:val="00653C8C"/>
    <w:rsid w:val="00655FE3"/>
    <w:rsid w:val="00656775"/>
    <w:rsid w:val="00662CC1"/>
    <w:rsid w:val="00662DC0"/>
    <w:rsid w:val="00670CF0"/>
    <w:rsid w:val="00671A2A"/>
    <w:rsid w:val="00682863"/>
    <w:rsid w:val="0068668A"/>
    <w:rsid w:val="006916C0"/>
    <w:rsid w:val="006A0B09"/>
    <w:rsid w:val="006B37F5"/>
    <w:rsid w:val="006C12CE"/>
    <w:rsid w:val="006C1D5C"/>
    <w:rsid w:val="006C6DE4"/>
    <w:rsid w:val="006D1BD3"/>
    <w:rsid w:val="006D774E"/>
    <w:rsid w:val="006E6B1A"/>
    <w:rsid w:val="006E7168"/>
    <w:rsid w:val="006F39A5"/>
    <w:rsid w:val="006F67A6"/>
    <w:rsid w:val="006F7967"/>
    <w:rsid w:val="0071275A"/>
    <w:rsid w:val="00725697"/>
    <w:rsid w:val="00726E66"/>
    <w:rsid w:val="00736EF4"/>
    <w:rsid w:val="00740E72"/>
    <w:rsid w:val="00740EAC"/>
    <w:rsid w:val="00741DF0"/>
    <w:rsid w:val="0074206C"/>
    <w:rsid w:val="00747617"/>
    <w:rsid w:val="00755016"/>
    <w:rsid w:val="00760196"/>
    <w:rsid w:val="0077160E"/>
    <w:rsid w:val="0077542A"/>
    <w:rsid w:val="00775E1C"/>
    <w:rsid w:val="00775F95"/>
    <w:rsid w:val="007803BE"/>
    <w:rsid w:val="00783AB8"/>
    <w:rsid w:val="00783BB6"/>
    <w:rsid w:val="00786828"/>
    <w:rsid w:val="00790EB5"/>
    <w:rsid w:val="00793EF1"/>
    <w:rsid w:val="007A065B"/>
    <w:rsid w:val="007A182A"/>
    <w:rsid w:val="007A3699"/>
    <w:rsid w:val="007A6B1F"/>
    <w:rsid w:val="007B24DC"/>
    <w:rsid w:val="007B3D86"/>
    <w:rsid w:val="007C16C5"/>
    <w:rsid w:val="007C27A5"/>
    <w:rsid w:val="007C661B"/>
    <w:rsid w:val="007C7910"/>
    <w:rsid w:val="007D0220"/>
    <w:rsid w:val="007D02F4"/>
    <w:rsid w:val="007D53E8"/>
    <w:rsid w:val="007E059B"/>
    <w:rsid w:val="007E271D"/>
    <w:rsid w:val="007E3CC1"/>
    <w:rsid w:val="007F12CF"/>
    <w:rsid w:val="007F14DF"/>
    <w:rsid w:val="00811C4E"/>
    <w:rsid w:val="0082413F"/>
    <w:rsid w:val="00825463"/>
    <w:rsid w:val="008311EA"/>
    <w:rsid w:val="0083379A"/>
    <w:rsid w:val="008356B7"/>
    <w:rsid w:val="00835E3E"/>
    <w:rsid w:val="00840F28"/>
    <w:rsid w:val="0085190C"/>
    <w:rsid w:val="008521E1"/>
    <w:rsid w:val="00852855"/>
    <w:rsid w:val="00853529"/>
    <w:rsid w:val="008648BA"/>
    <w:rsid w:val="008816A4"/>
    <w:rsid w:val="00882FA2"/>
    <w:rsid w:val="00885710"/>
    <w:rsid w:val="00887AAF"/>
    <w:rsid w:val="00887D73"/>
    <w:rsid w:val="0089272B"/>
    <w:rsid w:val="008A586C"/>
    <w:rsid w:val="008A7144"/>
    <w:rsid w:val="008B6620"/>
    <w:rsid w:val="008B6869"/>
    <w:rsid w:val="008C3349"/>
    <w:rsid w:val="008D2C91"/>
    <w:rsid w:val="008D635B"/>
    <w:rsid w:val="008D7BD5"/>
    <w:rsid w:val="008D7F86"/>
    <w:rsid w:val="008E1FAB"/>
    <w:rsid w:val="008E2FDD"/>
    <w:rsid w:val="008E774F"/>
    <w:rsid w:val="008F0D1B"/>
    <w:rsid w:val="008F1DB4"/>
    <w:rsid w:val="008F5433"/>
    <w:rsid w:val="008F55B9"/>
    <w:rsid w:val="008F65A0"/>
    <w:rsid w:val="00903B1A"/>
    <w:rsid w:val="00906FE6"/>
    <w:rsid w:val="00921E49"/>
    <w:rsid w:val="00922241"/>
    <w:rsid w:val="009416A6"/>
    <w:rsid w:val="00941CD3"/>
    <w:rsid w:val="009431D2"/>
    <w:rsid w:val="009515EB"/>
    <w:rsid w:val="00957396"/>
    <w:rsid w:val="00960C22"/>
    <w:rsid w:val="00961886"/>
    <w:rsid w:val="0097107F"/>
    <w:rsid w:val="00972D95"/>
    <w:rsid w:val="00983AFC"/>
    <w:rsid w:val="00983DEC"/>
    <w:rsid w:val="009857E6"/>
    <w:rsid w:val="009A0E2A"/>
    <w:rsid w:val="009A1F79"/>
    <w:rsid w:val="009A4F0D"/>
    <w:rsid w:val="009A7CC8"/>
    <w:rsid w:val="009B15E9"/>
    <w:rsid w:val="009C14CB"/>
    <w:rsid w:val="009C4621"/>
    <w:rsid w:val="009C4F09"/>
    <w:rsid w:val="009C5609"/>
    <w:rsid w:val="009D02C9"/>
    <w:rsid w:val="009D21EC"/>
    <w:rsid w:val="009D4938"/>
    <w:rsid w:val="009D6E64"/>
    <w:rsid w:val="009D7A28"/>
    <w:rsid w:val="009E135B"/>
    <w:rsid w:val="009E399D"/>
    <w:rsid w:val="009F3B94"/>
    <w:rsid w:val="009F4847"/>
    <w:rsid w:val="009F51F7"/>
    <w:rsid w:val="009F57B1"/>
    <w:rsid w:val="00A01157"/>
    <w:rsid w:val="00A0732A"/>
    <w:rsid w:val="00A21FD8"/>
    <w:rsid w:val="00A229B0"/>
    <w:rsid w:val="00A271C6"/>
    <w:rsid w:val="00A45457"/>
    <w:rsid w:val="00A515F9"/>
    <w:rsid w:val="00A601E7"/>
    <w:rsid w:val="00A64E66"/>
    <w:rsid w:val="00A66C0B"/>
    <w:rsid w:val="00A80DD4"/>
    <w:rsid w:val="00A86154"/>
    <w:rsid w:val="00A9262B"/>
    <w:rsid w:val="00A92821"/>
    <w:rsid w:val="00A96565"/>
    <w:rsid w:val="00AB0923"/>
    <w:rsid w:val="00AB1755"/>
    <w:rsid w:val="00AB1B34"/>
    <w:rsid w:val="00AB2023"/>
    <w:rsid w:val="00AB21D1"/>
    <w:rsid w:val="00AB3335"/>
    <w:rsid w:val="00AB384A"/>
    <w:rsid w:val="00AC18C9"/>
    <w:rsid w:val="00AC2BC8"/>
    <w:rsid w:val="00AC3A7B"/>
    <w:rsid w:val="00AD2671"/>
    <w:rsid w:val="00AD3648"/>
    <w:rsid w:val="00AD59E2"/>
    <w:rsid w:val="00AE03C2"/>
    <w:rsid w:val="00AE064D"/>
    <w:rsid w:val="00AE1A1B"/>
    <w:rsid w:val="00AE2233"/>
    <w:rsid w:val="00AE41EB"/>
    <w:rsid w:val="00AF0796"/>
    <w:rsid w:val="00AF2ECF"/>
    <w:rsid w:val="00AF609E"/>
    <w:rsid w:val="00B0110C"/>
    <w:rsid w:val="00B07901"/>
    <w:rsid w:val="00B07DCF"/>
    <w:rsid w:val="00B11942"/>
    <w:rsid w:val="00B11F41"/>
    <w:rsid w:val="00B147A7"/>
    <w:rsid w:val="00B31B59"/>
    <w:rsid w:val="00B32A01"/>
    <w:rsid w:val="00B32DAE"/>
    <w:rsid w:val="00B35CA3"/>
    <w:rsid w:val="00B51F4E"/>
    <w:rsid w:val="00B60B8A"/>
    <w:rsid w:val="00B60DE1"/>
    <w:rsid w:val="00B613C7"/>
    <w:rsid w:val="00B70C95"/>
    <w:rsid w:val="00B72752"/>
    <w:rsid w:val="00B73F6F"/>
    <w:rsid w:val="00B756B6"/>
    <w:rsid w:val="00B86A46"/>
    <w:rsid w:val="00B86CD1"/>
    <w:rsid w:val="00B9414B"/>
    <w:rsid w:val="00B9647C"/>
    <w:rsid w:val="00BA14BF"/>
    <w:rsid w:val="00BB1371"/>
    <w:rsid w:val="00BB7105"/>
    <w:rsid w:val="00BB75D6"/>
    <w:rsid w:val="00BC29D0"/>
    <w:rsid w:val="00BC2AE5"/>
    <w:rsid w:val="00BD0FB2"/>
    <w:rsid w:val="00BD20EE"/>
    <w:rsid w:val="00BD5895"/>
    <w:rsid w:val="00BE1553"/>
    <w:rsid w:val="00BE3727"/>
    <w:rsid w:val="00BE6F3B"/>
    <w:rsid w:val="00BF3F72"/>
    <w:rsid w:val="00BF53D3"/>
    <w:rsid w:val="00BF5DEC"/>
    <w:rsid w:val="00C1201D"/>
    <w:rsid w:val="00C13BF5"/>
    <w:rsid w:val="00C25B0D"/>
    <w:rsid w:val="00C25EB1"/>
    <w:rsid w:val="00C264C2"/>
    <w:rsid w:val="00C271C1"/>
    <w:rsid w:val="00C3602F"/>
    <w:rsid w:val="00C420DF"/>
    <w:rsid w:val="00C46CF1"/>
    <w:rsid w:val="00C50D08"/>
    <w:rsid w:val="00C513C4"/>
    <w:rsid w:val="00C52CFC"/>
    <w:rsid w:val="00C604BF"/>
    <w:rsid w:val="00C62D6C"/>
    <w:rsid w:val="00C660F5"/>
    <w:rsid w:val="00C721E8"/>
    <w:rsid w:val="00C726EE"/>
    <w:rsid w:val="00C73EE8"/>
    <w:rsid w:val="00C74883"/>
    <w:rsid w:val="00C819E0"/>
    <w:rsid w:val="00C844B7"/>
    <w:rsid w:val="00C90A6F"/>
    <w:rsid w:val="00C94276"/>
    <w:rsid w:val="00C94F7E"/>
    <w:rsid w:val="00CA3BBF"/>
    <w:rsid w:val="00CA7E79"/>
    <w:rsid w:val="00CB3C89"/>
    <w:rsid w:val="00CC1A44"/>
    <w:rsid w:val="00CC273C"/>
    <w:rsid w:val="00CC4511"/>
    <w:rsid w:val="00CC57E2"/>
    <w:rsid w:val="00CD0541"/>
    <w:rsid w:val="00CD0838"/>
    <w:rsid w:val="00CD1E8B"/>
    <w:rsid w:val="00CD68BB"/>
    <w:rsid w:val="00CD6BB2"/>
    <w:rsid w:val="00CE2412"/>
    <w:rsid w:val="00CE2BD6"/>
    <w:rsid w:val="00CE6F23"/>
    <w:rsid w:val="00CF22FD"/>
    <w:rsid w:val="00D007B8"/>
    <w:rsid w:val="00D01855"/>
    <w:rsid w:val="00D030A1"/>
    <w:rsid w:val="00D13F04"/>
    <w:rsid w:val="00D1472A"/>
    <w:rsid w:val="00D156E1"/>
    <w:rsid w:val="00D267C6"/>
    <w:rsid w:val="00D32F53"/>
    <w:rsid w:val="00D37580"/>
    <w:rsid w:val="00D37F07"/>
    <w:rsid w:val="00D4491D"/>
    <w:rsid w:val="00D57AF2"/>
    <w:rsid w:val="00D634C2"/>
    <w:rsid w:val="00D70D6F"/>
    <w:rsid w:val="00D72FD9"/>
    <w:rsid w:val="00D81536"/>
    <w:rsid w:val="00D84437"/>
    <w:rsid w:val="00D85B28"/>
    <w:rsid w:val="00D91C70"/>
    <w:rsid w:val="00D955C6"/>
    <w:rsid w:val="00D95926"/>
    <w:rsid w:val="00D97E5A"/>
    <w:rsid w:val="00DA526A"/>
    <w:rsid w:val="00DC1C4E"/>
    <w:rsid w:val="00DC4A10"/>
    <w:rsid w:val="00DC5895"/>
    <w:rsid w:val="00DC5A5B"/>
    <w:rsid w:val="00DC7143"/>
    <w:rsid w:val="00DD051B"/>
    <w:rsid w:val="00DD384E"/>
    <w:rsid w:val="00DE3323"/>
    <w:rsid w:val="00DF0E44"/>
    <w:rsid w:val="00DF1541"/>
    <w:rsid w:val="00DF2726"/>
    <w:rsid w:val="00DF4DD1"/>
    <w:rsid w:val="00E05C18"/>
    <w:rsid w:val="00E10A40"/>
    <w:rsid w:val="00E13E5B"/>
    <w:rsid w:val="00E25E87"/>
    <w:rsid w:val="00E26276"/>
    <w:rsid w:val="00E3297D"/>
    <w:rsid w:val="00E34C0D"/>
    <w:rsid w:val="00E37A53"/>
    <w:rsid w:val="00E44798"/>
    <w:rsid w:val="00E45438"/>
    <w:rsid w:val="00E52814"/>
    <w:rsid w:val="00E67D83"/>
    <w:rsid w:val="00E71826"/>
    <w:rsid w:val="00E72AFE"/>
    <w:rsid w:val="00E748C2"/>
    <w:rsid w:val="00E830E4"/>
    <w:rsid w:val="00E85D93"/>
    <w:rsid w:val="00E90FAB"/>
    <w:rsid w:val="00EA1071"/>
    <w:rsid w:val="00EA40AD"/>
    <w:rsid w:val="00EA6D7A"/>
    <w:rsid w:val="00EA746D"/>
    <w:rsid w:val="00EB46E2"/>
    <w:rsid w:val="00EC5C02"/>
    <w:rsid w:val="00ED45B5"/>
    <w:rsid w:val="00EE14F8"/>
    <w:rsid w:val="00EF59B1"/>
    <w:rsid w:val="00EF7934"/>
    <w:rsid w:val="00F04958"/>
    <w:rsid w:val="00F10668"/>
    <w:rsid w:val="00F1122B"/>
    <w:rsid w:val="00F11492"/>
    <w:rsid w:val="00F11FED"/>
    <w:rsid w:val="00F14AD4"/>
    <w:rsid w:val="00F2285A"/>
    <w:rsid w:val="00F2521C"/>
    <w:rsid w:val="00F278C4"/>
    <w:rsid w:val="00F547A3"/>
    <w:rsid w:val="00F55F4B"/>
    <w:rsid w:val="00F621CA"/>
    <w:rsid w:val="00F63264"/>
    <w:rsid w:val="00F70DB4"/>
    <w:rsid w:val="00F73D6B"/>
    <w:rsid w:val="00F77954"/>
    <w:rsid w:val="00F853C5"/>
    <w:rsid w:val="00F877D8"/>
    <w:rsid w:val="00F87C30"/>
    <w:rsid w:val="00F942F3"/>
    <w:rsid w:val="00F9456C"/>
    <w:rsid w:val="00F95E4D"/>
    <w:rsid w:val="00FA0751"/>
    <w:rsid w:val="00FA53D7"/>
    <w:rsid w:val="00FB0CF0"/>
    <w:rsid w:val="00FB4078"/>
    <w:rsid w:val="00FB42C2"/>
    <w:rsid w:val="00FC347F"/>
    <w:rsid w:val="00FC4593"/>
    <w:rsid w:val="00FD1EC3"/>
    <w:rsid w:val="00FD3DAF"/>
    <w:rsid w:val="00FE5303"/>
    <w:rsid w:val="00FE56F5"/>
    <w:rsid w:val="00FF597B"/>
    <w:rsid w:val="00FF6D60"/>
    <w:rsid w:val="00FF7A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8044B3"/>
  <w15:chartTrackingRefBased/>
  <w15:docId w15:val="{3C7E13F9-C65A-4B6D-9FC3-3AC81FF65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pPr>
      <w:spacing w:after="240"/>
    </w:pPr>
    <w:rPr>
      <w:sz w:val="22"/>
    </w:rPr>
  </w:style>
  <w:style w:type="paragraph" w:styleId="Ttulo1">
    <w:name w:val="heading 1"/>
    <w:basedOn w:val="Normal"/>
    <w:next w:val="Normal"/>
    <w:qFormat/>
    <w:pPr>
      <w:keepNext/>
      <w:spacing w:before="240" w:after="480"/>
      <w:jc w:val="center"/>
      <w:outlineLvl w:val="0"/>
    </w:pPr>
    <w:rPr>
      <w:rFonts w:ascii="Arial" w:hAnsi="Arial"/>
      <w:b/>
      <w:bCs/>
      <w:szCs w:val="22"/>
    </w:rPr>
  </w:style>
  <w:style w:type="paragraph" w:styleId="Ttulo2">
    <w:name w:val="heading 2"/>
    <w:basedOn w:val="Normal"/>
    <w:next w:val="Normal"/>
    <w:qFormat/>
    <w:pPr>
      <w:keepNext/>
      <w:spacing w:before="240"/>
      <w:jc w:val="both"/>
      <w:outlineLvl w:val="1"/>
    </w:pPr>
    <w:rPr>
      <w:rFonts w:ascii="Arial" w:hAnsi="Arial"/>
      <w:b/>
    </w:rPr>
  </w:style>
  <w:style w:type="paragraph" w:styleId="Ttulo3">
    <w:name w:val="heading 3"/>
    <w:basedOn w:val="Normal"/>
    <w:next w:val="Normal"/>
    <w:qFormat/>
    <w:pPr>
      <w:keepNext/>
      <w:spacing w:before="240" w:after="480"/>
      <w:outlineLvl w:val="2"/>
    </w:pPr>
    <w:rPr>
      <w:b/>
      <w:sz w:val="24"/>
    </w:rPr>
  </w:style>
  <w:style w:type="paragraph" w:styleId="Ttulo4">
    <w:name w:val="heading 4"/>
    <w:basedOn w:val="Normal"/>
    <w:next w:val="Normal"/>
    <w:link w:val="Ttulo4Car"/>
    <w:uiPriority w:val="9"/>
    <w:semiHidden/>
    <w:unhideWhenUsed/>
    <w:qFormat/>
    <w:rsid w:val="0036292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center" w:pos="4252"/>
        <w:tab w:val="right" w:pos="8504"/>
      </w:tabs>
    </w:pPr>
  </w:style>
  <w:style w:type="paragraph" w:styleId="Sangradetextonormal">
    <w:name w:val="Body Text Indent"/>
    <w:basedOn w:val="Normal"/>
    <w:semiHidden/>
    <w:pPr>
      <w:ind w:firstLine="1134"/>
      <w:jc w:val="both"/>
    </w:pPr>
    <w:rPr>
      <w:rFonts w:ascii="Arial" w:hAnsi="Arial"/>
      <w:b/>
      <w:bCs/>
      <w:color w:val="FF0000"/>
      <w:sz w:val="24"/>
      <w:szCs w:val="24"/>
    </w:rPr>
  </w:style>
  <w:style w:type="character" w:styleId="Nmerodepgina">
    <w:name w:val="page number"/>
    <w:basedOn w:val="Fuentedeprrafopredeter"/>
    <w:semiHidden/>
  </w:style>
  <w:style w:type="paragraph" w:customStyle="1" w:styleId="Sangra">
    <w:name w:val="Sangría"/>
    <w:basedOn w:val="Normal"/>
    <w:pPr>
      <w:ind w:left="567"/>
      <w:jc w:val="both"/>
    </w:pPr>
    <w:rPr>
      <w:rFonts w:ascii="Arial" w:hAnsi="Arial"/>
    </w:rPr>
  </w:style>
  <w:style w:type="paragraph" w:styleId="Textoindependiente">
    <w:name w:val="Body Text"/>
    <w:basedOn w:val="Normal"/>
    <w:semiHidden/>
    <w:pPr>
      <w:jc w:val="both"/>
    </w:pPr>
  </w:style>
  <w:style w:type="character" w:customStyle="1" w:styleId="Ttulo4Car">
    <w:name w:val="Título 4 Car"/>
    <w:basedOn w:val="Fuentedeprrafopredeter"/>
    <w:link w:val="Ttulo4"/>
    <w:uiPriority w:val="9"/>
    <w:semiHidden/>
    <w:rsid w:val="00362926"/>
    <w:rPr>
      <w:rFonts w:asciiTheme="majorHAnsi" w:eastAsiaTheme="majorEastAsia" w:hAnsiTheme="majorHAnsi" w:cstheme="majorBidi"/>
      <w:i/>
      <w:iCs/>
      <w:color w:val="2F5496" w:themeColor="accent1" w:themeShade="BF"/>
      <w:sz w:val="22"/>
    </w:rPr>
  </w:style>
  <w:style w:type="paragraph" w:styleId="Prrafodelista">
    <w:name w:val="List Paragraph"/>
    <w:basedOn w:val="Normal"/>
    <w:uiPriority w:val="34"/>
    <w:qFormat/>
    <w:rsid w:val="00AC18C9"/>
    <w:pPr>
      <w:ind w:left="720"/>
      <w:contextualSpacing/>
    </w:pPr>
  </w:style>
  <w:style w:type="character" w:styleId="Hipervnculo">
    <w:name w:val="Hyperlink"/>
    <w:basedOn w:val="Fuentedeprrafopredeter"/>
    <w:uiPriority w:val="99"/>
    <w:unhideWhenUsed/>
    <w:rsid w:val="0042339D"/>
    <w:rPr>
      <w:color w:val="0563C1" w:themeColor="hyperlink"/>
      <w:u w:val="single"/>
    </w:rPr>
  </w:style>
  <w:style w:type="character" w:customStyle="1" w:styleId="Mencinsinresolver1">
    <w:name w:val="Mención sin resolver1"/>
    <w:basedOn w:val="Fuentedeprrafopredeter"/>
    <w:uiPriority w:val="99"/>
    <w:semiHidden/>
    <w:unhideWhenUsed/>
    <w:rsid w:val="0042339D"/>
    <w:rPr>
      <w:color w:val="605E5C"/>
      <w:shd w:val="clear" w:color="auto" w:fill="E1DFDD"/>
    </w:rPr>
  </w:style>
  <w:style w:type="paragraph" w:styleId="NormalWeb">
    <w:name w:val="Normal (Web)"/>
    <w:basedOn w:val="Normal"/>
    <w:uiPriority w:val="99"/>
    <w:semiHidden/>
    <w:unhideWhenUsed/>
    <w:rsid w:val="00CE2412"/>
    <w:rPr>
      <w:sz w:val="24"/>
      <w:szCs w:val="24"/>
    </w:rPr>
  </w:style>
  <w:style w:type="paragraph" w:styleId="Subttulo">
    <w:name w:val="Subtitle"/>
    <w:aliases w:val="Artículos-Subtítulo"/>
    <w:basedOn w:val="Normal"/>
    <w:next w:val="Normal"/>
    <w:link w:val="SubttuloCar"/>
    <w:uiPriority w:val="11"/>
    <w:qFormat/>
    <w:rsid w:val="005A3027"/>
    <w:pPr>
      <w:keepNext/>
      <w:keepLines/>
      <w:numPr>
        <w:ilvl w:val="1"/>
      </w:numPr>
      <w:spacing w:before="240"/>
      <w:jc w:val="both"/>
      <w:outlineLvl w:val="3"/>
    </w:pPr>
    <w:rPr>
      <w:rFonts w:ascii="Arial" w:eastAsiaTheme="majorEastAsia" w:hAnsi="Arial" w:cstheme="majorBidi"/>
      <w:b/>
      <w:iCs/>
      <w:szCs w:val="24"/>
      <w:lang w:eastAsia="en-US"/>
    </w:rPr>
  </w:style>
  <w:style w:type="character" w:customStyle="1" w:styleId="SubttuloCar">
    <w:name w:val="Subtítulo Car"/>
    <w:aliases w:val="Artículos-Subtítulo Car"/>
    <w:basedOn w:val="Fuentedeprrafopredeter"/>
    <w:link w:val="Subttulo"/>
    <w:uiPriority w:val="11"/>
    <w:rsid w:val="005A3027"/>
    <w:rPr>
      <w:rFonts w:ascii="Arial" w:eastAsiaTheme="majorEastAsia" w:hAnsi="Arial" w:cstheme="majorBidi"/>
      <w:b/>
      <w:iCs/>
      <w:sz w:val="22"/>
      <w:szCs w:val="24"/>
      <w:lang w:eastAsia="en-US"/>
    </w:rPr>
  </w:style>
  <w:style w:type="table" w:styleId="Tablaconcuadrcula">
    <w:name w:val="Table Grid"/>
    <w:basedOn w:val="Tablanormal"/>
    <w:uiPriority w:val="59"/>
    <w:rsid w:val="003144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consulta_bd('LE0000534785_I479_',%201,%20'D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44A74-C550-4680-B088-32729AF09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8835</Words>
  <Characters>48595</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Plantilla de Decreto Foral del Consejo de Diputados</vt:lpstr>
    </vt:vector>
  </TitlesOfParts>
  <Company>DFA-AFA</Company>
  <LinksUpToDate>false</LinksUpToDate>
  <CharactersWithSpaces>57316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 Decreto Foral del Consejo de Diputados</dc:title>
  <dc:creator>HALARREA_ANA</dc:creator>
  <cp:lastModifiedBy>Peral Diez, Elena</cp:lastModifiedBy>
  <cp:revision>4</cp:revision>
  <cp:lastPrinted>2026-07-22T12:15:00Z</cp:lastPrinted>
  <dcterms:created xsi:type="dcterms:W3CDTF">2026-07-22T12:16:00Z</dcterms:created>
  <dcterms:modified xsi:type="dcterms:W3CDTF">2026-07-22T12:23:00Z</dcterms:modified>
</cp:coreProperties>
</file>