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E5C62" w14:textId="77777777" w:rsidR="00AF3DCB" w:rsidRPr="002F035A" w:rsidRDefault="00C550FD" w:rsidP="00CE3AC3">
      <w:pPr>
        <w:spacing w:before="240" w:after="480"/>
        <w:rPr>
          <w:b/>
          <w:sz w:val="22"/>
          <w:szCs w:val="22"/>
          <w:lang w:val="eu-ES"/>
        </w:rPr>
      </w:pPr>
      <w:r w:rsidRPr="002F035A">
        <w:rPr>
          <w:b/>
          <w:bCs/>
          <w:sz w:val="22"/>
          <w:szCs w:val="22"/>
          <w:lang w:val="eu-ES"/>
        </w:rPr>
        <w:t>FORU DEKRETUA</w:t>
      </w:r>
    </w:p>
    <w:p w14:paraId="1E5AE782" w14:textId="77777777" w:rsidR="00AF3DCB" w:rsidRPr="002F035A" w:rsidRDefault="00C550FD" w:rsidP="00AF3DCB">
      <w:pPr>
        <w:tabs>
          <w:tab w:val="right" w:pos="8789"/>
        </w:tabs>
        <w:rPr>
          <w:sz w:val="22"/>
          <w:szCs w:val="22"/>
          <w:lang w:val="eu-ES"/>
        </w:rPr>
      </w:pPr>
      <w:r w:rsidRPr="002F035A">
        <w:rPr>
          <w:sz w:val="22"/>
          <w:szCs w:val="22"/>
          <w:lang w:val="eu-ES"/>
        </w:rPr>
        <w:t>Nekazaritza Saila</w:t>
      </w:r>
    </w:p>
    <w:p w14:paraId="207019C8" w14:textId="77777777" w:rsidR="00AF3DCB" w:rsidRPr="002F035A" w:rsidRDefault="00C550FD" w:rsidP="00AF3DCB">
      <w:pPr>
        <w:tabs>
          <w:tab w:val="right" w:pos="8789"/>
        </w:tabs>
        <w:rPr>
          <w:sz w:val="22"/>
          <w:szCs w:val="22"/>
          <w:lang w:val="eu-ES"/>
        </w:rPr>
      </w:pPr>
      <w:r w:rsidRPr="002F035A">
        <w:rPr>
          <w:sz w:val="22"/>
          <w:szCs w:val="22"/>
          <w:lang w:val="eu-ES"/>
        </w:rPr>
        <w:t>Abeltzaintza Zerbitzua</w:t>
      </w:r>
    </w:p>
    <w:p w14:paraId="0799BFF0" w14:textId="305ED8D6" w:rsidR="00AF3DCB" w:rsidRPr="002F035A" w:rsidRDefault="00C550FD" w:rsidP="00CE3AC3">
      <w:pPr>
        <w:tabs>
          <w:tab w:val="left" w:pos="4896"/>
        </w:tabs>
        <w:spacing w:after="480"/>
        <w:rPr>
          <w:sz w:val="22"/>
          <w:szCs w:val="22"/>
          <w:lang w:val="eu-ES"/>
        </w:rPr>
      </w:pPr>
      <w:r w:rsidRPr="00137534">
        <w:rPr>
          <w:sz w:val="22"/>
          <w:szCs w:val="22"/>
          <w:lang w:val="eu-ES"/>
        </w:rPr>
        <w:t xml:space="preserve">ADM1 2026 </w:t>
      </w:r>
      <w:r w:rsidR="00137534">
        <w:rPr>
          <w:sz w:val="22"/>
          <w:szCs w:val="22"/>
          <w:lang w:val="eu-ES"/>
        </w:rPr>
        <w:t>4</w:t>
      </w:r>
      <w:r w:rsidR="00BC6CA1">
        <w:rPr>
          <w:sz w:val="22"/>
          <w:szCs w:val="22"/>
          <w:lang w:val="eu-ES"/>
        </w:rPr>
        <w:t>362</w:t>
      </w:r>
    </w:p>
    <w:p w14:paraId="30650918" w14:textId="77777777" w:rsidR="00CA38C6" w:rsidRPr="002F035A" w:rsidRDefault="00C550FD" w:rsidP="00CA38C6">
      <w:pPr>
        <w:spacing w:after="360"/>
        <w:jc w:val="both"/>
        <w:rPr>
          <w:b/>
          <w:sz w:val="22"/>
          <w:szCs w:val="22"/>
          <w:lang w:val="eu-ES"/>
        </w:rPr>
      </w:pPr>
      <w:bookmarkStart w:id="0" w:name="_Hlk183167102"/>
      <w:r w:rsidRPr="002F035A">
        <w:rPr>
          <w:b/>
          <w:bCs/>
          <w:sz w:val="22"/>
          <w:szCs w:val="22"/>
          <w:lang w:val="eu-ES"/>
        </w:rPr>
        <w:t>Laguntzen oinarri arautzaileak zehaztea katuen kolonien kudeaketa etikoko programak ezarri, garatu eta finkatzeko Arabako Lurralde Historikoan HAI metodoa aplikatuz eta onestea 2026. urterako deialdia</w:t>
      </w:r>
    </w:p>
    <w:p w14:paraId="2F1AAC52" w14:textId="77777777" w:rsidR="00EE3D11" w:rsidRPr="002F035A" w:rsidRDefault="00C550FD" w:rsidP="00897AB3">
      <w:pPr>
        <w:spacing w:before="100" w:beforeAutospacing="1" w:after="100" w:afterAutospacing="1" w:line="276" w:lineRule="auto"/>
        <w:jc w:val="both"/>
        <w:rPr>
          <w:bCs/>
          <w:sz w:val="22"/>
          <w:szCs w:val="22"/>
          <w:lang w:val="eu-ES"/>
        </w:rPr>
      </w:pPr>
      <w:r w:rsidRPr="002F035A">
        <w:rPr>
          <w:bCs/>
          <w:sz w:val="22"/>
          <w:szCs w:val="22"/>
          <w:lang w:val="eu-ES"/>
        </w:rPr>
        <w:t>Populazioen kontrola, osasuna, identifikazioa, antzutzea eta animalien ongizatea zuzenean lotuta daude Nekazaritza Sailaren berezko eskumen esparruarekin, otsailaren 9ko Diputatuen Kontseiluaren 14/2016 Foru Dekretuan xedatutako indarreko egitura organiko eta funtzionalaren arabera.</w:t>
      </w:r>
    </w:p>
    <w:p w14:paraId="2D518E05" w14:textId="77777777" w:rsidR="00996032" w:rsidRPr="002F035A" w:rsidRDefault="00C550FD" w:rsidP="00897AB3">
      <w:pPr>
        <w:spacing w:before="100" w:beforeAutospacing="1" w:after="100" w:afterAutospacing="1" w:line="276" w:lineRule="auto"/>
        <w:jc w:val="both"/>
        <w:rPr>
          <w:bCs/>
          <w:sz w:val="22"/>
          <w:szCs w:val="22"/>
          <w:lang w:val="eu-ES"/>
        </w:rPr>
      </w:pPr>
      <w:r w:rsidRPr="002F035A">
        <w:rPr>
          <w:bCs/>
          <w:sz w:val="22"/>
          <w:szCs w:val="22"/>
          <w:lang w:val="eu-ES"/>
        </w:rPr>
        <w:t>Eskumen esparru horretan, Nekazaritza Sailak bidezkotzat jo du laguntzen berariazko lerro bat antolatzea toki erakundeentzat eta elkarte laguntzaileentzat. Helburua da katuen koloniak kudeatzea, eta orain arte ez zuen berezko finantzaketa tresnarik.</w:t>
      </w:r>
    </w:p>
    <w:p w14:paraId="2CC2338E" w14:textId="77777777" w:rsidR="00996032" w:rsidRPr="002F035A" w:rsidRDefault="00C550FD" w:rsidP="00897AB3">
      <w:pPr>
        <w:spacing w:before="100" w:beforeAutospacing="1" w:after="100" w:afterAutospacing="1" w:line="276" w:lineRule="auto"/>
        <w:jc w:val="both"/>
        <w:rPr>
          <w:bCs/>
          <w:sz w:val="22"/>
          <w:szCs w:val="22"/>
          <w:lang w:val="eu-ES"/>
        </w:rPr>
      </w:pPr>
      <w:r w:rsidRPr="002F035A">
        <w:rPr>
          <w:bCs/>
          <w:sz w:val="22"/>
          <w:szCs w:val="22"/>
          <w:lang w:val="eu-ES"/>
        </w:rPr>
        <w:t>Sailak esperientzia sendoa du animalien osasun eta ongizatearen arloan laguntza programak planifikatu, kudeatu eta jarraitzeko orduan eta toki erakundeekin eta bestelako eraginpeko eragileekin erakundeen arteko koordinazio mekanismoetan. Horri esker, finantzaketa lerro hauek modu espezializatuan, homogeneoan eta eraginkorrean kudeatuko direla ziurta daiteke.</w:t>
      </w:r>
    </w:p>
    <w:p w14:paraId="31408AFB" w14:textId="77777777" w:rsidR="00996032" w:rsidRPr="002F035A" w:rsidRDefault="00C550FD" w:rsidP="00897AB3">
      <w:pPr>
        <w:spacing w:before="100" w:beforeAutospacing="1" w:after="100" w:afterAutospacing="1" w:line="276" w:lineRule="auto"/>
        <w:jc w:val="both"/>
        <w:rPr>
          <w:bCs/>
          <w:sz w:val="22"/>
          <w:szCs w:val="22"/>
          <w:lang w:val="eu-ES"/>
        </w:rPr>
      </w:pPr>
      <w:r w:rsidRPr="002F035A">
        <w:rPr>
          <w:bCs/>
          <w:sz w:val="22"/>
          <w:szCs w:val="22"/>
          <w:lang w:val="eu-ES"/>
        </w:rPr>
        <w:t>Era berean, Saila dagoeneko etxeko animaliak kudeatzeko jarduketetan dihardu, besteak beste, Vitoria-Gasteizko Udalari finantzatzen dio animalia abandonatuen bilketa- eta arreta-zerbitzua emateko, eta Araba Lurralde Historikoko udalerriak estaltzen ditu, baldin eta berez baliabide nahikorik ez badute. Aurrekari horrek indartu egiten du komenigarria dela Sailak laguntza ekonomikoaren politikak antolatzea animalien populazioak kudeatzearen arloan, udalaz gaindi koordinatu behar baita, espezializazio teknikoa ezinbestekoa baita eta baliabide publikoak optimizatu behar baitira.</w:t>
      </w:r>
    </w:p>
    <w:p w14:paraId="14208219" w14:textId="77777777" w:rsidR="00764405" w:rsidRPr="002F035A" w:rsidRDefault="00C550FD" w:rsidP="00897AB3">
      <w:pPr>
        <w:spacing w:before="100" w:beforeAutospacing="1" w:after="100" w:afterAutospacing="1" w:line="276" w:lineRule="auto"/>
        <w:jc w:val="both"/>
        <w:rPr>
          <w:bCs/>
          <w:sz w:val="22"/>
          <w:szCs w:val="22"/>
          <w:lang w:val="eu-ES"/>
        </w:rPr>
      </w:pPr>
      <w:r w:rsidRPr="002F035A">
        <w:rPr>
          <w:bCs/>
          <w:sz w:val="22"/>
          <w:szCs w:val="22"/>
          <w:lang w:val="eu-ES"/>
        </w:rPr>
        <w:t xml:space="preserve">Horretarako, beharrezkoa da oinarri arautzaileak onestea, dirulaguntzen jarduerarako foru araudian ezarritako printzipioei jarraikiz, bermatzeko betetzen direla Arabako Lurralde Historikoko Dirulaguntzen urriaren 19ko 11/2016 Foru Arauan, Dirulaguntzen azaroaren 17ko 38/2003 Lege Orokorrean eta gainerako araudi aplikagarrian ezarritako arauak eta baldintzak. </w:t>
      </w:r>
    </w:p>
    <w:p w14:paraId="3E2BB46D" w14:textId="77777777" w:rsidR="00764405" w:rsidRPr="002F035A" w:rsidRDefault="00C550FD" w:rsidP="00897AB3">
      <w:pPr>
        <w:spacing w:before="100" w:beforeAutospacing="1" w:after="100" w:afterAutospacing="1" w:line="276" w:lineRule="auto"/>
        <w:jc w:val="both"/>
        <w:rPr>
          <w:bCs/>
          <w:sz w:val="22"/>
          <w:szCs w:val="22"/>
          <w:lang w:val="eu-ES"/>
        </w:rPr>
      </w:pPr>
      <w:r w:rsidRPr="002F035A">
        <w:rPr>
          <w:bCs/>
          <w:sz w:val="22"/>
          <w:szCs w:val="22"/>
          <w:lang w:val="eu-ES"/>
        </w:rPr>
        <w:t xml:space="preserve">Arabako Lurralde Historikoko dirulaguntzei buruzko urriaren 19ko 11/2016 Foru Arauaren 16. artikuluak Foru Gobernu Kontseiluari ematen dio Arabako Foru Aldundiaren, foru erakunde </w:t>
      </w:r>
      <w:r w:rsidRPr="002F035A">
        <w:rPr>
          <w:bCs/>
          <w:sz w:val="22"/>
          <w:szCs w:val="22"/>
          <w:lang w:val="eu-ES"/>
        </w:rPr>
        <w:lastRenderedPageBreak/>
        <w:t xml:space="preserve">autonomoen eta foru partzuergoen esparruan dirulaguntzak emateko prozesua arautzen duten oinarriak onesteko eskumena. </w:t>
      </w:r>
    </w:p>
    <w:p w14:paraId="2DB58E0B" w14:textId="77777777" w:rsidR="00764405" w:rsidRPr="002F035A" w:rsidRDefault="00C550FD" w:rsidP="00897AB3">
      <w:pPr>
        <w:spacing w:before="100" w:beforeAutospacing="1" w:after="100" w:afterAutospacing="1" w:line="276" w:lineRule="auto"/>
        <w:jc w:val="both"/>
        <w:rPr>
          <w:bCs/>
          <w:sz w:val="22"/>
          <w:szCs w:val="22"/>
          <w:lang w:val="eu-ES"/>
        </w:rPr>
      </w:pPr>
      <w:r w:rsidRPr="002F035A">
        <w:rPr>
          <w:bCs/>
          <w:sz w:val="22"/>
          <w:szCs w:val="22"/>
          <w:lang w:val="eu-ES"/>
        </w:rPr>
        <w:t>Foru dekretu hau izapidetzeko, Administrazio Publikoen Administrazio Prozedura Erkidearen urriaren 1eko 39/2015 Legeak jasotako arautze onaren printzipioei jarraitu zaie, zeinak Arabako Foru Aldundiaren xedapen orokorrak egiteko prozedura onesten duen otsailaren 28ko 6/2023 Foru Dekretuaren 3. artikuluan ere jasota baitaude. Honako hauek dira:</w:t>
      </w:r>
    </w:p>
    <w:p w14:paraId="29170AAC" w14:textId="77777777" w:rsidR="00764405" w:rsidRPr="002F035A" w:rsidRDefault="00C550FD" w:rsidP="00897AB3">
      <w:pPr>
        <w:pStyle w:val="Prrafodelista"/>
        <w:numPr>
          <w:ilvl w:val="0"/>
          <w:numId w:val="33"/>
        </w:numPr>
        <w:spacing w:before="100" w:beforeAutospacing="1" w:after="100" w:afterAutospacing="1" w:line="276" w:lineRule="auto"/>
        <w:jc w:val="both"/>
        <w:rPr>
          <w:rFonts w:ascii="Times New Roman" w:hAnsi="Times New Roman"/>
          <w:bCs/>
          <w:sz w:val="22"/>
          <w:szCs w:val="22"/>
        </w:rPr>
      </w:pPr>
      <w:r w:rsidRPr="002F035A">
        <w:rPr>
          <w:rFonts w:ascii="Times New Roman" w:hAnsi="Times New Roman"/>
          <w:bCs/>
          <w:sz w:val="22"/>
          <w:szCs w:val="22"/>
        </w:rPr>
        <w:t xml:space="preserve">Segurtasun juridikoaren printzipioa: nahikoa justifikatuta daude ordenamendu juridikoan txertatzea eta ematen duen organoaren gaikuntza. </w:t>
      </w:r>
    </w:p>
    <w:p w14:paraId="740137AE" w14:textId="77777777" w:rsidR="00764405" w:rsidRPr="002F035A" w:rsidRDefault="00C550FD" w:rsidP="00897AB3">
      <w:pPr>
        <w:pStyle w:val="Prrafodelista"/>
        <w:numPr>
          <w:ilvl w:val="0"/>
          <w:numId w:val="33"/>
        </w:numPr>
        <w:spacing w:before="100" w:beforeAutospacing="1" w:after="100" w:afterAutospacing="1" w:line="276" w:lineRule="auto"/>
        <w:jc w:val="both"/>
        <w:rPr>
          <w:rFonts w:ascii="Times New Roman" w:hAnsi="Times New Roman"/>
          <w:bCs/>
          <w:sz w:val="22"/>
          <w:szCs w:val="22"/>
        </w:rPr>
      </w:pPr>
      <w:r w:rsidRPr="002F035A">
        <w:rPr>
          <w:rFonts w:ascii="Times New Roman" w:hAnsi="Times New Roman"/>
          <w:bCs/>
          <w:sz w:val="22"/>
          <w:szCs w:val="22"/>
        </w:rPr>
        <w:t xml:space="preserve">Gardentasunaren printzipioa: entzunaldiaren eta jendaurrean jartzearen izapidea egin da. </w:t>
      </w:r>
    </w:p>
    <w:p w14:paraId="6DC20E30" w14:textId="77777777" w:rsidR="00764405" w:rsidRPr="002F035A" w:rsidRDefault="00C550FD" w:rsidP="00897AB3">
      <w:pPr>
        <w:pStyle w:val="Prrafodelista"/>
        <w:numPr>
          <w:ilvl w:val="0"/>
          <w:numId w:val="33"/>
        </w:numPr>
        <w:spacing w:before="100" w:beforeAutospacing="1" w:after="100" w:afterAutospacing="1" w:line="276" w:lineRule="auto"/>
        <w:jc w:val="both"/>
        <w:rPr>
          <w:rFonts w:ascii="Times New Roman" w:hAnsi="Times New Roman"/>
          <w:bCs/>
          <w:sz w:val="22"/>
          <w:szCs w:val="22"/>
        </w:rPr>
      </w:pPr>
      <w:r w:rsidRPr="002F035A">
        <w:rPr>
          <w:rFonts w:ascii="Times New Roman" w:hAnsi="Times New Roman"/>
          <w:bCs/>
          <w:sz w:val="22"/>
          <w:szCs w:val="22"/>
        </w:rPr>
        <w:t xml:space="preserve">Efizientziaren printzipioa: proposatu den arauketak, bere izaera dela eta, ez dakar zama administratibo osagarririk edo alferrikakorik, ez eta baliabide publikoen kontsumo handiagorik ere. </w:t>
      </w:r>
    </w:p>
    <w:p w14:paraId="48A72A91" w14:textId="77777777" w:rsidR="00764405" w:rsidRPr="002F035A" w:rsidRDefault="00C550FD" w:rsidP="00897AB3">
      <w:pPr>
        <w:pStyle w:val="Prrafodelista"/>
        <w:numPr>
          <w:ilvl w:val="0"/>
          <w:numId w:val="33"/>
        </w:numPr>
        <w:spacing w:before="100" w:beforeAutospacing="1" w:after="100" w:afterAutospacing="1" w:line="276" w:lineRule="auto"/>
        <w:jc w:val="both"/>
        <w:rPr>
          <w:rFonts w:ascii="Times New Roman" w:hAnsi="Times New Roman"/>
          <w:bCs/>
          <w:sz w:val="22"/>
          <w:szCs w:val="22"/>
        </w:rPr>
      </w:pPr>
      <w:r w:rsidRPr="002F035A">
        <w:rPr>
          <w:rFonts w:ascii="Times New Roman" w:hAnsi="Times New Roman"/>
          <w:bCs/>
          <w:sz w:val="22"/>
          <w:szCs w:val="22"/>
        </w:rPr>
        <w:t>Sinpletasunaren eta ulergarritasunaren printzipioak: proposatutako testua modu egituratuan eta hizkera argia eta ulergarria erabiliz idatzi da.</w:t>
      </w:r>
    </w:p>
    <w:p w14:paraId="5018E281" w14:textId="77777777" w:rsidR="00764405" w:rsidRPr="002F035A" w:rsidRDefault="00C550FD" w:rsidP="00897AB3">
      <w:pPr>
        <w:spacing w:before="100" w:beforeAutospacing="1" w:after="100" w:afterAutospacing="1" w:line="276" w:lineRule="auto"/>
        <w:jc w:val="both"/>
        <w:rPr>
          <w:bCs/>
          <w:sz w:val="22"/>
          <w:szCs w:val="22"/>
          <w:lang w:val="eu-ES"/>
        </w:rPr>
      </w:pPr>
      <w:r w:rsidRPr="002F035A">
        <w:rPr>
          <w:bCs/>
          <w:sz w:val="22"/>
          <w:szCs w:val="22"/>
          <w:lang w:val="eu-ES"/>
        </w:rPr>
        <w:t>Halaber, foru agindua egiteko, kontuan eduki dira Arabako Emakumeen eta Gizonen Berdintasunerako V. Foru Planaren (2022-2026) oinarri diren emakumeen eta gizonen arteko berdintasun printzipioak, bai eta Emakumeen eta gizonen berdintasunerako eta emakumeen aurkako indarkeria matxistarik gabe bizitzeko Legearen testu bategina onesten duen martxoaren 16ko 1/2023 Legegintzako Dekretuaren edukia ere.</w:t>
      </w:r>
    </w:p>
    <w:bookmarkEnd w:id="0"/>
    <w:p w14:paraId="65B642EE" w14:textId="77777777" w:rsidR="003E57D1" w:rsidRDefault="00C550FD" w:rsidP="00897AB3">
      <w:pPr>
        <w:spacing w:before="100" w:beforeAutospacing="1" w:after="100" w:afterAutospacing="1" w:line="276" w:lineRule="auto"/>
        <w:jc w:val="both"/>
        <w:rPr>
          <w:sz w:val="22"/>
          <w:szCs w:val="22"/>
          <w:lang w:val="eu-ES" w:eastAsia="en-US"/>
        </w:rPr>
      </w:pPr>
      <w:r w:rsidRPr="002F035A">
        <w:rPr>
          <w:sz w:val="22"/>
          <w:szCs w:val="22"/>
          <w:lang w:val="eu-ES" w:eastAsia="en-US"/>
        </w:rPr>
        <w:t>Nahitaezko txostenak ikusi dira, eta Nekazaritza Saileko foru diputatuak proposaturik eta Foru Gobernu Kontseiluak gaur egindako bilkuran gaia aztertu ondoren, hauxe</w:t>
      </w:r>
    </w:p>
    <w:p w14:paraId="34244278" w14:textId="77777777" w:rsidR="001A075C" w:rsidRPr="002F035A" w:rsidRDefault="001A075C" w:rsidP="00897AB3">
      <w:pPr>
        <w:spacing w:before="100" w:beforeAutospacing="1" w:after="100" w:afterAutospacing="1" w:line="276" w:lineRule="auto"/>
        <w:jc w:val="both"/>
        <w:rPr>
          <w:rFonts w:eastAsiaTheme="minorHAnsi"/>
          <w:sz w:val="22"/>
          <w:szCs w:val="22"/>
          <w:lang w:val="eu-ES" w:eastAsia="en-US"/>
        </w:rPr>
      </w:pPr>
    </w:p>
    <w:p w14:paraId="1C329D06" w14:textId="77777777" w:rsidR="00D67744" w:rsidRPr="002F035A" w:rsidRDefault="00C550FD" w:rsidP="001A075C">
      <w:pPr>
        <w:pStyle w:val="Sangradetextonormal"/>
        <w:spacing w:before="360" w:after="480" w:line="276" w:lineRule="auto"/>
        <w:ind w:firstLine="0"/>
        <w:jc w:val="center"/>
        <w:rPr>
          <w:rFonts w:ascii="Times New Roman" w:hAnsi="Times New Roman"/>
          <w:b/>
          <w:bCs/>
          <w:sz w:val="22"/>
          <w:szCs w:val="22"/>
          <w:lang w:val="eu-ES"/>
        </w:rPr>
      </w:pPr>
      <w:r w:rsidRPr="002F035A">
        <w:rPr>
          <w:rFonts w:ascii="Times New Roman" w:hAnsi="Times New Roman"/>
          <w:b/>
          <w:bCs/>
          <w:sz w:val="22"/>
          <w:szCs w:val="22"/>
          <w:lang w:val="eu-ES"/>
        </w:rPr>
        <w:t>XEDATZEN DUT</w:t>
      </w:r>
    </w:p>
    <w:p w14:paraId="5CBEAC9F" w14:textId="77777777" w:rsidR="002452B5" w:rsidRPr="002F035A" w:rsidRDefault="00C550FD" w:rsidP="00897AB3">
      <w:pPr>
        <w:spacing w:before="100" w:beforeAutospacing="1" w:after="100" w:afterAutospacing="1" w:line="276" w:lineRule="auto"/>
        <w:jc w:val="both"/>
        <w:rPr>
          <w:rFonts w:eastAsia="Calibri"/>
          <w:sz w:val="22"/>
          <w:szCs w:val="22"/>
          <w:lang w:val="eu-ES" w:eastAsia="en-US"/>
        </w:rPr>
      </w:pPr>
      <w:r w:rsidRPr="002F035A">
        <w:rPr>
          <w:sz w:val="22"/>
          <w:szCs w:val="22"/>
          <w:lang w:val="eu-ES" w:eastAsia="en-US"/>
        </w:rPr>
        <w:t>Lehenengoa.- Onestea laguntzen oinarri arautzaileak zehazten dituen foru dekretua katuen kolonien kudeaketa etikoa ezartzeko, garatzeko eta finkatzeko Arabako Lurralde Historikoan HAI (Harrapatzea-Antzutzea-Itzultzea) metodoa aplikatuz eranskinean zehazten diren xedapenen arabera.</w:t>
      </w:r>
    </w:p>
    <w:p w14:paraId="19F12781" w14:textId="77777777" w:rsidR="00B52CB4" w:rsidRPr="002F035A" w:rsidRDefault="00C550FD" w:rsidP="00897AB3">
      <w:pPr>
        <w:spacing w:before="100" w:beforeAutospacing="1" w:after="100" w:afterAutospacing="1" w:line="276" w:lineRule="auto"/>
        <w:jc w:val="both"/>
        <w:rPr>
          <w:rFonts w:eastAsia="Calibri"/>
          <w:sz w:val="22"/>
          <w:szCs w:val="22"/>
          <w:lang w:val="eu-ES" w:eastAsia="en-US"/>
        </w:rPr>
      </w:pPr>
      <w:r w:rsidRPr="002F035A">
        <w:rPr>
          <w:sz w:val="22"/>
          <w:szCs w:val="22"/>
          <w:lang w:val="eu-ES" w:eastAsia="en-US"/>
        </w:rPr>
        <w:t>Bigarrena.- Onestea Nekazaritza Sailaren lehia askeko araubideko dirulaguntzak emateko 2026. urterako deialdia. Hona hemen xehetasunak:</w:t>
      </w:r>
    </w:p>
    <w:p w14:paraId="53854E3D" w14:textId="77777777" w:rsidR="00B52CB4" w:rsidRPr="002F035A" w:rsidRDefault="00C550FD" w:rsidP="00306053">
      <w:pPr>
        <w:spacing w:before="100" w:beforeAutospacing="1" w:after="100" w:afterAutospacing="1" w:line="276" w:lineRule="auto"/>
        <w:jc w:val="both"/>
        <w:rPr>
          <w:rFonts w:eastAsia="Calibri"/>
          <w:sz w:val="22"/>
          <w:szCs w:val="22"/>
          <w:lang w:val="eu-ES" w:eastAsia="en-US"/>
        </w:rPr>
      </w:pPr>
      <w:r w:rsidRPr="002F035A">
        <w:rPr>
          <w:sz w:val="22"/>
          <w:szCs w:val="22"/>
          <w:lang w:val="eu-ES" w:eastAsia="en-US"/>
        </w:rPr>
        <w:t>1- Laguntzen zenbatekoa</w:t>
      </w:r>
    </w:p>
    <w:p w14:paraId="3C1753DA" w14:textId="77777777" w:rsidR="00306053" w:rsidRPr="002F035A" w:rsidRDefault="00C550FD" w:rsidP="00306053">
      <w:pPr>
        <w:spacing w:after="120"/>
        <w:jc w:val="both"/>
        <w:rPr>
          <w:sz w:val="22"/>
          <w:szCs w:val="22"/>
          <w:lang w:val="eu-ES"/>
        </w:rPr>
      </w:pPr>
      <w:r w:rsidRPr="002F035A">
        <w:rPr>
          <w:b/>
          <w:bCs/>
          <w:sz w:val="22"/>
          <w:szCs w:val="22"/>
          <w:lang w:val="eu-ES"/>
        </w:rPr>
        <w:t>1.1.</w:t>
      </w:r>
      <w:r w:rsidRPr="002F035A">
        <w:rPr>
          <w:sz w:val="22"/>
          <w:szCs w:val="22"/>
          <w:lang w:val="eu-ES"/>
        </w:rPr>
        <w:t xml:space="preserve"> Dirulaguntzaren gehieneko zenbatekoa diruz lagun daitekeen aurrekontuaren ehuneko 80koa izango da, behar bezala justifikatuta badago.</w:t>
      </w:r>
    </w:p>
    <w:p w14:paraId="65F895EE" w14:textId="7D71BB13" w:rsidR="00306053" w:rsidRPr="002F035A" w:rsidRDefault="00C550FD" w:rsidP="00306053">
      <w:pPr>
        <w:spacing w:after="120"/>
        <w:jc w:val="both"/>
        <w:rPr>
          <w:sz w:val="22"/>
          <w:szCs w:val="22"/>
          <w:lang w:val="eu-ES"/>
        </w:rPr>
      </w:pPr>
      <w:r w:rsidRPr="002F035A">
        <w:rPr>
          <w:b/>
          <w:bCs/>
          <w:sz w:val="22"/>
          <w:szCs w:val="22"/>
          <w:lang w:val="eu-ES"/>
        </w:rPr>
        <w:lastRenderedPageBreak/>
        <w:t>1.2.</w:t>
      </w:r>
      <w:r w:rsidRPr="002F035A">
        <w:rPr>
          <w:sz w:val="22"/>
          <w:szCs w:val="22"/>
          <w:lang w:val="eu-ES"/>
        </w:rPr>
        <w:t xml:space="preserve"> </w:t>
      </w:r>
      <w:r w:rsidR="002F035A">
        <w:rPr>
          <w:sz w:val="22"/>
          <w:szCs w:val="22"/>
          <w:lang w:val="eu-ES"/>
        </w:rPr>
        <w:t>Lehenengo</w:t>
      </w:r>
      <w:r w:rsidRPr="002F035A">
        <w:rPr>
          <w:sz w:val="22"/>
          <w:szCs w:val="22"/>
          <w:lang w:val="eu-ES"/>
        </w:rPr>
        <w:t xml:space="preserve"> lerroan, diruz laguntzeko orduan, gehieneko aurrekontua 30 000 eurokoa izango da eskaera bakoitzeko eta gutxienekoa 5 000 eurokoa.</w:t>
      </w:r>
    </w:p>
    <w:p w14:paraId="0C9CAD19" w14:textId="1196CF21" w:rsidR="00306053" w:rsidRPr="002F035A" w:rsidRDefault="002F035A" w:rsidP="00423DCF">
      <w:pPr>
        <w:spacing w:after="300"/>
        <w:jc w:val="both"/>
        <w:rPr>
          <w:sz w:val="22"/>
          <w:szCs w:val="22"/>
          <w:lang w:val="eu-ES"/>
        </w:rPr>
      </w:pPr>
      <w:r>
        <w:rPr>
          <w:sz w:val="22"/>
          <w:szCs w:val="22"/>
          <w:lang w:val="eu-ES"/>
        </w:rPr>
        <w:t>Bigarren</w:t>
      </w:r>
      <w:r w:rsidR="00C550FD" w:rsidRPr="002F035A">
        <w:rPr>
          <w:sz w:val="22"/>
          <w:szCs w:val="22"/>
          <w:lang w:val="eu-ES"/>
        </w:rPr>
        <w:t xml:space="preserve"> lerroan, diruz laguntzeko orduan, gehieneko aurrekontua 10 000 eurokoa izango da eta gutxienekoa 1 000 eurokoa.</w:t>
      </w:r>
    </w:p>
    <w:p w14:paraId="71A93F31" w14:textId="77777777" w:rsidR="00B52CB4" w:rsidRPr="002F035A" w:rsidRDefault="00C550FD" w:rsidP="00B52CB4">
      <w:pPr>
        <w:spacing w:before="100" w:beforeAutospacing="1" w:after="100" w:afterAutospacing="1" w:line="276" w:lineRule="auto"/>
        <w:jc w:val="both"/>
        <w:rPr>
          <w:rFonts w:eastAsia="Calibri"/>
          <w:sz w:val="22"/>
          <w:szCs w:val="22"/>
          <w:lang w:val="eu-ES" w:eastAsia="en-US"/>
        </w:rPr>
      </w:pPr>
      <w:r w:rsidRPr="002F035A">
        <w:rPr>
          <w:sz w:val="22"/>
          <w:szCs w:val="22"/>
          <w:lang w:val="eu-ES" w:eastAsia="en-US"/>
        </w:rPr>
        <w:t>2- Epea, modua eta tokia</w:t>
      </w:r>
    </w:p>
    <w:p w14:paraId="6B4DF80B" w14:textId="77777777" w:rsidR="0029331B" w:rsidRDefault="00C550FD" w:rsidP="00423DCF">
      <w:pPr>
        <w:pStyle w:val="txtprincipal"/>
        <w:spacing w:before="0" w:beforeAutospacing="0" w:after="240" w:afterAutospacing="0"/>
        <w:jc w:val="both"/>
        <w:rPr>
          <w:color w:val="000000"/>
          <w:sz w:val="22"/>
          <w:szCs w:val="22"/>
          <w:lang w:val="eu-ES" w:eastAsia="en-US"/>
        </w:rPr>
      </w:pPr>
      <w:r w:rsidRPr="002F035A">
        <w:rPr>
          <w:color w:val="000000"/>
          <w:sz w:val="22"/>
          <w:szCs w:val="22"/>
          <w:lang w:val="eu-ES" w:eastAsia="en-US"/>
        </w:rPr>
        <w:t>Eskaerak aurkezteko h</w:t>
      </w:r>
      <w:r w:rsidR="0029331B">
        <w:rPr>
          <w:color w:val="000000"/>
          <w:sz w:val="22"/>
          <w:szCs w:val="22"/>
          <w:lang w:val="eu-ES" w:eastAsia="en-US"/>
        </w:rPr>
        <w:t>amar</w:t>
      </w:r>
      <w:r w:rsidRPr="002F035A">
        <w:rPr>
          <w:color w:val="000000"/>
          <w:sz w:val="22"/>
          <w:szCs w:val="22"/>
          <w:lang w:val="eu-ES" w:eastAsia="en-US"/>
        </w:rPr>
        <w:t xml:space="preserve"> egun baliodun izango dira, foru dekretu hau ALHAOn argitaratu eta hurrengo egunetik aurrera</w:t>
      </w:r>
      <w:r w:rsidR="0029331B">
        <w:rPr>
          <w:color w:val="000000"/>
          <w:sz w:val="22"/>
          <w:szCs w:val="22"/>
          <w:lang w:val="eu-ES" w:eastAsia="en-US"/>
        </w:rPr>
        <w:t>.</w:t>
      </w:r>
    </w:p>
    <w:p w14:paraId="6E291D07" w14:textId="439CC957" w:rsidR="00450105" w:rsidRPr="002F035A" w:rsidRDefault="00C550FD" w:rsidP="0029331B">
      <w:pPr>
        <w:pStyle w:val="txtprincipal"/>
        <w:spacing w:before="0" w:beforeAutospacing="0" w:after="240" w:afterAutospacing="0"/>
        <w:jc w:val="both"/>
        <w:rPr>
          <w:sz w:val="22"/>
          <w:szCs w:val="22"/>
          <w:lang w:val="eu-ES"/>
        </w:rPr>
      </w:pPr>
      <w:r w:rsidRPr="005233F4">
        <w:rPr>
          <w:sz w:val="22"/>
          <w:szCs w:val="22"/>
          <w:lang w:val="eu-ES"/>
        </w:rPr>
        <w:t>Administrazio Publikoen Administrazio Prozedura Erkidearen 39/2015 Legearen 14.2 artikuluan ezarritakoa betez, nahitaez aurkeztu behar dute telematikoki, egoitza elektronikoaren bidez (https://egoitza.araba.eus/-/tr-registro-electronico-comun)</w:t>
      </w:r>
      <w:r w:rsidR="0029331B" w:rsidRPr="005233F4">
        <w:rPr>
          <w:sz w:val="22"/>
          <w:szCs w:val="22"/>
          <w:lang w:val="eu-ES"/>
        </w:rPr>
        <w:t>.</w:t>
      </w:r>
    </w:p>
    <w:p w14:paraId="3A4B9718" w14:textId="77777777" w:rsidR="00B52CB4" w:rsidRPr="002F035A" w:rsidRDefault="00C550FD" w:rsidP="00B52CB4">
      <w:pPr>
        <w:spacing w:before="100" w:beforeAutospacing="1" w:after="100" w:afterAutospacing="1" w:line="276" w:lineRule="auto"/>
        <w:jc w:val="both"/>
        <w:rPr>
          <w:rFonts w:eastAsia="Calibri"/>
          <w:sz w:val="22"/>
          <w:szCs w:val="22"/>
          <w:lang w:val="eu-ES" w:eastAsia="en-US"/>
        </w:rPr>
      </w:pPr>
      <w:r w:rsidRPr="002F035A">
        <w:rPr>
          <w:sz w:val="22"/>
          <w:szCs w:val="22"/>
          <w:lang w:val="eu-ES" w:eastAsia="en-US"/>
        </w:rPr>
        <w:t>3- Kreditu erreserba.</w:t>
      </w:r>
    </w:p>
    <w:p w14:paraId="00F04FCF" w14:textId="77777777" w:rsidR="00E66424" w:rsidRPr="002F035A" w:rsidRDefault="00C550FD" w:rsidP="00423DCF">
      <w:pPr>
        <w:spacing w:after="240"/>
        <w:jc w:val="both"/>
        <w:rPr>
          <w:color w:val="000000" w:themeColor="text1"/>
          <w:sz w:val="22"/>
          <w:szCs w:val="22"/>
          <w:lang w:val="eu-ES"/>
        </w:rPr>
      </w:pPr>
      <w:r w:rsidRPr="002F035A">
        <w:rPr>
          <w:color w:val="000000"/>
          <w:sz w:val="22"/>
          <w:szCs w:val="22"/>
          <w:lang w:val="eu-ES"/>
        </w:rPr>
        <w:t>2026ko Arabako Foru Aldundiko gastuen aurrekontuko partiden kargura, honako xehetasun honen arabera:</w:t>
      </w:r>
    </w:p>
    <w:p w14:paraId="1E3274BE" w14:textId="70FF8865" w:rsidR="00E66424" w:rsidRPr="002F035A" w:rsidRDefault="00C550FD" w:rsidP="00E66424">
      <w:pPr>
        <w:spacing w:after="240"/>
        <w:jc w:val="both"/>
        <w:rPr>
          <w:color w:val="000000" w:themeColor="text1"/>
          <w:sz w:val="22"/>
          <w:szCs w:val="22"/>
          <w:lang w:val="eu-ES"/>
        </w:rPr>
      </w:pPr>
      <w:r w:rsidRPr="002F035A">
        <w:rPr>
          <w:color w:val="000000"/>
          <w:sz w:val="22"/>
          <w:szCs w:val="22"/>
          <w:lang w:val="eu-ES"/>
        </w:rPr>
        <w:t xml:space="preserve">- 40102.G/419402/46290157 partidak 100 000 euro </w:t>
      </w:r>
      <w:r w:rsidR="002F035A">
        <w:rPr>
          <w:color w:val="000000"/>
          <w:sz w:val="22"/>
          <w:szCs w:val="22"/>
          <w:lang w:val="eu-ES"/>
        </w:rPr>
        <w:t>ditu erreserbatuta</w:t>
      </w:r>
      <w:r w:rsidRPr="002F035A">
        <w:rPr>
          <w:color w:val="000000"/>
          <w:sz w:val="22"/>
          <w:szCs w:val="22"/>
          <w:lang w:val="eu-ES"/>
        </w:rPr>
        <w:t xml:space="preserve"> 1. lerrorako (irabazteko xederik gabeko erakundeak).</w:t>
      </w:r>
    </w:p>
    <w:p w14:paraId="10B56DE0" w14:textId="166A9036" w:rsidR="00E66424" w:rsidRPr="002F035A" w:rsidRDefault="00C550FD" w:rsidP="00423DCF">
      <w:pPr>
        <w:spacing w:after="240"/>
        <w:jc w:val="both"/>
        <w:rPr>
          <w:color w:val="000000" w:themeColor="text1"/>
          <w:sz w:val="22"/>
          <w:szCs w:val="22"/>
          <w:lang w:val="eu-ES"/>
        </w:rPr>
      </w:pPr>
      <w:r w:rsidRPr="002F035A">
        <w:rPr>
          <w:color w:val="000000"/>
          <w:sz w:val="22"/>
          <w:szCs w:val="22"/>
          <w:lang w:val="eu-ES"/>
        </w:rPr>
        <w:t xml:space="preserve">- 40102.G/419402/48100092 partidak 100 000 euro </w:t>
      </w:r>
      <w:r w:rsidR="002F035A">
        <w:rPr>
          <w:color w:val="000000"/>
          <w:sz w:val="22"/>
          <w:szCs w:val="22"/>
          <w:lang w:val="eu-ES"/>
        </w:rPr>
        <w:t>ditu erreserbatuta</w:t>
      </w:r>
      <w:r w:rsidR="002F035A" w:rsidRPr="002F035A">
        <w:rPr>
          <w:color w:val="000000"/>
          <w:sz w:val="22"/>
          <w:szCs w:val="22"/>
          <w:lang w:val="eu-ES"/>
        </w:rPr>
        <w:t xml:space="preserve"> </w:t>
      </w:r>
      <w:r w:rsidRPr="002F035A">
        <w:rPr>
          <w:color w:val="000000"/>
          <w:sz w:val="22"/>
          <w:szCs w:val="22"/>
          <w:lang w:val="eu-ES"/>
        </w:rPr>
        <w:t>2. lerrorako (toki erakundeak).</w:t>
      </w:r>
    </w:p>
    <w:p w14:paraId="1B44E8FB" w14:textId="77777777" w:rsidR="00423DCF" w:rsidRPr="002F035A" w:rsidRDefault="00C550FD" w:rsidP="00423DCF">
      <w:pPr>
        <w:tabs>
          <w:tab w:val="right" w:pos="8789"/>
        </w:tabs>
        <w:spacing w:after="240"/>
        <w:jc w:val="both"/>
        <w:rPr>
          <w:rFonts w:cs="HelveticaNeue-Roman"/>
          <w:color w:val="000000" w:themeColor="text1"/>
          <w:sz w:val="22"/>
          <w:szCs w:val="22"/>
          <w:lang w:val="eu-ES" w:bidi="or-IN"/>
        </w:rPr>
      </w:pPr>
      <w:r w:rsidRPr="002F035A">
        <w:rPr>
          <w:rFonts w:cs="HelveticaNeue-Roman"/>
          <w:color w:val="000000"/>
          <w:sz w:val="22"/>
          <w:szCs w:val="22"/>
          <w:lang w:val="eu-ES" w:bidi="or-IN"/>
        </w:rPr>
        <w:t>Kreditu hori zenbateko gehigarrien bidez handitu ahalko da urriaren 19ko 11/2016 Foru Arauaren 21. artikuluan xedatutako mugen barruan, hasieran erreserbatutako kredituaren ehuneko 100eraino, baita aurrekontu partidan edozein ziorengatik gerta daitekeen kreditu gehikuntzaren bidez ere.</w:t>
      </w:r>
    </w:p>
    <w:p w14:paraId="3DAAA2AA" w14:textId="77777777" w:rsidR="00CA6D56" w:rsidRPr="002F035A" w:rsidRDefault="00C550FD" w:rsidP="00423DCF">
      <w:pPr>
        <w:tabs>
          <w:tab w:val="right" w:pos="8789"/>
        </w:tabs>
        <w:spacing w:after="240"/>
        <w:jc w:val="both"/>
        <w:rPr>
          <w:rFonts w:cs="HelveticaNeue-Roman"/>
          <w:color w:val="000000" w:themeColor="text1"/>
          <w:sz w:val="22"/>
          <w:szCs w:val="22"/>
          <w:lang w:val="eu-ES" w:bidi="or-IN"/>
        </w:rPr>
      </w:pPr>
      <w:r w:rsidRPr="002F035A">
        <w:rPr>
          <w:rFonts w:cs="HelveticaNeue-Roman"/>
          <w:color w:val="000000"/>
          <w:sz w:val="22"/>
          <w:szCs w:val="22"/>
          <w:lang w:val="eu-ES" w:bidi="or-IN"/>
        </w:rPr>
        <w:t>Bi partidetako batean kreditua soberan gelditzen bada, beste partidara bideratu ahal izango da, behar izanez gero.</w:t>
      </w:r>
    </w:p>
    <w:p w14:paraId="684A66EE" w14:textId="77777777" w:rsidR="00B52CB4" w:rsidRPr="002F035A" w:rsidRDefault="00C550FD" w:rsidP="00B52CB4">
      <w:pPr>
        <w:spacing w:before="100" w:beforeAutospacing="1" w:after="100" w:afterAutospacing="1" w:line="276" w:lineRule="auto"/>
        <w:jc w:val="both"/>
        <w:rPr>
          <w:rFonts w:eastAsia="Calibri"/>
          <w:sz w:val="22"/>
          <w:szCs w:val="22"/>
          <w:lang w:val="eu-ES" w:eastAsia="en-US"/>
        </w:rPr>
      </w:pPr>
      <w:r w:rsidRPr="002F035A">
        <w:rPr>
          <w:sz w:val="22"/>
          <w:szCs w:val="22"/>
          <w:lang w:val="eu-ES" w:eastAsia="en-US"/>
        </w:rPr>
        <w:t>4- Deialdiko lerroak</w:t>
      </w:r>
    </w:p>
    <w:p w14:paraId="095BA20A" w14:textId="77777777" w:rsidR="00423DCF" w:rsidRPr="002F035A" w:rsidRDefault="00C550FD" w:rsidP="00B52CB4">
      <w:pPr>
        <w:spacing w:before="100" w:beforeAutospacing="1" w:after="100" w:afterAutospacing="1" w:line="276" w:lineRule="auto"/>
        <w:jc w:val="both"/>
        <w:rPr>
          <w:rFonts w:eastAsia="Calibri"/>
          <w:sz w:val="22"/>
          <w:szCs w:val="22"/>
          <w:lang w:val="eu-ES" w:eastAsia="en-US"/>
        </w:rPr>
      </w:pPr>
      <w:r w:rsidRPr="002F035A">
        <w:rPr>
          <w:sz w:val="22"/>
          <w:szCs w:val="22"/>
          <w:lang w:val="eu-ES" w:eastAsia="en-US"/>
        </w:rPr>
        <w:t>- Bi laguntza lerro deituko dira: 1. lerroa eta 2. lerroa.</w:t>
      </w:r>
    </w:p>
    <w:p w14:paraId="1B640A7D" w14:textId="77777777" w:rsidR="00B52CB4" w:rsidRPr="002F035A" w:rsidRDefault="00C550FD" w:rsidP="00B52CB4">
      <w:pPr>
        <w:spacing w:before="100" w:beforeAutospacing="1" w:after="100" w:afterAutospacing="1" w:line="276" w:lineRule="auto"/>
        <w:jc w:val="both"/>
        <w:rPr>
          <w:rFonts w:eastAsia="Calibri"/>
          <w:sz w:val="22"/>
          <w:szCs w:val="22"/>
          <w:lang w:val="eu-ES" w:eastAsia="en-US"/>
        </w:rPr>
      </w:pPr>
      <w:r w:rsidRPr="002F035A">
        <w:rPr>
          <w:sz w:val="22"/>
          <w:szCs w:val="22"/>
          <w:lang w:val="eu-ES" w:eastAsia="en-US"/>
        </w:rPr>
        <w:t>5- Aurrerakinaren ehunekoa % 75ekoa izango da deialdi honetarako</w:t>
      </w:r>
    </w:p>
    <w:p w14:paraId="67F3215E" w14:textId="05DCF41C" w:rsidR="00EB62DF" w:rsidRDefault="00124B86" w:rsidP="00897AB3">
      <w:pPr>
        <w:spacing w:before="100" w:beforeAutospacing="1" w:after="100" w:afterAutospacing="1" w:line="276" w:lineRule="auto"/>
        <w:jc w:val="both"/>
        <w:rPr>
          <w:rFonts w:ascii="TimesNewRomanPSMT" w:eastAsia="TimesNewRomanPSMT" w:hAnsi="TimesNewRomanPSMT" w:cs="TimesNewRomanPSMT"/>
          <w:sz w:val="22"/>
          <w:szCs w:val="22"/>
          <w:lang w:val="eu-ES"/>
        </w:rPr>
      </w:pPr>
      <w:r>
        <w:rPr>
          <w:rFonts w:ascii="TimesNewRomanPSMT" w:eastAsia="TimesNewRomanPSMT" w:hAnsi="TimesNewRomanPSMT" w:cs="TimesNewRomanPSMT"/>
          <w:sz w:val="22"/>
          <w:szCs w:val="22"/>
          <w:lang w:val="eu-ES"/>
        </w:rPr>
        <w:t>Hiru</w:t>
      </w:r>
      <w:r w:rsidR="00C550FD" w:rsidRPr="002F035A">
        <w:rPr>
          <w:rFonts w:ascii="TimesNewRomanPSMT" w:eastAsia="TimesNewRomanPSMT" w:hAnsi="TimesNewRomanPSMT" w:cs="TimesNewRomanPSMT"/>
          <w:sz w:val="22"/>
          <w:szCs w:val="22"/>
          <w:lang w:val="eu-ES"/>
        </w:rPr>
        <w:t>garrena. - Nekazaritza Saileko foru diputatuari ahalmena ematea foru dekretu hau garatu eta aplikatzeko beharrezkoak diren xedapenak eman ditzan.</w:t>
      </w:r>
    </w:p>
    <w:p w14:paraId="755409AF" w14:textId="7A2EA146" w:rsidR="0084591E" w:rsidRPr="002F035A" w:rsidRDefault="00124B86" w:rsidP="00897AB3">
      <w:pPr>
        <w:spacing w:before="100" w:beforeAutospacing="1" w:after="100" w:afterAutospacing="1" w:line="276" w:lineRule="auto"/>
        <w:jc w:val="both"/>
        <w:rPr>
          <w:rFonts w:ascii="TimesNewRomanPSMT" w:hAnsi="TimesNewRomanPSMT" w:cs="TimesNewRomanPSMT"/>
          <w:sz w:val="22"/>
          <w:szCs w:val="22"/>
          <w:lang w:val="eu-ES"/>
        </w:rPr>
      </w:pPr>
      <w:r>
        <w:rPr>
          <w:rFonts w:ascii="TimesNewRomanPSMT" w:eastAsia="TimesNewRomanPSMT" w:hAnsi="TimesNewRomanPSMT" w:cs="TimesNewRomanPSMT"/>
          <w:sz w:val="22"/>
          <w:szCs w:val="22"/>
          <w:lang w:val="eu-ES"/>
        </w:rPr>
        <w:t>Lau</w:t>
      </w:r>
      <w:r w:rsidR="00C550FD" w:rsidRPr="002F035A">
        <w:rPr>
          <w:rFonts w:ascii="TimesNewRomanPSMT" w:eastAsia="TimesNewRomanPSMT" w:hAnsi="TimesNewRomanPSMT" w:cs="TimesNewRomanPSMT"/>
          <w:sz w:val="22"/>
          <w:szCs w:val="22"/>
          <w:lang w:val="eu-ES"/>
        </w:rPr>
        <w:t xml:space="preserve">garrena. Dekretu hau ALHAOn argitaratzeko agindua ematea. </w:t>
      </w:r>
    </w:p>
    <w:p w14:paraId="19F6920E" w14:textId="77777777" w:rsidR="001A075C" w:rsidRDefault="001A075C" w:rsidP="00897AB3">
      <w:pPr>
        <w:spacing w:before="100" w:beforeAutospacing="1" w:after="100" w:afterAutospacing="1" w:line="276" w:lineRule="auto"/>
        <w:jc w:val="both"/>
        <w:rPr>
          <w:rFonts w:ascii="TimesNewRomanPSMT" w:eastAsia="TimesNewRomanPSMT" w:hAnsi="TimesNewRomanPSMT" w:cs="TimesNewRomanPSMT"/>
          <w:sz w:val="22"/>
          <w:szCs w:val="22"/>
          <w:lang w:val="eu-ES"/>
        </w:rPr>
      </w:pPr>
    </w:p>
    <w:p w14:paraId="7D49B72D" w14:textId="77777777" w:rsidR="001A075C" w:rsidRDefault="001A075C" w:rsidP="00897AB3">
      <w:pPr>
        <w:spacing w:before="100" w:beforeAutospacing="1" w:after="100" w:afterAutospacing="1" w:line="276" w:lineRule="auto"/>
        <w:jc w:val="both"/>
        <w:rPr>
          <w:rFonts w:ascii="TimesNewRomanPSMT" w:eastAsia="TimesNewRomanPSMT" w:hAnsi="TimesNewRomanPSMT" w:cs="TimesNewRomanPSMT"/>
          <w:sz w:val="22"/>
          <w:szCs w:val="22"/>
          <w:lang w:val="eu-ES"/>
        </w:rPr>
      </w:pPr>
    </w:p>
    <w:p w14:paraId="3404660D" w14:textId="234DDDFB" w:rsidR="0084591E" w:rsidRPr="002F035A" w:rsidRDefault="00C550FD" w:rsidP="00897AB3">
      <w:pPr>
        <w:spacing w:before="100" w:beforeAutospacing="1" w:after="100" w:afterAutospacing="1" w:line="276" w:lineRule="auto"/>
        <w:jc w:val="both"/>
        <w:rPr>
          <w:rFonts w:ascii="TimesNewRomanPSMT" w:hAnsi="TimesNewRomanPSMT" w:cs="TimesNewRomanPSMT"/>
          <w:sz w:val="22"/>
          <w:szCs w:val="22"/>
          <w:lang w:val="eu-ES"/>
        </w:rPr>
      </w:pPr>
      <w:r w:rsidRPr="002F035A">
        <w:rPr>
          <w:rFonts w:ascii="TimesNewRomanPSMT" w:eastAsia="TimesNewRomanPSMT" w:hAnsi="TimesNewRomanPSMT" w:cs="TimesNewRomanPSMT"/>
          <w:sz w:val="22"/>
          <w:szCs w:val="22"/>
          <w:lang w:val="eu-ES"/>
        </w:rPr>
        <w:lastRenderedPageBreak/>
        <w:t>Azken xedapena.- Foru dekretu hau ALHAOn argitaratu eta hurrengo egunean jarriko da indarrean.</w:t>
      </w:r>
    </w:p>
    <w:p w14:paraId="27CBD4B8" w14:textId="77777777" w:rsidR="00BB65FB" w:rsidRDefault="00C550FD" w:rsidP="00897AB3">
      <w:pPr>
        <w:spacing w:before="100" w:beforeAutospacing="1" w:after="100" w:afterAutospacing="1" w:line="20" w:lineRule="atLeast"/>
        <w:rPr>
          <w:sz w:val="22"/>
          <w:szCs w:val="22"/>
          <w:lang w:val="eu-ES" w:eastAsia="en-US"/>
        </w:rPr>
      </w:pPr>
      <w:r w:rsidRPr="002F035A">
        <w:rPr>
          <w:sz w:val="22"/>
          <w:szCs w:val="22"/>
          <w:lang w:val="eu-ES" w:eastAsia="en-US"/>
        </w:rPr>
        <w:t>Vitoria-Gasteiz</w:t>
      </w:r>
    </w:p>
    <w:p w14:paraId="081CEEC6" w14:textId="77777777" w:rsidR="00137534" w:rsidRPr="002F035A" w:rsidRDefault="00137534" w:rsidP="00897AB3">
      <w:pPr>
        <w:spacing w:before="100" w:beforeAutospacing="1" w:after="100" w:afterAutospacing="1" w:line="20" w:lineRule="atLeast"/>
        <w:rPr>
          <w:rFonts w:eastAsia="Calibri"/>
          <w:sz w:val="22"/>
          <w:szCs w:val="22"/>
          <w:lang w:val="eu-ES" w:eastAsia="en-US"/>
        </w:rPr>
      </w:pPr>
    </w:p>
    <w:tbl>
      <w:tblPr>
        <w:tblW w:w="5000" w:type="pct"/>
        <w:tblCellMar>
          <w:left w:w="70" w:type="dxa"/>
          <w:right w:w="70" w:type="dxa"/>
        </w:tblCellMar>
        <w:tblLook w:val="04A0" w:firstRow="1" w:lastRow="0" w:firstColumn="1" w:lastColumn="0" w:noHBand="0" w:noVBand="1"/>
      </w:tblPr>
      <w:tblGrid>
        <w:gridCol w:w="4252"/>
        <w:gridCol w:w="4252"/>
      </w:tblGrid>
      <w:tr w:rsidR="009C7E62" w:rsidRPr="002F035A" w14:paraId="756D94B3" w14:textId="77777777" w:rsidTr="00E77DD3">
        <w:trPr>
          <w:trHeight w:val="1709"/>
        </w:trPr>
        <w:tc>
          <w:tcPr>
            <w:tcW w:w="2500" w:type="pct"/>
            <w:hideMark/>
          </w:tcPr>
          <w:p w14:paraId="51AC6212" w14:textId="77777777" w:rsidR="00BB65FB" w:rsidRPr="002F035A" w:rsidRDefault="00C550FD" w:rsidP="001D5CF9">
            <w:pPr>
              <w:spacing w:line="20" w:lineRule="atLeast"/>
              <w:rPr>
                <w:b/>
                <w:sz w:val="22"/>
                <w:szCs w:val="22"/>
                <w:lang w:val="eu-ES" w:bidi="or-IN"/>
              </w:rPr>
            </w:pPr>
            <w:r w:rsidRPr="002F035A">
              <w:rPr>
                <w:b/>
                <w:bCs/>
                <w:sz w:val="22"/>
                <w:szCs w:val="22"/>
                <w:lang w:val="eu-ES" w:bidi="or-IN"/>
              </w:rPr>
              <w:t>Ramiro González Vicente</w:t>
            </w:r>
          </w:p>
          <w:p w14:paraId="5D3B3477" w14:textId="77777777" w:rsidR="00BB65FB" w:rsidRPr="002F035A" w:rsidRDefault="00C550FD" w:rsidP="001D5CF9">
            <w:pPr>
              <w:spacing w:line="20" w:lineRule="atLeast"/>
              <w:rPr>
                <w:sz w:val="22"/>
                <w:szCs w:val="22"/>
                <w:lang w:val="eu-ES" w:bidi="or-IN"/>
              </w:rPr>
            </w:pPr>
            <w:r w:rsidRPr="002F035A">
              <w:rPr>
                <w:sz w:val="22"/>
                <w:szCs w:val="22"/>
                <w:lang w:val="eu-ES" w:bidi="or-IN"/>
              </w:rPr>
              <w:t>Diputatu nagusia</w:t>
            </w:r>
          </w:p>
          <w:p w14:paraId="43589099" w14:textId="77777777" w:rsidR="00BB65FB" w:rsidRPr="002F035A" w:rsidRDefault="00C550FD" w:rsidP="001D5CF9">
            <w:pPr>
              <w:spacing w:line="20" w:lineRule="atLeast"/>
              <w:rPr>
                <w:sz w:val="22"/>
                <w:szCs w:val="22"/>
                <w:lang w:val="eu-ES" w:bidi="or-IN"/>
              </w:rPr>
            </w:pPr>
            <w:r w:rsidRPr="002F035A">
              <w:rPr>
                <w:sz w:val="22"/>
                <w:szCs w:val="22"/>
                <w:lang w:val="eu-ES" w:bidi="or-IN"/>
              </w:rPr>
              <w:t>Diputado General</w:t>
            </w:r>
          </w:p>
        </w:tc>
        <w:tc>
          <w:tcPr>
            <w:tcW w:w="2500" w:type="pct"/>
            <w:hideMark/>
          </w:tcPr>
          <w:p w14:paraId="37B00F7B" w14:textId="77777777" w:rsidR="00BB65FB" w:rsidRPr="002F035A" w:rsidRDefault="00C550FD" w:rsidP="001D5CF9">
            <w:pPr>
              <w:spacing w:line="20" w:lineRule="atLeast"/>
              <w:rPr>
                <w:b/>
                <w:sz w:val="22"/>
                <w:szCs w:val="22"/>
                <w:lang w:val="eu-ES" w:bidi="or-IN"/>
              </w:rPr>
            </w:pPr>
            <w:r w:rsidRPr="002F035A">
              <w:rPr>
                <w:b/>
                <w:bCs/>
                <w:sz w:val="22"/>
                <w:szCs w:val="22"/>
                <w:lang w:val="eu-ES" w:bidi="or-IN"/>
              </w:rPr>
              <w:t>Noemí Aguirre Quintana</w:t>
            </w:r>
          </w:p>
          <w:p w14:paraId="784EA99D" w14:textId="29F87EF6" w:rsidR="00BB65FB" w:rsidRPr="002F035A" w:rsidRDefault="00C550FD" w:rsidP="001D5CF9">
            <w:pPr>
              <w:spacing w:line="20" w:lineRule="atLeast"/>
              <w:rPr>
                <w:sz w:val="22"/>
                <w:szCs w:val="22"/>
                <w:lang w:val="eu-ES" w:bidi="or-IN"/>
              </w:rPr>
            </w:pPr>
            <w:r w:rsidRPr="002F035A">
              <w:rPr>
                <w:sz w:val="22"/>
                <w:szCs w:val="22"/>
                <w:lang w:val="eu-ES" w:bidi="or-IN"/>
              </w:rPr>
              <w:t xml:space="preserve">Nekazaritza Saileko </w:t>
            </w:r>
            <w:r w:rsidR="003715F0">
              <w:rPr>
                <w:sz w:val="22"/>
                <w:szCs w:val="22"/>
                <w:lang w:val="eu-ES" w:bidi="or-IN"/>
              </w:rPr>
              <w:t>f</w:t>
            </w:r>
            <w:r w:rsidRPr="002F035A">
              <w:rPr>
                <w:sz w:val="22"/>
                <w:szCs w:val="22"/>
                <w:lang w:val="eu-ES" w:bidi="or-IN"/>
              </w:rPr>
              <w:t xml:space="preserve">oru </w:t>
            </w:r>
            <w:r w:rsidR="003715F0">
              <w:rPr>
                <w:sz w:val="22"/>
                <w:szCs w:val="22"/>
                <w:lang w:val="eu-ES" w:bidi="or-IN"/>
              </w:rPr>
              <w:t>d</w:t>
            </w:r>
            <w:r w:rsidRPr="002F035A">
              <w:rPr>
                <w:sz w:val="22"/>
                <w:szCs w:val="22"/>
                <w:lang w:val="eu-ES" w:bidi="or-IN"/>
              </w:rPr>
              <w:t>iputatua</w:t>
            </w:r>
          </w:p>
          <w:p w14:paraId="7CCDD442" w14:textId="77777777" w:rsidR="00BB65FB" w:rsidRPr="002F035A" w:rsidRDefault="00C550FD" w:rsidP="001D5CF9">
            <w:pPr>
              <w:spacing w:line="20" w:lineRule="atLeast"/>
              <w:rPr>
                <w:sz w:val="22"/>
                <w:szCs w:val="22"/>
                <w:lang w:val="eu-ES" w:bidi="or-IN"/>
              </w:rPr>
            </w:pPr>
            <w:r w:rsidRPr="002F035A">
              <w:rPr>
                <w:sz w:val="22"/>
                <w:szCs w:val="22"/>
                <w:lang w:val="eu-ES" w:bidi="or-IN"/>
              </w:rPr>
              <w:t>Diputada Foral de Agricultura</w:t>
            </w:r>
          </w:p>
          <w:p w14:paraId="7F54DB4A" w14:textId="77777777" w:rsidR="00D67744" w:rsidRPr="002F035A" w:rsidRDefault="00D67744" w:rsidP="001D5CF9">
            <w:pPr>
              <w:spacing w:line="20" w:lineRule="atLeast"/>
              <w:rPr>
                <w:sz w:val="22"/>
                <w:szCs w:val="22"/>
                <w:lang w:val="eu-ES" w:bidi="or-IN"/>
              </w:rPr>
            </w:pPr>
          </w:p>
        </w:tc>
      </w:tr>
    </w:tbl>
    <w:p w14:paraId="07EE89BF" w14:textId="77777777" w:rsidR="00BB65FB" w:rsidRPr="002F035A" w:rsidRDefault="00C550FD" w:rsidP="001D5CF9">
      <w:pPr>
        <w:spacing w:line="240" w:lineRule="exact"/>
        <w:rPr>
          <w:rFonts w:cs="Helv"/>
          <w:b/>
          <w:sz w:val="22"/>
          <w:szCs w:val="22"/>
          <w:lang w:val="eu-ES" w:bidi="or-IN"/>
        </w:rPr>
      </w:pPr>
      <w:r w:rsidRPr="002F035A">
        <w:rPr>
          <w:rFonts w:cs="Helv"/>
          <w:b/>
          <w:bCs/>
          <w:sz w:val="22"/>
          <w:szCs w:val="22"/>
          <w:lang w:val="eu-ES" w:bidi="or-IN"/>
        </w:rPr>
        <w:t>David Fernández Sarabia</w:t>
      </w:r>
    </w:p>
    <w:p w14:paraId="285544C0" w14:textId="07CAF43A" w:rsidR="00BB65FB" w:rsidRPr="002F035A" w:rsidRDefault="00C550FD" w:rsidP="0049029D">
      <w:pPr>
        <w:spacing w:line="240" w:lineRule="exact"/>
        <w:rPr>
          <w:rFonts w:cs="Arial"/>
          <w:sz w:val="22"/>
          <w:szCs w:val="22"/>
          <w:lang w:val="eu-ES" w:bidi="or-IN"/>
        </w:rPr>
      </w:pPr>
      <w:r w:rsidRPr="002F035A">
        <w:rPr>
          <w:rFonts w:cs="Arial"/>
          <w:sz w:val="22"/>
          <w:szCs w:val="22"/>
          <w:lang w:val="eu-ES" w:bidi="or-IN"/>
        </w:rPr>
        <w:t>Director de Agricultura</w:t>
      </w:r>
    </w:p>
    <w:p w14:paraId="6A3B4D25" w14:textId="3040D30D" w:rsidR="00682DF0" w:rsidRPr="002F035A" w:rsidRDefault="00EA3441" w:rsidP="001D5CF9">
      <w:pPr>
        <w:jc w:val="both"/>
        <w:rPr>
          <w:rFonts w:cs="Arial"/>
          <w:sz w:val="22"/>
          <w:szCs w:val="22"/>
          <w:lang w:val="eu-ES" w:bidi="or-IN"/>
        </w:rPr>
      </w:pPr>
      <w:r w:rsidRPr="002F035A">
        <w:rPr>
          <w:rFonts w:cs="Arial"/>
          <w:sz w:val="22"/>
          <w:szCs w:val="22"/>
          <w:lang w:val="eu-ES" w:bidi="or-IN"/>
        </w:rPr>
        <w:t>Nekazaritza zuzendaria</w:t>
      </w:r>
    </w:p>
    <w:p w14:paraId="000B64A7" w14:textId="77777777" w:rsidR="00682DF0" w:rsidRPr="002F035A" w:rsidRDefault="00682DF0" w:rsidP="001D5CF9">
      <w:pPr>
        <w:jc w:val="both"/>
        <w:rPr>
          <w:rFonts w:cs="Arial"/>
          <w:sz w:val="22"/>
          <w:szCs w:val="22"/>
          <w:lang w:val="eu-ES" w:bidi="or-IN"/>
        </w:rPr>
      </w:pPr>
    </w:p>
    <w:p w14:paraId="502116D6" w14:textId="77777777" w:rsidR="00682DF0" w:rsidRPr="002F035A" w:rsidRDefault="00682DF0" w:rsidP="001D5CF9">
      <w:pPr>
        <w:jc w:val="both"/>
        <w:rPr>
          <w:rFonts w:cs="Arial"/>
          <w:sz w:val="22"/>
          <w:szCs w:val="22"/>
          <w:lang w:val="eu-ES" w:bidi="or-IN"/>
        </w:rPr>
      </w:pPr>
    </w:p>
    <w:p w14:paraId="2075E41D" w14:textId="77777777" w:rsidR="00682DF0" w:rsidRPr="002F035A" w:rsidRDefault="00682DF0" w:rsidP="001D5CF9">
      <w:pPr>
        <w:jc w:val="both"/>
        <w:rPr>
          <w:rFonts w:cs="Arial"/>
          <w:sz w:val="22"/>
          <w:szCs w:val="22"/>
          <w:lang w:val="eu-ES" w:bidi="or-IN"/>
        </w:rPr>
      </w:pPr>
    </w:p>
    <w:p w14:paraId="65BD01E0" w14:textId="77777777" w:rsidR="00E66050" w:rsidRPr="002F035A" w:rsidRDefault="00E66050" w:rsidP="001D5CF9">
      <w:pPr>
        <w:rPr>
          <w:color w:val="000000"/>
          <w:sz w:val="22"/>
          <w:szCs w:val="22"/>
          <w:lang w:val="eu-ES"/>
        </w:rPr>
      </w:pPr>
    </w:p>
    <w:p w14:paraId="1EFDEA4F" w14:textId="77777777" w:rsidR="00764405" w:rsidRPr="002F035A" w:rsidRDefault="00764405" w:rsidP="00305C70">
      <w:pPr>
        <w:tabs>
          <w:tab w:val="left" w:pos="851"/>
        </w:tabs>
        <w:jc w:val="center"/>
        <w:rPr>
          <w:b/>
          <w:bCs/>
          <w:sz w:val="22"/>
          <w:u w:val="single"/>
          <w:lang w:val="eu-ES"/>
        </w:rPr>
      </w:pPr>
    </w:p>
    <w:p w14:paraId="0E129CD0" w14:textId="77777777" w:rsidR="00764405" w:rsidRPr="002F035A" w:rsidRDefault="00764405" w:rsidP="00305C70">
      <w:pPr>
        <w:tabs>
          <w:tab w:val="left" w:pos="851"/>
        </w:tabs>
        <w:jc w:val="center"/>
        <w:rPr>
          <w:b/>
          <w:bCs/>
          <w:sz w:val="22"/>
          <w:u w:val="single"/>
          <w:lang w:val="eu-ES"/>
        </w:rPr>
      </w:pPr>
    </w:p>
    <w:p w14:paraId="7B168F4E" w14:textId="77777777" w:rsidR="00764405" w:rsidRPr="002F035A" w:rsidRDefault="00764405" w:rsidP="00305C70">
      <w:pPr>
        <w:tabs>
          <w:tab w:val="left" w:pos="851"/>
        </w:tabs>
        <w:jc w:val="center"/>
        <w:rPr>
          <w:b/>
          <w:bCs/>
          <w:sz w:val="22"/>
          <w:u w:val="single"/>
          <w:lang w:val="eu-ES"/>
        </w:rPr>
      </w:pPr>
    </w:p>
    <w:p w14:paraId="2B84A8EF" w14:textId="77777777" w:rsidR="00764405" w:rsidRPr="002F035A" w:rsidRDefault="00764405" w:rsidP="00305C70">
      <w:pPr>
        <w:tabs>
          <w:tab w:val="left" w:pos="851"/>
        </w:tabs>
        <w:jc w:val="center"/>
        <w:rPr>
          <w:b/>
          <w:bCs/>
          <w:sz w:val="22"/>
          <w:u w:val="single"/>
          <w:lang w:val="eu-ES"/>
        </w:rPr>
      </w:pPr>
    </w:p>
    <w:p w14:paraId="1B51AD92" w14:textId="77777777" w:rsidR="00764405" w:rsidRPr="002F035A" w:rsidRDefault="00764405" w:rsidP="00305C70">
      <w:pPr>
        <w:tabs>
          <w:tab w:val="left" w:pos="851"/>
        </w:tabs>
        <w:jc w:val="center"/>
        <w:rPr>
          <w:b/>
          <w:bCs/>
          <w:sz w:val="22"/>
          <w:u w:val="single"/>
          <w:lang w:val="eu-ES"/>
        </w:rPr>
      </w:pPr>
    </w:p>
    <w:p w14:paraId="277C7E3A" w14:textId="77777777" w:rsidR="00764405" w:rsidRPr="002F035A" w:rsidRDefault="00764405" w:rsidP="00305C70">
      <w:pPr>
        <w:tabs>
          <w:tab w:val="left" w:pos="851"/>
        </w:tabs>
        <w:jc w:val="center"/>
        <w:rPr>
          <w:b/>
          <w:bCs/>
          <w:sz w:val="22"/>
          <w:u w:val="single"/>
          <w:lang w:val="eu-ES"/>
        </w:rPr>
      </w:pPr>
    </w:p>
    <w:p w14:paraId="6E0335C8" w14:textId="77777777" w:rsidR="00764405" w:rsidRPr="002F035A" w:rsidRDefault="00764405" w:rsidP="00305C70">
      <w:pPr>
        <w:tabs>
          <w:tab w:val="left" w:pos="851"/>
        </w:tabs>
        <w:jc w:val="center"/>
        <w:rPr>
          <w:b/>
          <w:bCs/>
          <w:sz w:val="22"/>
          <w:u w:val="single"/>
          <w:lang w:val="eu-ES"/>
        </w:rPr>
      </w:pPr>
    </w:p>
    <w:p w14:paraId="0C333B23" w14:textId="77777777" w:rsidR="00764405" w:rsidRPr="002F035A" w:rsidRDefault="00764405" w:rsidP="00305C70">
      <w:pPr>
        <w:tabs>
          <w:tab w:val="left" w:pos="851"/>
        </w:tabs>
        <w:jc w:val="center"/>
        <w:rPr>
          <w:b/>
          <w:bCs/>
          <w:sz w:val="22"/>
          <w:u w:val="single"/>
          <w:lang w:val="eu-ES"/>
        </w:rPr>
      </w:pPr>
    </w:p>
    <w:p w14:paraId="24705C66" w14:textId="77777777" w:rsidR="00764405" w:rsidRPr="002F035A" w:rsidRDefault="00764405" w:rsidP="00305C70">
      <w:pPr>
        <w:tabs>
          <w:tab w:val="left" w:pos="851"/>
        </w:tabs>
        <w:jc w:val="center"/>
        <w:rPr>
          <w:b/>
          <w:bCs/>
          <w:sz w:val="22"/>
          <w:u w:val="single"/>
          <w:lang w:val="eu-ES"/>
        </w:rPr>
      </w:pPr>
    </w:p>
    <w:p w14:paraId="05956EC1" w14:textId="77777777" w:rsidR="00764405" w:rsidRPr="002F035A" w:rsidRDefault="00764405" w:rsidP="00305C70">
      <w:pPr>
        <w:tabs>
          <w:tab w:val="left" w:pos="851"/>
        </w:tabs>
        <w:jc w:val="center"/>
        <w:rPr>
          <w:b/>
          <w:bCs/>
          <w:sz w:val="22"/>
          <w:u w:val="single"/>
          <w:lang w:val="eu-ES"/>
        </w:rPr>
      </w:pPr>
    </w:p>
    <w:p w14:paraId="50C69058" w14:textId="77777777" w:rsidR="00764405" w:rsidRPr="002F035A" w:rsidRDefault="00764405" w:rsidP="00305C70">
      <w:pPr>
        <w:tabs>
          <w:tab w:val="left" w:pos="851"/>
        </w:tabs>
        <w:jc w:val="center"/>
        <w:rPr>
          <w:b/>
          <w:bCs/>
          <w:sz w:val="22"/>
          <w:u w:val="single"/>
          <w:lang w:val="eu-ES"/>
        </w:rPr>
      </w:pPr>
    </w:p>
    <w:p w14:paraId="6C9C5C94" w14:textId="77777777" w:rsidR="00764405" w:rsidRPr="002F035A" w:rsidRDefault="00764405" w:rsidP="00305C70">
      <w:pPr>
        <w:tabs>
          <w:tab w:val="left" w:pos="851"/>
        </w:tabs>
        <w:jc w:val="center"/>
        <w:rPr>
          <w:b/>
          <w:bCs/>
          <w:sz w:val="22"/>
          <w:u w:val="single"/>
          <w:lang w:val="eu-ES"/>
        </w:rPr>
      </w:pPr>
    </w:p>
    <w:p w14:paraId="45988716" w14:textId="77777777" w:rsidR="00764405" w:rsidRPr="002F035A" w:rsidRDefault="00764405" w:rsidP="00305C70">
      <w:pPr>
        <w:tabs>
          <w:tab w:val="left" w:pos="851"/>
        </w:tabs>
        <w:jc w:val="center"/>
        <w:rPr>
          <w:b/>
          <w:bCs/>
          <w:sz w:val="22"/>
          <w:u w:val="single"/>
          <w:lang w:val="eu-ES"/>
        </w:rPr>
      </w:pPr>
    </w:p>
    <w:p w14:paraId="0783316F" w14:textId="77777777" w:rsidR="00764405" w:rsidRPr="002F035A" w:rsidRDefault="00764405" w:rsidP="00305C70">
      <w:pPr>
        <w:tabs>
          <w:tab w:val="left" w:pos="851"/>
        </w:tabs>
        <w:jc w:val="center"/>
        <w:rPr>
          <w:b/>
          <w:bCs/>
          <w:sz w:val="22"/>
          <w:u w:val="single"/>
          <w:lang w:val="eu-ES"/>
        </w:rPr>
      </w:pPr>
    </w:p>
    <w:p w14:paraId="4F0C2C04" w14:textId="77777777" w:rsidR="00764405" w:rsidRPr="002F035A" w:rsidRDefault="00764405" w:rsidP="00305C70">
      <w:pPr>
        <w:tabs>
          <w:tab w:val="left" w:pos="851"/>
        </w:tabs>
        <w:jc w:val="center"/>
        <w:rPr>
          <w:b/>
          <w:bCs/>
          <w:sz w:val="22"/>
          <w:u w:val="single"/>
          <w:lang w:val="eu-ES"/>
        </w:rPr>
      </w:pPr>
    </w:p>
    <w:p w14:paraId="2101743D" w14:textId="77777777" w:rsidR="00450105" w:rsidRPr="002F035A" w:rsidRDefault="00450105" w:rsidP="00305C70">
      <w:pPr>
        <w:tabs>
          <w:tab w:val="left" w:pos="851"/>
        </w:tabs>
        <w:jc w:val="center"/>
        <w:rPr>
          <w:b/>
          <w:bCs/>
          <w:sz w:val="22"/>
          <w:u w:val="single"/>
          <w:lang w:val="eu-ES"/>
        </w:rPr>
      </w:pPr>
    </w:p>
    <w:p w14:paraId="4FD51962" w14:textId="77777777" w:rsidR="00450105" w:rsidRPr="002F035A" w:rsidRDefault="00450105" w:rsidP="00305C70">
      <w:pPr>
        <w:tabs>
          <w:tab w:val="left" w:pos="851"/>
        </w:tabs>
        <w:jc w:val="center"/>
        <w:rPr>
          <w:b/>
          <w:bCs/>
          <w:sz w:val="22"/>
          <w:u w:val="single"/>
          <w:lang w:val="eu-ES"/>
        </w:rPr>
      </w:pPr>
    </w:p>
    <w:p w14:paraId="3D3B9A8B" w14:textId="77777777" w:rsidR="00764405" w:rsidRPr="002F035A" w:rsidRDefault="00764405" w:rsidP="00306B18">
      <w:pPr>
        <w:tabs>
          <w:tab w:val="left" w:pos="851"/>
        </w:tabs>
        <w:rPr>
          <w:b/>
          <w:bCs/>
          <w:sz w:val="22"/>
          <w:u w:val="single"/>
          <w:lang w:val="eu-ES"/>
        </w:rPr>
      </w:pPr>
    </w:p>
    <w:p w14:paraId="32A4AD73" w14:textId="520005BD" w:rsidR="00BE3BBC" w:rsidRPr="002F035A" w:rsidRDefault="002F035A" w:rsidP="00423DCF">
      <w:pPr>
        <w:tabs>
          <w:tab w:val="left" w:pos="851"/>
        </w:tabs>
        <w:rPr>
          <w:b/>
          <w:bCs/>
          <w:sz w:val="22"/>
          <w:u w:val="single"/>
          <w:lang w:val="eu-ES"/>
        </w:rPr>
      </w:pPr>
      <w:r w:rsidRPr="002F035A">
        <w:rPr>
          <w:b/>
          <w:bCs/>
          <w:sz w:val="22"/>
          <w:u w:val="single"/>
          <w:lang w:val="eu-ES"/>
        </w:rPr>
        <w:br w:type="page"/>
      </w:r>
    </w:p>
    <w:p w14:paraId="53C25143" w14:textId="77777777" w:rsidR="00305C70" w:rsidRPr="002F035A" w:rsidRDefault="00C550FD" w:rsidP="00305C70">
      <w:pPr>
        <w:tabs>
          <w:tab w:val="left" w:pos="851"/>
        </w:tabs>
        <w:jc w:val="center"/>
        <w:rPr>
          <w:b/>
          <w:bCs/>
          <w:sz w:val="22"/>
          <w:u w:val="single"/>
          <w:lang w:val="eu-ES"/>
        </w:rPr>
      </w:pPr>
      <w:r w:rsidRPr="002F035A">
        <w:rPr>
          <w:b/>
          <w:bCs/>
          <w:sz w:val="22"/>
          <w:szCs w:val="22"/>
          <w:u w:val="single"/>
          <w:lang w:val="eu-ES"/>
        </w:rPr>
        <w:lastRenderedPageBreak/>
        <w:t>ERANSKINA</w:t>
      </w:r>
    </w:p>
    <w:p w14:paraId="60B460C3" w14:textId="77777777" w:rsidR="00B55875" w:rsidRPr="002F035A" w:rsidRDefault="00C550FD" w:rsidP="00B55875">
      <w:pPr>
        <w:spacing w:before="360" w:after="120"/>
        <w:jc w:val="both"/>
        <w:rPr>
          <w:b/>
          <w:bCs/>
          <w:i/>
          <w:iCs/>
          <w:sz w:val="22"/>
          <w:szCs w:val="22"/>
          <w:lang w:val="eu-ES"/>
        </w:rPr>
      </w:pPr>
      <w:bookmarkStart w:id="1" w:name="_Hlk219713217"/>
      <w:r w:rsidRPr="002F035A">
        <w:rPr>
          <w:b/>
          <w:bCs/>
          <w:i/>
          <w:iCs/>
          <w:sz w:val="22"/>
          <w:szCs w:val="22"/>
          <w:lang w:val="eu-ES"/>
        </w:rPr>
        <w:t>1. artikulua.- Deialdiaren xedea</w:t>
      </w:r>
    </w:p>
    <w:p w14:paraId="02F1087D" w14:textId="77777777" w:rsidR="00B55875" w:rsidRPr="002F035A" w:rsidRDefault="00C550FD" w:rsidP="00B55875">
      <w:pPr>
        <w:spacing w:after="120"/>
        <w:jc w:val="both"/>
        <w:rPr>
          <w:sz w:val="22"/>
          <w:szCs w:val="22"/>
          <w:lang w:val="eu-ES"/>
        </w:rPr>
      </w:pPr>
      <w:r w:rsidRPr="002F035A">
        <w:rPr>
          <w:sz w:val="22"/>
          <w:szCs w:val="22"/>
          <w:lang w:val="eu-ES"/>
        </w:rPr>
        <w:t>Deialdi honen xedea da dirulaguntzen emakida arautzea katuen kolonien kudeaketa etikoa ezartzeko, garatzeko eta finkatzeko Arabako Lurralde Historikoan HAI (Harrapatzea-Antzutzea-Itzultzea) metodoa aplikatuz, Erkidegoko eta Estatuko araudiaren arabera animalien babes eta eskubideei dagokienez, eta animalien ongizaterako eta osasun publikorako irizpide tekniko-zientifikoak kontuan hartuta.</w:t>
      </w:r>
    </w:p>
    <w:p w14:paraId="73DF493F" w14:textId="77777777" w:rsidR="00B55875" w:rsidRPr="002F035A" w:rsidRDefault="00C550FD" w:rsidP="00B55875">
      <w:pPr>
        <w:spacing w:after="120"/>
        <w:jc w:val="both"/>
        <w:rPr>
          <w:sz w:val="22"/>
          <w:szCs w:val="22"/>
          <w:lang w:val="eu-ES"/>
        </w:rPr>
      </w:pPr>
      <w:r w:rsidRPr="002F035A">
        <w:rPr>
          <w:sz w:val="22"/>
          <w:szCs w:val="22"/>
          <w:lang w:val="eu-ES"/>
        </w:rPr>
        <w:t>Xede horrez, bi jarduketa lerro bereizi daude:</w:t>
      </w:r>
    </w:p>
    <w:p w14:paraId="5809EBAD" w14:textId="71D24152" w:rsidR="00B55875" w:rsidRPr="002F035A" w:rsidRDefault="00C550FD" w:rsidP="00B55875">
      <w:pPr>
        <w:spacing w:after="120"/>
        <w:jc w:val="both"/>
        <w:rPr>
          <w:i/>
          <w:iCs/>
          <w:sz w:val="22"/>
          <w:szCs w:val="22"/>
          <w:lang w:val="eu-ES"/>
        </w:rPr>
      </w:pPr>
      <w:r w:rsidRPr="002F035A">
        <w:rPr>
          <w:i/>
          <w:iCs/>
          <w:sz w:val="22"/>
          <w:szCs w:val="22"/>
          <w:lang w:val="eu-ES"/>
        </w:rPr>
        <w:t>1. lerroa. Irabaz</w:t>
      </w:r>
      <w:r w:rsidR="00B85251">
        <w:rPr>
          <w:i/>
          <w:iCs/>
          <w:sz w:val="22"/>
          <w:szCs w:val="22"/>
          <w:lang w:val="eu-ES"/>
        </w:rPr>
        <w:t>teko xede</w:t>
      </w:r>
      <w:r w:rsidRPr="002F035A">
        <w:rPr>
          <w:i/>
          <w:iCs/>
          <w:sz w:val="22"/>
          <w:szCs w:val="22"/>
          <w:lang w:val="eu-ES"/>
        </w:rPr>
        <w:t>rik gabeko erakundeak.</w:t>
      </w:r>
    </w:p>
    <w:p w14:paraId="0FA32B16" w14:textId="21A46DCF" w:rsidR="00B55875" w:rsidRPr="002F035A" w:rsidRDefault="00C550FD" w:rsidP="00B55875">
      <w:pPr>
        <w:spacing w:after="240"/>
        <w:jc w:val="both"/>
        <w:rPr>
          <w:sz w:val="22"/>
          <w:szCs w:val="22"/>
          <w:lang w:val="eu-ES"/>
        </w:rPr>
      </w:pPr>
      <w:r w:rsidRPr="002F035A">
        <w:rPr>
          <w:sz w:val="22"/>
          <w:szCs w:val="22"/>
          <w:lang w:val="eu-ES"/>
        </w:rPr>
        <w:t xml:space="preserve">Arabako Lurralde Historikoko </w:t>
      </w:r>
      <w:r w:rsidR="00B85251" w:rsidRPr="00B85251">
        <w:rPr>
          <w:sz w:val="22"/>
          <w:szCs w:val="22"/>
          <w:lang w:val="eu-ES"/>
        </w:rPr>
        <w:t>irabazteko xederik gabeko</w:t>
      </w:r>
      <w:r w:rsidR="00B85251" w:rsidRPr="002F035A">
        <w:rPr>
          <w:i/>
          <w:iCs/>
          <w:sz w:val="22"/>
          <w:szCs w:val="22"/>
          <w:lang w:val="eu-ES"/>
        </w:rPr>
        <w:t xml:space="preserve"> </w:t>
      </w:r>
      <w:r w:rsidRPr="002F035A">
        <w:rPr>
          <w:sz w:val="22"/>
          <w:szCs w:val="22"/>
          <w:lang w:val="eu-ES"/>
        </w:rPr>
        <w:t>erakundeak finantzatzea, batetik, eginkizun teknikoak garatzeko koordinazioaren, aholkularitza espezializatuaren eta udalerrientzako laguntza operatiboaren esparruan HAI metodoa ezartzeko eta, bestetik, gizarte-partaidetza antolatua sustatzeko eta katuen koloniak hobe kudeatzeko ikuspegi teknikotik eta kolaboratibotik.</w:t>
      </w:r>
    </w:p>
    <w:p w14:paraId="01B8994D" w14:textId="77777777" w:rsidR="00B55875" w:rsidRPr="002F035A" w:rsidRDefault="00C550FD" w:rsidP="00B55875">
      <w:pPr>
        <w:spacing w:after="120"/>
        <w:jc w:val="both"/>
        <w:rPr>
          <w:i/>
          <w:iCs/>
          <w:sz w:val="22"/>
          <w:szCs w:val="22"/>
          <w:lang w:val="eu-ES"/>
        </w:rPr>
      </w:pPr>
      <w:r w:rsidRPr="002F035A">
        <w:rPr>
          <w:i/>
          <w:iCs/>
          <w:sz w:val="22"/>
          <w:szCs w:val="22"/>
          <w:lang w:val="eu-ES"/>
        </w:rPr>
        <w:t>2. lerroa. Toki erakundeak</w:t>
      </w:r>
    </w:p>
    <w:p w14:paraId="21DDDC31" w14:textId="77777777" w:rsidR="00B55875" w:rsidRPr="002F035A" w:rsidRDefault="00C550FD" w:rsidP="00B55875">
      <w:pPr>
        <w:spacing w:after="120"/>
        <w:jc w:val="both"/>
        <w:rPr>
          <w:sz w:val="22"/>
          <w:szCs w:val="22"/>
          <w:lang w:val="eu-ES"/>
        </w:rPr>
      </w:pPr>
      <w:r w:rsidRPr="002F035A">
        <w:rPr>
          <w:sz w:val="22"/>
          <w:szCs w:val="22"/>
          <w:lang w:val="eu-ES"/>
        </w:rPr>
        <w:t>Udalak finantzatzea katuen kolonien kudeaketa etikako udal programak ezarri edo finkatzeko Hona hemen, besteak beste, diruz lagun daitezkeen proiektuak:</w:t>
      </w:r>
    </w:p>
    <w:p w14:paraId="575506A3" w14:textId="77777777" w:rsidR="00B55875" w:rsidRPr="002F035A" w:rsidRDefault="00C550FD" w:rsidP="00B55875">
      <w:pPr>
        <w:spacing w:after="120"/>
        <w:ind w:left="567"/>
        <w:jc w:val="both"/>
        <w:rPr>
          <w:sz w:val="22"/>
          <w:szCs w:val="22"/>
          <w:lang w:val="eu-ES"/>
        </w:rPr>
      </w:pPr>
      <w:r w:rsidRPr="002F035A">
        <w:rPr>
          <w:sz w:val="22"/>
          <w:szCs w:val="22"/>
          <w:lang w:val="eu-ES"/>
        </w:rPr>
        <w:t>a) Antzutze kirurgiak egiteko proiektuak katuen koloniak gutxiago zabaldu eta ugaltzeko.</w:t>
      </w:r>
    </w:p>
    <w:p w14:paraId="73EC8CF4" w14:textId="77777777" w:rsidR="00B55875" w:rsidRPr="002F035A" w:rsidRDefault="00C550FD" w:rsidP="00B55875">
      <w:pPr>
        <w:spacing w:after="120"/>
        <w:ind w:left="567"/>
        <w:jc w:val="both"/>
        <w:rPr>
          <w:sz w:val="22"/>
          <w:szCs w:val="22"/>
          <w:lang w:val="eu-ES"/>
        </w:rPr>
      </w:pPr>
      <w:r w:rsidRPr="002F035A">
        <w:rPr>
          <w:sz w:val="22"/>
          <w:szCs w:val="22"/>
          <w:lang w:val="eu-ES"/>
        </w:rPr>
        <w:t>b) Ekintza profilaktikoetarako proiektuak, hala nola katuen kolonietako katuei parasitoak kentzea edo katuok txertatzea.</w:t>
      </w:r>
    </w:p>
    <w:p w14:paraId="54E86280" w14:textId="77777777" w:rsidR="00B55875" w:rsidRDefault="00C550FD" w:rsidP="00B55875">
      <w:pPr>
        <w:spacing w:after="120"/>
        <w:ind w:left="567"/>
        <w:jc w:val="both"/>
        <w:rPr>
          <w:sz w:val="22"/>
          <w:szCs w:val="22"/>
          <w:lang w:val="eu-ES"/>
        </w:rPr>
      </w:pPr>
      <w:r w:rsidRPr="002F035A">
        <w:rPr>
          <w:sz w:val="22"/>
          <w:szCs w:val="22"/>
          <w:lang w:val="eu-ES"/>
        </w:rPr>
        <w:t>c) Katuen kolonietako indibiduoen bizi- eta elikadura-baldintzak hobetzeko proiektuak.</w:t>
      </w:r>
    </w:p>
    <w:p w14:paraId="5E3B8A25" w14:textId="5AB4A00D" w:rsidR="00AA6B7D" w:rsidRPr="00AA6B7D" w:rsidRDefault="00AA6B7D" w:rsidP="00AA6B7D">
      <w:pPr>
        <w:spacing w:after="120"/>
        <w:ind w:left="567"/>
        <w:jc w:val="both"/>
        <w:rPr>
          <w:sz w:val="22"/>
          <w:szCs w:val="22"/>
          <w:lang w:val="eu-ES"/>
        </w:rPr>
      </w:pPr>
      <w:r w:rsidRPr="00AA6B7D">
        <w:rPr>
          <w:sz w:val="22"/>
          <w:szCs w:val="22"/>
          <w:lang w:val="eu-ES"/>
        </w:rPr>
        <w:t xml:space="preserve">d) </w:t>
      </w:r>
      <w:r>
        <w:rPr>
          <w:sz w:val="22"/>
          <w:szCs w:val="22"/>
          <w:lang w:val="eu-ES"/>
        </w:rPr>
        <w:t xml:space="preserve">  </w:t>
      </w:r>
      <w:r w:rsidRPr="00AA6B7D">
        <w:rPr>
          <w:sz w:val="22"/>
          <w:szCs w:val="22"/>
          <w:lang w:val="eu-ES"/>
        </w:rPr>
        <w:t>Katuen kolonien instalazioak okupatutako espazioetan bizikide den faunaren bizi eta elikadura baldintzak hobetzeko proiektuak.</w:t>
      </w:r>
    </w:p>
    <w:p w14:paraId="7217BE0F" w14:textId="7EFF728D" w:rsidR="00B55875" w:rsidRPr="002F035A" w:rsidRDefault="00AA6B7D" w:rsidP="00B55875">
      <w:pPr>
        <w:spacing w:after="120"/>
        <w:ind w:left="567"/>
        <w:jc w:val="both"/>
        <w:rPr>
          <w:sz w:val="22"/>
          <w:szCs w:val="22"/>
          <w:lang w:val="eu-ES"/>
        </w:rPr>
      </w:pPr>
      <w:r>
        <w:rPr>
          <w:sz w:val="22"/>
          <w:szCs w:val="22"/>
          <w:lang w:val="eu-ES"/>
        </w:rPr>
        <w:t>e</w:t>
      </w:r>
      <w:r w:rsidR="00C550FD" w:rsidRPr="002F035A">
        <w:rPr>
          <w:sz w:val="22"/>
          <w:szCs w:val="22"/>
          <w:lang w:val="eu-ES"/>
        </w:rPr>
        <w:t>) Udal</w:t>
      </w:r>
      <w:r w:rsidR="00070BF0">
        <w:rPr>
          <w:sz w:val="22"/>
          <w:szCs w:val="22"/>
          <w:lang w:val="eu-ES"/>
        </w:rPr>
        <w:t xml:space="preserve"> </w:t>
      </w:r>
      <w:r w:rsidR="00C550FD" w:rsidRPr="002F035A">
        <w:rPr>
          <w:sz w:val="22"/>
          <w:szCs w:val="22"/>
          <w:lang w:val="eu-ES"/>
        </w:rPr>
        <w:t>langileak prestatzeko edo herritarrak kontzientziatzeko proiektuak katuen koloniak errespeta ditzaten.</w:t>
      </w:r>
    </w:p>
    <w:p w14:paraId="13E3456E" w14:textId="77777777" w:rsidR="00B55875" w:rsidRPr="002F035A" w:rsidRDefault="00C550FD" w:rsidP="00B55875">
      <w:pPr>
        <w:spacing w:after="300"/>
        <w:jc w:val="both"/>
        <w:rPr>
          <w:sz w:val="22"/>
          <w:szCs w:val="22"/>
          <w:lang w:val="eu-ES"/>
        </w:rPr>
      </w:pPr>
      <w:r w:rsidRPr="002F035A">
        <w:rPr>
          <w:sz w:val="22"/>
          <w:szCs w:val="22"/>
          <w:lang w:val="eu-ES"/>
        </w:rPr>
        <w:t>Dirulaguntzen lerro hau tresna bat da laguntza teknikorako eta ekonomikorako. Administrazioen arteko lankidetza indartzen du, eta errazago bete daitezke udal eginbeharrak katuen koloniak kudeatzearen arloan.</w:t>
      </w:r>
    </w:p>
    <w:p w14:paraId="10EB49BB"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2. artikulua.- Laguntzak emateko prozedura</w:t>
      </w:r>
    </w:p>
    <w:p w14:paraId="2D784A53" w14:textId="77777777" w:rsidR="00B55875" w:rsidRPr="002F035A" w:rsidRDefault="00C550FD" w:rsidP="00B55875">
      <w:pPr>
        <w:spacing w:before="360" w:after="120"/>
        <w:jc w:val="both"/>
        <w:rPr>
          <w:sz w:val="22"/>
          <w:szCs w:val="22"/>
          <w:lang w:val="eu-ES"/>
        </w:rPr>
      </w:pPr>
      <w:r w:rsidRPr="002F035A">
        <w:rPr>
          <w:sz w:val="22"/>
          <w:szCs w:val="22"/>
          <w:lang w:val="eu-ES"/>
        </w:rPr>
        <w:t>Laguntzak lehia bidez emango dira. Laguntzen izaera eta helburua aintzat hartuta, ez da hurrenkera irizpiderik erabiliko eskaerek eskakizunak betetzen badituzte. Bi laguntza lerroetako batean esleitutako kreditua nahikoa ez bada, hainbanatuta banatuko da eskuratzeko eskakizunak betetzen dituzten eskaeren artean. Dena den, lerroren batean kreditua soberan badago laguntzen eskaerak ebatzi ostean, soberakina berriz esleitu ahal izango zaio beste laguntza lerroari, kreditua nahikoa ez bada onetsitako eskaera guztiei erreparatzeko.</w:t>
      </w:r>
    </w:p>
    <w:p w14:paraId="7AC81F40"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lastRenderedPageBreak/>
        <w:t>3. artikulua.- Onuradunak</w:t>
      </w:r>
    </w:p>
    <w:p w14:paraId="6A63D6EE" w14:textId="34C9688A" w:rsidR="00B55875" w:rsidRPr="002F035A" w:rsidRDefault="00C550FD" w:rsidP="00B55875">
      <w:pPr>
        <w:spacing w:after="120"/>
        <w:jc w:val="both"/>
        <w:rPr>
          <w:i/>
          <w:iCs/>
          <w:sz w:val="22"/>
          <w:szCs w:val="22"/>
          <w:lang w:val="eu-ES"/>
        </w:rPr>
      </w:pPr>
      <w:r w:rsidRPr="002F035A">
        <w:rPr>
          <w:i/>
          <w:iCs/>
          <w:sz w:val="22"/>
          <w:szCs w:val="22"/>
          <w:lang w:val="eu-ES"/>
        </w:rPr>
        <w:t xml:space="preserve">1. lerroa. </w:t>
      </w:r>
      <w:r w:rsidR="00B85251" w:rsidRPr="00B85251">
        <w:rPr>
          <w:i/>
          <w:iCs/>
          <w:sz w:val="22"/>
          <w:szCs w:val="22"/>
          <w:lang w:val="eu-ES"/>
        </w:rPr>
        <w:t>Irabazteko xederik gabeko</w:t>
      </w:r>
      <w:r w:rsidR="00B85251" w:rsidRPr="002F035A">
        <w:rPr>
          <w:i/>
          <w:iCs/>
          <w:sz w:val="22"/>
          <w:szCs w:val="22"/>
          <w:lang w:val="eu-ES"/>
        </w:rPr>
        <w:t xml:space="preserve"> </w:t>
      </w:r>
      <w:r w:rsidRPr="002F035A">
        <w:rPr>
          <w:i/>
          <w:iCs/>
          <w:sz w:val="22"/>
          <w:szCs w:val="22"/>
          <w:lang w:val="eu-ES"/>
        </w:rPr>
        <w:t>erakundeak</w:t>
      </w:r>
    </w:p>
    <w:p w14:paraId="13394BE5" w14:textId="7F6802FA" w:rsidR="00B55875" w:rsidRPr="002F035A" w:rsidRDefault="00B85251" w:rsidP="00B55875">
      <w:pPr>
        <w:spacing w:after="120"/>
        <w:jc w:val="both"/>
        <w:rPr>
          <w:sz w:val="22"/>
          <w:szCs w:val="22"/>
          <w:lang w:val="eu-ES"/>
        </w:rPr>
      </w:pPr>
      <w:r>
        <w:rPr>
          <w:sz w:val="22"/>
          <w:szCs w:val="22"/>
          <w:lang w:val="eu-ES"/>
        </w:rPr>
        <w:t>I</w:t>
      </w:r>
      <w:r w:rsidRPr="00B85251">
        <w:rPr>
          <w:sz w:val="22"/>
          <w:szCs w:val="22"/>
          <w:lang w:val="eu-ES"/>
        </w:rPr>
        <w:t>rabazteko xederik gabeko</w:t>
      </w:r>
      <w:r w:rsidRPr="002F035A">
        <w:rPr>
          <w:i/>
          <w:iCs/>
          <w:sz w:val="22"/>
          <w:szCs w:val="22"/>
          <w:lang w:val="eu-ES"/>
        </w:rPr>
        <w:t xml:space="preserve"> </w:t>
      </w:r>
      <w:r w:rsidR="00C550FD" w:rsidRPr="002F035A">
        <w:rPr>
          <w:sz w:val="22"/>
          <w:szCs w:val="22"/>
          <w:lang w:val="eu-ES"/>
        </w:rPr>
        <w:t>elkarteak eta gainerako erakundeak, legez eratutakoak, Arabako Lurralde Historikoan kokatuta badaude eta oinarri hauen 4. artikuluak xedatutako eskakizunak betetzen badituzte.</w:t>
      </w:r>
    </w:p>
    <w:p w14:paraId="18214518" w14:textId="77777777" w:rsidR="00B55875" w:rsidRPr="002F035A" w:rsidRDefault="00C550FD" w:rsidP="00B55875">
      <w:pPr>
        <w:spacing w:after="120"/>
        <w:jc w:val="both"/>
        <w:rPr>
          <w:i/>
          <w:iCs/>
          <w:sz w:val="22"/>
          <w:szCs w:val="22"/>
          <w:lang w:val="eu-ES"/>
        </w:rPr>
      </w:pPr>
      <w:r w:rsidRPr="002F035A">
        <w:rPr>
          <w:i/>
          <w:iCs/>
          <w:sz w:val="22"/>
          <w:szCs w:val="22"/>
          <w:lang w:val="eu-ES"/>
        </w:rPr>
        <w:t>2. lerroa. Toki erakundeak</w:t>
      </w:r>
    </w:p>
    <w:p w14:paraId="4F646656" w14:textId="77777777" w:rsidR="00B55875" w:rsidRPr="002F035A" w:rsidRDefault="00C550FD" w:rsidP="00B55875">
      <w:pPr>
        <w:spacing w:after="300"/>
        <w:jc w:val="both"/>
        <w:rPr>
          <w:sz w:val="22"/>
          <w:szCs w:val="22"/>
          <w:lang w:val="eu-ES"/>
        </w:rPr>
      </w:pPr>
      <w:r w:rsidRPr="002F035A">
        <w:rPr>
          <w:sz w:val="22"/>
          <w:szCs w:val="22"/>
          <w:lang w:val="eu-ES"/>
        </w:rPr>
        <w:t>Arabako Lurralde Historikoko toki erakundeak, 50 000 biztanletik beherakoak, berariaz sartuta udal eta toki erakunde txikiak, baldin eta oinarri hauetan ezarritako eskakizunak betetzen badituzte.</w:t>
      </w:r>
    </w:p>
    <w:p w14:paraId="59B6C90F"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4. artikulua.- Onuradunen eskakizunak</w:t>
      </w:r>
    </w:p>
    <w:p w14:paraId="544C19CB" w14:textId="670EFC28" w:rsidR="00B55875" w:rsidRPr="002F035A" w:rsidRDefault="00C550FD" w:rsidP="00B55875">
      <w:pPr>
        <w:spacing w:after="120"/>
        <w:jc w:val="both"/>
        <w:rPr>
          <w:i/>
          <w:iCs/>
          <w:sz w:val="22"/>
          <w:szCs w:val="22"/>
          <w:lang w:val="eu-ES"/>
        </w:rPr>
      </w:pPr>
      <w:r w:rsidRPr="002F035A">
        <w:rPr>
          <w:i/>
          <w:iCs/>
          <w:sz w:val="22"/>
          <w:szCs w:val="22"/>
          <w:lang w:val="eu-ES"/>
        </w:rPr>
        <w:t>1. lerroa. Irabaz</w:t>
      </w:r>
      <w:r w:rsidR="00B85251">
        <w:rPr>
          <w:i/>
          <w:iCs/>
          <w:sz w:val="22"/>
          <w:szCs w:val="22"/>
          <w:lang w:val="eu-ES"/>
        </w:rPr>
        <w:t xml:space="preserve">teko xederik </w:t>
      </w:r>
      <w:r w:rsidRPr="002F035A">
        <w:rPr>
          <w:i/>
          <w:iCs/>
          <w:sz w:val="22"/>
          <w:szCs w:val="22"/>
          <w:lang w:val="eu-ES"/>
        </w:rPr>
        <w:t>gabeko erakundeak</w:t>
      </w:r>
    </w:p>
    <w:p w14:paraId="06865651" w14:textId="77777777" w:rsidR="00B55875" w:rsidRPr="002F035A" w:rsidRDefault="00C550FD" w:rsidP="00B55875">
      <w:pPr>
        <w:spacing w:after="120"/>
        <w:ind w:left="567"/>
        <w:jc w:val="both"/>
        <w:rPr>
          <w:sz w:val="22"/>
          <w:szCs w:val="22"/>
          <w:lang w:val="eu-ES"/>
        </w:rPr>
      </w:pPr>
      <w:r w:rsidRPr="002F035A">
        <w:rPr>
          <w:sz w:val="22"/>
          <w:szCs w:val="22"/>
          <w:lang w:val="eu-ES"/>
        </w:rPr>
        <w:t>- Sozietateak egoitza edo benetako kokalekua Arabako Lurralde Historikoan izatea.</w:t>
      </w:r>
    </w:p>
    <w:p w14:paraId="6AAA2589" w14:textId="77777777" w:rsidR="00B55875" w:rsidRPr="002F035A" w:rsidRDefault="00C550FD" w:rsidP="00B55875">
      <w:pPr>
        <w:spacing w:after="120"/>
        <w:ind w:left="567"/>
        <w:jc w:val="both"/>
        <w:rPr>
          <w:sz w:val="22"/>
          <w:szCs w:val="22"/>
          <w:lang w:val="eu-ES"/>
        </w:rPr>
      </w:pPr>
      <w:r w:rsidRPr="002F035A">
        <w:rPr>
          <w:sz w:val="22"/>
          <w:szCs w:val="22"/>
          <w:lang w:val="eu-ES"/>
        </w:rPr>
        <w:t>- Legez osatuta eta inskribatua egotea dagokion erregistroan.</w:t>
      </w:r>
    </w:p>
    <w:p w14:paraId="1C6ED6E2" w14:textId="77777777" w:rsidR="00B55875" w:rsidRPr="002F035A" w:rsidRDefault="00C550FD" w:rsidP="00B55875">
      <w:pPr>
        <w:spacing w:after="120"/>
        <w:ind w:left="709" w:hanging="142"/>
        <w:jc w:val="both"/>
        <w:rPr>
          <w:sz w:val="22"/>
          <w:szCs w:val="22"/>
          <w:lang w:val="eu-ES"/>
        </w:rPr>
      </w:pPr>
      <w:r w:rsidRPr="002F035A">
        <w:rPr>
          <w:sz w:val="22"/>
          <w:szCs w:val="22"/>
          <w:lang w:val="eu-ES"/>
        </w:rPr>
        <w:t>- Katuen kolonien kudeaketaren gaian jarduketak garatzen egotea edo garatu izana HAI metodoaren bidez, lehentasunez Arabako Lurralde Historikoko toki erakundeekin lankidetzan.</w:t>
      </w:r>
    </w:p>
    <w:p w14:paraId="633654F8" w14:textId="77777777" w:rsidR="00B55875" w:rsidRPr="002F035A" w:rsidRDefault="00C550FD" w:rsidP="00B55875">
      <w:pPr>
        <w:spacing w:after="120"/>
        <w:ind w:left="709" w:hanging="142"/>
        <w:jc w:val="both"/>
        <w:rPr>
          <w:sz w:val="22"/>
          <w:szCs w:val="22"/>
          <w:lang w:val="eu-ES"/>
        </w:rPr>
      </w:pPr>
      <w:r w:rsidRPr="002F035A">
        <w:rPr>
          <w:sz w:val="22"/>
          <w:szCs w:val="22"/>
          <w:lang w:val="eu-ES"/>
        </w:rPr>
        <w:t>- Debekurik gabe egotea onuradun izateko Arabako Lurralde Historikoko Dirulaguntzen 11/2016 Foru Arauaren 12. artikuluak xedatutakoari jarraikiz.</w:t>
      </w:r>
    </w:p>
    <w:p w14:paraId="3666A920" w14:textId="77777777" w:rsidR="00B55875" w:rsidRPr="002F035A" w:rsidRDefault="00C550FD" w:rsidP="00B55875">
      <w:pPr>
        <w:spacing w:after="120"/>
        <w:ind w:left="709" w:hanging="142"/>
        <w:jc w:val="both"/>
        <w:rPr>
          <w:sz w:val="22"/>
          <w:szCs w:val="22"/>
          <w:lang w:val="eu-ES"/>
        </w:rPr>
      </w:pPr>
      <w:r w:rsidRPr="002F035A">
        <w:rPr>
          <w:sz w:val="22"/>
          <w:szCs w:val="22"/>
          <w:lang w:val="eu-ES"/>
        </w:rPr>
        <w:t>- Zerga betebeharrak eta Gizarte Segurantzarekikoak egunean izatea.</w:t>
      </w:r>
    </w:p>
    <w:p w14:paraId="1B731435" w14:textId="77777777" w:rsidR="00B55875" w:rsidRPr="002F035A" w:rsidRDefault="00C550FD" w:rsidP="00B55875">
      <w:pPr>
        <w:spacing w:after="120"/>
        <w:jc w:val="both"/>
        <w:rPr>
          <w:i/>
          <w:iCs/>
          <w:sz w:val="22"/>
          <w:szCs w:val="22"/>
          <w:lang w:val="eu-ES"/>
        </w:rPr>
      </w:pPr>
      <w:r w:rsidRPr="002F035A">
        <w:rPr>
          <w:i/>
          <w:iCs/>
          <w:sz w:val="22"/>
          <w:szCs w:val="22"/>
          <w:lang w:val="eu-ES"/>
        </w:rPr>
        <w:t>2. lerroa. Toki erakundeak</w:t>
      </w:r>
    </w:p>
    <w:p w14:paraId="28DAF817" w14:textId="77777777" w:rsidR="00B55875" w:rsidRPr="002F035A" w:rsidRDefault="00C550FD" w:rsidP="00B55875">
      <w:pPr>
        <w:spacing w:after="120"/>
        <w:ind w:left="709" w:hanging="142"/>
        <w:jc w:val="both"/>
        <w:rPr>
          <w:sz w:val="22"/>
          <w:szCs w:val="22"/>
          <w:lang w:val="eu-ES"/>
        </w:rPr>
      </w:pPr>
      <w:r w:rsidRPr="002F035A">
        <w:rPr>
          <w:sz w:val="22"/>
          <w:szCs w:val="22"/>
          <w:lang w:val="eu-ES"/>
        </w:rPr>
        <w:t>- Arabako Lurralde Historikoko toki erakundea izatea, udal eta toki erakunde txikiak barne.</w:t>
      </w:r>
    </w:p>
    <w:p w14:paraId="736C6517" w14:textId="77777777" w:rsidR="00B55875" w:rsidRPr="002F035A" w:rsidRDefault="00C550FD" w:rsidP="00B55875">
      <w:pPr>
        <w:spacing w:after="300"/>
        <w:ind w:left="567"/>
        <w:jc w:val="both"/>
        <w:rPr>
          <w:sz w:val="22"/>
          <w:szCs w:val="22"/>
          <w:lang w:val="eu-ES"/>
        </w:rPr>
      </w:pPr>
      <w:r w:rsidRPr="002F035A">
        <w:rPr>
          <w:sz w:val="22"/>
          <w:szCs w:val="22"/>
          <w:lang w:val="eu-ES"/>
        </w:rPr>
        <w:t>- 50 000 biztanletik behera izatea.</w:t>
      </w:r>
    </w:p>
    <w:p w14:paraId="206F2249"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5. artikulua. Diruz lagundu daitezkeen gastuak</w:t>
      </w:r>
    </w:p>
    <w:p w14:paraId="628318F8" w14:textId="77777777" w:rsidR="00B55875" w:rsidRPr="002F035A" w:rsidRDefault="00C550FD" w:rsidP="00B55875">
      <w:pPr>
        <w:spacing w:after="120"/>
        <w:jc w:val="both"/>
        <w:rPr>
          <w:sz w:val="22"/>
          <w:szCs w:val="22"/>
          <w:lang w:val="eu-ES"/>
        </w:rPr>
      </w:pPr>
      <w:r w:rsidRPr="002F035A">
        <w:rPr>
          <w:sz w:val="22"/>
          <w:szCs w:val="22"/>
          <w:lang w:val="eu-ES"/>
        </w:rPr>
        <w:t>Diruz lagunduko dira zalantzarik gabe dirulaguntza jasoko duen jardueraren izaerari erantzuten dioten gastuak, zorrozki halabeharrezkoak direnak eta deialdian ezartzen den epearen barruan egiten direnak.</w:t>
      </w:r>
    </w:p>
    <w:p w14:paraId="5A61C2C0" w14:textId="77777777" w:rsidR="00B55875" w:rsidRPr="002F035A" w:rsidRDefault="00C550FD" w:rsidP="00B55875">
      <w:pPr>
        <w:spacing w:after="120"/>
        <w:jc w:val="both"/>
        <w:rPr>
          <w:sz w:val="22"/>
          <w:szCs w:val="22"/>
          <w:lang w:val="eu-ES"/>
        </w:rPr>
      </w:pPr>
      <w:r w:rsidRPr="002F035A">
        <w:rPr>
          <w:sz w:val="22"/>
          <w:szCs w:val="22"/>
          <w:lang w:val="eu-ES"/>
        </w:rPr>
        <w:t>Deialdi bakoitzak finkatuko du zer epetan jaso ahalko duten dirulaguntza gastuek.</w:t>
      </w:r>
    </w:p>
    <w:p w14:paraId="737925B9" w14:textId="0BD28B27" w:rsidR="00B55875" w:rsidRPr="002F035A" w:rsidRDefault="00C550FD" w:rsidP="00B55875">
      <w:pPr>
        <w:spacing w:after="120"/>
        <w:jc w:val="both"/>
        <w:rPr>
          <w:i/>
          <w:iCs/>
          <w:sz w:val="22"/>
          <w:szCs w:val="22"/>
          <w:lang w:val="eu-ES"/>
        </w:rPr>
      </w:pPr>
      <w:r w:rsidRPr="002F035A">
        <w:rPr>
          <w:i/>
          <w:iCs/>
          <w:sz w:val="22"/>
          <w:szCs w:val="22"/>
          <w:lang w:val="eu-ES"/>
        </w:rPr>
        <w:t xml:space="preserve">1. lerroa. </w:t>
      </w:r>
      <w:r w:rsidR="00B85251" w:rsidRPr="002F035A">
        <w:rPr>
          <w:i/>
          <w:iCs/>
          <w:sz w:val="22"/>
          <w:szCs w:val="22"/>
          <w:lang w:val="eu-ES"/>
        </w:rPr>
        <w:t>Irabaz</w:t>
      </w:r>
      <w:r w:rsidR="00B85251">
        <w:rPr>
          <w:i/>
          <w:iCs/>
          <w:sz w:val="22"/>
          <w:szCs w:val="22"/>
          <w:lang w:val="eu-ES"/>
        </w:rPr>
        <w:t xml:space="preserve">teko xederik </w:t>
      </w:r>
      <w:r w:rsidR="00B85251" w:rsidRPr="002F035A">
        <w:rPr>
          <w:i/>
          <w:iCs/>
          <w:sz w:val="22"/>
          <w:szCs w:val="22"/>
          <w:lang w:val="eu-ES"/>
        </w:rPr>
        <w:t>gabeko</w:t>
      </w:r>
      <w:r w:rsidRPr="002F035A">
        <w:rPr>
          <w:i/>
          <w:iCs/>
          <w:sz w:val="22"/>
          <w:szCs w:val="22"/>
          <w:lang w:val="eu-ES"/>
        </w:rPr>
        <w:t xml:space="preserve"> erakundeak</w:t>
      </w:r>
    </w:p>
    <w:p w14:paraId="09A93295" w14:textId="77777777" w:rsidR="00B55875" w:rsidRPr="002F035A" w:rsidRDefault="00C550FD" w:rsidP="00B55875">
      <w:pPr>
        <w:spacing w:after="120"/>
        <w:jc w:val="both"/>
        <w:rPr>
          <w:sz w:val="22"/>
          <w:szCs w:val="22"/>
          <w:lang w:val="eu-ES"/>
        </w:rPr>
      </w:pPr>
      <w:r w:rsidRPr="002F035A">
        <w:rPr>
          <w:sz w:val="22"/>
          <w:szCs w:val="22"/>
          <w:lang w:val="eu-ES"/>
        </w:rPr>
        <w:t>A) Bitarteko materialak eta teknikoak</w:t>
      </w:r>
    </w:p>
    <w:p w14:paraId="3B0621B8" w14:textId="77777777" w:rsidR="00B55875" w:rsidRPr="002F035A" w:rsidRDefault="00C550FD" w:rsidP="00B55875">
      <w:pPr>
        <w:spacing w:after="120"/>
        <w:jc w:val="both"/>
        <w:rPr>
          <w:sz w:val="22"/>
          <w:szCs w:val="22"/>
          <w:lang w:val="eu-ES"/>
        </w:rPr>
      </w:pPr>
      <w:r w:rsidRPr="002F035A">
        <w:rPr>
          <w:sz w:val="22"/>
          <w:szCs w:val="22"/>
          <w:lang w:val="eu-ES"/>
        </w:rPr>
        <w:t>Diruz lagunduko dira bitarteko materialak eta teknikoak eskuratzeko edo garatzeko gastuak, baldin eta beharrezkoak badira proiektua gauzatzeko:</w:t>
      </w:r>
    </w:p>
    <w:p w14:paraId="75487465" w14:textId="77777777" w:rsidR="00B55875" w:rsidRPr="002F035A" w:rsidRDefault="00C550FD" w:rsidP="00B55875">
      <w:pPr>
        <w:spacing w:after="120"/>
        <w:ind w:left="709" w:hanging="142"/>
        <w:jc w:val="both"/>
        <w:rPr>
          <w:sz w:val="22"/>
          <w:szCs w:val="22"/>
          <w:lang w:val="eu-ES"/>
        </w:rPr>
      </w:pPr>
      <w:r w:rsidRPr="002F035A">
        <w:rPr>
          <w:sz w:val="22"/>
          <w:szCs w:val="22"/>
          <w:lang w:val="eu-ES"/>
        </w:rPr>
        <w:t>- Aplikazio informatikoak eta datu base bateratuak mantentzea katuen kolonien erregistro geoerreferentziatutako.</w:t>
      </w:r>
    </w:p>
    <w:p w14:paraId="77A63DC0" w14:textId="77777777" w:rsidR="00B55875" w:rsidRPr="002F035A" w:rsidRDefault="00C550FD" w:rsidP="00B55875">
      <w:pPr>
        <w:spacing w:after="120"/>
        <w:ind w:left="709" w:hanging="142"/>
        <w:jc w:val="both"/>
        <w:rPr>
          <w:sz w:val="22"/>
          <w:szCs w:val="22"/>
          <w:lang w:val="eu-ES"/>
        </w:rPr>
      </w:pPr>
      <w:r w:rsidRPr="002F035A">
        <w:rPr>
          <w:sz w:val="22"/>
          <w:szCs w:val="22"/>
          <w:lang w:val="eu-ES"/>
        </w:rPr>
        <w:t>- Aztertu, jarraitu eta adierazleak ebaluatzeko tresnak.</w:t>
      </w:r>
    </w:p>
    <w:p w14:paraId="3F9BE0B7" w14:textId="77777777" w:rsidR="00B55875" w:rsidRPr="002F035A" w:rsidRDefault="00C550FD" w:rsidP="00B55875">
      <w:pPr>
        <w:spacing w:after="120"/>
        <w:ind w:left="709" w:hanging="142"/>
        <w:jc w:val="both"/>
        <w:rPr>
          <w:sz w:val="22"/>
          <w:szCs w:val="22"/>
          <w:lang w:val="eu-ES"/>
        </w:rPr>
      </w:pPr>
      <w:r w:rsidRPr="002F035A">
        <w:rPr>
          <w:sz w:val="22"/>
          <w:szCs w:val="22"/>
          <w:lang w:val="eu-ES"/>
        </w:rPr>
        <w:lastRenderedPageBreak/>
        <w:t>- Harrapaketarako material tekniko espezializatua esku-hartze konplexuetarako edo apartekoak direnerako.</w:t>
      </w:r>
    </w:p>
    <w:p w14:paraId="5A08B0F5" w14:textId="77777777" w:rsidR="00B55875" w:rsidRPr="002F035A" w:rsidRDefault="00C550FD" w:rsidP="00B55875">
      <w:pPr>
        <w:spacing w:after="120"/>
        <w:ind w:left="709" w:hanging="142"/>
        <w:jc w:val="both"/>
        <w:rPr>
          <w:sz w:val="22"/>
          <w:szCs w:val="22"/>
          <w:lang w:val="eu-ES"/>
        </w:rPr>
      </w:pPr>
      <w:r w:rsidRPr="002F035A">
        <w:rPr>
          <w:sz w:val="22"/>
          <w:szCs w:val="22"/>
          <w:lang w:val="eu-ES"/>
        </w:rPr>
        <w:t>- Boluntarioentzako oinarrizko ekipamendua (norbera babesteko ekipamendua, identifikazio elementuak eta material osagarria).</w:t>
      </w:r>
    </w:p>
    <w:p w14:paraId="1A799719" w14:textId="77777777" w:rsidR="00B55875" w:rsidRPr="002F035A" w:rsidRDefault="00C550FD" w:rsidP="00B55875">
      <w:pPr>
        <w:spacing w:after="120"/>
        <w:ind w:left="709" w:hanging="142"/>
        <w:jc w:val="both"/>
        <w:rPr>
          <w:sz w:val="22"/>
          <w:szCs w:val="22"/>
          <w:lang w:val="eu-ES"/>
        </w:rPr>
      </w:pPr>
      <w:r w:rsidRPr="002F035A">
        <w:rPr>
          <w:sz w:val="22"/>
          <w:szCs w:val="22"/>
          <w:lang w:val="eu-ES"/>
        </w:rPr>
        <w:t>- Katuentzako elikagaiak erostea udal-ekarpenak osatzeko eta boluntarioen lana babestea, diruz lagun daitekeen aurrekontuaren % 15era iritsita gehienez.</w:t>
      </w:r>
    </w:p>
    <w:p w14:paraId="45A669BB" w14:textId="77777777" w:rsidR="00B55875" w:rsidRPr="002F035A" w:rsidRDefault="00C550FD" w:rsidP="00B55875">
      <w:pPr>
        <w:spacing w:after="120"/>
        <w:jc w:val="both"/>
        <w:rPr>
          <w:sz w:val="22"/>
          <w:szCs w:val="22"/>
          <w:lang w:val="eu-ES"/>
        </w:rPr>
      </w:pPr>
      <w:r w:rsidRPr="002F035A">
        <w:rPr>
          <w:sz w:val="22"/>
          <w:szCs w:val="22"/>
          <w:lang w:val="eu-ES"/>
        </w:rPr>
        <w:t>B) Teknikarien gastuak</w:t>
      </w:r>
    </w:p>
    <w:p w14:paraId="1C3307FF" w14:textId="77777777" w:rsidR="00B55875" w:rsidRPr="002F035A" w:rsidRDefault="00C550FD" w:rsidP="00B55875">
      <w:pPr>
        <w:spacing w:after="120"/>
        <w:jc w:val="both"/>
        <w:rPr>
          <w:sz w:val="22"/>
          <w:szCs w:val="22"/>
          <w:lang w:val="eu-ES"/>
        </w:rPr>
      </w:pPr>
      <w:r w:rsidRPr="002F035A">
        <w:rPr>
          <w:sz w:val="22"/>
          <w:szCs w:val="22"/>
          <w:lang w:val="eu-ES"/>
        </w:rPr>
        <w:t>Diruz lagunduko dira teknikarien soldataren eta Gizarte Segurantzaren kostuak proiektuarekin zuzenean lotuta badaude honako hauek egiteko:</w:t>
      </w:r>
    </w:p>
    <w:p w14:paraId="6CC68C0A" w14:textId="77777777" w:rsidR="00B55875" w:rsidRPr="002F035A" w:rsidRDefault="00C550FD" w:rsidP="00B55875">
      <w:pPr>
        <w:spacing w:after="120"/>
        <w:ind w:left="567"/>
        <w:jc w:val="both"/>
        <w:rPr>
          <w:sz w:val="22"/>
          <w:szCs w:val="22"/>
          <w:lang w:val="eu-ES"/>
        </w:rPr>
      </w:pPr>
      <w:r w:rsidRPr="002F035A">
        <w:rPr>
          <w:sz w:val="22"/>
          <w:szCs w:val="22"/>
          <w:lang w:val="eu-ES"/>
        </w:rPr>
        <w:t>- HAI programak koordinatu, ezarri eta jarraitzeko.</w:t>
      </w:r>
    </w:p>
    <w:p w14:paraId="17F743A3" w14:textId="77777777" w:rsidR="00B55875" w:rsidRPr="002F035A" w:rsidRDefault="00C550FD" w:rsidP="00B55875">
      <w:pPr>
        <w:spacing w:after="120"/>
        <w:ind w:left="567"/>
        <w:jc w:val="both"/>
        <w:rPr>
          <w:sz w:val="22"/>
          <w:szCs w:val="22"/>
          <w:lang w:val="eu-ES"/>
        </w:rPr>
      </w:pPr>
      <w:r w:rsidRPr="002F035A">
        <w:rPr>
          <w:sz w:val="22"/>
          <w:szCs w:val="22"/>
          <w:lang w:val="eu-ES"/>
        </w:rPr>
        <w:t>- Boluntarioak hasieran eta etengabe prestatzeko.</w:t>
      </w:r>
    </w:p>
    <w:p w14:paraId="03EA7C31" w14:textId="77777777" w:rsidR="00B55875" w:rsidRPr="002F035A" w:rsidRDefault="00C550FD" w:rsidP="00B55875">
      <w:pPr>
        <w:spacing w:after="120"/>
        <w:ind w:left="567"/>
        <w:jc w:val="both"/>
        <w:rPr>
          <w:sz w:val="22"/>
          <w:szCs w:val="22"/>
          <w:lang w:val="eu-ES"/>
        </w:rPr>
      </w:pPr>
      <w:r w:rsidRPr="002F035A">
        <w:rPr>
          <w:sz w:val="22"/>
          <w:szCs w:val="22"/>
          <w:lang w:val="eu-ES"/>
        </w:rPr>
        <w:t>- Arreta eta laguntza teknikorako.</w:t>
      </w:r>
    </w:p>
    <w:p w14:paraId="55AB0B36" w14:textId="77777777" w:rsidR="00B55875" w:rsidRPr="002F035A" w:rsidRDefault="00C550FD" w:rsidP="00B55875">
      <w:pPr>
        <w:spacing w:after="120"/>
        <w:ind w:left="567"/>
        <w:jc w:val="both"/>
        <w:rPr>
          <w:sz w:val="22"/>
          <w:szCs w:val="22"/>
          <w:lang w:val="eu-ES"/>
        </w:rPr>
      </w:pPr>
      <w:r w:rsidRPr="002F035A">
        <w:rPr>
          <w:sz w:val="22"/>
          <w:szCs w:val="22"/>
          <w:lang w:val="eu-ES"/>
        </w:rPr>
        <w:t>- Solasean jarduteko udalekin eta beste erakunde publiko batzuekin.</w:t>
      </w:r>
    </w:p>
    <w:p w14:paraId="1DDA054A" w14:textId="77777777" w:rsidR="00B55875" w:rsidRPr="002F035A" w:rsidRDefault="00C550FD" w:rsidP="00B55875">
      <w:pPr>
        <w:spacing w:after="120"/>
        <w:ind w:left="567"/>
        <w:jc w:val="both"/>
        <w:rPr>
          <w:sz w:val="22"/>
          <w:szCs w:val="22"/>
          <w:lang w:val="eu-ES"/>
        </w:rPr>
      </w:pPr>
      <w:r w:rsidRPr="002F035A">
        <w:rPr>
          <w:sz w:val="22"/>
          <w:szCs w:val="22"/>
          <w:lang w:val="eu-ES"/>
        </w:rPr>
        <w:t>- Jarduketa-protokoloak egiteko.</w:t>
      </w:r>
    </w:p>
    <w:p w14:paraId="5009A639" w14:textId="77777777" w:rsidR="00B55875" w:rsidRPr="002F035A" w:rsidRDefault="00C550FD" w:rsidP="00B55875">
      <w:pPr>
        <w:spacing w:after="120"/>
        <w:ind w:left="567"/>
        <w:jc w:val="both"/>
        <w:rPr>
          <w:sz w:val="22"/>
          <w:szCs w:val="22"/>
          <w:lang w:val="eu-ES"/>
        </w:rPr>
      </w:pPr>
      <w:r w:rsidRPr="002F035A">
        <w:rPr>
          <w:sz w:val="22"/>
          <w:szCs w:val="22"/>
          <w:lang w:val="eu-ES"/>
        </w:rPr>
        <w:t>- Laguntza teknikorako harrapaketa konplexuen kasuan.</w:t>
      </w:r>
    </w:p>
    <w:p w14:paraId="1D3AB758" w14:textId="77777777" w:rsidR="00B55875" w:rsidRPr="002F035A" w:rsidRDefault="00C550FD" w:rsidP="00B55875">
      <w:pPr>
        <w:spacing w:after="120"/>
        <w:ind w:left="567"/>
        <w:jc w:val="both"/>
        <w:rPr>
          <w:sz w:val="22"/>
          <w:szCs w:val="22"/>
          <w:lang w:val="eu-ES"/>
        </w:rPr>
      </w:pPr>
      <w:r w:rsidRPr="002F035A">
        <w:rPr>
          <w:sz w:val="22"/>
          <w:szCs w:val="22"/>
          <w:lang w:val="eu-ES"/>
        </w:rPr>
        <w:t>- Bizilagunen arteko gatazketan bitartekaritzan aritzeko gaia katuen koloniak direnean.</w:t>
      </w:r>
    </w:p>
    <w:p w14:paraId="70986E40" w14:textId="77777777" w:rsidR="00B55875" w:rsidRPr="002F035A" w:rsidRDefault="00C550FD" w:rsidP="00B55875">
      <w:pPr>
        <w:spacing w:after="120"/>
        <w:ind w:left="567"/>
        <w:jc w:val="both"/>
        <w:rPr>
          <w:sz w:val="22"/>
          <w:szCs w:val="22"/>
          <w:lang w:val="eu-ES"/>
        </w:rPr>
      </w:pPr>
      <w:r w:rsidRPr="002F035A">
        <w:rPr>
          <w:sz w:val="22"/>
          <w:szCs w:val="22"/>
          <w:lang w:val="eu-ES"/>
        </w:rPr>
        <w:t>- Informazio-kanpainak diseinatu eta gauzatzeko.</w:t>
      </w:r>
    </w:p>
    <w:p w14:paraId="22CA91CD" w14:textId="77777777" w:rsidR="00B55875" w:rsidRPr="002F035A" w:rsidRDefault="00C550FD" w:rsidP="00B55875">
      <w:pPr>
        <w:spacing w:after="120"/>
        <w:ind w:left="567"/>
        <w:jc w:val="both"/>
        <w:rPr>
          <w:sz w:val="22"/>
          <w:szCs w:val="22"/>
          <w:lang w:val="eu-ES"/>
        </w:rPr>
      </w:pPr>
      <w:r w:rsidRPr="002F035A">
        <w:rPr>
          <w:sz w:val="22"/>
          <w:szCs w:val="22"/>
          <w:lang w:val="eu-ES"/>
        </w:rPr>
        <w:t>- Txosten teknikoak eta memoriak egiteko.</w:t>
      </w:r>
    </w:p>
    <w:p w14:paraId="50482563" w14:textId="77777777" w:rsidR="00B55875" w:rsidRPr="002F035A" w:rsidRDefault="00C550FD" w:rsidP="00B55875">
      <w:pPr>
        <w:spacing w:after="120"/>
        <w:ind w:left="567"/>
        <w:jc w:val="both"/>
        <w:rPr>
          <w:sz w:val="22"/>
          <w:szCs w:val="22"/>
          <w:lang w:val="eu-ES"/>
        </w:rPr>
      </w:pPr>
      <w:r w:rsidRPr="002F035A">
        <w:rPr>
          <w:sz w:val="22"/>
          <w:szCs w:val="22"/>
          <w:lang w:val="eu-ES"/>
        </w:rPr>
        <w:t>- Adierazleak diseinatu, jarraitu eta ebaluatzeko.</w:t>
      </w:r>
    </w:p>
    <w:p w14:paraId="7ACF1E7A" w14:textId="77777777" w:rsidR="00B55875" w:rsidRPr="002F035A" w:rsidRDefault="00C550FD" w:rsidP="00B55875">
      <w:pPr>
        <w:spacing w:after="120"/>
        <w:ind w:left="567"/>
        <w:jc w:val="both"/>
        <w:rPr>
          <w:sz w:val="22"/>
          <w:szCs w:val="22"/>
          <w:lang w:val="eu-ES"/>
        </w:rPr>
      </w:pPr>
      <w:r w:rsidRPr="002F035A">
        <w:rPr>
          <w:sz w:val="22"/>
          <w:szCs w:val="22"/>
          <w:lang w:val="eu-ES"/>
        </w:rPr>
        <w:t>- Koloniak eta elikagai-puntuak antolatzean eta birkokatzean aholkatzeko.</w:t>
      </w:r>
    </w:p>
    <w:p w14:paraId="76D13484" w14:textId="77777777" w:rsidR="00B55875" w:rsidRPr="002F035A" w:rsidRDefault="00C550FD" w:rsidP="00B55875">
      <w:pPr>
        <w:spacing w:after="120"/>
        <w:ind w:left="567"/>
        <w:jc w:val="both"/>
        <w:rPr>
          <w:sz w:val="22"/>
          <w:szCs w:val="22"/>
          <w:lang w:val="eu-ES"/>
        </w:rPr>
      </w:pPr>
      <w:r w:rsidRPr="002F035A">
        <w:rPr>
          <w:sz w:val="22"/>
          <w:szCs w:val="22"/>
          <w:lang w:val="eu-ES"/>
        </w:rPr>
        <w:t>- Bilera teknikoetan parte hartzeko toki erakundeekin eta herritarrekin.</w:t>
      </w:r>
    </w:p>
    <w:p w14:paraId="52D89214" w14:textId="77777777" w:rsidR="00B55875" w:rsidRPr="002F035A" w:rsidRDefault="00C550FD" w:rsidP="00B55875">
      <w:pPr>
        <w:spacing w:after="120"/>
        <w:ind w:left="709" w:hanging="142"/>
        <w:jc w:val="both"/>
        <w:rPr>
          <w:sz w:val="22"/>
          <w:szCs w:val="22"/>
          <w:lang w:val="eu-ES"/>
        </w:rPr>
      </w:pPr>
      <w:r w:rsidRPr="002F035A">
        <w:rPr>
          <w:sz w:val="22"/>
          <w:szCs w:val="22"/>
          <w:lang w:val="eu-ES"/>
        </w:rPr>
        <w:t>- Udalerrietan programa antolaturik izan gabe HAI metodoa ezarri behar denean aholkatzeko.</w:t>
      </w:r>
    </w:p>
    <w:p w14:paraId="5968F948" w14:textId="77777777" w:rsidR="00B55875" w:rsidRPr="002F035A" w:rsidRDefault="00C550FD" w:rsidP="00B55875">
      <w:pPr>
        <w:spacing w:after="200"/>
        <w:jc w:val="both"/>
        <w:rPr>
          <w:sz w:val="22"/>
          <w:szCs w:val="22"/>
          <w:lang w:val="eu-ES"/>
        </w:rPr>
      </w:pPr>
      <w:r w:rsidRPr="002F035A">
        <w:rPr>
          <w:sz w:val="22"/>
          <w:szCs w:val="22"/>
          <w:lang w:val="eu-ES"/>
        </w:rPr>
        <w:t>Kontratatutako langileek zeregin teknikoak, koordinaziokoak eta laguntzakoak izango dituzte ohiko harrapaketetan boluntarioen zuzeneko esku-hartzea ordeztu gabe.</w:t>
      </w:r>
    </w:p>
    <w:p w14:paraId="2B302E34" w14:textId="77777777" w:rsidR="00B55875" w:rsidRPr="002F035A" w:rsidRDefault="00C550FD" w:rsidP="00B55875">
      <w:pPr>
        <w:spacing w:after="120"/>
        <w:jc w:val="both"/>
        <w:rPr>
          <w:sz w:val="22"/>
          <w:szCs w:val="22"/>
          <w:lang w:val="eu-ES"/>
        </w:rPr>
      </w:pPr>
      <w:r w:rsidRPr="002F035A">
        <w:rPr>
          <w:sz w:val="22"/>
          <w:szCs w:val="22"/>
          <w:lang w:val="eu-ES"/>
        </w:rPr>
        <w:t>C) Proiektuarekin lotutako gastu arruntak</w:t>
      </w:r>
    </w:p>
    <w:p w14:paraId="72693BB5" w14:textId="77777777" w:rsidR="00B55875" w:rsidRPr="002F035A" w:rsidRDefault="00C550FD" w:rsidP="00B55875">
      <w:pPr>
        <w:spacing w:after="120"/>
        <w:jc w:val="both"/>
        <w:rPr>
          <w:sz w:val="22"/>
          <w:szCs w:val="22"/>
          <w:lang w:val="eu-ES"/>
        </w:rPr>
      </w:pPr>
      <w:r w:rsidRPr="002F035A">
        <w:rPr>
          <w:sz w:val="22"/>
          <w:szCs w:val="22"/>
          <w:lang w:val="eu-ES"/>
        </w:rPr>
        <w:t>Diruz lagunduko dira proiektua gauzatzeko beharrezkoak diren gastu arruntak, baldin eta zuzenean eta esklusiboki finantzatutako jarduketekin lotura badute, besteak beste, honako hauek:</w:t>
      </w:r>
    </w:p>
    <w:p w14:paraId="4A247F25" w14:textId="77777777" w:rsidR="00B55875" w:rsidRPr="002F035A" w:rsidRDefault="00C550FD" w:rsidP="00B55875">
      <w:pPr>
        <w:spacing w:after="120"/>
        <w:ind w:left="567"/>
        <w:jc w:val="both"/>
        <w:rPr>
          <w:sz w:val="22"/>
          <w:szCs w:val="22"/>
          <w:lang w:val="eu-ES"/>
        </w:rPr>
      </w:pPr>
      <w:r w:rsidRPr="002F035A">
        <w:rPr>
          <w:sz w:val="22"/>
          <w:szCs w:val="22"/>
          <w:lang w:val="eu-ES"/>
        </w:rPr>
        <w:t>- Erantzukizun zibilaren eta istripuen aseguruak boluntarioentzat.</w:t>
      </w:r>
    </w:p>
    <w:p w14:paraId="752E99F6" w14:textId="77777777" w:rsidR="00B55875" w:rsidRPr="002F035A" w:rsidRDefault="00C550FD" w:rsidP="00B55875">
      <w:pPr>
        <w:spacing w:after="120"/>
        <w:ind w:left="567"/>
        <w:jc w:val="both"/>
        <w:rPr>
          <w:sz w:val="22"/>
          <w:szCs w:val="22"/>
          <w:lang w:val="eu-ES"/>
        </w:rPr>
      </w:pPr>
      <w:r w:rsidRPr="002F035A">
        <w:rPr>
          <w:sz w:val="22"/>
          <w:szCs w:val="22"/>
          <w:lang w:val="eu-ES"/>
        </w:rPr>
        <w:t>- Beharrezkoa den material suntsikorra koloniak harrapatu, erregistratu eta kudeatzeko.</w:t>
      </w:r>
    </w:p>
    <w:p w14:paraId="17D5654F" w14:textId="77777777" w:rsidR="00B55875" w:rsidRPr="002F035A" w:rsidRDefault="00C550FD" w:rsidP="00B55875">
      <w:pPr>
        <w:spacing w:after="120"/>
        <w:ind w:left="567"/>
        <w:jc w:val="both"/>
        <w:rPr>
          <w:sz w:val="22"/>
          <w:szCs w:val="22"/>
          <w:lang w:val="eu-ES"/>
        </w:rPr>
      </w:pPr>
      <w:r w:rsidRPr="002F035A">
        <w:rPr>
          <w:sz w:val="22"/>
          <w:szCs w:val="22"/>
          <w:lang w:val="eu-ES"/>
        </w:rPr>
        <w:t>- Informazio kanpainen komunikazio eta hedapen gastuak.</w:t>
      </w:r>
    </w:p>
    <w:p w14:paraId="709C53C0" w14:textId="77777777" w:rsidR="00B55875" w:rsidRPr="002F035A" w:rsidRDefault="00C550FD" w:rsidP="00B55875">
      <w:pPr>
        <w:spacing w:after="200"/>
        <w:ind w:left="567"/>
        <w:jc w:val="both"/>
        <w:rPr>
          <w:sz w:val="22"/>
          <w:szCs w:val="22"/>
          <w:lang w:val="eu-ES"/>
        </w:rPr>
      </w:pPr>
      <w:r w:rsidRPr="002F035A">
        <w:rPr>
          <w:sz w:val="22"/>
          <w:szCs w:val="22"/>
          <w:lang w:val="eu-ES"/>
        </w:rPr>
        <w:t>- Teknikarien joan-etorrien gastuak, behar bezala justifikatuta.</w:t>
      </w:r>
    </w:p>
    <w:p w14:paraId="3845D49A" w14:textId="77777777" w:rsidR="00B55875" w:rsidRPr="002F035A" w:rsidRDefault="00C550FD" w:rsidP="00B55875">
      <w:pPr>
        <w:spacing w:after="120"/>
        <w:jc w:val="both"/>
        <w:rPr>
          <w:sz w:val="22"/>
          <w:szCs w:val="22"/>
          <w:lang w:val="eu-ES"/>
        </w:rPr>
      </w:pPr>
      <w:r w:rsidRPr="002F035A">
        <w:rPr>
          <w:sz w:val="22"/>
          <w:szCs w:val="22"/>
          <w:lang w:val="eu-ES"/>
        </w:rPr>
        <w:t>D) Zeharkako gastuak</w:t>
      </w:r>
    </w:p>
    <w:p w14:paraId="69F9E87E" w14:textId="77777777" w:rsidR="00B55875" w:rsidRPr="002F035A" w:rsidRDefault="00C550FD" w:rsidP="00B55875">
      <w:pPr>
        <w:spacing w:after="120"/>
        <w:jc w:val="both"/>
        <w:rPr>
          <w:sz w:val="22"/>
          <w:szCs w:val="22"/>
          <w:lang w:val="eu-ES"/>
        </w:rPr>
      </w:pPr>
      <w:r w:rsidRPr="002F035A">
        <w:rPr>
          <w:sz w:val="22"/>
          <w:szCs w:val="22"/>
          <w:lang w:val="eu-ES"/>
        </w:rPr>
        <w:t>Zeharkako kostuak edo gastu orokorrak onetsiko dira diruz lagundutako zenbatekoaren % 6 arte, dirulaguntzen aplikazioko araudiak aurreikusitakoaren arabera.</w:t>
      </w:r>
    </w:p>
    <w:p w14:paraId="33590DBB" w14:textId="77777777" w:rsidR="00B55875" w:rsidRPr="002F035A" w:rsidRDefault="00C550FD" w:rsidP="00B55875">
      <w:pPr>
        <w:spacing w:after="120"/>
        <w:jc w:val="both"/>
        <w:rPr>
          <w:sz w:val="22"/>
          <w:szCs w:val="22"/>
          <w:lang w:val="eu-ES"/>
        </w:rPr>
      </w:pPr>
      <w:r w:rsidRPr="002F035A">
        <w:rPr>
          <w:sz w:val="22"/>
          <w:szCs w:val="22"/>
          <w:lang w:val="eu-ES"/>
        </w:rPr>
        <w:lastRenderedPageBreak/>
        <w:t>Zeharkako kostutzat jotzen dira, diruz lagundutako jarduerari zuzenean egotzi ahal izan gabe, gauzatzeko beharrezkoak direnak (mantentze-gastuak, hornidurak, alokairuak, aholkularitza, etab.).</w:t>
      </w:r>
    </w:p>
    <w:p w14:paraId="7A707E3F" w14:textId="77777777" w:rsidR="00B55875" w:rsidRDefault="00C550FD" w:rsidP="00B55875">
      <w:pPr>
        <w:spacing w:after="200"/>
        <w:jc w:val="both"/>
        <w:rPr>
          <w:sz w:val="22"/>
          <w:szCs w:val="22"/>
          <w:lang w:val="eu-ES"/>
        </w:rPr>
      </w:pPr>
      <w:r w:rsidRPr="002F035A">
        <w:rPr>
          <w:sz w:val="22"/>
          <w:szCs w:val="22"/>
          <w:lang w:val="eu-ES"/>
        </w:rPr>
        <w:t>Kostu horiek ez dira berariazko dokumentuen bidez justifikatu beharko, baina justifikazioaren dokumentazio ekonomikoan azalduko dira.</w:t>
      </w:r>
    </w:p>
    <w:p w14:paraId="48A82362" w14:textId="77777777" w:rsidR="00B55875" w:rsidRPr="002F035A" w:rsidRDefault="00C550FD" w:rsidP="00B55875">
      <w:pPr>
        <w:spacing w:after="120"/>
        <w:jc w:val="both"/>
        <w:rPr>
          <w:i/>
          <w:iCs/>
          <w:sz w:val="22"/>
          <w:szCs w:val="22"/>
          <w:lang w:val="eu-ES"/>
        </w:rPr>
      </w:pPr>
      <w:r w:rsidRPr="002F035A">
        <w:rPr>
          <w:i/>
          <w:iCs/>
          <w:sz w:val="22"/>
          <w:szCs w:val="22"/>
          <w:lang w:val="eu-ES"/>
        </w:rPr>
        <w:t>2. lerroa. Toki erakundeak</w:t>
      </w:r>
    </w:p>
    <w:p w14:paraId="75624109" w14:textId="77777777" w:rsidR="00B55875" w:rsidRPr="002F035A" w:rsidRDefault="00C550FD" w:rsidP="00B55875">
      <w:pPr>
        <w:spacing w:after="120"/>
        <w:jc w:val="both"/>
        <w:rPr>
          <w:sz w:val="22"/>
          <w:szCs w:val="22"/>
          <w:lang w:val="eu-ES"/>
        </w:rPr>
      </w:pPr>
      <w:r w:rsidRPr="002F035A">
        <w:rPr>
          <w:sz w:val="22"/>
          <w:szCs w:val="22"/>
          <w:lang w:val="eu-ES"/>
        </w:rPr>
        <w:t>Diruz lagunduko dira HAI programak ezartzearekin edo garatzearekin zuzenean lotutako gastuak deialdian ezartzen duen aldian.</w:t>
      </w:r>
    </w:p>
    <w:p w14:paraId="5565FFB0" w14:textId="77777777" w:rsidR="00B55875" w:rsidRPr="002F035A" w:rsidRDefault="00C550FD" w:rsidP="00B55875">
      <w:pPr>
        <w:spacing w:after="120"/>
        <w:jc w:val="both"/>
        <w:rPr>
          <w:sz w:val="22"/>
          <w:szCs w:val="22"/>
          <w:lang w:val="eu-ES"/>
        </w:rPr>
      </w:pPr>
      <w:r w:rsidRPr="002F035A">
        <w:rPr>
          <w:sz w:val="22"/>
          <w:szCs w:val="22"/>
          <w:lang w:val="eu-ES"/>
        </w:rPr>
        <w:t>A) Albaitaritzako jarduketak</w:t>
      </w:r>
    </w:p>
    <w:p w14:paraId="450EE1DF" w14:textId="77777777" w:rsidR="00B55875" w:rsidRPr="002F035A" w:rsidRDefault="00C550FD" w:rsidP="00B55875">
      <w:pPr>
        <w:spacing w:after="120"/>
        <w:ind w:left="567"/>
        <w:jc w:val="both"/>
        <w:rPr>
          <w:sz w:val="22"/>
          <w:szCs w:val="22"/>
          <w:lang w:val="eu-ES"/>
        </w:rPr>
      </w:pPr>
      <w:r w:rsidRPr="002F035A">
        <w:rPr>
          <w:sz w:val="22"/>
          <w:szCs w:val="22"/>
          <w:lang w:val="eu-ES"/>
        </w:rPr>
        <w:t>- Arrak eta emeak antzutzea.</w:t>
      </w:r>
    </w:p>
    <w:p w14:paraId="66FC072B" w14:textId="77777777" w:rsidR="00B55875" w:rsidRPr="002F035A" w:rsidRDefault="00C550FD" w:rsidP="00B55875">
      <w:pPr>
        <w:spacing w:after="120"/>
        <w:ind w:left="567"/>
        <w:jc w:val="both"/>
        <w:rPr>
          <w:sz w:val="22"/>
          <w:szCs w:val="22"/>
          <w:lang w:val="eu-ES"/>
        </w:rPr>
      </w:pPr>
      <w:r w:rsidRPr="002F035A">
        <w:rPr>
          <w:sz w:val="22"/>
          <w:szCs w:val="22"/>
          <w:lang w:val="eu-ES"/>
        </w:rPr>
        <w:t>- Belarria markatzea identifikatzeko.</w:t>
      </w:r>
    </w:p>
    <w:p w14:paraId="6DABF0AF" w14:textId="77777777" w:rsidR="00B55875" w:rsidRPr="002F035A" w:rsidRDefault="00C550FD" w:rsidP="00B55875">
      <w:pPr>
        <w:spacing w:after="120"/>
        <w:ind w:left="567"/>
        <w:jc w:val="both"/>
        <w:rPr>
          <w:sz w:val="22"/>
          <w:szCs w:val="22"/>
          <w:lang w:val="eu-ES"/>
        </w:rPr>
      </w:pPr>
      <w:r w:rsidRPr="002F035A">
        <w:rPr>
          <w:sz w:val="22"/>
          <w:szCs w:val="22"/>
          <w:lang w:val="eu-ES"/>
        </w:rPr>
        <w:t>- Mikrotxiparen bidez identifikatzea Udalaren izenean.</w:t>
      </w:r>
    </w:p>
    <w:p w14:paraId="783D5146" w14:textId="77777777" w:rsidR="00B55875" w:rsidRPr="002F035A" w:rsidRDefault="00C550FD" w:rsidP="00B55875">
      <w:pPr>
        <w:spacing w:after="120"/>
        <w:ind w:left="567"/>
        <w:jc w:val="both"/>
        <w:rPr>
          <w:sz w:val="22"/>
          <w:szCs w:val="22"/>
          <w:lang w:val="eu-ES"/>
        </w:rPr>
      </w:pPr>
      <w:r w:rsidRPr="002F035A">
        <w:rPr>
          <w:sz w:val="22"/>
          <w:szCs w:val="22"/>
          <w:lang w:val="eu-ES"/>
        </w:rPr>
        <w:t>- Barneko eta kanpoko desparasitazioa.</w:t>
      </w:r>
    </w:p>
    <w:p w14:paraId="6363D341" w14:textId="77777777" w:rsidR="00B55875" w:rsidRPr="002F035A" w:rsidRDefault="00C550FD" w:rsidP="00B55875">
      <w:pPr>
        <w:spacing w:after="200"/>
        <w:ind w:left="567"/>
        <w:jc w:val="both"/>
        <w:rPr>
          <w:sz w:val="22"/>
          <w:szCs w:val="22"/>
          <w:lang w:val="eu-ES"/>
        </w:rPr>
      </w:pPr>
      <w:r w:rsidRPr="002F035A">
        <w:rPr>
          <w:sz w:val="22"/>
          <w:szCs w:val="22"/>
          <w:lang w:val="eu-ES"/>
        </w:rPr>
        <w:t>- Beharrezkoak diren kirurgiaren osteko tratamenduak.</w:t>
      </w:r>
    </w:p>
    <w:p w14:paraId="07AC42F4" w14:textId="77777777" w:rsidR="00B55875" w:rsidRPr="002F035A" w:rsidRDefault="00C550FD" w:rsidP="00B55875">
      <w:pPr>
        <w:spacing w:after="120"/>
        <w:jc w:val="both"/>
        <w:rPr>
          <w:sz w:val="22"/>
          <w:szCs w:val="22"/>
          <w:lang w:val="eu-ES"/>
        </w:rPr>
      </w:pPr>
      <w:r w:rsidRPr="002F035A">
        <w:rPr>
          <w:sz w:val="22"/>
          <w:szCs w:val="22"/>
          <w:lang w:val="eu-ES"/>
        </w:rPr>
        <w:t>B) Albaitariaren arreta osagarria</w:t>
      </w:r>
    </w:p>
    <w:p w14:paraId="7691320D" w14:textId="77777777" w:rsidR="00B55875" w:rsidRPr="002F035A" w:rsidRDefault="00C550FD" w:rsidP="00B55875">
      <w:pPr>
        <w:spacing w:after="200"/>
        <w:jc w:val="both"/>
        <w:rPr>
          <w:sz w:val="22"/>
          <w:szCs w:val="22"/>
          <w:lang w:val="eu-ES"/>
        </w:rPr>
      </w:pPr>
      <w:r w:rsidRPr="002F035A">
        <w:rPr>
          <w:sz w:val="22"/>
          <w:szCs w:val="22"/>
          <w:lang w:val="eu-ES"/>
        </w:rPr>
        <w:t>Patologiak dituzten katu komunitarioen albaitaritza tratamenduak, esku-hartzea justifikatuta dagoenean animaliaren ongizatearen edo osasun publikoaren arrazoiak direla eta.</w:t>
      </w:r>
    </w:p>
    <w:p w14:paraId="3B3A0B64" w14:textId="77777777" w:rsidR="00B55875" w:rsidRPr="002F035A" w:rsidRDefault="00C550FD" w:rsidP="00B55875">
      <w:pPr>
        <w:spacing w:after="120"/>
        <w:jc w:val="both"/>
        <w:rPr>
          <w:sz w:val="22"/>
          <w:szCs w:val="22"/>
          <w:lang w:val="eu-ES"/>
        </w:rPr>
      </w:pPr>
      <w:r w:rsidRPr="002F035A">
        <w:rPr>
          <w:sz w:val="22"/>
          <w:szCs w:val="22"/>
          <w:lang w:val="eu-ES"/>
        </w:rPr>
        <w:t>C) Elikadura</w:t>
      </w:r>
    </w:p>
    <w:p w14:paraId="3CD3E01B" w14:textId="611BC18E" w:rsidR="00B55875" w:rsidRPr="002F035A" w:rsidRDefault="00C550FD" w:rsidP="00B55875">
      <w:pPr>
        <w:spacing w:after="200"/>
        <w:jc w:val="both"/>
        <w:rPr>
          <w:sz w:val="22"/>
          <w:szCs w:val="22"/>
          <w:lang w:val="eu-ES"/>
        </w:rPr>
      </w:pPr>
      <w:r w:rsidRPr="002F035A">
        <w:rPr>
          <w:sz w:val="22"/>
          <w:szCs w:val="22"/>
          <w:lang w:val="eu-ES"/>
        </w:rPr>
        <w:t>Erregistratutako katuen koloniak kontrolpean elikatzeko gastuak. Kontzeptu honetarako emandako finantzaketak, katuentzako elikagaiak erosi eta udal-ekarpenak osatzeko eta boluntarioen lana babesteko emandako</w:t>
      </w:r>
      <w:r w:rsidR="00A60811">
        <w:rPr>
          <w:sz w:val="22"/>
          <w:szCs w:val="22"/>
          <w:lang w:val="eu-ES"/>
        </w:rPr>
        <w:t xml:space="preserve"> </w:t>
      </w:r>
      <w:r w:rsidRPr="002F035A">
        <w:rPr>
          <w:sz w:val="22"/>
          <w:szCs w:val="22"/>
          <w:lang w:val="eu-ES"/>
        </w:rPr>
        <w:t>ekin batera, ez du inolaz ere diruz lagun daitekeen gastuaren % 100 gaindituko.</w:t>
      </w:r>
    </w:p>
    <w:p w14:paraId="2749516A" w14:textId="77777777" w:rsidR="00B55875" w:rsidRPr="002F035A" w:rsidRDefault="00C550FD" w:rsidP="00B55875">
      <w:pPr>
        <w:spacing w:after="120"/>
        <w:jc w:val="both"/>
        <w:rPr>
          <w:sz w:val="22"/>
          <w:szCs w:val="22"/>
          <w:lang w:val="eu-ES"/>
        </w:rPr>
      </w:pPr>
      <w:r w:rsidRPr="002F035A">
        <w:rPr>
          <w:sz w:val="22"/>
          <w:szCs w:val="22"/>
          <w:lang w:val="eu-ES"/>
        </w:rPr>
        <w:t>D) Bitarteko materialak</w:t>
      </w:r>
    </w:p>
    <w:p w14:paraId="42C50EAC" w14:textId="0EAF5F2C" w:rsidR="00B55875" w:rsidRDefault="00A60811" w:rsidP="00A60811">
      <w:pPr>
        <w:spacing w:after="200"/>
        <w:ind w:firstLine="357"/>
        <w:jc w:val="both"/>
        <w:rPr>
          <w:sz w:val="22"/>
          <w:szCs w:val="22"/>
          <w:lang w:val="eu-ES"/>
        </w:rPr>
      </w:pPr>
      <w:r>
        <w:rPr>
          <w:sz w:val="22"/>
          <w:szCs w:val="22"/>
          <w:lang w:val="eu-ES"/>
        </w:rPr>
        <w:t xml:space="preserve">- </w:t>
      </w:r>
      <w:r>
        <w:rPr>
          <w:sz w:val="22"/>
          <w:szCs w:val="22"/>
          <w:lang w:val="eu-ES"/>
        </w:rPr>
        <w:tab/>
      </w:r>
      <w:r w:rsidR="00C550FD" w:rsidRPr="002F035A">
        <w:rPr>
          <w:sz w:val="22"/>
          <w:szCs w:val="22"/>
          <w:lang w:val="eu-ES"/>
        </w:rPr>
        <w:t>Elikatze guneak mugatzeko oinarrizko ekipamenduak eta informazioko seinaleak.</w:t>
      </w:r>
    </w:p>
    <w:p w14:paraId="3032898E" w14:textId="77777777" w:rsidR="00A60811" w:rsidRPr="00A60811" w:rsidRDefault="00A60811" w:rsidP="00A60811">
      <w:pPr>
        <w:numPr>
          <w:ilvl w:val="0"/>
          <w:numId w:val="38"/>
        </w:numPr>
        <w:spacing w:after="120"/>
        <w:ind w:left="714" w:hanging="357"/>
        <w:jc w:val="both"/>
        <w:rPr>
          <w:sz w:val="22"/>
          <w:szCs w:val="22"/>
          <w:lang w:val="eu-ES"/>
        </w:rPr>
      </w:pPr>
      <w:r w:rsidRPr="00A60811">
        <w:rPr>
          <w:sz w:val="22"/>
          <w:szCs w:val="22"/>
          <w:lang w:val="eu-ES"/>
        </w:rPr>
        <w:t xml:space="preserve">Aska eta edontziak, banagailua eta gainerako faunarentzako disuasio elementuak dituztenak. </w:t>
      </w:r>
    </w:p>
    <w:p w14:paraId="1DD3E53B" w14:textId="77777777" w:rsidR="00A60811" w:rsidRPr="00A60811" w:rsidRDefault="00A60811" w:rsidP="00A60811">
      <w:pPr>
        <w:numPr>
          <w:ilvl w:val="0"/>
          <w:numId w:val="38"/>
        </w:numPr>
        <w:spacing w:after="200"/>
        <w:jc w:val="both"/>
        <w:rPr>
          <w:sz w:val="22"/>
          <w:szCs w:val="22"/>
          <w:lang w:val="eu-ES"/>
        </w:rPr>
      </w:pPr>
      <w:r w:rsidRPr="00A60811">
        <w:rPr>
          <w:sz w:val="22"/>
          <w:szCs w:val="22"/>
          <w:lang w:val="eu-ES"/>
        </w:rPr>
        <w:t>Katuen kolonien instalazioak okupatutako espazioetan bizikide den faunari eragindako kalteak konpentsatzen dituzten elementuak. Besteak beste, elementu hauek izan daitezke: habia kutxak, narrastientzako babeslekuak eta hegaztientzako askak eta edontziak.</w:t>
      </w:r>
    </w:p>
    <w:p w14:paraId="1CD0BB0C" w14:textId="78E2CBD6" w:rsidR="00B55875" w:rsidRPr="002F035A" w:rsidRDefault="00C550FD" w:rsidP="00B55875">
      <w:pPr>
        <w:spacing w:after="120"/>
        <w:jc w:val="both"/>
        <w:rPr>
          <w:sz w:val="22"/>
          <w:szCs w:val="22"/>
          <w:lang w:val="eu-ES"/>
        </w:rPr>
      </w:pPr>
      <w:r w:rsidRPr="002F035A">
        <w:rPr>
          <w:sz w:val="22"/>
          <w:szCs w:val="22"/>
          <w:lang w:val="eu-ES"/>
        </w:rPr>
        <w:t>E) Diruz lagun ezin daitezkeen gastuak</w:t>
      </w:r>
    </w:p>
    <w:p w14:paraId="0EA477AE" w14:textId="77777777" w:rsidR="00B55875" w:rsidRPr="002F035A" w:rsidRDefault="00C550FD" w:rsidP="00B55875">
      <w:pPr>
        <w:spacing w:after="120"/>
        <w:jc w:val="both"/>
        <w:rPr>
          <w:sz w:val="22"/>
          <w:szCs w:val="22"/>
          <w:lang w:val="eu-ES"/>
        </w:rPr>
      </w:pPr>
      <w:r w:rsidRPr="002F035A">
        <w:rPr>
          <w:sz w:val="22"/>
          <w:szCs w:val="22"/>
          <w:lang w:val="eu-ES"/>
        </w:rPr>
        <w:t>Honako hauek ez dira diruz lagunduko:</w:t>
      </w:r>
    </w:p>
    <w:p w14:paraId="56900A27" w14:textId="77777777" w:rsidR="00B55875" w:rsidRPr="002F035A" w:rsidRDefault="00C550FD" w:rsidP="00B55875">
      <w:pPr>
        <w:spacing w:after="120"/>
        <w:ind w:left="567"/>
        <w:jc w:val="both"/>
        <w:rPr>
          <w:sz w:val="22"/>
          <w:szCs w:val="22"/>
          <w:lang w:val="eu-ES"/>
        </w:rPr>
      </w:pPr>
      <w:r w:rsidRPr="002F035A">
        <w:rPr>
          <w:sz w:val="22"/>
          <w:szCs w:val="22"/>
          <w:lang w:val="eu-ES"/>
        </w:rPr>
        <w:t>- Toki erakundeko berezko langileen egiturazko gastuak.</w:t>
      </w:r>
    </w:p>
    <w:p w14:paraId="6EE25FFE" w14:textId="77777777" w:rsidR="00B55875" w:rsidRPr="002F035A" w:rsidRDefault="00C550FD" w:rsidP="00B55875">
      <w:pPr>
        <w:spacing w:after="120"/>
        <w:ind w:left="567"/>
        <w:jc w:val="both"/>
        <w:rPr>
          <w:sz w:val="22"/>
          <w:szCs w:val="22"/>
          <w:lang w:val="eu-ES"/>
        </w:rPr>
      </w:pPr>
      <w:r w:rsidRPr="002F035A">
        <w:rPr>
          <w:sz w:val="22"/>
          <w:szCs w:val="22"/>
          <w:lang w:val="eu-ES"/>
        </w:rPr>
        <w:t>- Obra zibileko inbertsioak.</w:t>
      </w:r>
    </w:p>
    <w:p w14:paraId="7D898DB4" w14:textId="77777777" w:rsidR="00B55875" w:rsidRDefault="00C550FD" w:rsidP="00B55875">
      <w:pPr>
        <w:spacing w:after="300"/>
        <w:ind w:left="567"/>
        <w:jc w:val="both"/>
        <w:rPr>
          <w:sz w:val="22"/>
          <w:szCs w:val="22"/>
          <w:lang w:val="eu-ES"/>
        </w:rPr>
      </w:pPr>
      <w:r w:rsidRPr="002F035A">
        <w:rPr>
          <w:sz w:val="22"/>
          <w:szCs w:val="22"/>
          <w:lang w:val="eu-ES"/>
        </w:rPr>
        <w:t>- HAI programarekin zuzenean lotuta ez dauden gastuak.</w:t>
      </w:r>
    </w:p>
    <w:p w14:paraId="33EEEFF7" w14:textId="77777777" w:rsidR="009162FD" w:rsidRPr="002F035A" w:rsidRDefault="009162FD" w:rsidP="00B55875">
      <w:pPr>
        <w:spacing w:after="300"/>
        <w:ind w:left="567"/>
        <w:jc w:val="both"/>
        <w:rPr>
          <w:sz w:val="22"/>
          <w:szCs w:val="22"/>
          <w:lang w:val="eu-ES"/>
        </w:rPr>
      </w:pPr>
    </w:p>
    <w:p w14:paraId="210E2B1A"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lastRenderedPageBreak/>
        <w:t>6. artikulua. Laguntzen ehunekoa eta zenbatekoa</w:t>
      </w:r>
    </w:p>
    <w:p w14:paraId="37984FE6" w14:textId="77777777" w:rsidR="00B55875" w:rsidRPr="002F035A" w:rsidRDefault="00C550FD" w:rsidP="009162FD">
      <w:pPr>
        <w:spacing w:before="120" w:after="120"/>
        <w:jc w:val="both"/>
        <w:rPr>
          <w:sz w:val="22"/>
          <w:szCs w:val="22"/>
          <w:lang w:val="eu-ES"/>
        </w:rPr>
      </w:pPr>
      <w:r w:rsidRPr="002F035A">
        <w:rPr>
          <w:b/>
          <w:bCs/>
          <w:sz w:val="22"/>
          <w:szCs w:val="22"/>
          <w:lang w:val="eu-ES"/>
        </w:rPr>
        <w:t xml:space="preserve">6.1 </w:t>
      </w:r>
      <w:r w:rsidRPr="002F035A">
        <w:rPr>
          <w:sz w:val="22"/>
          <w:szCs w:val="22"/>
          <w:lang w:val="eu-ES"/>
        </w:rPr>
        <w:t>Dirulaguntza jaso dezakeen aurrekontutik dirulaguntzaren gehieneko ehunekoa, behar bezala justifikatutakoa, deialdi bakoitzean onetsiko da.</w:t>
      </w:r>
    </w:p>
    <w:p w14:paraId="1EBEF419" w14:textId="22D5E2CB" w:rsidR="00682DF0" w:rsidRPr="002F035A" w:rsidRDefault="00C550FD" w:rsidP="009162FD">
      <w:pPr>
        <w:spacing w:before="240" w:after="120"/>
        <w:jc w:val="both"/>
        <w:rPr>
          <w:sz w:val="22"/>
          <w:szCs w:val="22"/>
          <w:lang w:val="eu-ES"/>
        </w:rPr>
      </w:pPr>
      <w:r w:rsidRPr="002F035A">
        <w:rPr>
          <w:b/>
          <w:bCs/>
          <w:sz w:val="22"/>
          <w:szCs w:val="22"/>
          <w:lang w:val="eu-ES"/>
        </w:rPr>
        <w:t>6.2</w:t>
      </w:r>
      <w:r w:rsidR="00A93FAB">
        <w:rPr>
          <w:sz w:val="22"/>
          <w:szCs w:val="22"/>
          <w:lang w:val="eu-ES"/>
        </w:rPr>
        <w:t xml:space="preserve"> </w:t>
      </w:r>
      <w:r w:rsidR="00A84F5E" w:rsidRPr="00A84F5E">
        <w:rPr>
          <w:sz w:val="22"/>
          <w:szCs w:val="22"/>
          <w:lang w:val="eu-ES"/>
        </w:rPr>
        <w:t>Lerro bakoitzerako, deialdi bakoitzean on</w:t>
      </w:r>
      <w:r w:rsidR="00A93FAB">
        <w:rPr>
          <w:sz w:val="22"/>
          <w:szCs w:val="22"/>
          <w:lang w:val="eu-ES"/>
        </w:rPr>
        <w:t>etsi</w:t>
      </w:r>
      <w:r w:rsidR="00A84F5E" w:rsidRPr="00A84F5E">
        <w:rPr>
          <w:sz w:val="22"/>
          <w:szCs w:val="22"/>
          <w:lang w:val="eu-ES"/>
        </w:rPr>
        <w:t>ko da eska</w:t>
      </w:r>
      <w:r w:rsidR="00A93FAB">
        <w:rPr>
          <w:sz w:val="22"/>
          <w:szCs w:val="22"/>
          <w:lang w:val="eu-ES"/>
        </w:rPr>
        <w:t>era</w:t>
      </w:r>
      <w:r w:rsidR="00A84F5E" w:rsidRPr="00A84F5E">
        <w:rPr>
          <w:sz w:val="22"/>
          <w:szCs w:val="22"/>
          <w:lang w:val="eu-ES"/>
        </w:rPr>
        <w:t xml:space="preserve"> bakoitzeko diruz lagun daitekeen gehieneko eta gutxieneko aurrekontua</w:t>
      </w:r>
      <w:r w:rsidR="00A93FAB">
        <w:rPr>
          <w:sz w:val="22"/>
          <w:szCs w:val="22"/>
          <w:lang w:val="eu-ES"/>
        </w:rPr>
        <w:t>.</w:t>
      </w:r>
    </w:p>
    <w:p w14:paraId="1EA72073"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7. artikulua. Eskaerak aurkezteko epea, modua eta tokia</w:t>
      </w:r>
    </w:p>
    <w:p w14:paraId="0C94AC8E" w14:textId="77777777" w:rsidR="00B55875" w:rsidRPr="002F035A" w:rsidRDefault="00C550FD" w:rsidP="00B55875">
      <w:pPr>
        <w:spacing w:after="120"/>
        <w:jc w:val="both"/>
        <w:rPr>
          <w:sz w:val="22"/>
          <w:szCs w:val="22"/>
          <w:lang w:val="eu-ES"/>
        </w:rPr>
      </w:pPr>
      <w:r w:rsidRPr="002F035A">
        <w:rPr>
          <w:b/>
          <w:bCs/>
          <w:sz w:val="22"/>
          <w:szCs w:val="22"/>
          <w:lang w:val="eu-ES"/>
        </w:rPr>
        <w:t xml:space="preserve">7.1 </w:t>
      </w:r>
      <w:r w:rsidRPr="002F035A">
        <w:rPr>
          <w:sz w:val="22"/>
          <w:szCs w:val="22"/>
          <w:lang w:val="eu-ES"/>
        </w:rPr>
        <w:t>Urtero, laguntzen deialdia onetsiko da, eta honako hauek jasoko ditu:</w:t>
      </w:r>
    </w:p>
    <w:p w14:paraId="3EAC6FB8" w14:textId="77777777" w:rsidR="00B55875" w:rsidRPr="002F035A" w:rsidRDefault="00C550FD" w:rsidP="00B55875">
      <w:pPr>
        <w:spacing w:after="120"/>
        <w:ind w:left="567"/>
        <w:jc w:val="both"/>
        <w:rPr>
          <w:sz w:val="22"/>
          <w:szCs w:val="22"/>
          <w:lang w:val="eu-ES"/>
        </w:rPr>
      </w:pPr>
      <w:r w:rsidRPr="002F035A">
        <w:rPr>
          <w:sz w:val="22"/>
          <w:szCs w:val="22"/>
          <w:lang w:val="eu-ES"/>
        </w:rPr>
        <w:t>- Deialdiko laguntza lerroak.</w:t>
      </w:r>
    </w:p>
    <w:p w14:paraId="7846BF28" w14:textId="77777777" w:rsidR="00B55875" w:rsidRPr="002F035A" w:rsidRDefault="00C550FD" w:rsidP="00B55875">
      <w:pPr>
        <w:spacing w:after="120"/>
        <w:ind w:left="567"/>
        <w:jc w:val="both"/>
        <w:rPr>
          <w:sz w:val="22"/>
          <w:szCs w:val="22"/>
          <w:lang w:val="eu-ES"/>
        </w:rPr>
      </w:pPr>
      <w:r w:rsidRPr="002F035A">
        <w:rPr>
          <w:sz w:val="22"/>
          <w:szCs w:val="22"/>
          <w:lang w:val="eu-ES"/>
        </w:rPr>
        <w:t>- Laguntzen ebazpenerako gordetzen diren kredituak.</w:t>
      </w:r>
    </w:p>
    <w:p w14:paraId="4D204F27" w14:textId="77777777" w:rsidR="00B55875" w:rsidRPr="002F035A" w:rsidRDefault="00C550FD" w:rsidP="00B55875">
      <w:pPr>
        <w:spacing w:after="120"/>
        <w:ind w:left="567"/>
        <w:jc w:val="both"/>
        <w:rPr>
          <w:sz w:val="22"/>
          <w:szCs w:val="22"/>
          <w:lang w:val="eu-ES"/>
        </w:rPr>
      </w:pPr>
      <w:r w:rsidRPr="002F035A">
        <w:rPr>
          <w:sz w:val="22"/>
          <w:szCs w:val="22"/>
          <w:lang w:val="eu-ES"/>
        </w:rPr>
        <w:t>- Eskaerak aurkezteko epea.</w:t>
      </w:r>
    </w:p>
    <w:p w14:paraId="6B895B1D" w14:textId="77777777" w:rsidR="00682DF0" w:rsidRPr="002F035A" w:rsidRDefault="00C550FD" w:rsidP="00B55875">
      <w:pPr>
        <w:spacing w:after="120"/>
        <w:ind w:left="567"/>
        <w:jc w:val="both"/>
        <w:rPr>
          <w:sz w:val="22"/>
          <w:szCs w:val="22"/>
          <w:lang w:val="eu-ES"/>
        </w:rPr>
      </w:pPr>
      <w:r w:rsidRPr="002F035A">
        <w:rPr>
          <w:sz w:val="22"/>
          <w:szCs w:val="22"/>
          <w:lang w:val="eu-ES"/>
        </w:rPr>
        <w:t>- Diruz lagun daitekeen ehunekoa.</w:t>
      </w:r>
    </w:p>
    <w:p w14:paraId="0F796079" w14:textId="77777777" w:rsidR="00682DF0" w:rsidRPr="002F035A" w:rsidRDefault="00C550FD" w:rsidP="00B55875">
      <w:pPr>
        <w:spacing w:after="120"/>
        <w:ind w:left="567"/>
        <w:jc w:val="both"/>
        <w:rPr>
          <w:sz w:val="22"/>
          <w:szCs w:val="22"/>
          <w:lang w:val="eu-ES"/>
        </w:rPr>
      </w:pPr>
      <w:r w:rsidRPr="002F035A">
        <w:rPr>
          <w:sz w:val="22"/>
          <w:szCs w:val="22"/>
          <w:lang w:val="eu-ES"/>
        </w:rPr>
        <w:t>- Diruz lagun daitekeen gehieneko eta gutxieneko aurrekontua laguntza lerro bakoitzean.</w:t>
      </w:r>
    </w:p>
    <w:p w14:paraId="3E76BC07" w14:textId="77777777" w:rsidR="00682DF0" w:rsidRPr="002F035A" w:rsidRDefault="00C550FD" w:rsidP="00B55875">
      <w:pPr>
        <w:spacing w:after="120"/>
        <w:ind w:left="567"/>
        <w:jc w:val="both"/>
        <w:rPr>
          <w:sz w:val="22"/>
          <w:szCs w:val="22"/>
          <w:lang w:val="eu-ES"/>
        </w:rPr>
      </w:pPr>
      <w:r w:rsidRPr="002F035A">
        <w:rPr>
          <w:sz w:val="22"/>
          <w:szCs w:val="22"/>
          <w:lang w:val="eu-ES"/>
        </w:rPr>
        <w:t xml:space="preserve">- Aurrerakinaren ehunekoa. </w:t>
      </w:r>
    </w:p>
    <w:p w14:paraId="0A2B77D8" w14:textId="77777777" w:rsidR="00EB0D96" w:rsidRPr="001A7CF7" w:rsidRDefault="00C550FD" w:rsidP="00EB0D96">
      <w:pPr>
        <w:spacing w:after="120"/>
        <w:jc w:val="both"/>
        <w:rPr>
          <w:sz w:val="22"/>
          <w:szCs w:val="22"/>
        </w:rPr>
      </w:pPr>
      <w:r w:rsidRPr="002F035A">
        <w:rPr>
          <w:b/>
          <w:bCs/>
          <w:sz w:val="22"/>
          <w:szCs w:val="22"/>
          <w:lang w:val="eu-ES"/>
        </w:rPr>
        <w:t xml:space="preserve">7.2 </w:t>
      </w:r>
      <w:r w:rsidRPr="002F035A">
        <w:rPr>
          <w:sz w:val="22"/>
          <w:szCs w:val="22"/>
          <w:lang w:val="eu-ES"/>
        </w:rPr>
        <w:t>Laguntza eskaerak hauetako batean aurkeztu behar dira</w:t>
      </w:r>
      <w:r w:rsidR="00F41A68">
        <w:rPr>
          <w:sz w:val="22"/>
          <w:szCs w:val="22"/>
          <w:lang w:val="eu-ES"/>
        </w:rPr>
        <w:t>, egoitza elektron</w:t>
      </w:r>
      <w:r w:rsidR="00EB0D96">
        <w:rPr>
          <w:sz w:val="22"/>
          <w:szCs w:val="22"/>
          <w:lang w:val="eu-ES"/>
        </w:rPr>
        <w:t xml:space="preserve">ikoan eskuragarri dagoen izapide espezifikoaren bidez </w:t>
      </w:r>
      <w:r w:rsidR="00EB0D96" w:rsidRPr="001A7CF7">
        <w:rPr>
          <w:sz w:val="22"/>
          <w:szCs w:val="22"/>
        </w:rPr>
        <w:t>(</w:t>
      </w:r>
      <w:hyperlink r:id="rId8" w:history="1">
        <w:r w:rsidR="00EB0D96" w:rsidRPr="00691757">
          <w:rPr>
            <w:rStyle w:val="Hipervnculo"/>
            <w:sz w:val="22"/>
            <w:szCs w:val="22"/>
          </w:rPr>
          <w:t>https://egoitza.araba.eus/-/tr-registro-electronico-comun</w:t>
        </w:r>
      </w:hyperlink>
      <w:r w:rsidR="00EB0D96" w:rsidRPr="001A7CF7">
        <w:rPr>
          <w:sz w:val="22"/>
          <w:szCs w:val="22"/>
        </w:rPr>
        <w:t>)</w:t>
      </w:r>
      <w:r w:rsidR="00EB0D96">
        <w:rPr>
          <w:sz w:val="22"/>
          <w:szCs w:val="22"/>
        </w:rPr>
        <w:t>.</w:t>
      </w:r>
    </w:p>
    <w:p w14:paraId="3034B7C6" w14:textId="2CF0B3AB" w:rsidR="00B55875" w:rsidRDefault="00C550FD" w:rsidP="00B55875">
      <w:pPr>
        <w:spacing w:after="200"/>
        <w:jc w:val="both"/>
        <w:rPr>
          <w:sz w:val="22"/>
          <w:szCs w:val="22"/>
          <w:lang w:val="eu-ES"/>
        </w:rPr>
      </w:pPr>
      <w:r w:rsidRPr="002F035A">
        <w:rPr>
          <w:b/>
          <w:bCs/>
          <w:sz w:val="22"/>
          <w:szCs w:val="22"/>
          <w:lang w:val="eu-ES"/>
        </w:rPr>
        <w:t>7.3.</w:t>
      </w:r>
      <w:r w:rsidRPr="002F035A">
        <w:rPr>
          <w:sz w:val="22"/>
          <w:szCs w:val="22"/>
          <w:lang w:val="eu-ES"/>
        </w:rPr>
        <w:t xml:space="preserve"> Eskaera bat aurkeztuko da, </w:t>
      </w:r>
      <w:r w:rsidR="00EB0D96">
        <w:rPr>
          <w:sz w:val="22"/>
          <w:szCs w:val="22"/>
          <w:lang w:val="eu-ES"/>
        </w:rPr>
        <w:t>honako</w:t>
      </w:r>
      <w:r w:rsidRPr="002F035A">
        <w:rPr>
          <w:sz w:val="22"/>
          <w:szCs w:val="22"/>
          <w:lang w:val="eu-ES"/>
        </w:rPr>
        <w:t xml:space="preserve"> agiri hauekin batera:</w:t>
      </w:r>
    </w:p>
    <w:p w14:paraId="717AE950" w14:textId="46D85B83" w:rsidR="00B55875" w:rsidRPr="002F035A" w:rsidRDefault="00C550FD" w:rsidP="00B55875">
      <w:pPr>
        <w:spacing w:after="120"/>
        <w:jc w:val="both"/>
        <w:rPr>
          <w:i/>
          <w:iCs/>
          <w:sz w:val="22"/>
          <w:szCs w:val="22"/>
          <w:lang w:val="eu-ES"/>
        </w:rPr>
      </w:pPr>
      <w:r w:rsidRPr="002F035A">
        <w:rPr>
          <w:i/>
          <w:iCs/>
          <w:sz w:val="22"/>
          <w:szCs w:val="22"/>
          <w:lang w:val="eu-ES"/>
        </w:rPr>
        <w:t>1. lerrorako: Irabaz</w:t>
      </w:r>
      <w:r w:rsidR="00B85251">
        <w:rPr>
          <w:i/>
          <w:iCs/>
          <w:sz w:val="22"/>
          <w:szCs w:val="22"/>
          <w:lang w:val="eu-ES"/>
        </w:rPr>
        <w:t xml:space="preserve">teko xederik </w:t>
      </w:r>
      <w:r w:rsidRPr="002F035A">
        <w:rPr>
          <w:i/>
          <w:iCs/>
          <w:sz w:val="22"/>
          <w:szCs w:val="22"/>
          <w:lang w:val="eu-ES"/>
        </w:rPr>
        <w:t>gabeko erakundeak:</w:t>
      </w:r>
    </w:p>
    <w:p w14:paraId="13559FB8" w14:textId="77777777" w:rsidR="00B55875" w:rsidRPr="002F035A" w:rsidRDefault="00C550FD" w:rsidP="00B55875">
      <w:pPr>
        <w:spacing w:after="120"/>
        <w:ind w:left="567"/>
        <w:jc w:val="both"/>
        <w:rPr>
          <w:sz w:val="22"/>
          <w:szCs w:val="22"/>
          <w:lang w:val="eu-ES"/>
        </w:rPr>
      </w:pPr>
      <w:r w:rsidRPr="002F035A">
        <w:rPr>
          <w:sz w:val="22"/>
          <w:szCs w:val="22"/>
          <w:lang w:val="eu-ES"/>
        </w:rPr>
        <w:t>- Estatutuen kopia, edo, hala badagokio, eratze eskriturarena, behar bezala erregistratuta.</w:t>
      </w:r>
    </w:p>
    <w:p w14:paraId="56DD20D9" w14:textId="77777777" w:rsidR="00B55875" w:rsidRPr="002F035A" w:rsidRDefault="00C550FD" w:rsidP="00B55875">
      <w:pPr>
        <w:spacing w:after="120"/>
        <w:ind w:left="709" w:hanging="142"/>
        <w:jc w:val="both"/>
        <w:rPr>
          <w:sz w:val="22"/>
          <w:szCs w:val="22"/>
          <w:lang w:val="eu-ES"/>
        </w:rPr>
      </w:pPr>
      <w:r w:rsidRPr="002F035A">
        <w:rPr>
          <w:sz w:val="22"/>
          <w:szCs w:val="22"/>
          <w:lang w:val="eu-ES"/>
        </w:rPr>
        <w:t>- Xede berbera edo loturikoa duten eta beste erakunde publiko edo pribatu batzuei eskatutako dirulaguntzei buruzko erantzukizunpeko adierazpena.</w:t>
      </w:r>
    </w:p>
    <w:p w14:paraId="7C41F7D9" w14:textId="77777777" w:rsidR="00B55875" w:rsidRPr="002F035A" w:rsidRDefault="00C550FD" w:rsidP="00B55875">
      <w:pPr>
        <w:spacing w:after="120"/>
        <w:ind w:left="709" w:hanging="142"/>
        <w:jc w:val="both"/>
        <w:rPr>
          <w:sz w:val="22"/>
          <w:szCs w:val="22"/>
          <w:lang w:val="eu-ES"/>
        </w:rPr>
      </w:pPr>
      <w:r w:rsidRPr="002F035A">
        <w:rPr>
          <w:sz w:val="22"/>
          <w:szCs w:val="22"/>
          <w:lang w:val="eu-ES"/>
        </w:rPr>
        <w:t>- Dirulaguntza edo laguntza publikoak eskuratzea eragozten duen administrazio zehapenik edo zehapen penalik ez duela eta horrelako legezko debekurik, sexu bereizkeriagatiko debekuak barne, ez duela dioen erantzukizunpeko adierazpena.</w:t>
      </w:r>
    </w:p>
    <w:p w14:paraId="09CE49EE" w14:textId="77777777" w:rsidR="00B55875" w:rsidRPr="002F035A" w:rsidRDefault="00C550FD" w:rsidP="00B55875">
      <w:pPr>
        <w:spacing w:after="120"/>
        <w:ind w:left="709" w:hanging="142"/>
        <w:jc w:val="both"/>
        <w:rPr>
          <w:sz w:val="22"/>
          <w:szCs w:val="22"/>
          <w:lang w:val="eu-ES"/>
        </w:rPr>
      </w:pPr>
      <w:r w:rsidRPr="002F035A">
        <w:rPr>
          <w:sz w:val="22"/>
          <w:szCs w:val="22"/>
          <w:lang w:val="eu-ES"/>
        </w:rPr>
        <w:t>- Itzultzeko edo zehatzeko prozedura batean ez dagoela eta, hala badagokio, dirulaguntzak itzultzeagatiko betebeharren ordainketa egunean duela dioen erantzukizunpeko adierazpena, urriaren 19ko 11/2016 Foru Arauak, Arabako Lurralde Historikoaren dirulaguntzei buruzkoak, ezarritako baldintzetan.</w:t>
      </w:r>
    </w:p>
    <w:p w14:paraId="49F6D9F2" w14:textId="77777777" w:rsidR="00B55875" w:rsidRPr="002F035A" w:rsidRDefault="00C550FD" w:rsidP="00B55875">
      <w:pPr>
        <w:spacing w:after="120"/>
        <w:ind w:left="709" w:hanging="142"/>
        <w:jc w:val="both"/>
        <w:rPr>
          <w:sz w:val="22"/>
          <w:szCs w:val="22"/>
          <w:lang w:val="eu-ES"/>
        </w:rPr>
      </w:pPr>
      <w:r w:rsidRPr="002F035A">
        <w:rPr>
          <w:sz w:val="22"/>
          <w:szCs w:val="22"/>
          <w:lang w:val="eu-ES"/>
        </w:rPr>
        <w:t>- Erantzukizunpeko adierazpena honako informazio honekin: erakundea osatzen duten kideak guztira, gizonen, emakumeen eta elkarteen arabera bereizita eta zuzendaritza organoko kideak guztira sexuaren arabera bereizita.</w:t>
      </w:r>
    </w:p>
    <w:p w14:paraId="1E13F261" w14:textId="77777777" w:rsidR="00B55875" w:rsidRPr="002F035A" w:rsidRDefault="00C550FD" w:rsidP="00B55875">
      <w:pPr>
        <w:spacing w:after="120"/>
        <w:ind w:left="567"/>
        <w:jc w:val="both"/>
        <w:rPr>
          <w:sz w:val="22"/>
          <w:szCs w:val="22"/>
          <w:lang w:val="eu-ES"/>
        </w:rPr>
      </w:pPr>
      <w:r w:rsidRPr="002F035A">
        <w:rPr>
          <w:sz w:val="22"/>
          <w:szCs w:val="22"/>
          <w:lang w:val="eu-ES"/>
        </w:rPr>
        <w:t>- Dagokion erregistroan inskribatuta dagoelako egiaztapena.</w:t>
      </w:r>
    </w:p>
    <w:p w14:paraId="7E46486E" w14:textId="77777777" w:rsidR="00B55875" w:rsidRPr="002F035A" w:rsidRDefault="00C550FD" w:rsidP="00B55875">
      <w:pPr>
        <w:spacing w:after="120"/>
        <w:ind w:left="851" w:hanging="284"/>
        <w:jc w:val="both"/>
        <w:rPr>
          <w:sz w:val="22"/>
          <w:szCs w:val="22"/>
          <w:lang w:val="eu-ES"/>
        </w:rPr>
      </w:pPr>
      <w:r w:rsidRPr="002F035A">
        <w:rPr>
          <w:sz w:val="22"/>
          <w:szCs w:val="22"/>
          <w:lang w:val="eu-ES"/>
        </w:rPr>
        <w:t>- Jarduketen deskribapen-memoria gutxienez honako eduki honekin:</w:t>
      </w:r>
    </w:p>
    <w:p w14:paraId="695591F4" w14:textId="77777777" w:rsidR="00B55875" w:rsidRPr="002F035A" w:rsidRDefault="00C550FD" w:rsidP="00B55875">
      <w:pPr>
        <w:spacing w:after="120"/>
        <w:ind w:left="1134"/>
        <w:jc w:val="both"/>
        <w:rPr>
          <w:sz w:val="22"/>
          <w:szCs w:val="22"/>
          <w:lang w:val="eu-ES"/>
        </w:rPr>
      </w:pPr>
      <w:r w:rsidRPr="002F035A">
        <w:rPr>
          <w:sz w:val="22"/>
          <w:szCs w:val="22"/>
          <w:lang w:val="eu-ES"/>
        </w:rPr>
        <w:t>• Helburuen azalpena.</w:t>
      </w:r>
    </w:p>
    <w:p w14:paraId="12CD305C" w14:textId="77777777" w:rsidR="00B55875" w:rsidRPr="002F035A" w:rsidRDefault="00C550FD" w:rsidP="00B55875">
      <w:pPr>
        <w:spacing w:after="120"/>
        <w:ind w:left="1134"/>
        <w:jc w:val="both"/>
        <w:rPr>
          <w:sz w:val="22"/>
          <w:szCs w:val="22"/>
          <w:lang w:val="eu-ES"/>
        </w:rPr>
      </w:pPr>
      <w:r w:rsidRPr="002F035A">
        <w:rPr>
          <w:sz w:val="22"/>
          <w:szCs w:val="22"/>
          <w:lang w:val="eu-ES"/>
        </w:rPr>
        <w:t>• Laneko metodologia eta prozedurak gauzatzeko.</w:t>
      </w:r>
    </w:p>
    <w:p w14:paraId="64C4F06B" w14:textId="77777777" w:rsidR="00B55875" w:rsidRPr="002F035A" w:rsidRDefault="00C550FD" w:rsidP="00B55875">
      <w:pPr>
        <w:spacing w:after="200"/>
        <w:ind w:left="1276" w:hanging="142"/>
        <w:jc w:val="both"/>
        <w:rPr>
          <w:sz w:val="22"/>
          <w:szCs w:val="22"/>
          <w:lang w:val="eu-ES"/>
        </w:rPr>
      </w:pPr>
      <w:r w:rsidRPr="002F035A">
        <w:rPr>
          <w:sz w:val="22"/>
          <w:szCs w:val="22"/>
          <w:lang w:val="eu-ES"/>
        </w:rPr>
        <w:lastRenderedPageBreak/>
        <w:t>• Diru sarreren eta gastuen aurrekontua laguntza eskatzen den aurrekontuaren finantzaketarekin.</w:t>
      </w:r>
    </w:p>
    <w:p w14:paraId="72481F25" w14:textId="77777777" w:rsidR="00B55875" w:rsidRPr="002F035A" w:rsidRDefault="00C550FD" w:rsidP="00B55875">
      <w:pPr>
        <w:spacing w:after="120"/>
        <w:jc w:val="both"/>
        <w:rPr>
          <w:i/>
          <w:iCs/>
          <w:sz w:val="22"/>
          <w:szCs w:val="22"/>
          <w:lang w:val="eu-ES"/>
        </w:rPr>
      </w:pPr>
      <w:r w:rsidRPr="002F035A">
        <w:rPr>
          <w:i/>
          <w:iCs/>
          <w:sz w:val="22"/>
          <w:szCs w:val="22"/>
          <w:lang w:val="eu-ES"/>
        </w:rPr>
        <w:t>2. lerrorako: Toki erakundeak:</w:t>
      </w:r>
    </w:p>
    <w:p w14:paraId="53DFCC52" w14:textId="77777777" w:rsidR="00B55875" w:rsidRPr="002F035A" w:rsidRDefault="00C550FD" w:rsidP="00B55875">
      <w:pPr>
        <w:spacing w:after="120"/>
        <w:ind w:left="709" w:hanging="142"/>
        <w:jc w:val="both"/>
        <w:rPr>
          <w:sz w:val="22"/>
          <w:szCs w:val="22"/>
          <w:lang w:val="eu-ES"/>
        </w:rPr>
      </w:pPr>
      <w:r w:rsidRPr="002F035A">
        <w:rPr>
          <w:sz w:val="22"/>
          <w:szCs w:val="22"/>
          <w:lang w:val="eu-ES"/>
        </w:rPr>
        <w:t>- Toki erakundeko idazkariaren ziurtagiria organo eskudunaren erabakia egiaztatzen duena laguntza eskatzeko.</w:t>
      </w:r>
    </w:p>
    <w:p w14:paraId="4BAE459F" w14:textId="77777777" w:rsidR="00B55875" w:rsidRPr="002F035A" w:rsidRDefault="00C550FD" w:rsidP="00B55875">
      <w:pPr>
        <w:spacing w:after="120"/>
        <w:ind w:left="709" w:hanging="142"/>
        <w:jc w:val="both"/>
        <w:rPr>
          <w:sz w:val="22"/>
          <w:szCs w:val="22"/>
          <w:lang w:val="eu-ES"/>
        </w:rPr>
      </w:pPr>
      <w:r w:rsidRPr="002F035A">
        <w:rPr>
          <w:sz w:val="22"/>
          <w:szCs w:val="22"/>
          <w:lang w:val="eu-ES"/>
        </w:rPr>
        <w:t>- Xede berbera edo loturikoa duten eta beste erakunde publiko edo pribatu batzuei eskatutako dirulaguntzei buruzko erantzukizunpeko adierazpena.</w:t>
      </w:r>
    </w:p>
    <w:p w14:paraId="77B1CAD0" w14:textId="77777777" w:rsidR="00B55875" w:rsidRPr="002F035A" w:rsidRDefault="00C550FD" w:rsidP="00B55875">
      <w:pPr>
        <w:spacing w:after="120"/>
        <w:ind w:left="709" w:hanging="142"/>
        <w:jc w:val="both"/>
        <w:rPr>
          <w:sz w:val="22"/>
          <w:szCs w:val="22"/>
          <w:lang w:val="eu-ES"/>
        </w:rPr>
      </w:pPr>
      <w:r w:rsidRPr="002F035A">
        <w:rPr>
          <w:sz w:val="22"/>
          <w:szCs w:val="22"/>
          <w:lang w:val="eu-ES"/>
        </w:rPr>
        <w:t>- Itzultzeko edo zehatzeko prozedura batean ez dagoela eta, hala badagokio, dirulaguntzak itzultzeagatiko betebeharren ordainketa egunean duela dioen erantzukizunpeko adierazpena, 11/2016 Foru Arauak, Arabako Lurralde Historikoaren dirulaguntzei buruzkoak, ezarritako baldintzetan.</w:t>
      </w:r>
    </w:p>
    <w:p w14:paraId="7ABE7689" w14:textId="77777777" w:rsidR="00B55875" w:rsidRPr="002F035A" w:rsidRDefault="00C550FD" w:rsidP="00B55875">
      <w:pPr>
        <w:spacing w:after="120"/>
        <w:ind w:left="567"/>
        <w:jc w:val="both"/>
        <w:rPr>
          <w:sz w:val="22"/>
          <w:szCs w:val="22"/>
          <w:lang w:val="eu-ES"/>
        </w:rPr>
      </w:pPr>
      <w:r w:rsidRPr="002F035A">
        <w:rPr>
          <w:sz w:val="22"/>
          <w:szCs w:val="22"/>
          <w:lang w:val="eu-ES"/>
        </w:rPr>
        <w:t>- Eskaeraren sinatzailearen ordezkaritzaren ziurtagiria.</w:t>
      </w:r>
    </w:p>
    <w:p w14:paraId="77D6520A" w14:textId="77777777" w:rsidR="00B55875" w:rsidRPr="002F035A" w:rsidRDefault="00C550FD" w:rsidP="00B55875">
      <w:pPr>
        <w:spacing w:after="120"/>
        <w:ind w:left="709" w:hanging="142"/>
        <w:jc w:val="both"/>
        <w:rPr>
          <w:sz w:val="22"/>
          <w:szCs w:val="22"/>
          <w:lang w:val="eu-ES"/>
        </w:rPr>
      </w:pPr>
      <w:r w:rsidRPr="002F035A">
        <w:rPr>
          <w:sz w:val="22"/>
          <w:szCs w:val="22"/>
          <w:lang w:val="eu-ES"/>
        </w:rPr>
        <w:t>- Jarduketen deskribapen-memoria gutxienez honako eduki honekin:</w:t>
      </w:r>
    </w:p>
    <w:p w14:paraId="7416359A" w14:textId="77777777" w:rsidR="00B55875" w:rsidRPr="002F035A" w:rsidRDefault="00C550FD" w:rsidP="00B55875">
      <w:pPr>
        <w:spacing w:after="120"/>
        <w:ind w:left="1134"/>
        <w:jc w:val="both"/>
        <w:rPr>
          <w:sz w:val="22"/>
          <w:szCs w:val="22"/>
          <w:lang w:val="eu-ES"/>
        </w:rPr>
      </w:pPr>
      <w:r w:rsidRPr="002F035A">
        <w:rPr>
          <w:sz w:val="22"/>
          <w:szCs w:val="22"/>
          <w:lang w:val="eu-ES"/>
        </w:rPr>
        <w:t>• Helburuen azalpena.</w:t>
      </w:r>
    </w:p>
    <w:p w14:paraId="13134B69" w14:textId="77777777" w:rsidR="00B55875" w:rsidRPr="002F035A" w:rsidRDefault="00C550FD" w:rsidP="00B55875">
      <w:pPr>
        <w:spacing w:after="120"/>
        <w:ind w:left="1134"/>
        <w:jc w:val="both"/>
        <w:rPr>
          <w:sz w:val="22"/>
          <w:szCs w:val="22"/>
          <w:lang w:val="eu-ES"/>
        </w:rPr>
      </w:pPr>
      <w:r w:rsidRPr="002F035A">
        <w:rPr>
          <w:sz w:val="22"/>
          <w:szCs w:val="22"/>
          <w:lang w:val="eu-ES"/>
        </w:rPr>
        <w:t>• Laneko metodologia eta prozedurak gauzatzeko.</w:t>
      </w:r>
    </w:p>
    <w:p w14:paraId="6640B55D" w14:textId="77777777" w:rsidR="00B55875" w:rsidRPr="002F035A" w:rsidRDefault="00C550FD" w:rsidP="00B55875">
      <w:pPr>
        <w:spacing w:after="120"/>
        <w:ind w:left="1134"/>
        <w:jc w:val="both"/>
        <w:rPr>
          <w:sz w:val="22"/>
          <w:szCs w:val="22"/>
          <w:lang w:val="eu-ES"/>
        </w:rPr>
      </w:pPr>
      <w:r w:rsidRPr="002F035A">
        <w:rPr>
          <w:sz w:val="22"/>
          <w:szCs w:val="22"/>
          <w:lang w:val="eu-ES"/>
        </w:rPr>
        <w:t>• Diru sarreren eta gastuen aurrekontua laguntza eskatzen den aurrekontuaren finantzaketarekin.</w:t>
      </w:r>
    </w:p>
    <w:p w14:paraId="155D3760" w14:textId="77777777" w:rsidR="00A60811" w:rsidRPr="00A60811" w:rsidRDefault="00C550FD" w:rsidP="00A60811">
      <w:pPr>
        <w:spacing w:after="200"/>
        <w:jc w:val="both"/>
        <w:rPr>
          <w:sz w:val="22"/>
          <w:szCs w:val="22"/>
          <w:lang w:val="eu-ES"/>
        </w:rPr>
      </w:pPr>
      <w:r w:rsidRPr="002F035A">
        <w:rPr>
          <w:b/>
          <w:bCs/>
          <w:sz w:val="22"/>
          <w:szCs w:val="22"/>
          <w:lang w:val="eu-ES"/>
        </w:rPr>
        <w:t>7.4.</w:t>
      </w:r>
      <w:r w:rsidRPr="002F035A">
        <w:rPr>
          <w:sz w:val="22"/>
          <w:szCs w:val="22"/>
          <w:lang w:val="eu-ES"/>
        </w:rPr>
        <w:t xml:space="preserve"> Laguntza eskaera aurkezten bada, eskatzaileak baimena ematen du zerga betebeharrei eta Gizarte Segurantzari dagokienez dagoen egoera egiaztatzeko informazioa biltzeko Arabako Foru Aldundiko Ogasun Sailetik, beste zerga administrazio batzuetatik eta Gizarte Segurantzaren Diruzaintza Orokorretik.</w:t>
      </w:r>
      <w:r w:rsidR="00A60811">
        <w:rPr>
          <w:sz w:val="22"/>
          <w:szCs w:val="22"/>
          <w:lang w:val="eu-ES"/>
        </w:rPr>
        <w:t xml:space="preserve"> </w:t>
      </w:r>
      <w:r w:rsidR="00A60811" w:rsidRPr="00A60811">
        <w:rPr>
          <w:sz w:val="22"/>
          <w:szCs w:val="22"/>
          <w:lang w:val="eu-ES"/>
        </w:rPr>
        <w:t xml:space="preserve">Aurka egonez gero, eskatzaileak berak aurkeztu beharko ditu beharrezko ziurtagiriak. </w:t>
      </w:r>
    </w:p>
    <w:p w14:paraId="07EB44E1" w14:textId="77777777" w:rsidR="00450105" w:rsidRDefault="00C550FD" w:rsidP="00CA6D56">
      <w:pPr>
        <w:spacing w:after="300"/>
        <w:jc w:val="both"/>
        <w:rPr>
          <w:sz w:val="22"/>
          <w:szCs w:val="22"/>
          <w:lang w:val="eu-ES"/>
        </w:rPr>
      </w:pPr>
      <w:r w:rsidRPr="002F035A">
        <w:rPr>
          <w:b/>
          <w:bCs/>
          <w:sz w:val="22"/>
          <w:szCs w:val="22"/>
          <w:lang w:val="eu-ES"/>
        </w:rPr>
        <w:t>7.5.</w:t>
      </w:r>
      <w:r w:rsidRPr="002F035A">
        <w:rPr>
          <w:sz w:val="22"/>
          <w:szCs w:val="22"/>
          <w:lang w:val="eu-ES"/>
        </w:rPr>
        <w:t xml:space="preserve"> Eskaeretan akatsak edo zehaztasunik eza antzematen badira edo eskaerok osatu gabe badaude, errekerimendua egingo zaio eskatzaileari, 10 egun balioduneko epean, jakinarazpena jaso eta hurrengo egunetik aurrera zenbatuta, konpon ditzan. Era berean, adieraziko da hori egin ezean eskaeran atzera egin dutela ondorioztatuko dela, Administrazio Publikoen Administrazio Prozedura Erkidearen urriaren 1eko 39/2015 Legeak 68.1 artikuluan xedatzen duenaren arabera.</w:t>
      </w:r>
    </w:p>
    <w:p w14:paraId="67BE0EF4"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8. artikulua. Izapidetzea.</w:t>
      </w:r>
    </w:p>
    <w:p w14:paraId="01508EB8" w14:textId="77777777" w:rsidR="00B55875" w:rsidRPr="002F035A" w:rsidRDefault="00C550FD" w:rsidP="00B55875">
      <w:pPr>
        <w:spacing w:after="120"/>
        <w:jc w:val="both"/>
        <w:rPr>
          <w:sz w:val="22"/>
          <w:szCs w:val="22"/>
          <w:lang w:val="eu-ES"/>
        </w:rPr>
      </w:pPr>
      <w:r w:rsidRPr="002F035A">
        <w:rPr>
          <w:b/>
          <w:bCs/>
          <w:sz w:val="22"/>
          <w:szCs w:val="22"/>
          <w:lang w:val="eu-ES"/>
        </w:rPr>
        <w:t>8.1.</w:t>
      </w:r>
      <w:r w:rsidRPr="002F035A">
        <w:rPr>
          <w:sz w:val="22"/>
          <w:szCs w:val="22"/>
          <w:lang w:val="eu-ES"/>
        </w:rPr>
        <w:t xml:space="preserve"> Eskaerak aurkezteko epea amaitutakoan, espedienteak Abeltzaintza Zerbitzuak bideratuko ditu, eta hark aztertuko du aurkeztutako dokumentazioa eta hari buruzko txosten teknikoa egin.</w:t>
      </w:r>
    </w:p>
    <w:p w14:paraId="0A7FE7CA" w14:textId="77777777" w:rsidR="00B55875" w:rsidRPr="002F035A" w:rsidRDefault="00C550FD" w:rsidP="00B55875">
      <w:pPr>
        <w:spacing w:after="120"/>
        <w:jc w:val="both"/>
        <w:rPr>
          <w:sz w:val="22"/>
          <w:szCs w:val="22"/>
          <w:lang w:val="eu-ES"/>
        </w:rPr>
      </w:pPr>
      <w:r w:rsidRPr="002F035A">
        <w:rPr>
          <w:b/>
          <w:bCs/>
          <w:sz w:val="22"/>
          <w:szCs w:val="22"/>
          <w:lang w:val="eu-ES"/>
        </w:rPr>
        <w:t>8.2.</w:t>
      </w:r>
      <w:r w:rsidRPr="002F035A">
        <w:rPr>
          <w:sz w:val="22"/>
          <w:szCs w:val="22"/>
          <w:lang w:val="eu-ES"/>
        </w:rPr>
        <w:t xml:space="preserve"> Espedientea bideratzen den bitartean, laguntzaren organo kudeatzaileak behar dituen argibide eta agiri gehigarriak eskatu ahalko ditu, ebazpen proposamena egiteko beharrezkoak diren datuak zehaztu eta egiaztatzearren. Interesdunak ez badu ezer egiten izapide hori betetzeko, Administrazio Publikoen Administrazio Prozedura Erkidearen urriaren 1eko 39/2015 Legearen 73. artikuluan xedatutakoa beteko da.</w:t>
      </w:r>
    </w:p>
    <w:p w14:paraId="67EBD3AC" w14:textId="77777777" w:rsidR="00B55875" w:rsidRPr="002F035A" w:rsidRDefault="00C550FD" w:rsidP="00B55875">
      <w:pPr>
        <w:spacing w:after="120"/>
        <w:jc w:val="both"/>
        <w:rPr>
          <w:sz w:val="22"/>
          <w:szCs w:val="22"/>
          <w:lang w:val="eu-ES"/>
        </w:rPr>
      </w:pPr>
      <w:r w:rsidRPr="002F035A">
        <w:rPr>
          <w:b/>
          <w:bCs/>
          <w:sz w:val="22"/>
          <w:szCs w:val="22"/>
          <w:lang w:val="eu-ES"/>
        </w:rPr>
        <w:t xml:space="preserve">8.3. </w:t>
      </w:r>
      <w:r w:rsidRPr="002F035A">
        <w:rPr>
          <w:sz w:val="22"/>
          <w:szCs w:val="22"/>
          <w:lang w:val="eu-ES"/>
        </w:rPr>
        <w:t>Foru dekretu honetako laguntzak lehiaren araubidean izapidetuko dira. Laguntzen izaera eta helburua kontuan hartuta, ez dira balorazio- edo hurrenkera-irizpideak zehaztuko eskakizunak betetzen dituzten eskaeren artean laguntza lerro bakoitza lortzeko.</w:t>
      </w:r>
    </w:p>
    <w:p w14:paraId="5D246807" w14:textId="77777777" w:rsidR="00B55875" w:rsidRPr="002F035A" w:rsidRDefault="00C550FD" w:rsidP="00B55875">
      <w:pPr>
        <w:spacing w:after="120"/>
        <w:jc w:val="both"/>
        <w:rPr>
          <w:sz w:val="22"/>
          <w:szCs w:val="22"/>
          <w:lang w:val="eu-ES"/>
        </w:rPr>
      </w:pPr>
      <w:r w:rsidRPr="002F035A">
        <w:rPr>
          <w:b/>
          <w:bCs/>
          <w:sz w:val="22"/>
          <w:szCs w:val="22"/>
          <w:lang w:val="eu-ES"/>
        </w:rPr>
        <w:lastRenderedPageBreak/>
        <w:t xml:space="preserve">8.4. </w:t>
      </w:r>
      <w:r w:rsidRPr="002F035A">
        <w:rPr>
          <w:sz w:val="22"/>
          <w:szCs w:val="22"/>
          <w:lang w:val="eu-ES"/>
        </w:rPr>
        <w:t>Laguntzen bolumenak laguntza lerro zehatzeko kreditua gainditzen badu, bidezkoa denean, dagokiona gehitu ondoren, kreditu eskuragarria hainbanatuta banatuko da lerro hori lortzeko eskakizunak betetzen dituzten eskaera guztien artean, eta laguntzak proportzioz murriztuko dira.</w:t>
      </w:r>
    </w:p>
    <w:p w14:paraId="58B7C456" w14:textId="77777777" w:rsidR="00B55875" w:rsidRPr="002F035A" w:rsidRDefault="00C550FD" w:rsidP="00B55875">
      <w:pPr>
        <w:spacing w:after="120"/>
        <w:jc w:val="both"/>
        <w:rPr>
          <w:sz w:val="22"/>
          <w:szCs w:val="22"/>
          <w:lang w:val="eu-ES"/>
        </w:rPr>
      </w:pPr>
      <w:r w:rsidRPr="002F035A">
        <w:rPr>
          <w:sz w:val="22"/>
          <w:szCs w:val="22"/>
          <w:lang w:val="eu-ES"/>
        </w:rPr>
        <w:t>Era berean, eskakizunak betetzen dituzten eskaerei erantzun ostean laguntza lerroren batean kreditua soberan badago, soberakina beste lerroa finantzatzera bideratu ahal izango da bigarren horri esleitutako kreditua nahikoa ez denean laguntzarako eskubidea duten eskaera guztiei erantzuteko. Hala badagokio, hainbanaketa aplikatuko zaie azken lerro horretako eskaerei.</w:t>
      </w:r>
    </w:p>
    <w:p w14:paraId="1CF3F162" w14:textId="77777777" w:rsidR="00B55875" w:rsidRPr="002F035A" w:rsidRDefault="00C550FD" w:rsidP="00B55875">
      <w:pPr>
        <w:spacing w:after="120"/>
        <w:jc w:val="both"/>
        <w:rPr>
          <w:sz w:val="22"/>
          <w:szCs w:val="22"/>
          <w:lang w:val="eu-ES"/>
        </w:rPr>
      </w:pPr>
      <w:r w:rsidRPr="002F035A">
        <w:rPr>
          <w:b/>
          <w:bCs/>
          <w:sz w:val="22"/>
          <w:szCs w:val="22"/>
          <w:lang w:val="eu-ES"/>
        </w:rPr>
        <w:t>8.5.</w:t>
      </w:r>
      <w:r w:rsidRPr="002F035A">
        <w:rPr>
          <w:sz w:val="22"/>
          <w:szCs w:val="22"/>
          <w:lang w:val="eu-ES"/>
        </w:rPr>
        <w:t xml:space="preserve"> Behin espedienteak aztertuta, kide anitzeko balorazio organoak egindako ebaluazioaren emaitza zehazten duen txostena prestatuko du, ezarritako lehentasunen arabera irizpideak aplikatuz eta aurrekontuaren eskuragarritasuna kontuan hartuz. Orobat, hala badagokio, espediente bakoitza ezesteko arrazoiak zehaztuko ditu eta baietsitako espedienteek betekizunak betetzen dituztela azalduko du.</w:t>
      </w:r>
    </w:p>
    <w:p w14:paraId="558003C8" w14:textId="77777777" w:rsidR="00B55875" w:rsidRPr="002F035A" w:rsidRDefault="00C550FD" w:rsidP="00B55875">
      <w:pPr>
        <w:spacing w:after="120"/>
        <w:jc w:val="both"/>
        <w:rPr>
          <w:sz w:val="22"/>
          <w:szCs w:val="22"/>
          <w:lang w:val="eu-ES"/>
        </w:rPr>
      </w:pPr>
      <w:r w:rsidRPr="002F035A">
        <w:rPr>
          <w:b/>
          <w:bCs/>
          <w:sz w:val="22"/>
          <w:szCs w:val="22"/>
          <w:lang w:val="eu-ES"/>
        </w:rPr>
        <w:t>8.6.</w:t>
      </w:r>
      <w:r w:rsidRPr="002F035A">
        <w:rPr>
          <w:sz w:val="22"/>
          <w:szCs w:val="22"/>
          <w:lang w:val="eu-ES"/>
        </w:rPr>
        <w:t xml:space="preserve"> Laguntzak emateko kide anitzeko balorazio organoa ondoren adierazten diren pertsonek edo horiek eskuordetzen dituzten pertsonek osatuko dute:</w:t>
      </w:r>
    </w:p>
    <w:p w14:paraId="2B1DFEED" w14:textId="77777777" w:rsidR="00B55875" w:rsidRPr="002F035A" w:rsidRDefault="00C550FD" w:rsidP="00B55875">
      <w:pPr>
        <w:spacing w:after="120"/>
        <w:ind w:left="709" w:hanging="142"/>
        <w:jc w:val="both"/>
        <w:rPr>
          <w:sz w:val="22"/>
          <w:szCs w:val="22"/>
          <w:lang w:val="eu-ES"/>
        </w:rPr>
      </w:pPr>
      <w:r w:rsidRPr="002F035A">
        <w:rPr>
          <w:sz w:val="22"/>
          <w:szCs w:val="22"/>
          <w:lang w:val="eu-ES"/>
        </w:rPr>
        <w:t>- Abeltzaintza Zerbitzuaren burua.</w:t>
      </w:r>
    </w:p>
    <w:p w14:paraId="38C999D2" w14:textId="77777777" w:rsidR="00B55875" w:rsidRPr="002F035A" w:rsidRDefault="00C550FD" w:rsidP="00B55875">
      <w:pPr>
        <w:spacing w:after="120"/>
        <w:ind w:left="709" w:hanging="142"/>
        <w:jc w:val="both"/>
        <w:rPr>
          <w:sz w:val="22"/>
          <w:szCs w:val="22"/>
          <w:lang w:val="eu-ES"/>
        </w:rPr>
      </w:pPr>
      <w:r w:rsidRPr="002F035A">
        <w:rPr>
          <w:sz w:val="22"/>
          <w:szCs w:val="22"/>
          <w:lang w:val="eu-ES"/>
        </w:rPr>
        <w:t>- Abeltzaintza Zerbitzuko bi teknikari.</w:t>
      </w:r>
    </w:p>
    <w:p w14:paraId="291EF152" w14:textId="77777777" w:rsidR="00B55875" w:rsidRPr="002F035A" w:rsidRDefault="00C550FD" w:rsidP="00B55875">
      <w:pPr>
        <w:spacing w:after="120"/>
        <w:ind w:left="709" w:hanging="142"/>
        <w:jc w:val="both"/>
        <w:rPr>
          <w:sz w:val="22"/>
          <w:szCs w:val="22"/>
          <w:lang w:val="eu-ES"/>
        </w:rPr>
      </w:pPr>
      <w:r w:rsidRPr="002F035A">
        <w:rPr>
          <w:sz w:val="22"/>
          <w:szCs w:val="22"/>
          <w:lang w:val="eu-ES"/>
        </w:rPr>
        <w:t>- Idazkaritza Teknikoko Zerbitzuaren burua.</w:t>
      </w:r>
    </w:p>
    <w:p w14:paraId="1BC2A3EB"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9. artikulua. Ebazpena eta jakinarazpena.</w:t>
      </w:r>
    </w:p>
    <w:p w14:paraId="151722D3" w14:textId="77777777" w:rsidR="00B55875" w:rsidRPr="002F035A" w:rsidRDefault="00C550FD" w:rsidP="00B55875">
      <w:pPr>
        <w:spacing w:after="120"/>
        <w:jc w:val="both"/>
        <w:rPr>
          <w:sz w:val="22"/>
          <w:szCs w:val="22"/>
          <w:lang w:val="eu-ES"/>
        </w:rPr>
      </w:pPr>
      <w:r w:rsidRPr="002F035A">
        <w:rPr>
          <w:b/>
          <w:bCs/>
          <w:sz w:val="22"/>
          <w:szCs w:val="22"/>
          <w:lang w:val="eu-ES"/>
        </w:rPr>
        <w:t>9.1.</w:t>
      </w:r>
      <w:r w:rsidRPr="002F035A">
        <w:rPr>
          <w:sz w:val="22"/>
          <w:szCs w:val="22"/>
          <w:lang w:val="eu-ES"/>
        </w:rPr>
        <w:t xml:space="preserve"> Foru organo eskudunak ebatziko ditu espedienteak, indarrean den araudiaren arabera. Ebazpen horrek amaiera emango dio administrazio bideari, eta horren aurka administrazioarekiko auzi errekurtsoa jarri ahalko da Euskal Autonomia Erkidegoko Justizia Auzitegi Nagusian, arautzen duen araudiarekin bat etorriz. Gainera, aukerako berraztertzeko errekurtsoa aurkeztu ahalko da.</w:t>
      </w:r>
    </w:p>
    <w:p w14:paraId="339FB1D3" w14:textId="77777777" w:rsidR="00B55875" w:rsidRPr="002F035A" w:rsidRDefault="00C550FD" w:rsidP="00B55875">
      <w:pPr>
        <w:spacing w:after="120"/>
        <w:jc w:val="both"/>
        <w:rPr>
          <w:sz w:val="22"/>
          <w:szCs w:val="22"/>
          <w:lang w:val="eu-ES"/>
        </w:rPr>
      </w:pPr>
      <w:r w:rsidRPr="002F035A">
        <w:rPr>
          <w:b/>
          <w:bCs/>
          <w:sz w:val="22"/>
          <w:szCs w:val="22"/>
          <w:lang w:val="eu-ES"/>
        </w:rPr>
        <w:t>9.2.</w:t>
      </w:r>
      <w:r w:rsidRPr="002F035A">
        <w:rPr>
          <w:sz w:val="22"/>
          <w:szCs w:val="22"/>
          <w:lang w:val="eu-ES"/>
        </w:rPr>
        <w:t xml:space="preserve"> Urriaren 13ko Administrazio Publikoen Administrazio Prozedura Erkidearen 39/2015 Legeak 21. artikuluan xedatutakoaren ondorioetarako, gehienez sei hilabeteko epea izango da prozeduraren ebazpena eman eta jakinarazteko, eskabideak aurkezteko epea bukatzen denetik aurrera. Epe hori igarotakoan esanbidezko ebazpena eman eta jakinarazi ez baldin bada, administrazioaren isiltasuna ezestekoa izan dela ulertuko da, Arabako Lurralde Historikoko Dirulaguntzen urriaren 19ko 11/2016 Foru Arauaren 23.5. artikuluari jarraituz.</w:t>
      </w:r>
    </w:p>
    <w:p w14:paraId="1075B5D6" w14:textId="77777777" w:rsidR="00B55875" w:rsidRPr="002F035A" w:rsidRDefault="00C550FD" w:rsidP="00B55875">
      <w:pPr>
        <w:spacing w:after="120"/>
        <w:jc w:val="both"/>
        <w:rPr>
          <w:sz w:val="22"/>
          <w:szCs w:val="22"/>
          <w:lang w:val="eu-ES"/>
        </w:rPr>
      </w:pPr>
      <w:r w:rsidRPr="002F035A">
        <w:rPr>
          <w:b/>
          <w:bCs/>
          <w:sz w:val="22"/>
          <w:szCs w:val="22"/>
          <w:lang w:val="eu-ES"/>
        </w:rPr>
        <w:t>9.3.</w:t>
      </w:r>
      <w:r w:rsidRPr="002F035A">
        <w:rPr>
          <w:sz w:val="22"/>
          <w:szCs w:val="22"/>
          <w:lang w:val="eu-ES"/>
        </w:rPr>
        <w:t xml:space="preserve"> Emakidaren ebazpenek emandako dirulaguntzaren eta diruz lagundutako gastuaren zenbatekoa zehaztuko dute espediente bakoitzeko. Ebazpena negatiboa izenez gero, arrazoia zehaztu beharko da.</w:t>
      </w:r>
    </w:p>
    <w:p w14:paraId="0ECD7F7A" w14:textId="77777777" w:rsidR="00B55875" w:rsidRPr="002F035A" w:rsidRDefault="00C550FD" w:rsidP="00B55875">
      <w:pPr>
        <w:spacing w:after="300"/>
        <w:jc w:val="both"/>
        <w:rPr>
          <w:sz w:val="22"/>
          <w:szCs w:val="22"/>
          <w:lang w:val="eu-ES"/>
        </w:rPr>
      </w:pPr>
      <w:r w:rsidRPr="002F035A">
        <w:rPr>
          <w:b/>
          <w:bCs/>
          <w:sz w:val="22"/>
          <w:szCs w:val="22"/>
          <w:lang w:val="eu-ES"/>
        </w:rPr>
        <w:t>9.4.</w:t>
      </w:r>
      <w:r w:rsidRPr="002F035A">
        <w:rPr>
          <w:sz w:val="22"/>
          <w:szCs w:val="22"/>
          <w:lang w:val="eu-ES"/>
        </w:rPr>
        <w:t xml:space="preserve"> Laguntzaren ebazpena banaka jakinaraziko da eta, modu berean, ebazpenean azalduko da emandako dirulaguntzaren zenbatekoari buruzko informazioa eta diruz lagundutako gastua, bai eta, bidezkoa bada, laguntza ezesteko arrazoia ere.</w:t>
      </w:r>
    </w:p>
    <w:p w14:paraId="7CA02FA7"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10. artikulua. Laguntzak justifikatzea eta ordaintzea.</w:t>
      </w:r>
    </w:p>
    <w:p w14:paraId="1A5449F4" w14:textId="77777777" w:rsidR="00A60811" w:rsidRPr="00A60811" w:rsidRDefault="00C550FD" w:rsidP="009162FD">
      <w:pPr>
        <w:spacing w:before="120" w:after="100" w:afterAutospacing="1"/>
        <w:jc w:val="both"/>
        <w:rPr>
          <w:sz w:val="22"/>
          <w:szCs w:val="22"/>
          <w:lang w:val="eu-ES"/>
        </w:rPr>
      </w:pPr>
      <w:r w:rsidRPr="002F035A">
        <w:rPr>
          <w:b/>
          <w:bCs/>
          <w:sz w:val="22"/>
          <w:szCs w:val="22"/>
          <w:lang w:val="eu-ES"/>
        </w:rPr>
        <w:t xml:space="preserve">10.1. </w:t>
      </w:r>
      <w:r w:rsidR="00A60811" w:rsidRPr="00A60811">
        <w:rPr>
          <w:sz w:val="22"/>
          <w:szCs w:val="22"/>
          <w:lang w:val="eu-ES"/>
        </w:rPr>
        <w:t xml:space="preserve">Dirulaguntzak ordaintzeko aurrerakina egingo da deialdi bakoitzean zehazten den ehunekoarekin laguntza ematen denean, eta gainerako ehunekoa aurreko aurrerakina justifikatzen </w:t>
      </w:r>
      <w:r w:rsidR="00A60811" w:rsidRPr="00A60811">
        <w:rPr>
          <w:sz w:val="22"/>
          <w:szCs w:val="22"/>
          <w:lang w:val="eu-ES"/>
        </w:rPr>
        <w:lastRenderedPageBreak/>
        <w:t>denean ordainduko da, betiere eman eta hurrengo urteko martxoaren 31 baino lehen, egun hori barne, honako modu honetan:</w:t>
      </w:r>
    </w:p>
    <w:p w14:paraId="48606885" w14:textId="77777777" w:rsidR="00B55875" w:rsidRPr="002F035A" w:rsidRDefault="00C550FD" w:rsidP="00B55875">
      <w:pPr>
        <w:spacing w:after="120"/>
        <w:ind w:left="709" w:hanging="142"/>
        <w:jc w:val="both"/>
        <w:rPr>
          <w:sz w:val="22"/>
          <w:szCs w:val="22"/>
          <w:lang w:val="eu-ES"/>
        </w:rPr>
      </w:pPr>
      <w:r w:rsidRPr="002F035A">
        <w:rPr>
          <w:sz w:val="22"/>
          <w:szCs w:val="22"/>
          <w:lang w:val="eu-ES"/>
        </w:rPr>
        <w:t>- Gauzatzeari buruzko memoria teknikoa eta finantzarioa informazioa biltzeko garatutako ekintzei buruz; nahikoa zehatza izango da diruz lagundutako aurrekontuaren egikaritze maila baloratzeko.</w:t>
      </w:r>
    </w:p>
    <w:p w14:paraId="35969314" w14:textId="77777777" w:rsidR="00B55875" w:rsidRPr="002F035A" w:rsidRDefault="00C550FD" w:rsidP="00B55875">
      <w:pPr>
        <w:spacing w:after="120"/>
        <w:ind w:left="709" w:hanging="142"/>
        <w:jc w:val="both"/>
        <w:rPr>
          <w:sz w:val="22"/>
          <w:szCs w:val="22"/>
          <w:lang w:val="eu-ES"/>
        </w:rPr>
      </w:pPr>
      <w:r w:rsidRPr="002F035A">
        <w:rPr>
          <w:sz w:val="22"/>
          <w:szCs w:val="22"/>
          <w:lang w:val="eu-ES"/>
        </w:rPr>
        <w:t>- Gastuen xehetasuna eta jasotako diru sarrera guztien aitorpena diruz lagundutako jarduera garatzeko, Abeltzaintza Zerbitzuak eskuratutako ereduaren arabera edo, bestela, hark eskatutako informazioa izango du, behintzat.</w:t>
      </w:r>
    </w:p>
    <w:p w14:paraId="6C953B28" w14:textId="77777777" w:rsidR="00B55875" w:rsidRPr="002F035A" w:rsidRDefault="00C550FD" w:rsidP="00B55875">
      <w:pPr>
        <w:spacing w:after="120"/>
        <w:ind w:left="709" w:hanging="142"/>
        <w:jc w:val="both"/>
        <w:rPr>
          <w:color w:val="222222"/>
          <w:sz w:val="22"/>
          <w:szCs w:val="22"/>
          <w:lang w:val="eu-ES"/>
        </w:rPr>
      </w:pPr>
      <w:r w:rsidRPr="002F035A">
        <w:rPr>
          <w:sz w:val="22"/>
          <w:szCs w:val="22"/>
          <w:lang w:val="eu-ES"/>
        </w:rPr>
        <w:t>- Gastuak justifikatzea fakturak edo merkataritzako trafiko juridikoan froga balio baliokidea edo administrazio eraginkortasuna duten dokumentuak aurkeztuz ordainagiriekin batera.</w:t>
      </w:r>
    </w:p>
    <w:p w14:paraId="340B6604" w14:textId="77777777" w:rsidR="00B55875" w:rsidRPr="002F035A" w:rsidRDefault="00C550FD" w:rsidP="00B55875">
      <w:pPr>
        <w:spacing w:after="200"/>
        <w:ind w:left="709" w:hanging="1"/>
        <w:jc w:val="both"/>
        <w:rPr>
          <w:color w:val="222222"/>
          <w:sz w:val="22"/>
          <w:szCs w:val="22"/>
          <w:lang w:val="eu-ES"/>
        </w:rPr>
      </w:pPr>
      <w:r w:rsidRPr="002F035A">
        <w:rPr>
          <w:color w:val="222222"/>
          <w:sz w:val="22"/>
          <w:szCs w:val="22"/>
          <w:lang w:val="eu-ES"/>
        </w:rPr>
        <w:t>Aurkeztutako fakturen zerrendan pertsona fisikoen errentaren gaineko zergan atxikipena egin zaion fakturaren bat badago, atxikipen horiei dagozkien hiru hilez behingo likidazioak eta likidazioen ordainagiriak, bai eta atxikipenen urteko laburpena ere (190 eredua).</w:t>
      </w:r>
    </w:p>
    <w:p w14:paraId="3455844A" w14:textId="77777777" w:rsidR="00B55875" w:rsidRPr="002F035A" w:rsidRDefault="00C550FD" w:rsidP="00B55875">
      <w:pPr>
        <w:spacing w:after="120"/>
        <w:ind w:left="709" w:hanging="142"/>
        <w:jc w:val="both"/>
        <w:rPr>
          <w:sz w:val="22"/>
          <w:szCs w:val="22"/>
          <w:lang w:val="eu-ES"/>
        </w:rPr>
      </w:pPr>
      <w:r w:rsidRPr="002F035A">
        <w:rPr>
          <w:sz w:val="22"/>
          <w:szCs w:val="22"/>
          <w:lang w:val="eu-ES"/>
        </w:rPr>
        <w:t>- Langileen gastuak egotzi badira, gerentziaren ziurtagiria aurkeztuko da honako hauek egiaztatzeko: programa gauzatzeari atxikitako langileak, atxikipen aldia, arduraldiaren ehunekoa eta egotzitako langileen kostuak, gastuak egozteko erabili den irizpidea espresuki azalduz. Era berean, erantsi beharko zaizkio nominak, LZN eta KLO Gizarte Segurantzako kotizazio agiriak eta ordainsarien nahiz kotizazioen ordainagiriak.</w:t>
      </w:r>
    </w:p>
    <w:p w14:paraId="4FC0E6BF" w14:textId="77777777" w:rsidR="00B55875" w:rsidRPr="002F035A" w:rsidRDefault="00C550FD" w:rsidP="005233F4">
      <w:pPr>
        <w:spacing w:after="240"/>
        <w:ind w:left="709" w:hanging="142"/>
        <w:jc w:val="both"/>
        <w:rPr>
          <w:sz w:val="22"/>
          <w:szCs w:val="22"/>
          <w:lang w:val="eu-ES"/>
        </w:rPr>
      </w:pPr>
      <w:r w:rsidRPr="002F035A">
        <w:rPr>
          <w:sz w:val="22"/>
          <w:szCs w:val="22"/>
          <w:lang w:val="eu-ES"/>
        </w:rPr>
        <w:t>- Erantzukizunpeko adierazpena, aurkeztutako datuak egiazkoak direla eta aurkeztutako kopiak jatorrizko dokumentuekin bat datozela adierazten duena.</w:t>
      </w:r>
    </w:p>
    <w:p w14:paraId="3660FB63" w14:textId="77777777" w:rsidR="00B55875" w:rsidRPr="002F035A" w:rsidRDefault="00C550FD" w:rsidP="00B55875">
      <w:pPr>
        <w:spacing w:after="120"/>
        <w:jc w:val="both"/>
        <w:rPr>
          <w:sz w:val="22"/>
          <w:szCs w:val="22"/>
          <w:lang w:val="eu-ES"/>
        </w:rPr>
      </w:pPr>
      <w:r w:rsidRPr="002F035A">
        <w:rPr>
          <w:b/>
          <w:bCs/>
          <w:sz w:val="22"/>
          <w:szCs w:val="22"/>
          <w:lang w:val="eu-ES"/>
        </w:rPr>
        <w:t>10.2.</w:t>
      </w:r>
      <w:r w:rsidRPr="002F035A">
        <w:rPr>
          <w:sz w:val="22"/>
          <w:szCs w:val="22"/>
          <w:lang w:val="eu-ES"/>
        </w:rPr>
        <w:t xml:space="preserve"> Dirulaguntzaren justifikazio gisa elektronikoki aurkeztutako dokumentuek bat etorri beharko dute interesdunaren esku dagoen jatorrizkorekin, eta Abeltzaintza Zerbitzuaren esku egongo dira interesdunari hala eskatzen zaionean.</w:t>
      </w:r>
    </w:p>
    <w:p w14:paraId="4198E22D" w14:textId="77777777" w:rsidR="00B55875" w:rsidRPr="002F035A" w:rsidRDefault="00C550FD" w:rsidP="00B55875">
      <w:pPr>
        <w:spacing w:after="120"/>
        <w:jc w:val="both"/>
        <w:rPr>
          <w:sz w:val="22"/>
          <w:szCs w:val="22"/>
          <w:lang w:val="eu-ES"/>
        </w:rPr>
      </w:pPr>
      <w:r w:rsidRPr="002F035A">
        <w:rPr>
          <w:sz w:val="22"/>
          <w:szCs w:val="22"/>
          <w:lang w:val="eu-ES"/>
        </w:rPr>
        <w:t>Bat etorriz Administrazio Publikoen Administrazio Prozedura Erkidearen urriaren 1eko 39/2015 Legeak 28.7 artikuluan ezarritakoarekin, erakunde onuradunak du dokumentazioa egiazkoa izatearen ardura.</w:t>
      </w:r>
    </w:p>
    <w:p w14:paraId="2129B0B1" w14:textId="77777777" w:rsidR="00B55875" w:rsidRPr="002F035A" w:rsidRDefault="00C550FD" w:rsidP="00B55875">
      <w:pPr>
        <w:spacing w:after="300"/>
        <w:jc w:val="both"/>
        <w:rPr>
          <w:sz w:val="22"/>
          <w:szCs w:val="22"/>
          <w:lang w:val="eu-ES"/>
        </w:rPr>
      </w:pPr>
      <w:r w:rsidRPr="002F035A">
        <w:rPr>
          <w:b/>
          <w:bCs/>
          <w:sz w:val="22"/>
          <w:szCs w:val="22"/>
          <w:lang w:val="eu-ES"/>
        </w:rPr>
        <w:t xml:space="preserve">10.3. </w:t>
      </w:r>
      <w:r w:rsidRPr="002F035A">
        <w:rPr>
          <w:sz w:val="22"/>
          <w:szCs w:val="22"/>
          <w:lang w:val="eu-ES"/>
        </w:rPr>
        <w:t>Edonola ere, erakunde eskatzaileari beharrezkotzat jotzen den dokumentazio eta/edo informazio osagarri guztia eskatu ahal izango zaio, programa bete den baloratzeko.</w:t>
      </w:r>
    </w:p>
    <w:p w14:paraId="576C2FB2"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11. artikulua. Erakunde onuradunen betebeharrak.</w:t>
      </w:r>
    </w:p>
    <w:p w14:paraId="6C6E9EBF" w14:textId="77777777" w:rsidR="00B55875" w:rsidRPr="002F035A" w:rsidRDefault="00C550FD" w:rsidP="00B55875">
      <w:pPr>
        <w:spacing w:after="120"/>
        <w:jc w:val="both"/>
        <w:rPr>
          <w:sz w:val="22"/>
          <w:szCs w:val="22"/>
          <w:lang w:val="eu-ES"/>
        </w:rPr>
      </w:pPr>
      <w:r w:rsidRPr="002F035A">
        <w:rPr>
          <w:sz w:val="22"/>
          <w:szCs w:val="22"/>
          <w:lang w:val="eu-ES"/>
        </w:rPr>
        <w:t>Laguntzen onuradunek, ondoren oro har adierazten diren betebeharrez gain, neurri bakoitzean zehazten direnak ere bete beharko dituzte:</w:t>
      </w:r>
    </w:p>
    <w:p w14:paraId="6ACCF27B" w14:textId="77777777" w:rsidR="00B55875" w:rsidRPr="002F035A" w:rsidRDefault="00C550FD" w:rsidP="00B55875">
      <w:pPr>
        <w:spacing w:after="120"/>
        <w:jc w:val="both"/>
        <w:rPr>
          <w:sz w:val="22"/>
          <w:szCs w:val="22"/>
          <w:lang w:val="eu-ES"/>
        </w:rPr>
      </w:pPr>
      <w:r w:rsidRPr="002F035A">
        <w:rPr>
          <w:b/>
          <w:bCs/>
          <w:sz w:val="22"/>
          <w:szCs w:val="22"/>
          <w:lang w:val="eu-ES"/>
        </w:rPr>
        <w:t>11.1.</w:t>
      </w:r>
      <w:r w:rsidRPr="002F035A">
        <w:rPr>
          <w:sz w:val="22"/>
          <w:szCs w:val="22"/>
          <w:lang w:val="eu-ES"/>
        </w:rPr>
        <w:t xml:space="preserve"> Emandako dirulaguntza onartzea eta, zer xede zehatzetarako eman dieten, hartarako baliatzea, laguntzak esleitzeko ebazpenean ezarritako baldintzen arabera. Horretarako, dirulaguntzaren jakinarazpena jaso denetik hamar egun baliodun igaro ostean onuradunak berariaz eta idatziz uko egiten ez badio, onartutzat joko da.</w:t>
      </w:r>
    </w:p>
    <w:p w14:paraId="537F4481" w14:textId="77777777" w:rsidR="00B55875" w:rsidRPr="002F035A" w:rsidRDefault="00C550FD" w:rsidP="00B55875">
      <w:pPr>
        <w:spacing w:after="120"/>
        <w:jc w:val="both"/>
        <w:rPr>
          <w:sz w:val="22"/>
          <w:szCs w:val="22"/>
          <w:lang w:val="eu-ES"/>
        </w:rPr>
      </w:pPr>
      <w:r w:rsidRPr="002F035A">
        <w:rPr>
          <w:b/>
          <w:bCs/>
          <w:sz w:val="22"/>
          <w:szCs w:val="22"/>
          <w:lang w:val="eu-ES"/>
        </w:rPr>
        <w:t>11.2.</w:t>
      </w:r>
      <w:r w:rsidRPr="002F035A">
        <w:rPr>
          <w:sz w:val="22"/>
          <w:szCs w:val="22"/>
          <w:lang w:val="eu-ES"/>
        </w:rPr>
        <w:t xml:space="preserve"> Diruz lagundutako jarduketak emakidaren ebazpenean aurreikusitako epean gauzatzea.</w:t>
      </w:r>
    </w:p>
    <w:p w14:paraId="5473F163" w14:textId="77777777" w:rsidR="00B55875" w:rsidRPr="002F035A" w:rsidRDefault="00C550FD" w:rsidP="00B55875">
      <w:pPr>
        <w:spacing w:after="120"/>
        <w:jc w:val="both"/>
        <w:rPr>
          <w:sz w:val="22"/>
          <w:szCs w:val="22"/>
          <w:lang w:val="eu-ES"/>
        </w:rPr>
      </w:pPr>
      <w:r w:rsidRPr="002F035A">
        <w:rPr>
          <w:b/>
          <w:bCs/>
          <w:sz w:val="22"/>
          <w:szCs w:val="22"/>
          <w:lang w:val="eu-ES"/>
        </w:rPr>
        <w:lastRenderedPageBreak/>
        <w:t>11.3.</w:t>
      </w:r>
      <w:r w:rsidRPr="002F035A">
        <w:rPr>
          <w:sz w:val="22"/>
          <w:szCs w:val="22"/>
          <w:lang w:val="eu-ES"/>
        </w:rPr>
        <w:t xml:space="preserve"> Arabako Foru Aldundiko Nekazaritza Sailari, Ogasun, Finantza eta Aurrekontu Sailari eta Herri Kontuen Euskal Epaitegiari ematea beren eginkizunak betetzen ari direlarik eskatzen duten informazioa foru dekretu honen babesean jasotako dirulaguntzei buruz.</w:t>
      </w:r>
    </w:p>
    <w:p w14:paraId="7F004BB6" w14:textId="77777777" w:rsidR="00B55875" w:rsidRPr="002F035A" w:rsidRDefault="00C550FD" w:rsidP="005233F4">
      <w:pPr>
        <w:spacing w:after="120"/>
        <w:jc w:val="both"/>
        <w:rPr>
          <w:sz w:val="22"/>
          <w:szCs w:val="22"/>
          <w:lang w:val="eu-ES"/>
        </w:rPr>
      </w:pPr>
      <w:r w:rsidRPr="002F035A">
        <w:rPr>
          <w:b/>
          <w:bCs/>
          <w:sz w:val="22"/>
          <w:szCs w:val="22"/>
          <w:lang w:val="eu-ES"/>
        </w:rPr>
        <w:t>11.4.</w:t>
      </w:r>
      <w:r w:rsidRPr="002F035A">
        <w:rPr>
          <w:sz w:val="22"/>
          <w:szCs w:val="22"/>
          <w:lang w:val="eu-ES"/>
        </w:rPr>
        <w:t xml:space="preserve"> Diruz lagundutako jarduketak betetzen direla zaintzea.</w:t>
      </w:r>
    </w:p>
    <w:p w14:paraId="496582C6"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12. artikulua. Laguntzak kontrolatzea eta ez betetzeak.</w:t>
      </w:r>
    </w:p>
    <w:p w14:paraId="5656B0EF" w14:textId="77777777" w:rsidR="00B55875" w:rsidRPr="002F035A" w:rsidRDefault="00C550FD" w:rsidP="00B55875">
      <w:pPr>
        <w:spacing w:after="120"/>
        <w:jc w:val="both"/>
        <w:rPr>
          <w:sz w:val="22"/>
          <w:szCs w:val="22"/>
          <w:lang w:val="eu-ES"/>
        </w:rPr>
      </w:pPr>
      <w:r w:rsidRPr="002F035A">
        <w:rPr>
          <w:b/>
          <w:bCs/>
          <w:sz w:val="22"/>
          <w:szCs w:val="22"/>
          <w:lang w:val="eu-ES"/>
        </w:rPr>
        <w:t>12.1.</w:t>
      </w:r>
      <w:r w:rsidRPr="002F035A">
        <w:rPr>
          <w:sz w:val="22"/>
          <w:szCs w:val="22"/>
          <w:lang w:val="eu-ES"/>
        </w:rPr>
        <w:t xml:space="preserve"> Abeltzaintza Zerbitzuak kontrolatu ahalko du erakunde onuradunek beren konpromisoak betetzen dituztela.</w:t>
      </w:r>
    </w:p>
    <w:p w14:paraId="56CE93D8" w14:textId="77777777" w:rsidR="00B55875" w:rsidRPr="002F035A" w:rsidRDefault="00C550FD" w:rsidP="00B55875">
      <w:pPr>
        <w:spacing w:after="120"/>
        <w:jc w:val="both"/>
        <w:rPr>
          <w:sz w:val="22"/>
          <w:szCs w:val="22"/>
          <w:lang w:val="eu-ES"/>
        </w:rPr>
      </w:pPr>
      <w:r w:rsidRPr="002F035A">
        <w:rPr>
          <w:b/>
          <w:bCs/>
          <w:sz w:val="22"/>
          <w:szCs w:val="22"/>
          <w:lang w:val="eu-ES"/>
        </w:rPr>
        <w:t>12.2.</w:t>
      </w:r>
      <w:r w:rsidRPr="002F035A">
        <w:rPr>
          <w:sz w:val="22"/>
          <w:szCs w:val="22"/>
          <w:lang w:val="eu-ES"/>
        </w:rPr>
        <w:t xml:space="preserve"> Dirulaguntzaren xedea oso-osorik edo zati batean betetzen ez bada ala diruz lagundutako aurrekontua emandako helbururako aplikatzen ez bada, dirulaguntza murriztuko da eta/edo, hala badagokio, Foru Ogasunari itzuli beharko zaizkio dagozkion zenbatekoak, ez betetzearen proportzioan, berandutze interesak gehituta, Abeltzaintza Zerbitzuak txostena egin ondoren.</w:t>
      </w:r>
    </w:p>
    <w:p w14:paraId="4E0AA933" w14:textId="77777777" w:rsidR="00B55875" w:rsidRPr="002F035A" w:rsidRDefault="00C550FD" w:rsidP="00B55875">
      <w:pPr>
        <w:spacing w:after="120"/>
        <w:jc w:val="both"/>
        <w:rPr>
          <w:sz w:val="22"/>
          <w:szCs w:val="22"/>
          <w:lang w:val="eu-ES"/>
        </w:rPr>
      </w:pPr>
      <w:r w:rsidRPr="002F035A">
        <w:rPr>
          <w:b/>
          <w:bCs/>
          <w:sz w:val="22"/>
          <w:szCs w:val="22"/>
          <w:lang w:val="eu-ES"/>
        </w:rPr>
        <w:t>12.3.</w:t>
      </w:r>
      <w:r w:rsidRPr="002F035A">
        <w:rPr>
          <w:sz w:val="22"/>
          <w:szCs w:val="22"/>
          <w:lang w:val="eu-ES"/>
        </w:rPr>
        <w:t xml:space="preserve"> Itzultzen diren zenbatekoak zuzenbide publikoko diru sarrera izango dira, legezko ondorioetarako.</w:t>
      </w:r>
    </w:p>
    <w:p w14:paraId="0A09DA4E" w14:textId="77777777" w:rsidR="00B55875" w:rsidRPr="002F035A" w:rsidRDefault="00C550FD" w:rsidP="00B55875">
      <w:pPr>
        <w:spacing w:after="120"/>
        <w:jc w:val="both"/>
        <w:rPr>
          <w:sz w:val="22"/>
          <w:szCs w:val="22"/>
          <w:lang w:val="eu-ES"/>
        </w:rPr>
      </w:pPr>
      <w:r w:rsidRPr="002F035A">
        <w:rPr>
          <w:b/>
          <w:bCs/>
          <w:sz w:val="22"/>
          <w:szCs w:val="22"/>
          <w:lang w:val="eu-ES"/>
        </w:rPr>
        <w:t>12.4.</w:t>
      </w:r>
      <w:r w:rsidRPr="002F035A">
        <w:rPr>
          <w:sz w:val="22"/>
          <w:szCs w:val="22"/>
          <w:lang w:val="eu-ES"/>
        </w:rPr>
        <w:t xml:space="preserve"> Nekazaritza Sailaren foru agindu bidez erabakiko da dirulaguntzaren itzulketa osoa edo horren zati bat egitea, ikuskapen edo kontrol txostena eta itzultzeko proposamena ikusirik, eta onuradunari entzun ondoren.</w:t>
      </w:r>
    </w:p>
    <w:p w14:paraId="37088E78" w14:textId="77777777" w:rsidR="00B55875" w:rsidRPr="002F035A" w:rsidRDefault="00C550FD" w:rsidP="005233F4">
      <w:pPr>
        <w:spacing w:after="120"/>
        <w:jc w:val="both"/>
        <w:rPr>
          <w:sz w:val="22"/>
          <w:szCs w:val="22"/>
          <w:lang w:val="eu-ES"/>
        </w:rPr>
      </w:pPr>
      <w:r w:rsidRPr="002F035A">
        <w:rPr>
          <w:b/>
          <w:bCs/>
          <w:sz w:val="22"/>
          <w:szCs w:val="22"/>
          <w:lang w:val="eu-ES"/>
        </w:rPr>
        <w:t>12.5.</w:t>
      </w:r>
      <w:r w:rsidRPr="002F035A">
        <w:rPr>
          <w:sz w:val="22"/>
          <w:szCs w:val="22"/>
          <w:lang w:val="eu-ES"/>
        </w:rPr>
        <w:t xml:space="preserve"> Laguntzak osorik edo partzialki itzultzeko prozeduraz gain, Arabako Lurralde Historikoaren dirulaguntzei buruzko urriaren 19ko 11/2016 Foru Arauak xedatutako arau hausteengatik zehapen prozedura abiarazi ahal izango da. </w:t>
      </w:r>
    </w:p>
    <w:p w14:paraId="5E4E6AE8"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13. artikulua. Araubide juridikoa.</w:t>
      </w:r>
    </w:p>
    <w:p w14:paraId="016833E8" w14:textId="77777777" w:rsidR="00B55875" w:rsidRPr="002F035A" w:rsidRDefault="00C550FD" w:rsidP="005233F4">
      <w:pPr>
        <w:spacing w:after="120"/>
        <w:jc w:val="both"/>
        <w:rPr>
          <w:sz w:val="22"/>
          <w:szCs w:val="22"/>
          <w:lang w:val="eu-ES"/>
        </w:rPr>
      </w:pPr>
      <w:r w:rsidRPr="002F035A">
        <w:rPr>
          <w:sz w:val="22"/>
          <w:szCs w:val="22"/>
          <w:lang w:val="eu-ES"/>
        </w:rPr>
        <w:t>Foru dekretu honetan jasoriko dirulaguntzen erakunde onuradunek Arabako Lurralde Historikoko dirulaguntzen urriaren 19ko 11/2016 Foru Aginduan xedatutakoa eta Europan, estatuan eta autonomian aplikagarri den araudian ezarritako gainerako xedapenak bete beharko dituzte.</w:t>
      </w:r>
    </w:p>
    <w:p w14:paraId="159BF4CB"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14. artikulua. Beste dirulaguntza, laguntza, diru sarrera edo baliabide batzuekin bateragarritasuna</w:t>
      </w:r>
    </w:p>
    <w:p w14:paraId="1B0ADB5A" w14:textId="77777777" w:rsidR="00B55875" w:rsidRPr="002F035A" w:rsidRDefault="00C550FD" w:rsidP="00B55875">
      <w:pPr>
        <w:spacing w:after="300"/>
        <w:jc w:val="both"/>
        <w:rPr>
          <w:sz w:val="22"/>
          <w:szCs w:val="22"/>
          <w:lang w:val="eu-ES"/>
        </w:rPr>
      </w:pPr>
      <w:r w:rsidRPr="002F035A">
        <w:rPr>
          <w:b/>
          <w:bCs/>
          <w:sz w:val="22"/>
          <w:szCs w:val="22"/>
          <w:lang w:val="eu-ES"/>
        </w:rPr>
        <w:t>14.1.</w:t>
      </w:r>
      <w:r w:rsidRPr="002F035A">
        <w:rPr>
          <w:sz w:val="22"/>
          <w:szCs w:val="22"/>
          <w:lang w:val="eu-ES"/>
        </w:rPr>
        <w:t xml:space="preserve"> Foru dekretu honetako laguntzak bateragarriak izango dira beste edozein motako laguntza, dirulaguntza, diru sarrera edo baliabiderekin helburu bererako, edozein administraziok edo erakunde publikok ala pribatuk eman ostean.</w:t>
      </w:r>
    </w:p>
    <w:p w14:paraId="0A8DD53E" w14:textId="77777777" w:rsidR="00B55875" w:rsidRPr="002F035A" w:rsidRDefault="00C550FD" w:rsidP="00B55875">
      <w:pPr>
        <w:spacing w:after="120"/>
        <w:jc w:val="both"/>
        <w:rPr>
          <w:sz w:val="22"/>
          <w:szCs w:val="22"/>
          <w:lang w:val="eu-ES"/>
        </w:rPr>
      </w:pPr>
      <w:r w:rsidRPr="002F035A">
        <w:rPr>
          <w:b/>
          <w:bCs/>
          <w:sz w:val="22"/>
          <w:szCs w:val="22"/>
          <w:lang w:val="eu-ES"/>
        </w:rPr>
        <w:t>14.2.</w:t>
      </w:r>
      <w:r w:rsidRPr="002F035A">
        <w:rPr>
          <w:sz w:val="22"/>
          <w:szCs w:val="22"/>
          <w:lang w:val="eu-ES"/>
        </w:rPr>
        <w:t xml:space="preserve"> Laguntzaren zenbatekoak ez du inolaz ere, bakarrik edo beste laguntza, dirulaguntza, diru sarrera edo baliabide batzuekin, diruz lagundutako jardueraren kostua gaindituko. Kostua gaindituz gero, jasotako laguntza murriztuko da.</w:t>
      </w:r>
    </w:p>
    <w:p w14:paraId="7E3A5691" w14:textId="77777777" w:rsidR="00B55875" w:rsidRPr="002F035A" w:rsidRDefault="00C550FD" w:rsidP="00B55875">
      <w:pPr>
        <w:spacing w:before="360" w:after="120"/>
        <w:jc w:val="both"/>
        <w:rPr>
          <w:b/>
          <w:bCs/>
          <w:i/>
          <w:iCs/>
          <w:sz w:val="22"/>
          <w:szCs w:val="22"/>
          <w:lang w:val="eu-ES"/>
        </w:rPr>
      </w:pPr>
      <w:r w:rsidRPr="002F035A">
        <w:rPr>
          <w:b/>
          <w:bCs/>
          <w:i/>
          <w:iCs/>
          <w:sz w:val="22"/>
          <w:szCs w:val="22"/>
          <w:lang w:val="eu-ES"/>
        </w:rPr>
        <w:t>15. artikulua. Laguntzen finantzaketa.</w:t>
      </w:r>
    </w:p>
    <w:p w14:paraId="018147BA" w14:textId="7A31D05A" w:rsidR="008C34E1" w:rsidRPr="002F035A" w:rsidRDefault="00C550FD" w:rsidP="005233F4">
      <w:pPr>
        <w:spacing w:after="500"/>
        <w:jc w:val="both"/>
        <w:rPr>
          <w:color w:val="000000"/>
          <w:kern w:val="2"/>
          <w:sz w:val="22"/>
          <w:szCs w:val="22"/>
          <w:lang w:val="eu-ES"/>
          <w14:ligatures w14:val="standardContextual"/>
        </w:rPr>
      </w:pPr>
      <w:r w:rsidRPr="002F035A">
        <w:rPr>
          <w:sz w:val="22"/>
          <w:szCs w:val="22"/>
          <w:lang w:val="eu-ES"/>
        </w:rPr>
        <w:t>Foru dekretu honetan ezarritako laguntzetara bideratzen diren baliabide ekonomikoak Arabako Foru Aldundiaren Nekazaritza Sailaren aurrekontu kredituetatik aterako dira, deialdi bakoitzean jartzen den mugarekin.</w:t>
      </w:r>
      <w:r w:rsidRPr="002F035A">
        <w:rPr>
          <w:color w:val="000000"/>
          <w:kern w:val="2"/>
          <w:sz w:val="22"/>
          <w:szCs w:val="22"/>
          <w:lang w:val="eu-ES"/>
          <w14:ligatures w14:val="standardContextual"/>
        </w:rPr>
        <w:t xml:space="preserve"> </w:t>
      </w:r>
      <w:bookmarkEnd w:id="1"/>
    </w:p>
    <w:sectPr w:rsidR="008C34E1" w:rsidRPr="002F035A" w:rsidSect="00C15EF4">
      <w:headerReference w:type="default" r:id="rId9"/>
      <w:headerReference w:type="first" r:id="rId10"/>
      <w:pgSz w:w="11906" w:h="16838" w:code="9"/>
      <w:pgMar w:top="2778" w:right="1701" w:bottom="1418" w:left="1701" w:header="720" w:footer="10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6B233" w14:textId="77777777" w:rsidR="00881342" w:rsidRDefault="00881342">
      <w:r>
        <w:separator/>
      </w:r>
    </w:p>
  </w:endnote>
  <w:endnote w:type="continuationSeparator" w:id="0">
    <w:p w14:paraId="5CF09B37" w14:textId="77777777" w:rsidR="00881342" w:rsidRDefault="00881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Neue-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6F764" w14:textId="77777777" w:rsidR="00881342" w:rsidRDefault="00881342">
      <w:r>
        <w:separator/>
      </w:r>
    </w:p>
  </w:footnote>
  <w:footnote w:type="continuationSeparator" w:id="0">
    <w:p w14:paraId="62A9A68D" w14:textId="77777777" w:rsidR="00881342" w:rsidRDefault="00881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9C7E62" w14:paraId="7FEA7830" w14:textId="77777777" w:rsidTr="00F05686">
      <w:trPr>
        <w:cantSplit/>
        <w:trHeight w:val="338"/>
      </w:trPr>
      <w:tc>
        <w:tcPr>
          <w:tcW w:w="3856" w:type="dxa"/>
        </w:tcPr>
        <w:p w14:paraId="4A20DCA8" w14:textId="77777777" w:rsidR="00D50EC2" w:rsidRPr="00D50EC2" w:rsidRDefault="00D50EC2" w:rsidP="00C15EF4">
          <w:pPr>
            <w:tabs>
              <w:tab w:val="center" w:pos="4252"/>
              <w:tab w:val="right" w:pos="8504"/>
            </w:tabs>
            <w:rPr>
              <w:rFonts w:cs="Arial"/>
              <w:lang w:val="es-ES_tradnl" w:bidi="or-IN"/>
            </w:rPr>
          </w:pPr>
        </w:p>
      </w:tc>
      <w:tc>
        <w:tcPr>
          <w:tcW w:w="1361" w:type="dxa"/>
          <w:vMerge w:val="restart"/>
        </w:tcPr>
        <w:p w14:paraId="69BE011B" w14:textId="77777777" w:rsidR="00D50EC2" w:rsidRPr="00D50EC2" w:rsidRDefault="00C550FD" w:rsidP="00D50EC2">
          <w:pPr>
            <w:tabs>
              <w:tab w:val="center" w:pos="4252"/>
              <w:tab w:val="right" w:pos="8504"/>
            </w:tabs>
            <w:jc w:val="center"/>
            <w:rPr>
              <w:rFonts w:cs="Arial"/>
              <w:lang w:val="es-ES_tradnl" w:bidi="or-IN"/>
            </w:rPr>
          </w:pPr>
          <w:r>
            <w:rPr>
              <w:rFonts w:cs="Arial"/>
              <w:noProof/>
              <w:lang w:val="es-ES_tradnl" w:bidi="or-IN"/>
            </w:rPr>
            <w:drawing>
              <wp:inline distT="0" distB="0" distL="0" distR="0" wp14:anchorId="1255E342" wp14:editId="03FC0AC9">
                <wp:extent cx="428625" cy="4286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393D4E1D" w14:textId="77777777" w:rsidR="00D50EC2" w:rsidRPr="00D50EC2" w:rsidRDefault="00D50EC2" w:rsidP="00D50EC2">
          <w:pPr>
            <w:tabs>
              <w:tab w:val="center" w:pos="4252"/>
              <w:tab w:val="right" w:pos="8504"/>
            </w:tabs>
            <w:rPr>
              <w:rFonts w:cs="Arial"/>
              <w:lang w:val="es-ES_tradnl" w:bidi="or-IN"/>
            </w:rPr>
          </w:pPr>
        </w:p>
      </w:tc>
    </w:tr>
    <w:tr w:rsidR="009C7E62" w14:paraId="6C83614C" w14:textId="77777777" w:rsidTr="00F05686">
      <w:trPr>
        <w:cantSplit/>
        <w:trHeight w:val="337"/>
      </w:trPr>
      <w:tc>
        <w:tcPr>
          <w:tcW w:w="3856" w:type="dxa"/>
        </w:tcPr>
        <w:p w14:paraId="6111B87B" w14:textId="77777777" w:rsidR="00D50EC2" w:rsidRPr="00D50EC2" w:rsidRDefault="00D50EC2" w:rsidP="00D50EC2">
          <w:pPr>
            <w:tabs>
              <w:tab w:val="center" w:pos="4252"/>
              <w:tab w:val="right" w:pos="8504"/>
            </w:tabs>
            <w:rPr>
              <w:rFonts w:cs="Arial"/>
              <w:lang w:val="es-ES_tradnl" w:bidi="or-IN"/>
            </w:rPr>
          </w:pPr>
        </w:p>
      </w:tc>
      <w:tc>
        <w:tcPr>
          <w:tcW w:w="1361" w:type="dxa"/>
          <w:vMerge/>
        </w:tcPr>
        <w:p w14:paraId="7FDF2803" w14:textId="77777777" w:rsidR="00D50EC2" w:rsidRPr="00D50EC2" w:rsidRDefault="00D50EC2" w:rsidP="00D50EC2">
          <w:pPr>
            <w:tabs>
              <w:tab w:val="center" w:pos="4252"/>
              <w:tab w:val="right" w:pos="8504"/>
            </w:tabs>
            <w:jc w:val="center"/>
            <w:rPr>
              <w:rFonts w:cs="Arial"/>
              <w:lang w:val="es-ES_tradnl" w:bidi="or-IN"/>
            </w:rPr>
          </w:pPr>
        </w:p>
      </w:tc>
      <w:tc>
        <w:tcPr>
          <w:tcW w:w="3856" w:type="dxa"/>
        </w:tcPr>
        <w:p w14:paraId="2F0EF96C" w14:textId="77777777" w:rsidR="00D50EC2" w:rsidRPr="00D50EC2" w:rsidRDefault="00D50EC2" w:rsidP="00D50EC2">
          <w:pPr>
            <w:tabs>
              <w:tab w:val="center" w:pos="4252"/>
              <w:tab w:val="right" w:pos="8504"/>
            </w:tabs>
            <w:rPr>
              <w:rFonts w:cs="Arial"/>
              <w:lang w:val="es-ES_tradnl" w:bidi="or-IN"/>
            </w:rPr>
          </w:pPr>
        </w:p>
      </w:tc>
    </w:tr>
  </w:tbl>
  <w:p w14:paraId="0738A23D" w14:textId="77777777" w:rsidR="00D50EC2" w:rsidRDefault="00C550FD" w:rsidP="00C15EF4">
    <w:pPr>
      <w:pStyle w:val="Encabezado"/>
      <w:tabs>
        <w:tab w:val="clear" w:pos="4252"/>
        <w:tab w:val="clear" w:pos="8504"/>
        <w:tab w:val="left" w:pos="1670"/>
      </w:tabs>
    </w:pPr>
    <w:r>
      <w:tab/>
    </w:r>
  </w:p>
  <w:p w14:paraId="22B4BAEE" w14:textId="77777777" w:rsidR="00C15EF4" w:rsidRDefault="00C15E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804"/>
      <w:gridCol w:w="3402"/>
    </w:tblGrid>
    <w:tr w:rsidR="009C7E62" w14:paraId="3DABCF3E" w14:textId="77777777" w:rsidTr="00F05686">
      <w:tc>
        <w:tcPr>
          <w:tcW w:w="6804" w:type="dxa"/>
        </w:tcPr>
        <w:p w14:paraId="1E91A74D" w14:textId="77777777" w:rsidR="00D50EC2" w:rsidRPr="00D50EC2" w:rsidRDefault="00C550FD" w:rsidP="00D50EC2">
          <w:pPr>
            <w:spacing w:after="1200"/>
            <w:ind w:left="74"/>
            <w:rPr>
              <w:rFonts w:ascii="Arial" w:hAnsi="Arial" w:cs="Arial"/>
              <w:noProof/>
              <w:sz w:val="16"/>
              <w:lang w:val="es-ES_tradnl" w:bidi="or-IN"/>
            </w:rPr>
          </w:pPr>
          <w:r>
            <w:rPr>
              <w:rFonts w:ascii="Arial" w:hAnsi="Arial" w:cs="Arial"/>
              <w:noProof/>
              <w:sz w:val="16"/>
              <w:lang w:val="es-ES_tradnl" w:bidi="or-IN"/>
            </w:rPr>
            <w:drawing>
              <wp:inline distT="0" distB="0" distL="0" distR="0" wp14:anchorId="77367025" wp14:editId="7E79454E">
                <wp:extent cx="2105025" cy="7239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05025" cy="723900"/>
                        </a:xfrm>
                        <a:prstGeom prst="rect">
                          <a:avLst/>
                        </a:prstGeom>
                        <a:noFill/>
                        <a:ln>
                          <a:noFill/>
                        </a:ln>
                      </pic:spPr>
                    </pic:pic>
                  </a:graphicData>
                </a:graphic>
              </wp:inline>
            </w:drawing>
          </w:r>
        </w:p>
        <w:p w14:paraId="54CBE4ED" w14:textId="77777777" w:rsidR="00D50EC2" w:rsidRPr="00D50EC2" w:rsidRDefault="00D50EC2" w:rsidP="00D50EC2">
          <w:pPr>
            <w:tabs>
              <w:tab w:val="center" w:pos="4252"/>
              <w:tab w:val="right" w:pos="8504"/>
            </w:tabs>
            <w:ind w:left="1064"/>
            <w:rPr>
              <w:rFonts w:ascii="Arial" w:hAnsi="Arial" w:cs="Arial"/>
              <w:noProof/>
              <w:sz w:val="16"/>
              <w:lang w:val="es-ES_tradnl" w:bidi="or-IN"/>
            </w:rPr>
          </w:pPr>
        </w:p>
      </w:tc>
      <w:tc>
        <w:tcPr>
          <w:tcW w:w="3402" w:type="dxa"/>
        </w:tcPr>
        <w:p w14:paraId="2D1A3B87" w14:textId="77777777" w:rsidR="00D50EC2" w:rsidRPr="00D50EC2" w:rsidRDefault="00C550FD" w:rsidP="00D50EC2">
          <w:pPr>
            <w:tabs>
              <w:tab w:val="right" w:pos="8504"/>
            </w:tabs>
            <w:spacing w:after="40" w:line="240" w:lineRule="exact"/>
            <w:ind w:left="-68"/>
            <w:rPr>
              <w:rFonts w:ascii="Arial" w:hAnsi="Arial" w:cs="Arial"/>
              <w:b/>
              <w:noProof/>
              <w:sz w:val="18"/>
              <w:lang w:val="es-ES_tradnl" w:bidi="or-IN"/>
            </w:rPr>
          </w:pPr>
          <w:r>
            <w:rPr>
              <w:rFonts w:ascii="Arial" w:eastAsia="Arial" w:hAnsi="Arial" w:cs="Arial"/>
              <w:b/>
              <w:bCs/>
              <w:noProof/>
              <w:sz w:val="18"/>
              <w:szCs w:val="18"/>
              <w:lang w:val="eu-ES" w:bidi="or-IN"/>
            </w:rPr>
            <w:t>Foru Gobernu Kontseilua</w:t>
          </w:r>
        </w:p>
        <w:p w14:paraId="626A854E" w14:textId="77777777" w:rsidR="00D50EC2" w:rsidRPr="00D50EC2" w:rsidRDefault="00C550FD" w:rsidP="00D50EC2">
          <w:pPr>
            <w:tabs>
              <w:tab w:val="left" w:pos="2500"/>
            </w:tabs>
            <w:spacing w:after="240" w:line="240" w:lineRule="exact"/>
            <w:ind w:left="-68"/>
            <w:rPr>
              <w:rFonts w:ascii="Arial" w:hAnsi="Arial" w:cs="Arial"/>
              <w:b/>
              <w:noProof/>
              <w:sz w:val="18"/>
              <w:lang w:val="es-ES_tradnl" w:bidi="or-IN"/>
            </w:rPr>
          </w:pPr>
          <w:r>
            <w:rPr>
              <w:rFonts w:ascii="Arial" w:eastAsia="Arial" w:hAnsi="Arial" w:cs="Arial"/>
              <w:b/>
              <w:bCs/>
              <w:noProof/>
              <w:sz w:val="18"/>
              <w:szCs w:val="18"/>
              <w:lang w:val="eu-ES" w:bidi="or-IN"/>
            </w:rPr>
            <w:t>Consejo de Gobierno</w:t>
          </w:r>
          <w:r>
            <w:rPr>
              <w:b/>
              <w:bCs/>
              <w:noProof/>
              <w:sz w:val="18"/>
              <w:szCs w:val="18"/>
              <w:lang w:val="eu-ES" w:bidi="or-IN"/>
            </w:rPr>
            <w:t xml:space="preserve"> </w:t>
          </w:r>
          <w:r>
            <w:rPr>
              <w:rFonts w:ascii="Arial" w:eastAsia="Arial" w:hAnsi="Arial" w:cs="Arial"/>
              <w:b/>
              <w:bCs/>
              <w:noProof/>
              <w:sz w:val="18"/>
              <w:szCs w:val="18"/>
              <w:lang w:val="eu-ES" w:bidi="or-IN"/>
            </w:rPr>
            <w:t>Foral</w:t>
          </w:r>
        </w:p>
        <w:p w14:paraId="2B88E451" w14:textId="77777777" w:rsidR="00D50EC2" w:rsidRPr="00D50EC2" w:rsidRDefault="00D50EC2" w:rsidP="00D50EC2">
          <w:pPr>
            <w:tabs>
              <w:tab w:val="right" w:pos="8504"/>
            </w:tabs>
            <w:ind w:left="-70"/>
            <w:rPr>
              <w:rFonts w:ascii="Arial" w:hAnsi="Arial" w:cs="Arial"/>
              <w:noProof/>
              <w:sz w:val="18"/>
              <w:lang w:val="es-ES_tradnl" w:bidi="or-IN"/>
            </w:rPr>
          </w:pPr>
        </w:p>
      </w:tc>
    </w:tr>
  </w:tbl>
  <w:p w14:paraId="033A52DF" w14:textId="77777777" w:rsidR="00D50EC2" w:rsidRPr="00D50EC2" w:rsidRDefault="00D50EC2" w:rsidP="00D50EC2">
    <w:pPr>
      <w:pStyle w:val="Encabezado"/>
      <w:pBdr>
        <w:top w:val="single" w:sz="4" w:space="1" w:color="auto"/>
      </w:pBd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436"/>
    <w:multiLevelType w:val="hybridMultilevel"/>
    <w:tmpl w:val="12F45956"/>
    <w:lvl w:ilvl="0" w:tplc="77E04CF4">
      <w:start w:val="1"/>
      <w:numFmt w:val="decimal"/>
      <w:lvlText w:val="%1."/>
      <w:lvlJc w:val="left"/>
      <w:pPr>
        <w:ind w:left="720" w:hanging="360"/>
      </w:pPr>
      <w:rPr>
        <w:rFonts w:hint="default"/>
      </w:rPr>
    </w:lvl>
    <w:lvl w:ilvl="1" w:tplc="C0E243F4" w:tentative="1">
      <w:start w:val="1"/>
      <w:numFmt w:val="lowerLetter"/>
      <w:lvlText w:val="%2."/>
      <w:lvlJc w:val="left"/>
      <w:pPr>
        <w:ind w:left="1440" w:hanging="360"/>
      </w:pPr>
    </w:lvl>
    <w:lvl w:ilvl="2" w:tplc="5F5CD8CC" w:tentative="1">
      <w:start w:val="1"/>
      <w:numFmt w:val="lowerRoman"/>
      <w:lvlText w:val="%3."/>
      <w:lvlJc w:val="right"/>
      <w:pPr>
        <w:ind w:left="2160" w:hanging="180"/>
      </w:pPr>
    </w:lvl>
    <w:lvl w:ilvl="3" w:tplc="C9520A28" w:tentative="1">
      <w:start w:val="1"/>
      <w:numFmt w:val="decimal"/>
      <w:lvlText w:val="%4."/>
      <w:lvlJc w:val="left"/>
      <w:pPr>
        <w:ind w:left="2880" w:hanging="360"/>
      </w:pPr>
    </w:lvl>
    <w:lvl w:ilvl="4" w:tplc="1B7A9CE6" w:tentative="1">
      <w:start w:val="1"/>
      <w:numFmt w:val="lowerLetter"/>
      <w:lvlText w:val="%5."/>
      <w:lvlJc w:val="left"/>
      <w:pPr>
        <w:ind w:left="3600" w:hanging="360"/>
      </w:pPr>
    </w:lvl>
    <w:lvl w:ilvl="5" w:tplc="A4C6CC26" w:tentative="1">
      <w:start w:val="1"/>
      <w:numFmt w:val="lowerRoman"/>
      <w:lvlText w:val="%6."/>
      <w:lvlJc w:val="right"/>
      <w:pPr>
        <w:ind w:left="4320" w:hanging="180"/>
      </w:pPr>
    </w:lvl>
    <w:lvl w:ilvl="6" w:tplc="7F148DBA" w:tentative="1">
      <w:start w:val="1"/>
      <w:numFmt w:val="decimal"/>
      <w:lvlText w:val="%7."/>
      <w:lvlJc w:val="left"/>
      <w:pPr>
        <w:ind w:left="5040" w:hanging="360"/>
      </w:pPr>
    </w:lvl>
    <w:lvl w:ilvl="7" w:tplc="C1603B0A" w:tentative="1">
      <w:start w:val="1"/>
      <w:numFmt w:val="lowerLetter"/>
      <w:lvlText w:val="%8."/>
      <w:lvlJc w:val="left"/>
      <w:pPr>
        <w:ind w:left="5760" w:hanging="360"/>
      </w:pPr>
    </w:lvl>
    <w:lvl w:ilvl="8" w:tplc="45D2F656" w:tentative="1">
      <w:start w:val="1"/>
      <w:numFmt w:val="lowerRoman"/>
      <w:lvlText w:val="%9."/>
      <w:lvlJc w:val="right"/>
      <w:pPr>
        <w:ind w:left="6480" w:hanging="180"/>
      </w:pPr>
    </w:lvl>
  </w:abstractNum>
  <w:abstractNum w:abstractNumId="1" w15:restartNumberingAfterBreak="0">
    <w:nsid w:val="09A00244"/>
    <w:multiLevelType w:val="multilevel"/>
    <w:tmpl w:val="A2AE63C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numFmt w:val="bullet"/>
      <w:lvlText w:val="-"/>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135482"/>
    <w:multiLevelType w:val="hybridMultilevel"/>
    <w:tmpl w:val="F3C44A9E"/>
    <w:lvl w:ilvl="0" w:tplc="884E8F1A">
      <w:numFmt w:val="bullet"/>
      <w:lvlText w:val="-"/>
      <w:lvlJc w:val="left"/>
      <w:pPr>
        <w:ind w:left="420" w:hanging="360"/>
      </w:pPr>
      <w:rPr>
        <w:rFonts w:ascii="Times New Roman" w:eastAsia="Times New Roman" w:hAnsi="Times New Roman" w:cs="Times New Roman" w:hint="default"/>
      </w:rPr>
    </w:lvl>
    <w:lvl w:ilvl="1" w:tplc="495E1C28" w:tentative="1">
      <w:start w:val="1"/>
      <w:numFmt w:val="bullet"/>
      <w:lvlText w:val="o"/>
      <w:lvlJc w:val="left"/>
      <w:pPr>
        <w:ind w:left="1140" w:hanging="360"/>
      </w:pPr>
      <w:rPr>
        <w:rFonts w:ascii="Courier New" w:hAnsi="Courier New" w:cs="Courier New" w:hint="default"/>
      </w:rPr>
    </w:lvl>
    <w:lvl w:ilvl="2" w:tplc="766C7F24" w:tentative="1">
      <w:start w:val="1"/>
      <w:numFmt w:val="bullet"/>
      <w:lvlText w:val=""/>
      <w:lvlJc w:val="left"/>
      <w:pPr>
        <w:ind w:left="1860" w:hanging="360"/>
      </w:pPr>
      <w:rPr>
        <w:rFonts w:ascii="Wingdings" w:hAnsi="Wingdings" w:hint="default"/>
      </w:rPr>
    </w:lvl>
    <w:lvl w:ilvl="3" w:tplc="EB8E4418" w:tentative="1">
      <w:start w:val="1"/>
      <w:numFmt w:val="bullet"/>
      <w:lvlText w:val=""/>
      <w:lvlJc w:val="left"/>
      <w:pPr>
        <w:ind w:left="2580" w:hanging="360"/>
      </w:pPr>
      <w:rPr>
        <w:rFonts w:ascii="Symbol" w:hAnsi="Symbol" w:hint="default"/>
      </w:rPr>
    </w:lvl>
    <w:lvl w:ilvl="4" w:tplc="AF609286" w:tentative="1">
      <w:start w:val="1"/>
      <w:numFmt w:val="bullet"/>
      <w:lvlText w:val="o"/>
      <w:lvlJc w:val="left"/>
      <w:pPr>
        <w:ind w:left="3300" w:hanging="360"/>
      </w:pPr>
      <w:rPr>
        <w:rFonts w:ascii="Courier New" w:hAnsi="Courier New" w:cs="Courier New" w:hint="default"/>
      </w:rPr>
    </w:lvl>
    <w:lvl w:ilvl="5" w:tplc="C4600B58" w:tentative="1">
      <w:start w:val="1"/>
      <w:numFmt w:val="bullet"/>
      <w:lvlText w:val=""/>
      <w:lvlJc w:val="left"/>
      <w:pPr>
        <w:ind w:left="4020" w:hanging="360"/>
      </w:pPr>
      <w:rPr>
        <w:rFonts w:ascii="Wingdings" w:hAnsi="Wingdings" w:hint="default"/>
      </w:rPr>
    </w:lvl>
    <w:lvl w:ilvl="6" w:tplc="7F5C8464" w:tentative="1">
      <w:start w:val="1"/>
      <w:numFmt w:val="bullet"/>
      <w:lvlText w:val=""/>
      <w:lvlJc w:val="left"/>
      <w:pPr>
        <w:ind w:left="4740" w:hanging="360"/>
      </w:pPr>
      <w:rPr>
        <w:rFonts w:ascii="Symbol" w:hAnsi="Symbol" w:hint="default"/>
      </w:rPr>
    </w:lvl>
    <w:lvl w:ilvl="7" w:tplc="94AAD10A" w:tentative="1">
      <w:start w:val="1"/>
      <w:numFmt w:val="bullet"/>
      <w:lvlText w:val="o"/>
      <w:lvlJc w:val="left"/>
      <w:pPr>
        <w:ind w:left="5460" w:hanging="360"/>
      </w:pPr>
      <w:rPr>
        <w:rFonts w:ascii="Courier New" w:hAnsi="Courier New" w:cs="Courier New" w:hint="default"/>
      </w:rPr>
    </w:lvl>
    <w:lvl w:ilvl="8" w:tplc="13B8D64E" w:tentative="1">
      <w:start w:val="1"/>
      <w:numFmt w:val="bullet"/>
      <w:lvlText w:val=""/>
      <w:lvlJc w:val="left"/>
      <w:pPr>
        <w:ind w:left="6180" w:hanging="360"/>
      </w:pPr>
      <w:rPr>
        <w:rFonts w:ascii="Wingdings" w:hAnsi="Wingdings" w:hint="default"/>
      </w:rPr>
    </w:lvl>
  </w:abstractNum>
  <w:abstractNum w:abstractNumId="3" w15:restartNumberingAfterBreak="0">
    <w:nsid w:val="0F51444B"/>
    <w:multiLevelType w:val="hybridMultilevel"/>
    <w:tmpl w:val="AA727A5E"/>
    <w:lvl w:ilvl="0" w:tplc="F8E279C6">
      <w:numFmt w:val="bullet"/>
      <w:lvlText w:val="-"/>
      <w:lvlJc w:val="left"/>
      <w:pPr>
        <w:ind w:left="360" w:hanging="360"/>
      </w:pPr>
      <w:rPr>
        <w:rFonts w:ascii="Times New Roman" w:eastAsia="Times New Roman" w:hAnsi="Times New Roman" w:cs="Times New Roman" w:hint="default"/>
      </w:rPr>
    </w:lvl>
    <w:lvl w:ilvl="1" w:tplc="26E6CAFE" w:tentative="1">
      <w:start w:val="1"/>
      <w:numFmt w:val="bullet"/>
      <w:lvlText w:val="o"/>
      <w:lvlJc w:val="left"/>
      <w:pPr>
        <w:ind w:left="1080" w:hanging="360"/>
      </w:pPr>
      <w:rPr>
        <w:rFonts w:ascii="Courier New" w:hAnsi="Courier New" w:cs="Courier New" w:hint="default"/>
      </w:rPr>
    </w:lvl>
    <w:lvl w:ilvl="2" w:tplc="19C293A4" w:tentative="1">
      <w:start w:val="1"/>
      <w:numFmt w:val="bullet"/>
      <w:lvlText w:val=""/>
      <w:lvlJc w:val="left"/>
      <w:pPr>
        <w:ind w:left="1800" w:hanging="360"/>
      </w:pPr>
      <w:rPr>
        <w:rFonts w:ascii="Wingdings" w:hAnsi="Wingdings" w:hint="default"/>
      </w:rPr>
    </w:lvl>
    <w:lvl w:ilvl="3" w:tplc="929C0BF6" w:tentative="1">
      <w:start w:val="1"/>
      <w:numFmt w:val="bullet"/>
      <w:lvlText w:val=""/>
      <w:lvlJc w:val="left"/>
      <w:pPr>
        <w:ind w:left="2520" w:hanging="360"/>
      </w:pPr>
      <w:rPr>
        <w:rFonts w:ascii="Symbol" w:hAnsi="Symbol" w:hint="default"/>
      </w:rPr>
    </w:lvl>
    <w:lvl w:ilvl="4" w:tplc="53B25F48" w:tentative="1">
      <w:start w:val="1"/>
      <w:numFmt w:val="bullet"/>
      <w:lvlText w:val="o"/>
      <w:lvlJc w:val="left"/>
      <w:pPr>
        <w:ind w:left="3240" w:hanging="360"/>
      </w:pPr>
      <w:rPr>
        <w:rFonts w:ascii="Courier New" w:hAnsi="Courier New" w:cs="Courier New" w:hint="default"/>
      </w:rPr>
    </w:lvl>
    <w:lvl w:ilvl="5" w:tplc="D7F69514" w:tentative="1">
      <w:start w:val="1"/>
      <w:numFmt w:val="bullet"/>
      <w:lvlText w:val=""/>
      <w:lvlJc w:val="left"/>
      <w:pPr>
        <w:ind w:left="3960" w:hanging="360"/>
      </w:pPr>
      <w:rPr>
        <w:rFonts w:ascii="Wingdings" w:hAnsi="Wingdings" w:hint="default"/>
      </w:rPr>
    </w:lvl>
    <w:lvl w:ilvl="6" w:tplc="CE4CAE76" w:tentative="1">
      <w:start w:val="1"/>
      <w:numFmt w:val="bullet"/>
      <w:lvlText w:val=""/>
      <w:lvlJc w:val="left"/>
      <w:pPr>
        <w:ind w:left="4680" w:hanging="360"/>
      </w:pPr>
      <w:rPr>
        <w:rFonts w:ascii="Symbol" w:hAnsi="Symbol" w:hint="default"/>
      </w:rPr>
    </w:lvl>
    <w:lvl w:ilvl="7" w:tplc="89FCE88A" w:tentative="1">
      <w:start w:val="1"/>
      <w:numFmt w:val="bullet"/>
      <w:lvlText w:val="o"/>
      <w:lvlJc w:val="left"/>
      <w:pPr>
        <w:ind w:left="5400" w:hanging="360"/>
      </w:pPr>
      <w:rPr>
        <w:rFonts w:ascii="Courier New" w:hAnsi="Courier New" w:cs="Courier New" w:hint="default"/>
      </w:rPr>
    </w:lvl>
    <w:lvl w:ilvl="8" w:tplc="7B04EC26" w:tentative="1">
      <w:start w:val="1"/>
      <w:numFmt w:val="bullet"/>
      <w:lvlText w:val=""/>
      <w:lvlJc w:val="left"/>
      <w:pPr>
        <w:ind w:left="6120" w:hanging="360"/>
      </w:pPr>
      <w:rPr>
        <w:rFonts w:ascii="Wingdings" w:hAnsi="Wingdings" w:hint="default"/>
      </w:rPr>
    </w:lvl>
  </w:abstractNum>
  <w:abstractNum w:abstractNumId="4" w15:restartNumberingAfterBreak="0">
    <w:nsid w:val="11437A89"/>
    <w:multiLevelType w:val="hybridMultilevel"/>
    <w:tmpl w:val="D332A2A4"/>
    <w:lvl w:ilvl="0" w:tplc="11065ED8">
      <w:start w:val="1"/>
      <w:numFmt w:val="bullet"/>
      <w:lvlText w:val=""/>
      <w:lvlJc w:val="left"/>
      <w:pPr>
        <w:ind w:left="1146" w:hanging="360"/>
      </w:pPr>
      <w:rPr>
        <w:rFonts w:ascii="Symbol" w:hAnsi="Symbol" w:hint="default"/>
      </w:rPr>
    </w:lvl>
    <w:lvl w:ilvl="1" w:tplc="F91E99E6">
      <w:start w:val="1"/>
      <w:numFmt w:val="bullet"/>
      <w:lvlText w:val="o"/>
      <w:lvlJc w:val="left"/>
      <w:pPr>
        <w:ind w:left="1866" w:hanging="360"/>
      </w:pPr>
      <w:rPr>
        <w:rFonts w:ascii="Courier New" w:hAnsi="Courier New" w:cs="Courier New" w:hint="default"/>
      </w:rPr>
    </w:lvl>
    <w:lvl w:ilvl="2" w:tplc="AE36F7C2">
      <w:start w:val="1"/>
      <w:numFmt w:val="bullet"/>
      <w:lvlText w:val=""/>
      <w:lvlJc w:val="left"/>
      <w:pPr>
        <w:ind w:left="2586" w:hanging="360"/>
      </w:pPr>
      <w:rPr>
        <w:rFonts w:ascii="Wingdings" w:hAnsi="Wingdings" w:hint="default"/>
      </w:rPr>
    </w:lvl>
    <w:lvl w:ilvl="3" w:tplc="74BA71FC" w:tentative="1">
      <w:start w:val="1"/>
      <w:numFmt w:val="bullet"/>
      <w:lvlText w:val=""/>
      <w:lvlJc w:val="left"/>
      <w:pPr>
        <w:ind w:left="3306" w:hanging="360"/>
      </w:pPr>
      <w:rPr>
        <w:rFonts w:ascii="Symbol" w:hAnsi="Symbol" w:hint="default"/>
      </w:rPr>
    </w:lvl>
    <w:lvl w:ilvl="4" w:tplc="40A8E314" w:tentative="1">
      <w:start w:val="1"/>
      <w:numFmt w:val="bullet"/>
      <w:lvlText w:val="o"/>
      <w:lvlJc w:val="left"/>
      <w:pPr>
        <w:ind w:left="4026" w:hanging="360"/>
      </w:pPr>
      <w:rPr>
        <w:rFonts w:ascii="Courier New" w:hAnsi="Courier New" w:cs="Courier New" w:hint="default"/>
      </w:rPr>
    </w:lvl>
    <w:lvl w:ilvl="5" w:tplc="353C9C32" w:tentative="1">
      <w:start w:val="1"/>
      <w:numFmt w:val="bullet"/>
      <w:lvlText w:val=""/>
      <w:lvlJc w:val="left"/>
      <w:pPr>
        <w:ind w:left="4746" w:hanging="360"/>
      </w:pPr>
      <w:rPr>
        <w:rFonts w:ascii="Wingdings" w:hAnsi="Wingdings" w:hint="default"/>
      </w:rPr>
    </w:lvl>
    <w:lvl w:ilvl="6" w:tplc="A4AE4260" w:tentative="1">
      <w:start w:val="1"/>
      <w:numFmt w:val="bullet"/>
      <w:lvlText w:val=""/>
      <w:lvlJc w:val="left"/>
      <w:pPr>
        <w:ind w:left="5466" w:hanging="360"/>
      </w:pPr>
      <w:rPr>
        <w:rFonts w:ascii="Symbol" w:hAnsi="Symbol" w:hint="default"/>
      </w:rPr>
    </w:lvl>
    <w:lvl w:ilvl="7" w:tplc="B374F7FC" w:tentative="1">
      <w:start w:val="1"/>
      <w:numFmt w:val="bullet"/>
      <w:lvlText w:val="o"/>
      <w:lvlJc w:val="left"/>
      <w:pPr>
        <w:ind w:left="6186" w:hanging="360"/>
      </w:pPr>
      <w:rPr>
        <w:rFonts w:ascii="Courier New" w:hAnsi="Courier New" w:cs="Courier New" w:hint="default"/>
      </w:rPr>
    </w:lvl>
    <w:lvl w:ilvl="8" w:tplc="0396019C" w:tentative="1">
      <w:start w:val="1"/>
      <w:numFmt w:val="bullet"/>
      <w:lvlText w:val=""/>
      <w:lvlJc w:val="left"/>
      <w:pPr>
        <w:ind w:left="6906" w:hanging="360"/>
      </w:pPr>
      <w:rPr>
        <w:rFonts w:ascii="Wingdings" w:hAnsi="Wingdings" w:hint="default"/>
      </w:rPr>
    </w:lvl>
  </w:abstractNum>
  <w:abstractNum w:abstractNumId="5" w15:restartNumberingAfterBreak="0">
    <w:nsid w:val="12D34F6A"/>
    <w:multiLevelType w:val="hybridMultilevel"/>
    <w:tmpl w:val="BA1C6044"/>
    <w:lvl w:ilvl="0" w:tplc="0B004B0E">
      <w:numFmt w:val="bullet"/>
      <w:lvlText w:val="-"/>
      <w:lvlJc w:val="left"/>
      <w:pPr>
        <w:ind w:left="1068" w:hanging="360"/>
      </w:pPr>
      <w:rPr>
        <w:rFonts w:ascii="Times New Roman" w:eastAsia="Calibri" w:hAnsi="Times New Roman" w:cs="Times New Roman" w:hint="default"/>
      </w:rPr>
    </w:lvl>
    <w:lvl w:ilvl="1" w:tplc="D19CDDDA" w:tentative="1">
      <w:start w:val="1"/>
      <w:numFmt w:val="bullet"/>
      <w:lvlText w:val="o"/>
      <w:lvlJc w:val="left"/>
      <w:pPr>
        <w:ind w:left="1788" w:hanging="360"/>
      </w:pPr>
      <w:rPr>
        <w:rFonts w:ascii="Courier New" w:hAnsi="Courier New" w:cs="Courier New" w:hint="default"/>
      </w:rPr>
    </w:lvl>
    <w:lvl w:ilvl="2" w:tplc="9D206526" w:tentative="1">
      <w:start w:val="1"/>
      <w:numFmt w:val="bullet"/>
      <w:lvlText w:val=""/>
      <w:lvlJc w:val="left"/>
      <w:pPr>
        <w:ind w:left="2508" w:hanging="360"/>
      </w:pPr>
      <w:rPr>
        <w:rFonts w:ascii="Wingdings" w:hAnsi="Wingdings" w:hint="default"/>
      </w:rPr>
    </w:lvl>
    <w:lvl w:ilvl="3" w:tplc="DDF0BA92" w:tentative="1">
      <w:start w:val="1"/>
      <w:numFmt w:val="bullet"/>
      <w:lvlText w:val=""/>
      <w:lvlJc w:val="left"/>
      <w:pPr>
        <w:ind w:left="3228" w:hanging="360"/>
      </w:pPr>
      <w:rPr>
        <w:rFonts w:ascii="Symbol" w:hAnsi="Symbol" w:hint="default"/>
      </w:rPr>
    </w:lvl>
    <w:lvl w:ilvl="4" w:tplc="0D6C3DA6" w:tentative="1">
      <w:start w:val="1"/>
      <w:numFmt w:val="bullet"/>
      <w:lvlText w:val="o"/>
      <w:lvlJc w:val="left"/>
      <w:pPr>
        <w:ind w:left="3948" w:hanging="360"/>
      </w:pPr>
      <w:rPr>
        <w:rFonts w:ascii="Courier New" w:hAnsi="Courier New" w:cs="Courier New" w:hint="default"/>
      </w:rPr>
    </w:lvl>
    <w:lvl w:ilvl="5" w:tplc="7B70EEDA" w:tentative="1">
      <w:start w:val="1"/>
      <w:numFmt w:val="bullet"/>
      <w:lvlText w:val=""/>
      <w:lvlJc w:val="left"/>
      <w:pPr>
        <w:ind w:left="4668" w:hanging="360"/>
      </w:pPr>
      <w:rPr>
        <w:rFonts w:ascii="Wingdings" w:hAnsi="Wingdings" w:hint="default"/>
      </w:rPr>
    </w:lvl>
    <w:lvl w:ilvl="6" w:tplc="ABC63A74" w:tentative="1">
      <w:start w:val="1"/>
      <w:numFmt w:val="bullet"/>
      <w:lvlText w:val=""/>
      <w:lvlJc w:val="left"/>
      <w:pPr>
        <w:ind w:left="5388" w:hanging="360"/>
      </w:pPr>
      <w:rPr>
        <w:rFonts w:ascii="Symbol" w:hAnsi="Symbol" w:hint="default"/>
      </w:rPr>
    </w:lvl>
    <w:lvl w:ilvl="7" w:tplc="C7B2AB2A" w:tentative="1">
      <w:start w:val="1"/>
      <w:numFmt w:val="bullet"/>
      <w:lvlText w:val="o"/>
      <w:lvlJc w:val="left"/>
      <w:pPr>
        <w:ind w:left="6108" w:hanging="360"/>
      </w:pPr>
      <w:rPr>
        <w:rFonts w:ascii="Courier New" w:hAnsi="Courier New" w:cs="Courier New" w:hint="default"/>
      </w:rPr>
    </w:lvl>
    <w:lvl w:ilvl="8" w:tplc="F9B2B02A" w:tentative="1">
      <w:start w:val="1"/>
      <w:numFmt w:val="bullet"/>
      <w:lvlText w:val=""/>
      <w:lvlJc w:val="left"/>
      <w:pPr>
        <w:ind w:left="6828" w:hanging="360"/>
      </w:pPr>
      <w:rPr>
        <w:rFonts w:ascii="Wingdings" w:hAnsi="Wingdings" w:hint="default"/>
      </w:rPr>
    </w:lvl>
  </w:abstractNum>
  <w:abstractNum w:abstractNumId="6" w15:restartNumberingAfterBreak="0">
    <w:nsid w:val="14BC3447"/>
    <w:multiLevelType w:val="hybridMultilevel"/>
    <w:tmpl w:val="F1701820"/>
    <w:lvl w:ilvl="0" w:tplc="62F6EFD2">
      <w:start w:val="1"/>
      <w:numFmt w:val="bullet"/>
      <w:lvlText w:val=""/>
      <w:lvlJc w:val="left"/>
      <w:pPr>
        <w:ind w:left="780" w:hanging="360"/>
      </w:pPr>
      <w:rPr>
        <w:rFonts w:ascii="Symbol" w:hAnsi="Symbol" w:hint="default"/>
      </w:rPr>
    </w:lvl>
    <w:lvl w:ilvl="1" w:tplc="0E70364A" w:tentative="1">
      <w:start w:val="1"/>
      <w:numFmt w:val="bullet"/>
      <w:lvlText w:val="o"/>
      <w:lvlJc w:val="left"/>
      <w:pPr>
        <w:ind w:left="1500" w:hanging="360"/>
      </w:pPr>
      <w:rPr>
        <w:rFonts w:ascii="Courier New" w:hAnsi="Courier New" w:cs="Courier New" w:hint="default"/>
      </w:rPr>
    </w:lvl>
    <w:lvl w:ilvl="2" w:tplc="23C23A7A" w:tentative="1">
      <w:start w:val="1"/>
      <w:numFmt w:val="bullet"/>
      <w:lvlText w:val=""/>
      <w:lvlJc w:val="left"/>
      <w:pPr>
        <w:ind w:left="2220" w:hanging="360"/>
      </w:pPr>
      <w:rPr>
        <w:rFonts w:ascii="Wingdings" w:hAnsi="Wingdings" w:hint="default"/>
      </w:rPr>
    </w:lvl>
    <w:lvl w:ilvl="3" w:tplc="BED22A8E" w:tentative="1">
      <w:start w:val="1"/>
      <w:numFmt w:val="bullet"/>
      <w:lvlText w:val=""/>
      <w:lvlJc w:val="left"/>
      <w:pPr>
        <w:ind w:left="2940" w:hanging="360"/>
      </w:pPr>
      <w:rPr>
        <w:rFonts w:ascii="Symbol" w:hAnsi="Symbol" w:hint="default"/>
      </w:rPr>
    </w:lvl>
    <w:lvl w:ilvl="4" w:tplc="1768708E" w:tentative="1">
      <w:start w:val="1"/>
      <w:numFmt w:val="bullet"/>
      <w:lvlText w:val="o"/>
      <w:lvlJc w:val="left"/>
      <w:pPr>
        <w:ind w:left="3660" w:hanging="360"/>
      </w:pPr>
      <w:rPr>
        <w:rFonts w:ascii="Courier New" w:hAnsi="Courier New" w:cs="Courier New" w:hint="default"/>
      </w:rPr>
    </w:lvl>
    <w:lvl w:ilvl="5" w:tplc="8276843A" w:tentative="1">
      <w:start w:val="1"/>
      <w:numFmt w:val="bullet"/>
      <w:lvlText w:val=""/>
      <w:lvlJc w:val="left"/>
      <w:pPr>
        <w:ind w:left="4380" w:hanging="360"/>
      </w:pPr>
      <w:rPr>
        <w:rFonts w:ascii="Wingdings" w:hAnsi="Wingdings" w:hint="default"/>
      </w:rPr>
    </w:lvl>
    <w:lvl w:ilvl="6" w:tplc="22E2B146" w:tentative="1">
      <w:start w:val="1"/>
      <w:numFmt w:val="bullet"/>
      <w:lvlText w:val=""/>
      <w:lvlJc w:val="left"/>
      <w:pPr>
        <w:ind w:left="5100" w:hanging="360"/>
      </w:pPr>
      <w:rPr>
        <w:rFonts w:ascii="Symbol" w:hAnsi="Symbol" w:hint="default"/>
      </w:rPr>
    </w:lvl>
    <w:lvl w:ilvl="7" w:tplc="65A4C124" w:tentative="1">
      <w:start w:val="1"/>
      <w:numFmt w:val="bullet"/>
      <w:lvlText w:val="o"/>
      <w:lvlJc w:val="left"/>
      <w:pPr>
        <w:ind w:left="5820" w:hanging="360"/>
      </w:pPr>
      <w:rPr>
        <w:rFonts w:ascii="Courier New" w:hAnsi="Courier New" w:cs="Courier New" w:hint="default"/>
      </w:rPr>
    </w:lvl>
    <w:lvl w:ilvl="8" w:tplc="0A5E3BE6" w:tentative="1">
      <w:start w:val="1"/>
      <w:numFmt w:val="bullet"/>
      <w:lvlText w:val=""/>
      <w:lvlJc w:val="left"/>
      <w:pPr>
        <w:ind w:left="6540" w:hanging="360"/>
      </w:pPr>
      <w:rPr>
        <w:rFonts w:ascii="Wingdings" w:hAnsi="Wingdings" w:hint="default"/>
      </w:rPr>
    </w:lvl>
  </w:abstractNum>
  <w:abstractNum w:abstractNumId="7" w15:restartNumberingAfterBreak="0">
    <w:nsid w:val="16DA58EE"/>
    <w:multiLevelType w:val="hybridMultilevel"/>
    <w:tmpl w:val="D09EC372"/>
    <w:lvl w:ilvl="0" w:tplc="C4465ED0">
      <w:start w:val="1"/>
      <w:numFmt w:val="bullet"/>
      <w:lvlText w:val=""/>
      <w:lvlJc w:val="left"/>
      <w:pPr>
        <w:ind w:left="644" w:hanging="360"/>
      </w:pPr>
      <w:rPr>
        <w:rFonts w:ascii="Symbol" w:hAnsi="Symbol" w:hint="default"/>
      </w:rPr>
    </w:lvl>
    <w:lvl w:ilvl="1" w:tplc="DFCAD578">
      <w:start w:val="1"/>
      <w:numFmt w:val="bullet"/>
      <w:lvlText w:val="o"/>
      <w:lvlJc w:val="left"/>
      <w:pPr>
        <w:ind w:left="656" w:hanging="360"/>
      </w:pPr>
      <w:rPr>
        <w:rFonts w:ascii="Courier New" w:hAnsi="Courier New" w:cs="Courier New" w:hint="default"/>
      </w:rPr>
    </w:lvl>
    <w:lvl w:ilvl="2" w:tplc="E38ABFEE">
      <w:start w:val="1"/>
      <w:numFmt w:val="bullet"/>
      <w:lvlText w:val=""/>
      <w:lvlJc w:val="left"/>
      <w:pPr>
        <w:ind w:left="1376" w:hanging="360"/>
      </w:pPr>
      <w:rPr>
        <w:rFonts w:ascii="Wingdings" w:hAnsi="Wingdings" w:hint="default"/>
      </w:rPr>
    </w:lvl>
    <w:lvl w:ilvl="3" w:tplc="9020BE08" w:tentative="1">
      <w:start w:val="1"/>
      <w:numFmt w:val="bullet"/>
      <w:lvlText w:val=""/>
      <w:lvlJc w:val="left"/>
      <w:pPr>
        <w:ind w:left="2096" w:hanging="360"/>
      </w:pPr>
      <w:rPr>
        <w:rFonts w:ascii="Symbol" w:hAnsi="Symbol" w:hint="default"/>
      </w:rPr>
    </w:lvl>
    <w:lvl w:ilvl="4" w:tplc="DC1E0584" w:tentative="1">
      <w:start w:val="1"/>
      <w:numFmt w:val="bullet"/>
      <w:lvlText w:val="o"/>
      <w:lvlJc w:val="left"/>
      <w:pPr>
        <w:ind w:left="2816" w:hanging="360"/>
      </w:pPr>
      <w:rPr>
        <w:rFonts w:ascii="Courier New" w:hAnsi="Courier New" w:cs="Courier New" w:hint="default"/>
      </w:rPr>
    </w:lvl>
    <w:lvl w:ilvl="5" w:tplc="1058784E" w:tentative="1">
      <w:start w:val="1"/>
      <w:numFmt w:val="bullet"/>
      <w:lvlText w:val=""/>
      <w:lvlJc w:val="left"/>
      <w:pPr>
        <w:ind w:left="3536" w:hanging="360"/>
      </w:pPr>
      <w:rPr>
        <w:rFonts w:ascii="Wingdings" w:hAnsi="Wingdings" w:hint="default"/>
      </w:rPr>
    </w:lvl>
    <w:lvl w:ilvl="6" w:tplc="A3429EA4" w:tentative="1">
      <w:start w:val="1"/>
      <w:numFmt w:val="bullet"/>
      <w:lvlText w:val=""/>
      <w:lvlJc w:val="left"/>
      <w:pPr>
        <w:ind w:left="4256" w:hanging="360"/>
      </w:pPr>
      <w:rPr>
        <w:rFonts w:ascii="Symbol" w:hAnsi="Symbol" w:hint="default"/>
      </w:rPr>
    </w:lvl>
    <w:lvl w:ilvl="7" w:tplc="6A90A150" w:tentative="1">
      <w:start w:val="1"/>
      <w:numFmt w:val="bullet"/>
      <w:lvlText w:val="o"/>
      <w:lvlJc w:val="left"/>
      <w:pPr>
        <w:ind w:left="4976" w:hanging="360"/>
      </w:pPr>
      <w:rPr>
        <w:rFonts w:ascii="Courier New" w:hAnsi="Courier New" w:cs="Courier New" w:hint="default"/>
      </w:rPr>
    </w:lvl>
    <w:lvl w:ilvl="8" w:tplc="FCF871FA" w:tentative="1">
      <w:start w:val="1"/>
      <w:numFmt w:val="bullet"/>
      <w:lvlText w:val=""/>
      <w:lvlJc w:val="left"/>
      <w:pPr>
        <w:ind w:left="5696" w:hanging="360"/>
      </w:pPr>
      <w:rPr>
        <w:rFonts w:ascii="Wingdings" w:hAnsi="Wingdings" w:hint="default"/>
      </w:rPr>
    </w:lvl>
  </w:abstractNum>
  <w:abstractNum w:abstractNumId="8" w15:restartNumberingAfterBreak="0">
    <w:nsid w:val="174270BB"/>
    <w:multiLevelType w:val="hybridMultilevel"/>
    <w:tmpl w:val="445AC2C2"/>
    <w:lvl w:ilvl="0" w:tplc="9BB4D2E6">
      <w:numFmt w:val="bullet"/>
      <w:lvlText w:val="-"/>
      <w:lvlJc w:val="left"/>
      <w:pPr>
        <w:ind w:left="1068" w:hanging="360"/>
      </w:pPr>
      <w:rPr>
        <w:rFonts w:ascii="Times New Roman" w:eastAsia="Calibri" w:hAnsi="Times New Roman" w:cs="Times New Roman" w:hint="default"/>
      </w:rPr>
    </w:lvl>
    <w:lvl w:ilvl="1" w:tplc="6876FD44" w:tentative="1">
      <w:start w:val="1"/>
      <w:numFmt w:val="bullet"/>
      <w:lvlText w:val="o"/>
      <w:lvlJc w:val="left"/>
      <w:pPr>
        <w:ind w:left="1788" w:hanging="360"/>
      </w:pPr>
      <w:rPr>
        <w:rFonts w:ascii="Courier New" w:hAnsi="Courier New" w:cs="Courier New" w:hint="default"/>
      </w:rPr>
    </w:lvl>
    <w:lvl w:ilvl="2" w:tplc="E2567948" w:tentative="1">
      <w:start w:val="1"/>
      <w:numFmt w:val="bullet"/>
      <w:lvlText w:val=""/>
      <w:lvlJc w:val="left"/>
      <w:pPr>
        <w:ind w:left="2508" w:hanging="360"/>
      </w:pPr>
      <w:rPr>
        <w:rFonts w:ascii="Wingdings" w:hAnsi="Wingdings" w:hint="default"/>
      </w:rPr>
    </w:lvl>
    <w:lvl w:ilvl="3" w:tplc="3074621A" w:tentative="1">
      <w:start w:val="1"/>
      <w:numFmt w:val="bullet"/>
      <w:lvlText w:val=""/>
      <w:lvlJc w:val="left"/>
      <w:pPr>
        <w:ind w:left="3228" w:hanging="360"/>
      </w:pPr>
      <w:rPr>
        <w:rFonts w:ascii="Symbol" w:hAnsi="Symbol" w:hint="default"/>
      </w:rPr>
    </w:lvl>
    <w:lvl w:ilvl="4" w:tplc="1384F660" w:tentative="1">
      <w:start w:val="1"/>
      <w:numFmt w:val="bullet"/>
      <w:lvlText w:val="o"/>
      <w:lvlJc w:val="left"/>
      <w:pPr>
        <w:ind w:left="3948" w:hanging="360"/>
      </w:pPr>
      <w:rPr>
        <w:rFonts w:ascii="Courier New" w:hAnsi="Courier New" w:cs="Courier New" w:hint="default"/>
      </w:rPr>
    </w:lvl>
    <w:lvl w:ilvl="5" w:tplc="532652A0" w:tentative="1">
      <w:start w:val="1"/>
      <w:numFmt w:val="bullet"/>
      <w:lvlText w:val=""/>
      <w:lvlJc w:val="left"/>
      <w:pPr>
        <w:ind w:left="4668" w:hanging="360"/>
      </w:pPr>
      <w:rPr>
        <w:rFonts w:ascii="Wingdings" w:hAnsi="Wingdings" w:hint="default"/>
      </w:rPr>
    </w:lvl>
    <w:lvl w:ilvl="6" w:tplc="375E8564" w:tentative="1">
      <w:start w:val="1"/>
      <w:numFmt w:val="bullet"/>
      <w:lvlText w:val=""/>
      <w:lvlJc w:val="left"/>
      <w:pPr>
        <w:ind w:left="5388" w:hanging="360"/>
      </w:pPr>
      <w:rPr>
        <w:rFonts w:ascii="Symbol" w:hAnsi="Symbol" w:hint="default"/>
      </w:rPr>
    </w:lvl>
    <w:lvl w:ilvl="7" w:tplc="B92C567C" w:tentative="1">
      <w:start w:val="1"/>
      <w:numFmt w:val="bullet"/>
      <w:lvlText w:val="o"/>
      <w:lvlJc w:val="left"/>
      <w:pPr>
        <w:ind w:left="6108" w:hanging="360"/>
      </w:pPr>
      <w:rPr>
        <w:rFonts w:ascii="Courier New" w:hAnsi="Courier New" w:cs="Courier New" w:hint="default"/>
      </w:rPr>
    </w:lvl>
    <w:lvl w:ilvl="8" w:tplc="2EBC5342" w:tentative="1">
      <w:start w:val="1"/>
      <w:numFmt w:val="bullet"/>
      <w:lvlText w:val=""/>
      <w:lvlJc w:val="left"/>
      <w:pPr>
        <w:ind w:left="6828" w:hanging="360"/>
      </w:pPr>
      <w:rPr>
        <w:rFonts w:ascii="Wingdings" w:hAnsi="Wingdings" w:hint="default"/>
      </w:rPr>
    </w:lvl>
  </w:abstractNum>
  <w:abstractNum w:abstractNumId="9" w15:restartNumberingAfterBreak="0">
    <w:nsid w:val="19812710"/>
    <w:multiLevelType w:val="hybridMultilevel"/>
    <w:tmpl w:val="4DC61528"/>
    <w:lvl w:ilvl="0" w:tplc="F55C755C">
      <w:numFmt w:val="bullet"/>
      <w:lvlText w:val="-"/>
      <w:lvlJc w:val="left"/>
      <w:pPr>
        <w:ind w:left="720" w:hanging="360"/>
      </w:pPr>
      <w:rPr>
        <w:rFonts w:ascii="Times New Roman" w:eastAsia="Times New Roman" w:hAnsi="Times New Roman" w:cs="Times New Roman" w:hint="default"/>
      </w:rPr>
    </w:lvl>
    <w:lvl w:ilvl="1" w:tplc="BA329742" w:tentative="1">
      <w:start w:val="1"/>
      <w:numFmt w:val="bullet"/>
      <w:lvlText w:val="o"/>
      <w:lvlJc w:val="left"/>
      <w:pPr>
        <w:ind w:left="1440" w:hanging="360"/>
      </w:pPr>
      <w:rPr>
        <w:rFonts w:ascii="Courier New" w:hAnsi="Courier New" w:cs="Courier New" w:hint="default"/>
      </w:rPr>
    </w:lvl>
    <w:lvl w:ilvl="2" w:tplc="414A1A50" w:tentative="1">
      <w:start w:val="1"/>
      <w:numFmt w:val="bullet"/>
      <w:lvlText w:val=""/>
      <w:lvlJc w:val="left"/>
      <w:pPr>
        <w:ind w:left="2160" w:hanging="360"/>
      </w:pPr>
      <w:rPr>
        <w:rFonts w:ascii="Wingdings" w:hAnsi="Wingdings" w:hint="default"/>
      </w:rPr>
    </w:lvl>
    <w:lvl w:ilvl="3" w:tplc="DA324910" w:tentative="1">
      <w:start w:val="1"/>
      <w:numFmt w:val="bullet"/>
      <w:lvlText w:val=""/>
      <w:lvlJc w:val="left"/>
      <w:pPr>
        <w:ind w:left="2880" w:hanging="360"/>
      </w:pPr>
      <w:rPr>
        <w:rFonts w:ascii="Symbol" w:hAnsi="Symbol" w:hint="default"/>
      </w:rPr>
    </w:lvl>
    <w:lvl w:ilvl="4" w:tplc="3A8C7A94" w:tentative="1">
      <w:start w:val="1"/>
      <w:numFmt w:val="bullet"/>
      <w:lvlText w:val="o"/>
      <w:lvlJc w:val="left"/>
      <w:pPr>
        <w:ind w:left="3600" w:hanging="360"/>
      </w:pPr>
      <w:rPr>
        <w:rFonts w:ascii="Courier New" w:hAnsi="Courier New" w:cs="Courier New" w:hint="default"/>
      </w:rPr>
    </w:lvl>
    <w:lvl w:ilvl="5" w:tplc="F8AEF114" w:tentative="1">
      <w:start w:val="1"/>
      <w:numFmt w:val="bullet"/>
      <w:lvlText w:val=""/>
      <w:lvlJc w:val="left"/>
      <w:pPr>
        <w:ind w:left="4320" w:hanging="360"/>
      </w:pPr>
      <w:rPr>
        <w:rFonts w:ascii="Wingdings" w:hAnsi="Wingdings" w:hint="default"/>
      </w:rPr>
    </w:lvl>
    <w:lvl w:ilvl="6" w:tplc="556A1962" w:tentative="1">
      <w:start w:val="1"/>
      <w:numFmt w:val="bullet"/>
      <w:lvlText w:val=""/>
      <w:lvlJc w:val="left"/>
      <w:pPr>
        <w:ind w:left="5040" w:hanging="360"/>
      </w:pPr>
      <w:rPr>
        <w:rFonts w:ascii="Symbol" w:hAnsi="Symbol" w:hint="default"/>
      </w:rPr>
    </w:lvl>
    <w:lvl w:ilvl="7" w:tplc="0B2A8988" w:tentative="1">
      <w:start w:val="1"/>
      <w:numFmt w:val="bullet"/>
      <w:lvlText w:val="o"/>
      <w:lvlJc w:val="left"/>
      <w:pPr>
        <w:ind w:left="5760" w:hanging="360"/>
      </w:pPr>
      <w:rPr>
        <w:rFonts w:ascii="Courier New" w:hAnsi="Courier New" w:cs="Courier New" w:hint="default"/>
      </w:rPr>
    </w:lvl>
    <w:lvl w:ilvl="8" w:tplc="9E6E697C" w:tentative="1">
      <w:start w:val="1"/>
      <w:numFmt w:val="bullet"/>
      <w:lvlText w:val=""/>
      <w:lvlJc w:val="left"/>
      <w:pPr>
        <w:ind w:left="6480" w:hanging="360"/>
      </w:pPr>
      <w:rPr>
        <w:rFonts w:ascii="Wingdings" w:hAnsi="Wingdings" w:hint="default"/>
      </w:rPr>
    </w:lvl>
  </w:abstractNum>
  <w:abstractNum w:abstractNumId="10" w15:restartNumberingAfterBreak="0">
    <w:nsid w:val="1CB6202B"/>
    <w:multiLevelType w:val="singleLevel"/>
    <w:tmpl w:val="45403550"/>
    <w:lvl w:ilvl="0">
      <w:start w:val="2"/>
      <w:numFmt w:val="bullet"/>
      <w:lvlText w:val="-"/>
      <w:lvlJc w:val="left"/>
      <w:pPr>
        <w:tabs>
          <w:tab w:val="num" w:pos="360"/>
        </w:tabs>
        <w:ind w:left="360" w:hanging="360"/>
      </w:pPr>
      <w:rPr>
        <w:rFonts w:hint="default"/>
      </w:rPr>
    </w:lvl>
  </w:abstractNum>
  <w:abstractNum w:abstractNumId="11" w15:restartNumberingAfterBreak="0">
    <w:nsid w:val="1D6D1908"/>
    <w:multiLevelType w:val="hybridMultilevel"/>
    <w:tmpl w:val="FA1490EA"/>
    <w:lvl w:ilvl="0" w:tplc="3D2AE7F4">
      <w:start w:val="1"/>
      <w:numFmt w:val="bullet"/>
      <w:lvlText w:val=""/>
      <w:lvlJc w:val="left"/>
      <w:pPr>
        <w:ind w:left="1146" w:hanging="360"/>
      </w:pPr>
      <w:rPr>
        <w:rFonts w:ascii="Symbol" w:hAnsi="Symbol" w:hint="default"/>
      </w:rPr>
    </w:lvl>
    <w:lvl w:ilvl="1" w:tplc="06D6BED6" w:tentative="1">
      <w:start w:val="1"/>
      <w:numFmt w:val="bullet"/>
      <w:lvlText w:val="o"/>
      <w:lvlJc w:val="left"/>
      <w:pPr>
        <w:ind w:left="1866" w:hanging="360"/>
      </w:pPr>
      <w:rPr>
        <w:rFonts w:ascii="Courier New" w:hAnsi="Courier New" w:cs="Courier New" w:hint="default"/>
      </w:rPr>
    </w:lvl>
    <w:lvl w:ilvl="2" w:tplc="9ECEDFFE" w:tentative="1">
      <w:start w:val="1"/>
      <w:numFmt w:val="bullet"/>
      <w:lvlText w:val=""/>
      <w:lvlJc w:val="left"/>
      <w:pPr>
        <w:ind w:left="2586" w:hanging="360"/>
      </w:pPr>
      <w:rPr>
        <w:rFonts w:ascii="Wingdings" w:hAnsi="Wingdings" w:hint="default"/>
      </w:rPr>
    </w:lvl>
    <w:lvl w:ilvl="3" w:tplc="942CFFD8" w:tentative="1">
      <w:start w:val="1"/>
      <w:numFmt w:val="bullet"/>
      <w:lvlText w:val=""/>
      <w:lvlJc w:val="left"/>
      <w:pPr>
        <w:ind w:left="3306" w:hanging="360"/>
      </w:pPr>
      <w:rPr>
        <w:rFonts w:ascii="Symbol" w:hAnsi="Symbol" w:hint="default"/>
      </w:rPr>
    </w:lvl>
    <w:lvl w:ilvl="4" w:tplc="9E56BC2A" w:tentative="1">
      <w:start w:val="1"/>
      <w:numFmt w:val="bullet"/>
      <w:lvlText w:val="o"/>
      <w:lvlJc w:val="left"/>
      <w:pPr>
        <w:ind w:left="4026" w:hanging="360"/>
      </w:pPr>
      <w:rPr>
        <w:rFonts w:ascii="Courier New" w:hAnsi="Courier New" w:cs="Courier New" w:hint="default"/>
      </w:rPr>
    </w:lvl>
    <w:lvl w:ilvl="5" w:tplc="23E2E1AA" w:tentative="1">
      <w:start w:val="1"/>
      <w:numFmt w:val="bullet"/>
      <w:lvlText w:val=""/>
      <w:lvlJc w:val="left"/>
      <w:pPr>
        <w:ind w:left="4746" w:hanging="360"/>
      </w:pPr>
      <w:rPr>
        <w:rFonts w:ascii="Wingdings" w:hAnsi="Wingdings" w:hint="default"/>
      </w:rPr>
    </w:lvl>
    <w:lvl w:ilvl="6" w:tplc="F99448EE" w:tentative="1">
      <w:start w:val="1"/>
      <w:numFmt w:val="bullet"/>
      <w:lvlText w:val=""/>
      <w:lvlJc w:val="left"/>
      <w:pPr>
        <w:ind w:left="5466" w:hanging="360"/>
      </w:pPr>
      <w:rPr>
        <w:rFonts w:ascii="Symbol" w:hAnsi="Symbol" w:hint="default"/>
      </w:rPr>
    </w:lvl>
    <w:lvl w:ilvl="7" w:tplc="2298723A" w:tentative="1">
      <w:start w:val="1"/>
      <w:numFmt w:val="bullet"/>
      <w:lvlText w:val="o"/>
      <w:lvlJc w:val="left"/>
      <w:pPr>
        <w:ind w:left="6186" w:hanging="360"/>
      </w:pPr>
      <w:rPr>
        <w:rFonts w:ascii="Courier New" w:hAnsi="Courier New" w:cs="Courier New" w:hint="default"/>
      </w:rPr>
    </w:lvl>
    <w:lvl w:ilvl="8" w:tplc="76DAEA6E" w:tentative="1">
      <w:start w:val="1"/>
      <w:numFmt w:val="bullet"/>
      <w:lvlText w:val=""/>
      <w:lvlJc w:val="left"/>
      <w:pPr>
        <w:ind w:left="6906" w:hanging="360"/>
      </w:pPr>
      <w:rPr>
        <w:rFonts w:ascii="Wingdings" w:hAnsi="Wingdings" w:hint="default"/>
      </w:rPr>
    </w:lvl>
  </w:abstractNum>
  <w:abstractNum w:abstractNumId="12" w15:restartNumberingAfterBreak="0">
    <w:nsid w:val="211E23D6"/>
    <w:multiLevelType w:val="hybridMultilevel"/>
    <w:tmpl w:val="5F76C33C"/>
    <w:lvl w:ilvl="0" w:tplc="3B963E50">
      <w:start w:val="1"/>
      <w:numFmt w:val="bullet"/>
      <w:lvlText w:val=""/>
      <w:lvlJc w:val="left"/>
      <w:pPr>
        <w:ind w:left="1428" w:hanging="360"/>
      </w:pPr>
      <w:rPr>
        <w:rFonts w:ascii="Symbol" w:hAnsi="Symbol" w:hint="default"/>
      </w:rPr>
    </w:lvl>
    <w:lvl w:ilvl="1" w:tplc="F648DADE" w:tentative="1">
      <w:start w:val="1"/>
      <w:numFmt w:val="lowerLetter"/>
      <w:lvlText w:val="%2."/>
      <w:lvlJc w:val="left"/>
      <w:pPr>
        <w:ind w:left="2148" w:hanging="360"/>
      </w:pPr>
    </w:lvl>
    <w:lvl w:ilvl="2" w:tplc="F76A24CA" w:tentative="1">
      <w:start w:val="1"/>
      <w:numFmt w:val="lowerRoman"/>
      <w:lvlText w:val="%3."/>
      <w:lvlJc w:val="right"/>
      <w:pPr>
        <w:ind w:left="2868" w:hanging="180"/>
      </w:pPr>
    </w:lvl>
    <w:lvl w:ilvl="3" w:tplc="C5282C4E" w:tentative="1">
      <w:start w:val="1"/>
      <w:numFmt w:val="decimal"/>
      <w:lvlText w:val="%4."/>
      <w:lvlJc w:val="left"/>
      <w:pPr>
        <w:ind w:left="3588" w:hanging="360"/>
      </w:pPr>
    </w:lvl>
    <w:lvl w:ilvl="4" w:tplc="2C7E5098" w:tentative="1">
      <w:start w:val="1"/>
      <w:numFmt w:val="lowerLetter"/>
      <w:lvlText w:val="%5."/>
      <w:lvlJc w:val="left"/>
      <w:pPr>
        <w:ind w:left="4308" w:hanging="360"/>
      </w:pPr>
    </w:lvl>
    <w:lvl w:ilvl="5" w:tplc="368AC55A" w:tentative="1">
      <w:start w:val="1"/>
      <w:numFmt w:val="lowerRoman"/>
      <w:lvlText w:val="%6."/>
      <w:lvlJc w:val="right"/>
      <w:pPr>
        <w:ind w:left="5028" w:hanging="180"/>
      </w:pPr>
    </w:lvl>
    <w:lvl w:ilvl="6" w:tplc="B6FECD86" w:tentative="1">
      <w:start w:val="1"/>
      <w:numFmt w:val="decimal"/>
      <w:lvlText w:val="%7."/>
      <w:lvlJc w:val="left"/>
      <w:pPr>
        <w:ind w:left="5748" w:hanging="360"/>
      </w:pPr>
    </w:lvl>
    <w:lvl w:ilvl="7" w:tplc="0C64D60A" w:tentative="1">
      <w:start w:val="1"/>
      <w:numFmt w:val="lowerLetter"/>
      <w:lvlText w:val="%8."/>
      <w:lvlJc w:val="left"/>
      <w:pPr>
        <w:ind w:left="6468" w:hanging="360"/>
      </w:pPr>
    </w:lvl>
    <w:lvl w:ilvl="8" w:tplc="B50C3A06" w:tentative="1">
      <w:start w:val="1"/>
      <w:numFmt w:val="lowerRoman"/>
      <w:lvlText w:val="%9."/>
      <w:lvlJc w:val="right"/>
      <w:pPr>
        <w:ind w:left="7188" w:hanging="180"/>
      </w:pPr>
    </w:lvl>
  </w:abstractNum>
  <w:abstractNum w:abstractNumId="13" w15:restartNumberingAfterBreak="0">
    <w:nsid w:val="239123AA"/>
    <w:multiLevelType w:val="hybridMultilevel"/>
    <w:tmpl w:val="BA92E4B6"/>
    <w:lvl w:ilvl="0" w:tplc="5086AAD8">
      <w:numFmt w:val="bullet"/>
      <w:lvlText w:val="-"/>
      <w:lvlJc w:val="left"/>
      <w:pPr>
        <w:ind w:left="1068" w:hanging="360"/>
      </w:pPr>
      <w:rPr>
        <w:rFonts w:ascii="Times New Roman" w:eastAsia="Calibri" w:hAnsi="Times New Roman" w:cs="Times New Roman" w:hint="default"/>
      </w:rPr>
    </w:lvl>
    <w:lvl w:ilvl="1" w:tplc="B6E2AABC" w:tentative="1">
      <w:start w:val="1"/>
      <w:numFmt w:val="bullet"/>
      <w:lvlText w:val="o"/>
      <w:lvlJc w:val="left"/>
      <w:pPr>
        <w:ind w:left="1788" w:hanging="360"/>
      </w:pPr>
      <w:rPr>
        <w:rFonts w:ascii="Courier New" w:hAnsi="Courier New" w:cs="Courier New" w:hint="default"/>
      </w:rPr>
    </w:lvl>
    <w:lvl w:ilvl="2" w:tplc="77569E7A" w:tentative="1">
      <w:start w:val="1"/>
      <w:numFmt w:val="bullet"/>
      <w:lvlText w:val=""/>
      <w:lvlJc w:val="left"/>
      <w:pPr>
        <w:ind w:left="2508" w:hanging="360"/>
      </w:pPr>
      <w:rPr>
        <w:rFonts w:ascii="Wingdings" w:hAnsi="Wingdings" w:hint="default"/>
      </w:rPr>
    </w:lvl>
    <w:lvl w:ilvl="3" w:tplc="202CB4FA" w:tentative="1">
      <w:start w:val="1"/>
      <w:numFmt w:val="bullet"/>
      <w:lvlText w:val=""/>
      <w:lvlJc w:val="left"/>
      <w:pPr>
        <w:ind w:left="3228" w:hanging="360"/>
      </w:pPr>
      <w:rPr>
        <w:rFonts w:ascii="Symbol" w:hAnsi="Symbol" w:hint="default"/>
      </w:rPr>
    </w:lvl>
    <w:lvl w:ilvl="4" w:tplc="78F00F6E" w:tentative="1">
      <w:start w:val="1"/>
      <w:numFmt w:val="bullet"/>
      <w:lvlText w:val="o"/>
      <w:lvlJc w:val="left"/>
      <w:pPr>
        <w:ind w:left="3948" w:hanging="360"/>
      </w:pPr>
      <w:rPr>
        <w:rFonts w:ascii="Courier New" w:hAnsi="Courier New" w:cs="Courier New" w:hint="default"/>
      </w:rPr>
    </w:lvl>
    <w:lvl w:ilvl="5" w:tplc="4EBE59DE" w:tentative="1">
      <w:start w:val="1"/>
      <w:numFmt w:val="bullet"/>
      <w:lvlText w:val=""/>
      <w:lvlJc w:val="left"/>
      <w:pPr>
        <w:ind w:left="4668" w:hanging="360"/>
      </w:pPr>
      <w:rPr>
        <w:rFonts w:ascii="Wingdings" w:hAnsi="Wingdings" w:hint="default"/>
      </w:rPr>
    </w:lvl>
    <w:lvl w:ilvl="6" w:tplc="0AF0E52A" w:tentative="1">
      <w:start w:val="1"/>
      <w:numFmt w:val="bullet"/>
      <w:lvlText w:val=""/>
      <w:lvlJc w:val="left"/>
      <w:pPr>
        <w:ind w:left="5388" w:hanging="360"/>
      </w:pPr>
      <w:rPr>
        <w:rFonts w:ascii="Symbol" w:hAnsi="Symbol" w:hint="default"/>
      </w:rPr>
    </w:lvl>
    <w:lvl w:ilvl="7" w:tplc="FD8CA0F0" w:tentative="1">
      <w:start w:val="1"/>
      <w:numFmt w:val="bullet"/>
      <w:lvlText w:val="o"/>
      <w:lvlJc w:val="left"/>
      <w:pPr>
        <w:ind w:left="6108" w:hanging="360"/>
      </w:pPr>
      <w:rPr>
        <w:rFonts w:ascii="Courier New" w:hAnsi="Courier New" w:cs="Courier New" w:hint="default"/>
      </w:rPr>
    </w:lvl>
    <w:lvl w:ilvl="8" w:tplc="B4AE21A0" w:tentative="1">
      <w:start w:val="1"/>
      <w:numFmt w:val="bullet"/>
      <w:lvlText w:val=""/>
      <w:lvlJc w:val="left"/>
      <w:pPr>
        <w:ind w:left="6828" w:hanging="360"/>
      </w:pPr>
      <w:rPr>
        <w:rFonts w:ascii="Wingdings" w:hAnsi="Wingdings" w:hint="default"/>
      </w:rPr>
    </w:lvl>
  </w:abstractNum>
  <w:abstractNum w:abstractNumId="14" w15:restartNumberingAfterBreak="0">
    <w:nsid w:val="23B63945"/>
    <w:multiLevelType w:val="hybridMultilevel"/>
    <w:tmpl w:val="7882B424"/>
    <w:lvl w:ilvl="0" w:tplc="E0DCFF9C">
      <w:start w:val="1"/>
      <w:numFmt w:val="decimal"/>
      <w:lvlText w:val="%1."/>
      <w:lvlJc w:val="left"/>
      <w:pPr>
        <w:ind w:left="1428" w:hanging="360"/>
      </w:pPr>
      <w:rPr>
        <w:rFonts w:ascii="Times New Roman" w:hAnsi="Times New Roman" w:cs="Times New Roman" w:hint="default"/>
        <w:sz w:val="24"/>
      </w:rPr>
    </w:lvl>
    <w:lvl w:ilvl="1" w:tplc="8B722324">
      <w:start w:val="1"/>
      <w:numFmt w:val="upperLetter"/>
      <w:lvlText w:val="%2."/>
      <w:lvlJc w:val="left"/>
      <w:pPr>
        <w:ind w:left="2148" w:hanging="360"/>
      </w:pPr>
      <w:rPr>
        <w:rFonts w:hint="default"/>
      </w:rPr>
    </w:lvl>
    <w:lvl w:ilvl="2" w:tplc="7D7A3024" w:tentative="1">
      <w:start w:val="1"/>
      <w:numFmt w:val="lowerRoman"/>
      <w:lvlText w:val="%3."/>
      <w:lvlJc w:val="right"/>
      <w:pPr>
        <w:ind w:left="2868" w:hanging="180"/>
      </w:pPr>
    </w:lvl>
    <w:lvl w:ilvl="3" w:tplc="62525A30" w:tentative="1">
      <w:start w:val="1"/>
      <w:numFmt w:val="decimal"/>
      <w:lvlText w:val="%4."/>
      <w:lvlJc w:val="left"/>
      <w:pPr>
        <w:ind w:left="3588" w:hanging="360"/>
      </w:pPr>
    </w:lvl>
    <w:lvl w:ilvl="4" w:tplc="561E3108" w:tentative="1">
      <w:start w:val="1"/>
      <w:numFmt w:val="lowerLetter"/>
      <w:lvlText w:val="%5."/>
      <w:lvlJc w:val="left"/>
      <w:pPr>
        <w:ind w:left="4308" w:hanging="360"/>
      </w:pPr>
    </w:lvl>
    <w:lvl w:ilvl="5" w:tplc="80C8EA6E" w:tentative="1">
      <w:start w:val="1"/>
      <w:numFmt w:val="lowerRoman"/>
      <w:lvlText w:val="%6."/>
      <w:lvlJc w:val="right"/>
      <w:pPr>
        <w:ind w:left="5028" w:hanging="180"/>
      </w:pPr>
    </w:lvl>
    <w:lvl w:ilvl="6" w:tplc="32345AC8" w:tentative="1">
      <w:start w:val="1"/>
      <w:numFmt w:val="decimal"/>
      <w:lvlText w:val="%7."/>
      <w:lvlJc w:val="left"/>
      <w:pPr>
        <w:ind w:left="5748" w:hanging="360"/>
      </w:pPr>
    </w:lvl>
    <w:lvl w:ilvl="7" w:tplc="401CF92A" w:tentative="1">
      <w:start w:val="1"/>
      <w:numFmt w:val="lowerLetter"/>
      <w:lvlText w:val="%8."/>
      <w:lvlJc w:val="left"/>
      <w:pPr>
        <w:ind w:left="6468" w:hanging="360"/>
      </w:pPr>
    </w:lvl>
    <w:lvl w:ilvl="8" w:tplc="4E3837DC" w:tentative="1">
      <w:start w:val="1"/>
      <w:numFmt w:val="lowerRoman"/>
      <w:lvlText w:val="%9."/>
      <w:lvlJc w:val="right"/>
      <w:pPr>
        <w:ind w:left="7188" w:hanging="180"/>
      </w:pPr>
    </w:lvl>
  </w:abstractNum>
  <w:abstractNum w:abstractNumId="15" w15:restartNumberingAfterBreak="0">
    <w:nsid w:val="25DC274C"/>
    <w:multiLevelType w:val="hybridMultilevel"/>
    <w:tmpl w:val="6D56EA1A"/>
    <w:lvl w:ilvl="0" w:tplc="01EC1458">
      <w:start w:val="1"/>
      <w:numFmt w:val="bullet"/>
      <w:lvlText w:val=""/>
      <w:lvlJc w:val="left"/>
      <w:pPr>
        <w:ind w:left="786" w:hanging="360"/>
      </w:pPr>
      <w:rPr>
        <w:rFonts w:ascii="Symbol" w:hAnsi="Symbol" w:hint="default"/>
      </w:rPr>
    </w:lvl>
    <w:lvl w:ilvl="1" w:tplc="BCEE6928" w:tentative="1">
      <w:start w:val="1"/>
      <w:numFmt w:val="bullet"/>
      <w:lvlText w:val="o"/>
      <w:lvlJc w:val="left"/>
      <w:pPr>
        <w:ind w:left="1440" w:hanging="360"/>
      </w:pPr>
      <w:rPr>
        <w:rFonts w:ascii="Courier New" w:hAnsi="Courier New" w:cs="Courier New" w:hint="default"/>
      </w:rPr>
    </w:lvl>
    <w:lvl w:ilvl="2" w:tplc="88F6CB56" w:tentative="1">
      <w:start w:val="1"/>
      <w:numFmt w:val="bullet"/>
      <w:lvlText w:val=""/>
      <w:lvlJc w:val="left"/>
      <w:pPr>
        <w:ind w:left="2160" w:hanging="360"/>
      </w:pPr>
      <w:rPr>
        <w:rFonts w:ascii="Wingdings" w:hAnsi="Wingdings" w:hint="default"/>
      </w:rPr>
    </w:lvl>
    <w:lvl w:ilvl="3" w:tplc="1A709922" w:tentative="1">
      <w:start w:val="1"/>
      <w:numFmt w:val="bullet"/>
      <w:lvlText w:val=""/>
      <w:lvlJc w:val="left"/>
      <w:pPr>
        <w:ind w:left="2880" w:hanging="360"/>
      </w:pPr>
      <w:rPr>
        <w:rFonts w:ascii="Symbol" w:hAnsi="Symbol" w:hint="default"/>
      </w:rPr>
    </w:lvl>
    <w:lvl w:ilvl="4" w:tplc="161454AC" w:tentative="1">
      <w:start w:val="1"/>
      <w:numFmt w:val="bullet"/>
      <w:lvlText w:val="o"/>
      <w:lvlJc w:val="left"/>
      <w:pPr>
        <w:ind w:left="3600" w:hanging="360"/>
      </w:pPr>
      <w:rPr>
        <w:rFonts w:ascii="Courier New" w:hAnsi="Courier New" w:cs="Courier New" w:hint="default"/>
      </w:rPr>
    </w:lvl>
    <w:lvl w:ilvl="5" w:tplc="D0480EFE" w:tentative="1">
      <w:start w:val="1"/>
      <w:numFmt w:val="bullet"/>
      <w:lvlText w:val=""/>
      <w:lvlJc w:val="left"/>
      <w:pPr>
        <w:ind w:left="4320" w:hanging="360"/>
      </w:pPr>
      <w:rPr>
        <w:rFonts w:ascii="Wingdings" w:hAnsi="Wingdings" w:hint="default"/>
      </w:rPr>
    </w:lvl>
    <w:lvl w:ilvl="6" w:tplc="70387634" w:tentative="1">
      <w:start w:val="1"/>
      <w:numFmt w:val="bullet"/>
      <w:lvlText w:val=""/>
      <w:lvlJc w:val="left"/>
      <w:pPr>
        <w:ind w:left="5040" w:hanging="360"/>
      </w:pPr>
      <w:rPr>
        <w:rFonts w:ascii="Symbol" w:hAnsi="Symbol" w:hint="default"/>
      </w:rPr>
    </w:lvl>
    <w:lvl w:ilvl="7" w:tplc="16A4DF8C" w:tentative="1">
      <w:start w:val="1"/>
      <w:numFmt w:val="bullet"/>
      <w:lvlText w:val="o"/>
      <w:lvlJc w:val="left"/>
      <w:pPr>
        <w:ind w:left="5760" w:hanging="360"/>
      </w:pPr>
      <w:rPr>
        <w:rFonts w:ascii="Courier New" w:hAnsi="Courier New" w:cs="Courier New" w:hint="default"/>
      </w:rPr>
    </w:lvl>
    <w:lvl w:ilvl="8" w:tplc="B5527D46" w:tentative="1">
      <w:start w:val="1"/>
      <w:numFmt w:val="bullet"/>
      <w:lvlText w:val=""/>
      <w:lvlJc w:val="left"/>
      <w:pPr>
        <w:ind w:left="6480" w:hanging="360"/>
      </w:pPr>
      <w:rPr>
        <w:rFonts w:ascii="Wingdings" w:hAnsi="Wingdings" w:hint="default"/>
      </w:rPr>
    </w:lvl>
  </w:abstractNum>
  <w:abstractNum w:abstractNumId="16" w15:restartNumberingAfterBreak="0">
    <w:nsid w:val="2C0C11E1"/>
    <w:multiLevelType w:val="hybridMultilevel"/>
    <w:tmpl w:val="943AFAC4"/>
    <w:lvl w:ilvl="0" w:tplc="91784594">
      <w:numFmt w:val="bullet"/>
      <w:lvlText w:val="-"/>
      <w:lvlJc w:val="left"/>
      <w:pPr>
        <w:ind w:left="720" w:hanging="360"/>
      </w:pPr>
      <w:rPr>
        <w:rFonts w:ascii="Times New Roman" w:eastAsia="Times New Roman" w:hAnsi="Times New Roman" w:cs="Times New Roman" w:hint="default"/>
      </w:rPr>
    </w:lvl>
    <w:lvl w:ilvl="1" w:tplc="A3461F34" w:tentative="1">
      <w:start w:val="1"/>
      <w:numFmt w:val="bullet"/>
      <w:lvlText w:val="o"/>
      <w:lvlJc w:val="left"/>
      <w:pPr>
        <w:ind w:left="1440" w:hanging="360"/>
      </w:pPr>
      <w:rPr>
        <w:rFonts w:ascii="Courier New" w:hAnsi="Courier New" w:cs="Courier New" w:hint="default"/>
      </w:rPr>
    </w:lvl>
    <w:lvl w:ilvl="2" w:tplc="61F8D8E0" w:tentative="1">
      <w:start w:val="1"/>
      <w:numFmt w:val="bullet"/>
      <w:lvlText w:val=""/>
      <w:lvlJc w:val="left"/>
      <w:pPr>
        <w:ind w:left="2160" w:hanging="360"/>
      </w:pPr>
      <w:rPr>
        <w:rFonts w:ascii="Wingdings" w:hAnsi="Wingdings" w:hint="default"/>
      </w:rPr>
    </w:lvl>
    <w:lvl w:ilvl="3" w:tplc="C5D2893A" w:tentative="1">
      <w:start w:val="1"/>
      <w:numFmt w:val="bullet"/>
      <w:lvlText w:val=""/>
      <w:lvlJc w:val="left"/>
      <w:pPr>
        <w:ind w:left="2880" w:hanging="360"/>
      </w:pPr>
      <w:rPr>
        <w:rFonts w:ascii="Symbol" w:hAnsi="Symbol" w:hint="default"/>
      </w:rPr>
    </w:lvl>
    <w:lvl w:ilvl="4" w:tplc="DB12D1DC" w:tentative="1">
      <w:start w:val="1"/>
      <w:numFmt w:val="bullet"/>
      <w:lvlText w:val="o"/>
      <w:lvlJc w:val="left"/>
      <w:pPr>
        <w:ind w:left="3600" w:hanging="360"/>
      </w:pPr>
      <w:rPr>
        <w:rFonts w:ascii="Courier New" w:hAnsi="Courier New" w:cs="Courier New" w:hint="default"/>
      </w:rPr>
    </w:lvl>
    <w:lvl w:ilvl="5" w:tplc="6C380F6C" w:tentative="1">
      <w:start w:val="1"/>
      <w:numFmt w:val="bullet"/>
      <w:lvlText w:val=""/>
      <w:lvlJc w:val="left"/>
      <w:pPr>
        <w:ind w:left="4320" w:hanging="360"/>
      </w:pPr>
      <w:rPr>
        <w:rFonts w:ascii="Wingdings" w:hAnsi="Wingdings" w:hint="default"/>
      </w:rPr>
    </w:lvl>
    <w:lvl w:ilvl="6" w:tplc="F0405E78" w:tentative="1">
      <w:start w:val="1"/>
      <w:numFmt w:val="bullet"/>
      <w:lvlText w:val=""/>
      <w:lvlJc w:val="left"/>
      <w:pPr>
        <w:ind w:left="5040" w:hanging="360"/>
      </w:pPr>
      <w:rPr>
        <w:rFonts w:ascii="Symbol" w:hAnsi="Symbol" w:hint="default"/>
      </w:rPr>
    </w:lvl>
    <w:lvl w:ilvl="7" w:tplc="B06826E6" w:tentative="1">
      <w:start w:val="1"/>
      <w:numFmt w:val="bullet"/>
      <w:lvlText w:val="o"/>
      <w:lvlJc w:val="left"/>
      <w:pPr>
        <w:ind w:left="5760" w:hanging="360"/>
      </w:pPr>
      <w:rPr>
        <w:rFonts w:ascii="Courier New" w:hAnsi="Courier New" w:cs="Courier New" w:hint="default"/>
      </w:rPr>
    </w:lvl>
    <w:lvl w:ilvl="8" w:tplc="CA908E86" w:tentative="1">
      <w:start w:val="1"/>
      <w:numFmt w:val="bullet"/>
      <w:lvlText w:val=""/>
      <w:lvlJc w:val="left"/>
      <w:pPr>
        <w:ind w:left="6480" w:hanging="360"/>
      </w:pPr>
      <w:rPr>
        <w:rFonts w:ascii="Wingdings" w:hAnsi="Wingdings" w:hint="default"/>
      </w:rPr>
    </w:lvl>
  </w:abstractNum>
  <w:abstractNum w:abstractNumId="17" w15:restartNumberingAfterBreak="0">
    <w:nsid w:val="2CB130F3"/>
    <w:multiLevelType w:val="hybridMultilevel"/>
    <w:tmpl w:val="458C983C"/>
    <w:lvl w:ilvl="0" w:tplc="DBB2E9FA">
      <w:start w:val="1"/>
      <w:numFmt w:val="bullet"/>
      <w:lvlText w:val=""/>
      <w:lvlJc w:val="left"/>
      <w:pPr>
        <w:ind w:left="780" w:hanging="360"/>
      </w:pPr>
      <w:rPr>
        <w:rFonts w:ascii="Symbol" w:hAnsi="Symbol" w:hint="default"/>
      </w:rPr>
    </w:lvl>
    <w:lvl w:ilvl="1" w:tplc="BB4860AA" w:tentative="1">
      <w:start w:val="1"/>
      <w:numFmt w:val="bullet"/>
      <w:lvlText w:val="o"/>
      <w:lvlJc w:val="left"/>
      <w:pPr>
        <w:ind w:left="1500" w:hanging="360"/>
      </w:pPr>
      <w:rPr>
        <w:rFonts w:ascii="Courier New" w:hAnsi="Courier New" w:cs="Courier New" w:hint="default"/>
      </w:rPr>
    </w:lvl>
    <w:lvl w:ilvl="2" w:tplc="F2C04CAA" w:tentative="1">
      <w:start w:val="1"/>
      <w:numFmt w:val="bullet"/>
      <w:lvlText w:val=""/>
      <w:lvlJc w:val="left"/>
      <w:pPr>
        <w:ind w:left="2220" w:hanging="360"/>
      </w:pPr>
      <w:rPr>
        <w:rFonts w:ascii="Wingdings" w:hAnsi="Wingdings" w:hint="default"/>
      </w:rPr>
    </w:lvl>
    <w:lvl w:ilvl="3" w:tplc="87684438" w:tentative="1">
      <w:start w:val="1"/>
      <w:numFmt w:val="bullet"/>
      <w:lvlText w:val=""/>
      <w:lvlJc w:val="left"/>
      <w:pPr>
        <w:ind w:left="2940" w:hanging="360"/>
      </w:pPr>
      <w:rPr>
        <w:rFonts w:ascii="Symbol" w:hAnsi="Symbol" w:hint="default"/>
      </w:rPr>
    </w:lvl>
    <w:lvl w:ilvl="4" w:tplc="6A98CFE0" w:tentative="1">
      <w:start w:val="1"/>
      <w:numFmt w:val="bullet"/>
      <w:lvlText w:val="o"/>
      <w:lvlJc w:val="left"/>
      <w:pPr>
        <w:ind w:left="3660" w:hanging="360"/>
      </w:pPr>
      <w:rPr>
        <w:rFonts w:ascii="Courier New" w:hAnsi="Courier New" w:cs="Courier New" w:hint="default"/>
      </w:rPr>
    </w:lvl>
    <w:lvl w:ilvl="5" w:tplc="70947AEC" w:tentative="1">
      <w:start w:val="1"/>
      <w:numFmt w:val="bullet"/>
      <w:lvlText w:val=""/>
      <w:lvlJc w:val="left"/>
      <w:pPr>
        <w:ind w:left="4380" w:hanging="360"/>
      </w:pPr>
      <w:rPr>
        <w:rFonts w:ascii="Wingdings" w:hAnsi="Wingdings" w:hint="default"/>
      </w:rPr>
    </w:lvl>
    <w:lvl w:ilvl="6" w:tplc="197E643A" w:tentative="1">
      <w:start w:val="1"/>
      <w:numFmt w:val="bullet"/>
      <w:lvlText w:val=""/>
      <w:lvlJc w:val="left"/>
      <w:pPr>
        <w:ind w:left="5100" w:hanging="360"/>
      </w:pPr>
      <w:rPr>
        <w:rFonts w:ascii="Symbol" w:hAnsi="Symbol" w:hint="default"/>
      </w:rPr>
    </w:lvl>
    <w:lvl w:ilvl="7" w:tplc="8E88621E" w:tentative="1">
      <w:start w:val="1"/>
      <w:numFmt w:val="bullet"/>
      <w:lvlText w:val="o"/>
      <w:lvlJc w:val="left"/>
      <w:pPr>
        <w:ind w:left="5820" w:hanging="360"/>
      </w:pPr>
      <w:rPr>
        <w:rFonts w:ascii="Courier New" w:hAnsi="Courier New" w:cs="Courier New" w:hint="default"/>
      </w:rPr>
    </w:lvl>
    <w:lvl w:ilvl="8" w:tplc="8D16F3C2" w:tentative="1">
      <w:start w:val="1"/>
      <w:numFmt w:val="bullet"/>
      <w:lvlText w:val=""/>
      <w:lvlJc w:val="left"/>
      <w:pPr>
        <w:ind w:left="6540" w:hanging="360"/>
      </w:pPr>
      <w:rPr>
        <w:rFonts w:ascii="Wingdings" w:hAnsi="Wingdings" w:hint="default"/>
      </w:rPr>
    </w:lvl>
  </w:abstractNum>
  <w:abstractNum w:abstractNumId="18" w15:restartNumberingAfterBreak="0">
    <w:nsid w:val="2EFD561E"/>
    <w:multiLevelType w:val="hybridMultilevel"/>
    <w:tmpl w:val="08EA5E5C"/>
    <w:lvl w:ilvl="0" w:tplc="05ACF308">
      <w:start w:val="1"/>
      <w:numFmt w:val="decimal"/>
      <w:lvlText w:val="%1."/>
      <w:lvlJc w:val="left"/>
      <w:pPr>
        <w:ind w:left="1428" w:hanging="360"/>
      </w:pPr>
    </w:lvl>
    <w:lvl w:ilvl="1" w:tplc="3BC8BC4A" w:tentative="1">
      <w:start w:val="1"/>
      <w:numFmt w:val="lowerLetter"/>
      <w:lvlText w:val="%2."/>
      <w:lvlJc w:val="left"/>
      <w:pPr>
        <w:ind w:left="2148" w:hanging="360"/>
      </w:pPr>
    </w:lvl>
    <w:lvl w:ilvl="2" w:tplc="E470572E" w:tentative="1">
      <w:start w:val="1"/>
      <w:numFmt w:val="lowerRoman"/>
      <w:lvlText w:val="%3."/>
      <w:lvlJc w:val="right"/>
      <w:pPr>
        <w:ind w:left="2868" w:hanging="180"/>
      </w:pPr>
    </w:lvl>
    <w:lvl w:ilvl="3" w:tplc="E398F054" w:tentative="1">
      <w:start w:val="1"/>
      <w:numFmt w:val="decimal"/>
      <w:lvlText w:val="%4."/>
      <w:lvlJc w:val="left"/>
      <w:pPr>
        <w:ind w:left="3588" w:hanging="360"/>
      </w:pPr>
    </w:lvl>
    <w:lvl w:ilvl="4" w:tplc="82265C3C" w:tentative="1">
      <w:start w:val="1"/>
      <w:numFmt w:val="lowerLetter"/>
      <w:lvlText w:val="%5."/>
      <w:lvlJc w:val="left"/>
      <w:pPr>
        <w:ind w:left="4308" w:hanging="360"/>
      </w:pPr>
    </w:lvl>
    <w:lvl w:ilvl="5" w:tplc="CD1639A2" w:tentative="1">
      <w:start w:val="1"/>
      <w:numFmt w:val="lowerRoman"/>
      <w:lvlText w:val="%6."/>
      <w:lvlJc w:val="right"/>
      <w:pPr>
        <w:ind w:left="5028" w:hanging="180"/>
      </w:pPr>
    </w:lvl>
    <w:lvl w:ilvl="6" w:tplc="8C040B04" w:tentative="1">
      <w:start w:val="1"/>
      <w:numFmt w:val="decimal"/>
      <w:lvlText w:val="%7."/>
      <w:lvlJc w:val="left"/>
      <w:pPr>
        <w:ind w:left="5748" w:hanging="360"/>
      </w:pPr>
    </w:lvl>
    <w:lvl w:ilvl="7" w:tplc="D3A4E87A" w:tentative="1">
      <w:start w:val="1"/>
      <w:numFmt w:val="lowerLetter"/>
      <w:lvlText w:val="%8."/>
      <w:lvlJc w:val="left"/>
      <w:pPr>
        <w:ind w:left="6468" w:hanging="360"/>
      </w:pPr>
    </w:lvl>
    <w:lvl w:ilvl="8" w:tplc="0D000AF2" w:tentative="1">
      <w:start w:val="1"/>
      <w:numFmt w:val="lowerRoman"/>
      <w:lvlText w:val="%9."/>
      <w:lvlJc w:val="right"/>
      <w:pPr>
        <w:ind w:left="7188" w:hanging="180"/>
      </w:pPr>
    </w:lvl>
  </w:abstractNum>
  <w:abstractNum w:abstractNumId="19" w15:restartNumberingAfterBreak="0">
    <w:nsid w:val="407043B0"/>
    <w:multiLevelType w:val="hybridMultilevel"/>
    <w:tmpl w:val="E5BACA78"/>
    <w:lvl w:ilvl="0" w:tplc="A482B6B0">
      <w:start w:val="1"/>
      <w:numFmt w:val="bullet"/>
      <w:lvlText w:val=""/>
      <w:lvlJc w:val="left"/>
      <w:pPr>
        <w:ind w:left="1428" w:hanging="360"/>
      </w:pPr>
      <w:rPr>
        <w:rFonts w:ascii="Symbol" w:hAnsi="Symbol" w:hint="default"/>
      </w:rPr>
    </w:lvl>
    <w:lvl w:ilvl="1" w:tplc="2F96E1A0" w:tentative="1">
      <w:start w:val="1"/>
      <w:numFmt w:val="bullet"/>
      <w:lvlText w:val="o"/>
      <w:lvlJc w:val="left"/>
      <w:pPr>
        <w:ind w:left="2148" w:hanging="360"/>
      </w:pPr>
      <w:rPr>
        <w:rFonts w:ascii="Courier New" w:hAnsi="Courier New" w:cs="Courier New" w:hint="default"/>
      </w:rPr>
    </w:lvl>
    <w:lvl w:ilvl="2" w:tplc="5A5612DE" w:tentative="1">
      <w:start w:val="1"/>
      <w:numFmt w:val="bullet"/>
      <w:lvlText w:val=""/>
      <w:lvlJc w:val="left"/>
      <w:pPr>
        <w:ind w:left="2868" w:hanging="360"/>
      </w:pPr>
      <w:rPr>
        <w:rFonts w:ascii="Wingdings" w:hAnsi="Wingdings" w:hint="default"/>
      </w:rPr>
    </w:lvl>
    <w:lvl w:ilvl="3" w:tplc="482C24CE" w:tentative="1">
      <w:start w:val="1"/>
      <w:numFmt w:val="bullet"/>
      <w:lvlText w:val=""/>
      <w:lvlJc w:val="left"/>
      <w:pPr>
        <w:ind w:left="3588" w:hanging="360"/>
      </w:pPr>
      <w:rPr>
        <w:rFonts w:ascii="Symbol" w:hAnsi="Symbol" w:hint="default"/>
      </w:rPr>
    </w:lvl>
    <w:lvl w:ilvl="4" w:tplc="69F074B4" w:tentative="1">
      <w:start w:val="1"/>
      <w:numFmt w:val="bullet"/>
      <w:lvlText w:val="o"/>
      <w:lvlJc w:val="left"/>
      <w:pPr>
        <w:ind w:left="4308" w:hanging="360"/>
      </w:pPr>
      <w:rPr>
        <w:rFonts w:ascii="Courier New" w:hAnsi="Courier New" w:cs="Courier New" w:hint="default"/>
      </w:rPr>
    </w:lvl>
    <w:lvl w:ilvl="5" w:tplc="9B082AA2" w:tentative="1">
      <w:start w:val="1"/>
      <w:numFmt w:val="bullet"/>
      <w:lvlText w:val=""/>
      <w:lvlJc w:val="left"/>
      <w:pPr>
        <w:ind w:left="5028" w:hanging="360"/>
      </w:pPr>
      <w:rPr>
        <w:rFonts w:ascii="Wingdings" w:hAnsi="Wingdings" w:hint="default"/>
      </w:rPr>
    </w:lvl>
    <w:lvl w:ilvl="6" w:tplc="CFD6FBB2" w:tentative="1">
      <w:start w:val="1"/>
      <w:numFmt w:val="bullet"/>
      <w:lvlText w:val=""/>
      <w:lvlJc w:val="left"/>
      <w:pPr>
        <w:ind w:left="5748" w:hanging="360"/>
      </w:pPr>
      <w:rPr>
        <w:rFonts w:ascii="Symbol" w:hAnsi="Symbol" w:hint="default"/>
      </w:rPr>
    </w:lvl>
    <w:lvl w:ilvl="7" w:tplc="9534608A" w:tentative="1">
      <w:start w:val="1"/>
      <w:numFmt w:val="bullet"/>
      <w:lvlText w:val="o"/>
      <w:lvlJc w:val="left"/>
      <w:pPr>
        <w:ind w:left="6468" w:hanging="360"/>
      </w:pPr>
      <w:rPr>
        <w:rFonts w:ascii="Courier New" w:hAnsi="Courier New" w:cs="Courier New" w:hint="default"/>
      </w:rPr>
    </w:lvl>
    <w:lvl w:ilvl="8" w:tplc="F8DE0E48" w:tentative="1">
      <w:start w:val="1"/>
      <w:numFmt w:val="bullet"/>
      <w:lvlText w:val=""/>
      <w:lvlJc w:val="left"/>
      <w:pPr>
        <w:ind w:left="7188" w:hanging="360"/>
      </w:pPr>
      <w:rPr>
        <w:rFonts w:ascii="Wingdings" w:hAnsi="Wingdings" w:hint="default"/>
      </w:rPr>
    </w:lvl>
  </w:abstractNum>
  <w:abstractNum w:abstractNumId="20" w15:restartNumberingAfterBreak="0">
    <w:nsid w:val="41C73091"/>
    <w:multiLevelType w:val="singleLevel"/>
    <w:tmpl w:val="E7C40A2A"/>
    <w:lvl w:ilvl="0">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45E4761D"/>
    <w:multiLevelType w:val="hybridMultilevel"/>
    <w:tmpl w:val="E3BA05CC"/>
    <w:lvl w:ilvl="0" w:tplc="CBB80E9A">
      <w:numFmt w:val="bullet"/>
      <w:lvlText w:val="-"/>
      <w:lvlJc w:val="left"/>
      <w:pPr>
        <w:ind w:left="720" w:hanging="360"/>
      </w:pPr>
      <w:rPr>
        <w:rFonts w:ascii="Times New Roman" w:eastAsia="Times New Roman" w:hAnsi="Times New Roman" w:cs="Times New Roman" w:hint="default"/>
      </w:rPr>
    </w:lvl>
    <w:lvl w:ilvl="1" w:tplc="65B40EEE" w:tentative="1">
      <w:start w:val="1"/>
      <w:numFmt w:val="bullet"/>
      <w:lvlText w:val="o"/>
      <w:lvlJc w:val="left"/>
      <w:pPr>
        <w:ind w:left="1440" w:hanging="360"/>
      </w:pPr>
      <w:rPr>
        <w:rFonts w:ascii="Courier New" w:hAnsi="Courier New" w:cs="Courier New" w:hint="default"/>
      </w:rPr>
    </w:lvl>
    <w:lvl w:ilvl="2" w:tplc="18E69776" w:tentative="1">
      <w:start w:val="1"/>
      <w:numFmt w:val="bullet"/>
      <w:lvlText w:val=""/>
      <w:lvlJc w:val="left"/>
      <w:pPr>
        <w:ind w:left="2160" w:hanging="360"/>
      </w:pPr>
      <w:rPr>
        <w:rFonts w:ascii="Wingdings" w:hAnsi="Wingdings" w:hint="default"/>
      </w:rPr>
    </w:lvl>
    <w:lvl w:ilvl="3" w:tplc="0C266E68" w:tentative="1">
      <w:start w:val="1"/>
      <w:numFmt w:val="bullet"/>
      <w:lvlText w:val=""/>
      <w:lvlJc w:val="left"/>
      <w:pPr>
        <w:ind w:left="2880" w:hanging="360"/>
      </w:pPr>
      <w:rPr>
        <w:rFonts w:ascii="Symbol" w:hAnsi="Symbol" w:hint="default"/>
      </w:rPr>
    </w:lvl>
    <w:lvl w:ilvl="4" w:tplc="E66E8CDC" w:tentative="1">
      <w:start w:val="1"/>
      <w:numFmt w:val="bullet"/>
      <w:lvlText w:val="o"/>
      <w:lvlJc w:val="left"/>
      <w:pPr>
        <w:ind w:left="3600" w:hanging="360"/>
      </w:pPr>
      <w:rPr>
        <w:rFonts w:ascii="Courier New" w:hAnsi="Courier New" w:cs="Courier New" w:hint="default"/>
      </w:rPr>
    </w:lvl>
    <w:lvl w:ilvl="5" w:tplc="77A8E9E4" w:tentative="1">
      <w:start w:val="1"/>
      <w:numFmt w:val="bullet"/>
      <w:lvlText w:val=""/>
      <w:lvlJc w:val="left"/>
      <w:pPr>
        <w:ind w:left="4320" w:hanging="360"/>
      </w:pPr>
      <w:rPr>
        <w:rFonts w:ascii="Wingdings" w:hAnsi="Wingdings" w:hint="default"/>
      </w:rPr>
    </w:lvl>
    <w:lvl w:ilvl="6" w:tplc="7A407728" w:tentative="1">
      <w:start w:val="1"/>
      <w:numFmt w:val="bullet"/>
      <w:lvlText w:val=""/>
      <w:lvlJc w:val="left"/>
      <w:pPr>
        <w:ind w:left="5040" w:hanging="360"/>
      </w:pPr>
      <w:rPr>
        <w:rFonts w:ascii="Symbol" w:hAnsi="Symbol" w:hint="default"/>
      </w:rPr>
    </w:lvl>
    <w:lvl w:ilvl="7" w:tplc="9956F83C" w:tentative="1">
      <w:start w:val="1"/>
      <w:numFmt w:val="bullet"/>
      <w:lvlText w:val="o"/>
      <w:lvlJc w:val="left"/>
      <w:pPr>
        <w:ind w:left="5760" w:hanging="360"/>
      </w:pPr>
      <w:rPr>
        <w:rFonts w:ascii="Courier New" w:hAnsi="Courier New" w:cs="Courier New" w:hint="default"/>
      </w:rPr>
    </w:lvl>
    <w:lvl w:ilvl="8" w:tplc="E2741314" w:tentative="1">
      <w:start w:val="1"/>
      <w:numFmt w:val="bullet"/>
      <w:lvlText w:val=""/>
      <w:lvlJc w:val="left"/>
      <w:pPr>
        <w:ind w:left="6480" w:hanging="360"/>
      </w:pPr>
      <w:rPr>
        <w:rFonts w:ascii="Wingdings" w:hAnsi="Wingdings" w:hint="default"/>
      </w:rPr>
    </w:lvl>
  </w:abstractNum>
  <w:abstractNum w:abstractNumId="22" w15:restartNumberingAfterBreak="0">
    <w:nsid w:val="46086673"/>
    <w:multiLevelType w:val="hybridMultilevel"/>
    <w:tmpl w:val="1646FF2E"/>
    <w:lvl w:ilvl="0" w:tplc="D62E64FE">
      <w:start w:val="1"/>
      <w:numFmt w:val="bullet"/>
      <w:lvlText w:val=""/>
      <w:lvlJc w:val="left"/>
      <w:pPr>
        <w:ind w:left="720" w:hanging="360"/>
      </w:pPr>
      <w:rPr>
        <w:rFonts w:ascii="Symbol" w:hAnsi="Symbol" w:hint="default"/>
      </w:rPr>
    </w:lvl>
    <w:lvl w:ilvl="1" w:tplc="E23EF7A2">
      <w:start w:val="1"/>
      <w:numFmt w:val="bullet"/>
      <w:lvlText w:val="o"/>
      <w:lvlJc w:val="left"/>
      <w:pPr>
        <w:ind w:left="1440" w:hanging="360"/>
      </w:pPr>
      <w:rPr>
        <w:rFonts w:ascii="Courier New" w:hAnsi="Courier New" w:cs="Courier New" w:hint="default"/>
      </w:rPr>
    </w:lvl>
    <w:lvl w:ilvl="2" w:tplc="9EB88B24">
      <w:start w:val="1"/>
      <w:numFmt w:val="bullet"/>
      <w:lvlText w:val=""/>
      <w:lvlJc w:val="left"/>
      <w:pPr>
        <w:ind w:left="2160" w:hanging="360"/>
      </w:pPr>
      <w:rPr>
        <w:rFonts w:ascii="Wingdings" w:hAnsi="Wingdings" w:hint="default"/>
      </w:rPr>
    </w:lvl>
    <w:lvl w:ilvl="3" w:tplc="574C95EC">
      <w:start w:val="1"/>
      <w:numFmt w:val="bullet"/>
      <w:lvlText w:val=""/>
      <w:lvlJc w:val="left"/>
      <w:pPr>
        <w:ind w:left="2880" w:hanging="360"/>
      </w:pPr>
      <w:rPr>
        <w:rFonts w:ascii="Symbol" w:hAnsi="Symbol" w:hint="default"/>
      </w:rPr>
    </w:lvl>
    <w:lvl w:ilvl="4" w:tplc="086EBA7A">
      <w:start w:val="1"/>
      <w:numFmt w:val="bullet"/>
      <w:lvlText w:val="o"/>
      <w:lvlJc w:val="left"/>
      <w:pPr>
        <w:ind w:left="3600" w:hanging="360"/>
      </w:pPr>
      <w:rPr>
        <w:rFonts w:ascii="Courier New" w:hAnsi="Courier New" w:cs="Courier New" w:hint="default"/>
      </w:rPr>
    </w:lvl>
    <w:lvl w:ilvl="5" w:tplc="8BD6FB28">
      <w:start w:val="1"/>
      <w:numFmt w:val="bullet"/>
      <w:lvlText w:val=""/>
      <w:lvlJc w:val="left"/>
      <w:pPr>
        <w:ind w:left="4320" w:hanging="360"/>
      </w:pPr>
      <w:rPr>
        <w:rFonts w:ascii="Wingdings" w:hAnsi="Wingdings" w:hint="default"/>
      </w:rPr>
    </w:lvl>
    <w:lvl w:ilvl="6" w:tplc="D7B26FDC">
      <w:start w:val="1"/>
      <w:numFmt w:val="bullet"/>
      <w:lvlText w:val=""/>
      <w:lvlJc w:val="left"/>
      <w:pPr>
        <w:ind w:left="5040" w:hanging="360"/>
      </w:pPr>
      <w:rPr>
        <w:rFonts w:ascii="Symbol" w:hAnsi="Symbol" w:hint="default"/>
      </w:rPr>
    </w:lvl>
    <w:lvl w:ilvl="7" w:tplc="D068A04A">
      <w:start w:val="1"/>
      <w:numFmt w:val="bullet"/>
      <w:lvlText w:val="o"/>
      <w:lvlJc w:val="left"/>
      <w:pPr>
        <w:ind w:left="5760" w:hanging="360"/>
      </w:pPr>
      <w:rPr>
        <w:rFonts w:ascii="Courier New" w:hAnsi="Courier New" w:cs="Courier New" w:hint="default"/>
      </w:rPr>
    </w:lvl>
    <w:lvl w:ilvl="8" w:tplc="CBC4B750">
      <w:start w:val="1"/>
      <w:numFmt w:val="bullet"/>
      <w:lvlText w:val=""/>
      <w:lvlJc w:val="left"/>
      <w:pPr>
        <w:ind w:left="6480" w:hanging="360"/>
      </w:pPr>
      <w:rPr>
        <w:rFonts w:ascii="Wingdings" w:hAnsi="Wingdings" w:hint="default"/>
      </w:rPr>
    </w:lvl>
  </w:abstractNum>
  <w:abstractNum w:abstractNumId="23" w15:restartNumberingAfterBreak="0">
    <w:nsid w:val="4900415F"/>
    <w:multiLevelType w:val="hybridMultilevel"/>
    <w:tmpl w:val="7C46E72E"/>
    <w:lvl w:ilvl="0" w:tplc="E5A215D4">
      <w:start w:val="1"/>
      <w:numFmt w:val="decimal"/>
      <w:lvlText w:val="%1-"/>
      <w:lvlJc w:val="left"/>
      <w:pPr>
        <w:ind w:left="720" w:hanging="360"/>
      </w:pPr>
      <w:rPr>
        <w:rFonts w:hint="default"/>
        <w:b w:val="0"/>
      </w:rPr>
    </w:lvl>
    <w:lvl w:ilvl="1" w:tplc="E61C7BC4" w:tentative="1">
      <w:start w:val="1"/>
      <w:numFmt w:val="lowerLetter"/>
      <w:lvlText w:val="%2."/>
      <w:lvlJc w:val="left"/>
      <w:pPr>
        <w:ind w:left="1440" w:hanging="360"/>
      </w:pPr>
    </w:lvl>
    <w:lvl w:ilvl="2" w:tplc="A0FC9234" w:tentative="1">
      <w:start w:val="1"/>
      <w:numFmt w:val="lowerRoman"/>
      <w:lvlText w:val="%3."/>
      <w:lvlJc w:val="right"/>
      <w:pPr>
        <w:ind w:left="2160" w:hanging="180"/>
      </w:pPr>
    </w:lvl>
    <w:lvl w:ilvl="3" w:tplc="77CE994C" w:tentative="1">
      <w:start w:val="1"/>
      <w:numFmt w:val="decimal"/>
      <w:lvlText w:val="%4."/>
      <w:lvlJc w:val="left"/>
      <w:pPr>
        <w:ind w:left="2880" w:hanging="360"/>
      </w:pPr>
    </w:lvl>
    <w:lvl w:ilvl="4" w:tplc="7F3EF67C" w:tentative="1">
      <w:start w:val="1"/>
      <w:numFmt w:val="lowerLetter"/>
      <w:lvlText w:val="%5."/>
      <w:lvlJc w:val="left"/>
      <w:pPr>
        <w:ind w:left="3600" w:hanging="360"/>
      </w:pPr>
    </w:lvl>
    <w:lvl w:ilvl="5" w:tplc="AABA1DFC" w:tentative="1">
      <w:start w:val="1"/>
      <w:numFmt w:val="lowerRoman"/>
      <w:lvlText w:val="%6."/>
      <w:lvlJc w:val="right"/>
      <w:pPr>
        <w:ind w:left="4320" w:hanging="180"/>
      </w:pPr>
    </w:lvl>
    <w:lvl w:ilvl="6" w:tplc="C9762844" w:tentative="1">
      <w:start w:val="1"/>
      <w:numFmt w:val="decimal"/>
      <w:lvlText w:val="%7."/>
      <w:lvlJc w:val="left"/>
      <w:pPr>
        <w:ind w:left="5040" w:hanging="360"/>
      </w:pPr>
    </w:lvl>
    <w:lvl w:ilvl="7" w:tplc="FB720024" w:tentative="1">
      <w:start w:val="1"/>
      <w:numFmt w:val="lowerLetter"/>
      <w:lvlText w:val="%8."/>
      <w:lvlJc w:val="left"/>
      <w:pPr>
        <w:ind w:left="5760" w:hanging="360"/>
      </w:pPr>
    </w:lvl>
    <w:lvl w:ilvl="8" w:tplc="A0A8E816" w:tentative="1">
      <w:start w:val="1"/>
      <w:numFmt w:val="lowerRoman"/>
      <w:lvlText w:val="%9."/>
      <w:lvlJc w:val="right"/>
      <w:pPr>
        <w:ind w:left="6480" w:hanging="180"/>
      </w:pPr>
    </w:lvl>
  </w:abstractNum>
  <w:abstractNum w:abstractNumId="24" w15:restartNumberingAfterBreak="0">
    <w:nsid w:val="497E1F39"/>
    <w:multiLevelType w:val="hybridMultilevel"/>
    <w:tmpl w:val="76A621F0"/>
    <w:lvl w:ilvl="0" w:tplc="4A68F922">
      <w:numFmt w:val="bullet"/>
      <w:lvlText w:val="-"/>
      <w:lvlJc w:val="left"/>
      <w:pPr>
        <w:ind w:left="720" w:hanging="360"/>
      </w:pPr>
      <w:rPr>
        <w:rFonts w:ascii="Times New Roman" w:eastAsia="Times New Roman" w:hAnsi="Times New Roman" w:cs="Times New Roman" w:hint="default"/>
      </w:rPr>
    </w:lvl>
    <w:lvl w:ilvl="1" w:tplc="249A7C02">
      <w:start w:val="1"/>
      <w:numFmt w:val="bullet"/>
      <w:lvlText w:val="o"/>
      <w:lvlJc w:val="left"/>
      <w:pPr>
        <w:ind w:left="732" w:hanging="360"/>
      </w:pPr>
      <w:rPr>
        <w:rFonts w:ascii="Courier New" w:hAnsi="Courier New" w:cs="Courier New" w:hint="default"/>
      </w:rPr>
    </w:lvl>
    <w:lvl w:ilvl="2" w:tplc="B9F2F7F4">
      <w:numFmt w:val="bullet"/>
      <w:lvlText w:val="-"/>
      <w:lvlJc w:val="left"/>
      <w:pPr>
        <w:ind w:left="1452" w:hanging="360"/>
      </w:pPr>
      <w:rPr>
        <w:rFonts w:ascii="Times New Roman" w:eastAsia="Times New Roman" w:hAnsi="Times New Roman" w:cs="Times New Roman" w:hint="default"/>
      </w:rPr>
    </w:lvl>
    <w:lvl w:ilvl="3" w:tplc="E7AEB4FE" w:tentative="1">
      <w:start w:val="1"/>
      <w:numFmt w:val="bullet"/>
      <w:lvlText w:val=""/>
      <w:lvlJc w:val="left"/>
      <w:pPr>
        <w:ind w:left="2172" w:hanging="360"/>
      </w:pPr>
      <w:rPr>
        <w:rFonts w:ascii="Symbol" w:hAnsi="Symbol" w:hint="default"/>
      </w:rPr>
    </w:lvl>
    <w:lvl w:ilvl="4" w:tplc="E8384A3E" w:tentative="1">
      <w:start w:val="1"/>
      <w:numFmt w:val="bullet"/>
      <w:lvlText w:val="o"/>
      <w:lvlJc w:val="left"/>
      <w:pPr>
        <w:ind w:left="2892" w:hanging="360"/>
      </w:pPr>
      <w:rPr>
        <w:rFonts w:ascii="Courier New" w:hAnsi="Courier New" w:cs="Courier New" w:hint="default"/>
      </w:rPr>
    </w:lvl>
    <w:lvl w:ilvl="5" w:tplc="9FEA4666" w:tentative="1">
      <w:start w:val="1"/>
      <w:numFmt w:val="bullet"/>
      <w:lvlText w:val=""/>
      <w:lvlJc w:val="left"/>
      <w:pPr>
        <w:ind w:left="3612" w:hanging="360"/>
      </w:pPr>
      <w:rPr>
        <w:rFonts w:ascii="Wingdings" w:hAnsi="Wingdings" w:hint="default"/>
      </w:rPr>
    </w:lvl>
    <w:lvl w:ilvl="6" w:tplc="2C5293C0" w:tentative="1">
      <w:start w:val="1"/>
      <w:numFmt w:val="bullet"/>
      <w:lvlText w:val=""/>
      <w:lvlJc w:val="left"/>
      <w:pPr>
        <w:ind w:left="4332" w:hanging="360"/>
      </w:pPr>
      <w:rPr>
        <w:rFonts w:ascii="Symbol" w:hAnsi="Symbol" w:hint="default"/>
      </w:rPr>
    </w:lvl>
    <w:lvl w:ilvl="7" w:tplc="BB60C5DC" w:tentative="1">
      <w:start w:val="1"/>
      <w:numFmt w:val="bullet"/>
      <w:lvlText w:val="o"/>
      <w:lvlJc w:val="left"/>
      <w:pPr>
        <w:ind w:left="5052" w:hanging="360"/>
      </w:pPr>
      <w:rPr>
        <w:rFonts w:ascii="Courier New" w:hAnsi="Courier New" w:cs="Courier New" w:hint="default"/>
      </w:rPr>
    </w:lvl>
    <w:lvl w:ilvl="8" w:tplc="2FA070F0" w:tentative="1">
      <w:start w:val="1"/>
      <w:numFmt w:val="bullet"/>
      <w:lvlText w:val=""/>
      <w:lvlJc w:val="left"/>
      <w:pPr>
        <w:ind w:left="5772" w:hanging="360"/>
      </w:pPr>
      <w:rPr>
        <w:rFonts w:ascii="Wingdings" w:hAnsi="Wingdings" w:hint="default"/>
      </w:rPr>
    </w:lvl>
  </w:abstractNum>
  <w:abstractNum w:abstractNumId="25" w15:restartNumberingAfterBreak="0">
    <w:nsid w:val="49FF700C"/>
    <w:multiLevelType w:val="hybridMultilevel"/>
    <w:tmpl w:val="E50A66BE"/>
    <w:lvl w:ilvl="0" w:tplc="F5F8ABDA">
      <w:start w:val="7"/>
      <w:numFmt w:val="bullet"/>
      <w:lvlText w:val="-"/>
      <w:lvlJc w:val="left"/>
      <w:pPr>
        <w:ind w:left="720" w:hanging="360"/>
      </w:pPr>
      <w:rPr>
        <w:rFonts w:ascii="Times New Roman" w:eastAsia="Times New Roman" w:hAnsi="Times New Roman" w:cs="Times New Roman" w:hint="default"/>
      </w:rPr>
    </w:lvl>
    <w:lvl w:ilvl="1" w:tplc="7296885C" w:tentative="1">
      <w:start w:val="1"/>
      <w:numFmt w:val="bullet"/>
      <w:lvlText w:val="o"/>
      <w:lvlJc w:val="left"/>
      <w:pPr>
        <w:ind w:left="1440" w:hanging="360"/>
      </w:pPr>
      <w:rPr>
        <w:rFonts w:ascii="Courier New" w:hAnsi="Courier New" w:cs="Courier New" w:hint="default"/>
      </w:rPr>
    </w:lvl>
    <w:lvl w:ilvl="2" w:tplc="B8B0EEBE" w:tentative="1">
      <w:start w:val="1"/>
      <w:numFmt w:val="bullet"/>
      <w:lvlText w:val=""/>
      <w:lvlJc w:val="left"/>
      <w:pPr>
        <w:ind w:left="2160" w:hanging="360"/>
      </w:pPr>
      <w:rPr>
        <w:rFonts w:ascii="Wingdings" w:hAnsi="Wingdings" w:hint="default"/>
      </w:rPr>
    </w:lvl>
    <w:lvl w:ilvl="3" w:tplc="A00A0998" w:tentative="1">
      <w:start w:val="1"/>
      <w:numFmt w:val="bullet"/>
      <w:lvlText w:val=""/>
      <w:lvlJc w:val="left"/>
      <w:pPr>
        <w:ind w:left="2880" w:hanging="360"/>
      </w:pPr>
      <w:rPr>
        <w:rFonts w:ascii="Symbol" w:hAnsi="Symbol" w:hint="default"/>
      </w:rPr>
    </w:lvl>
    <w:lvl w:ilvl="4" w:tplc="5E1AA7A6" w:tentative="1">
      <w:start w:val="1"/>
      <w:numFmt w:val="bullet"/>
      <w:lvlText w:val="o"/>
      <w:lvlJc w:val="left"/>
      <w:pPr>
        <w:ind w:left="3600" w:hanging="360"/>
      </w:pPr>
      <w:rPr>
        <w:rFonts w:ascii="Courier New" w:hAnsi="Courier New" w:cs="Courier New" w:hint="default"/>
      </w:rPr>
    </w:lvl>
    <w:lvl w:ilvl="5" w:tplc="FEE662A4" w:tentative="1">
      <w:start w:val="1"/>
      <w:numFmt w:val="bullet"/>
      <w:lvlText w:val=""/>
      <w:lvlJc w:val="left"/>
      <w:pPr>
        <w:ind w:left="4320" w:hanging="360"/>
      </w:pPr>
      <w:rPr>
        <w:rFonts w:ascii="Wingdings" w:hAnsi="Wingdings" w:hint="default"/>
      </w:rPr>
    </w:lvl>
    <w:lvl w:ilvl="6" w:tplc="9800B6B8" w:tentative="1">
      <w:start w:val="1"/>
      <w:numFmt w:val="bullet"/>
      <w:lvlText w:val=""/>
      <w:lvlJc w:val="left"/>
      <w:pPr>
        <w:ind w:left="5040" w:hanging="360"/>
      </w:pPr>
      <w:rPr>
        <w:rFonts w:ascii="Symbol" w:hAnsi="Symbol" w:hint="default"/>
      </w:rPr>
    </w:lvl>
    <w:lvl w:ilvl="7" w:tplc="59244026" w:tentative="1">
      <w:start w:val="1"/>
      <w:numFmt w:val="bullet"/>
      <w:lvlText w:val="o"/>
      <w:lvlJc w:val="left"/>
      <w:pPr>
        <w:ind w:left="5760" w:hanging="360"/>
      </w:pPr>
      <w:rPr>
        <w:rFonts w:ascii="Courier New" w:hAnsi="Courier New" w:cs="Courier New" w:hint="default"/>
      </w:rPr>
    </w:lvl>
    <w:lvl w:ilvl="8" w:tplc="83388954" w:tentative="1">
      <w:start w:val="1"/>
      <w:numFmt w:val="bullet"/>
      <w:lvlText w:val=""/>
      <w:lvlJc w:val="left"/>
      <w:pPr>
        <w:ind w:left="6480" w:hanging="360"/>
      </w:pPr>
      <w:rPr>
        <w:rFonts w:ascii="Wingdings" w:hAnsi="Wingdings" w:hint="default"/>
      </w:rPr>
    </w:lvl>
  </w:abstractNum>
  <w:abstractNum w:abstractNumId="26" w15:restartNumberingAfterBreak="0">
    <w:nsid w:val="4B7D4028"/>
    <w:multiLevelType w:val="hybridMultilevel"/>
    <w:tmpl w:val="C0BA25A8"/>
    <w:lvl w:ilvl="0" w:tplc="F8101AA0">
      <w:start w:val="1"/>
      <w:numFmt w:val="bullet"/>
      <w:lvlText w:val=""/>
      <w:lvlJc w:val="left"/>
      <w:pPr>
        <w:ind w:left="1428" w:hanging="360"/>
      </w:pPr>
      <w:rPr>
        <w:rFonts w:ascii="Symbol" w:hAnsi="Symbol" w:hint="default"/>
      </w:rPr>
    </w:lvl>
    <w:lvl w:ilvl="1" w:tplc="EA7E7ADE" w:tentative="1">
      <w:start w:val="1"/>
      <w:numFmt w:val="lowerLetter"/>
      <w:lvlText w:val="%2."/>
      <w:lvlJc w:val="left"/>
      <w:pPr>
        <w:ind w:left="2148" w:hanging="360"/>
      </w:pPr>
    </w:lvl>
    <w:lvl w:ilvl="2" w:tplc="2AAA4992" w:tentative="1">
      <w:start w:val="1"/>
      <w:numFmt w:val="lowerRoman"/>
      <w:lvlText w:val="%3."/>
      <w:lvlJc w:val="right"/>
      <w:pPr>
        <w:ind w:left="2868" w:hanging="180"/>
      </w:pPr>
    </w:lvl>
    <w:lvl w:ilvl="3" w:tplc="BEA8EC76" w:tentative="1">
      <w:start w:val="1"/>
      <w:numFmt w:val="decimal"/>
      <w:lvlText w:val="%4."/>
      <w:lvlJc w:val="left"/>
      <w:pPr>
        <w:ind w:left="3588" w:hanging="360"/>
      </w:pPr>
    </w:lvl>
    <w:lvl w:ilvl="4" w:tplc="EAB498E4" w:tentative="1">
      <w:start w:val="1"/>
      <w:numFmt w:val="lowerLetter"/>
      <w:lvlText w:val="%5."/>
      <w:lvlJc w:val="left"/>
      <w:pPr>
        <w:ind w:left="4308" w:hanging="360"/>
      </w:pPr>
    </w:lvl>
    <w:lvl w:ilvl="5" w:tplc="D99E3400" w:tentative="1">
      <w:start w:val="1"/>
      <w:numFmt w:val="lowerRoman"/>
      <w:lvlText w:val="%6."/>
      <w:lvlJc w:val="right"/>
      <w:pPr>
        <w:ind w:left="5028" w:hanging="180"/>
      </w:pPr>
    </w:lvl>
    <w:lvl w:ilvl="6" w:tplc="6DFAAB00" w:tentative="1">
      <w:start w:val="1"/>
      <w:numFmt w:val="decimal"/>
      <w:lvlText w:val="%7."/>
      <w:lvlJc w:val="left"/>
      <w:pPr>
        <w:ind w:left="5748" w:hanging="360"/>
      </w:pPr>
    </w:lvl>
    <w:lvl w:ilvl="7" w:tplc="A5E6112E" w:tentative="1">
      <w:start w:val="1"/>
      <w:numFmt w:val="lowerLetter"/>
      <w:lvlText w:val="%8."/>
      <w:lvlJc w:val="left"/>
      <w:pPr>
        <w:ind w:left="6468" w:hanging="360"/>
      </w:pPr>
    </w:lvl>
    <w:lvl w:ilvl="8" w:tplc="71787346" w:tentative="1">
      <w:start w:val="1"/>
      <w:numFmt w:val="lowerRoman"/>
      <w:lvlText w:val="%9."/>
      <w:lvlJc w:val="right"/>
      <w:pPr>
        <w:ind w:left="7188" w:hanging="180"/>
      </w:pPr>
    </w:lvl>
  </w:abstractNum>
  <w:abstractNum w:abstractNumId="27" w15:restartNumberingAfterBreak="0">
    <w:nsid w:val="4BCF19DE"/>
    <w:multiLevelType w:val="hybridMultilevel"/>
    <w:tmpl w:val="F7004DEC"/>
    <w:lvl w:ilvl="0" w:tplc="079ADC2A">
      <w:start w:val="4"/>
      <w:numFmt w:val="bullet"/>
      <w:lvlText w:val="-"/>
      <w:lvlJc w:val="left"/>
      <w:pPr>
        <w:ind w:left="720" w:hanging="360"/>
      </w:pPr>
      <w:rPr>
        <w:rFonts w:ascii="Times New Roman" w:eastAsia="Calibri" w:hAnsi="Times New Roman" w:cs="Times New Roman" w:hint="default"/>
      </w:rPr>
    </w:lvl>
    <w:lvl w:ilvl="1" w:tplc="ED5EE9B0" w:tentative="1">
      <w:start w:val="1"/>
      <w:numFmt w:val="bullet"/>
      <w:lvlText w:val="o"/>
      <w:lvlJc w:val="left"/>
      <w:pPr>
        <w:ind w:left="1440" w:hanging="360"/>
      </w:pPr>
      <w:rPr>
        <w:rFonts w:ascii="Courier New" w:hAnsi="Courier New" w:cs="Courier New" w:hint="default"/>
      </w:rPr>
    </w:lvl>
    <w:lvl w:ilvl="2" w:tplc="BD7E3C12" w:tentative="1">
      <w:start w:val="1"/>
      <w:numFmt w:val="bullet"/>
      <w:lvlText w:val=""/>
      <w:lvlJc w:val="left"/>
      <w:pPr>
        <w:ind w:left="2160" w:hanging="360"/>
      </w:pPr>
      <w:rPr>
        <w:rFonts w:ascii="Wingdings" w:hAnsi="Wingdings" w:hint="default"/>
      </w:rPr>
    </w:lvl>
    <w:lvl w:ilvl="3" w:tplc="E8300E22" w:tentative="1">
      <w:start w:val="1"/>
      <w:numFmt w:val="bullet"/>
      <w:lvlText w:val=""/>
      <w:lvlJc w:val="left"/>
      <w:pPr>
        <w:ind w:left="2880" w:hanging="360"/>
      </w:pPr>
      <w:rPr>
        <w:rFonts w:ascii="Symbol" w:hAnsi="Symbol" w:hint="default"/>
      </w:rPr>
    </w:lvl>
    <w:lvl w:ilvl="4" w:tplc="B09CEA64" w:tentative="1">
      <w:start w:val="1"/>
      <w:numFmt w:val="bullet"/>
      <w:lvlText w:val="o"/>
      <w:lvlJc w:val="left"/>
      <w:pPr>
        <w:ind w:left="3600" w:hanging="360"/>
      </w:pPr>
      <w:rPr>
        <w:rFonts w:ascii="Courier New" w:hAnsi="Courier New" w:cs="Courier New" w:hint="default"/>
      </w:rPr>
    </w:lvl>
    <w:lvl w:ilvl="5" w:tplc="B0AA14FE" w:tentative="1">
      <w:start w:val="1"/>
      <w:numFmt w:val="bullet"/>
      <w:lvlText w:val=""/>
      <w:lvlJc w:val="left"/>
      <w:pPr>
        <w:ind w:left="4320" w:hanging="360"/>
      </w:pPr>
      <w:rPr>
        <w:rFonts w:ascii="Wingdings" w:hAnsi="Wingdings" w:hint="default"/>
      </w:rPr>
    </w:lvl>
    <w:lvl w:ilvl="6" w:tplc="99C470CA" w:tentative="1">
      <w:start w:val="1"/>
      <w:numFmt w:val="bullet"/>
      <w:lvlText w:val=""/>
      <w:lvlJc w:val="left"/>
      <w:pPr>
        <w:ind w:left="5040" w:hanging="360"/>
      </w:pPr>
      <w:rPr>
        <w:rFonts w:ascii="Symbol" w:hAnsi="Symbol" w:hint="default"/>
      </w:rPr>
    </w:lvl>
    <w:lvl w:ilvl="7" w:tplc="73B45ADE" w:tentative="1">
      <w:start w:val="1"/>
      <w:numFmt w:val="bullet"/>
      <w:lvlText w:val="o"/>
      <w:lvlJc w:val="left"/>
      <w:pPr>
        <w:ind w:left="5760" w:hanging="360"/>
      </w:pPr>
      <w:rPr>
        <w:rFonts w:ascii="Courier New" w:hAnsi="Courier New" w:cs="Courier New" w:hint="default"/>
      </w:rPr>
    </w:lvl>
    <w:lvl w:ilvl="8" w:tplc="835E35D6" w:tentative="1">
      <w:start w:val="1"/>
      <w:numFmt w:val="bullet"/>
      <w:lvlText w:val=""/>
      <w:lvlJc w:val="left"/>
      <w:pPr>
        <w:ind w:left="6480" w:hanging="360"/>
      </w:pPr>
      <w:rPr>
        <w:rFonts w:ascii="Wingdings" w:hAnsi="Wingdings" w:hint="default"/>
      </w:rPr>
    </w:lvl>
  </w:abstractNum>
  <w:abstractNum w:abstractNumId="28" w15:restartNumberingAfterBreak="0">
    <w:nsid w:val="4CE47A30"/>
    <w:multiLevelType w:val="hybridMultilevel"/>
    <w:tmpl w:val="A68E334C"/>
    <w:lvl w:ilvl="0" w:tplc="BB8EDFD4">
      <w:start w:val="1"/>
      <w:numFmt w:val="bullet"/>
      <w:lvlText w:val=""/>
      <w:lvlJc w:val="left"/>
      <w:pPr>
        <w:ind w:left="1866" w:hanging="360"/>
      </w:pPr>
      <w:rPr>
        <w:rFonts w:ascii="Symbol" w:hAnsi="Symbol" w:hint="default"/>
      </w:rPr>
    </w:lvl>
    <w:lvl w:ilvl="1" w:tplc="6060CA2C" w:tentative="1">
      <w:start w:val="1"/>
      <w:numFmt w:val="bullet"/>
      <w:lvlText w:val="o"/>
      <w:lvlJc w:val="left"/>
      <w:pPr>
        <w:ind w:left="2586" w:hanging="360"/>
      </w:pPr>
      <w:rPr>
        <w:rFonts w:ascii="Courier New" w:hAnsi="Courier New" w:cs="Courier New" w:hint="default"/>
      </w:rPr>
    </w:lvl>
    <w:lvl w:ilvl="2" w:tplc="9ED255CA" w:tentative="1">
      <w:start w:val="1"/>
      <w:numFmt w:val="bullet"/>
      <w:lvlText w:val=""/>
      <w:lvlJc w:val="left"/>
      <w:pPr>
        <w:ind w:left="3306" w:hanging="360"/>
      </w:pPr>
      <w:rPr>
        <w:rFonts w:ascii="Wingdings" w:hAnsi="Wingdings" w:hint="default"/>
      </w:rPr>
    </w:lvl>
    <w:lvl w:ilvl="3" w:tplc="838888D8" w:tentative="1">
      <w:start w:val="1"/>
      <w:numFmt w:val="bullet"/>
      <w:lvlText w:val=""/>
      <w:lvlJc w:val="left"/>
      <w:pPr>
        <w:ind w:left="4026" w:hanging="360"/>
      </w:pPr>
      <w:rPr>
        <w:rFonts w:ascii="Symbol" w:hAnsi="Symbol" w:hint="default"/>
      </w:rPr>
    </w:lvl>
    <w:lvl w:ilvl="4" w:tplc="6A5A7E64" w:tentative="1">
      <w:start w:val="1"/>
      <w:numFmt w:val="bullet"/>
      <w:lvlText w:val="o"/>
      <w:lvlJc w:val="left"/>
      <w:pPr>
        <w:ind w:left="4746" w:hanging="360"/>
      </w:pPr>
      <w:rPr>
        <w:rFonts w:ascii="Courier New" w:hAnsi="Courier New" w:cs="Courier New" w:hint="default"/>
      </w:rPr>
    </w:lvl>
    <w:lvl w:ilvl="5" w:tplc="6388BAD2" w:tentative="1">
      <w:start w:val="1"/>
      <w:numFmt w:val="bullet"/>
      <w:lvlText w:val=""/>
      <w:lvlJc w:val="left"/>
      <w:pPr>
        <w:ind w:left="5466" w:hanging="360"/>
      </w:pPr>
      <w:rPr>
        <w:rFonts w:ascii="Wingdings" w:hAnsi="Wingdings" w:hint="default"/>
      </w:rPr>
    </w:lvl>
    <w:lvl w:ilvl="6" w:tplc="7F62704A" w:tentative="1">
      <w:start w:val="1"/>
      <w:numFmt w:val="bullet"/>
      <w:lvlText w:val=""/>
      <w:lvlJc w:val="left"/>
      <w:pPr>
        <w:ind w:left="6186" w:hanging="360"/>
      </w:pPr>
      <w:rPr>
        <w:rFonts w:ascii="Symbol" w:hAnsi="Symbol" w:hint="default"/>
      </w:rPr>
    </w:lvl>
    <w:lvl w:ilvl="7" w:tplc="599A035A" w:tentative="1">
      <w:start w:val="1"/>
      <w:numFmt w:val="bullet"/>
      <w:lvlText w:val="o"/>
      <w:lvlJc w:val="left"/>
      <w:pPr>
        <w:ind w:left="6906" w:hanging="360"/>
      </w:pPr>
      <w:rPr>
        <w:rFonts w:ascii="Courier New" w:hAnsi="Courier New" w:cs="Courier New" w:hint="default"/>
      </w:rPr>
    </w:lvl>
    <w:lvl w:ilvl="8" w:tplc="CE2AA10E" w:tentative="1">
      <w:start w:val="1"/>
      <w:numFmt w:val="bullet"/>
      <w:lvlText w:val=""/>
      <w:lvlJc w:val="left"/>
      <w:pPr>
        <w:ind w:left="7626" w:hanging="360"/>
      </w:pPr>
      <w:rPr>
        <w:rFonts w:ascii="Wingdings" w:hAnsi="Wingdings" w:hint="default"/>
      </w:rPr>
    </w:lvl>
  </w:abstractNum>
  <w:abstractNum w:abstractNumId="29" w15:restartNumberingAfterBreak="0">
    <w:nsid w:val="4DAE419A"/>
    <w:multiLevelType w:val="hybridMultilevel"/>
    <w:tmpl w:val="38043A86"/>
    <w:lvl w:ilvl="0" w:tplc="88B8876E">
      <w:start w:val="1"/>
      <w:numFmt w:val="bullet"/>
      <w:lvlText w:val=""/>
      <w:lvlJc w:val="left"/>
      <w:pPr>
        <w:ind w:left="360" w:hanging="360"/>
      </w:pPr>
      <w:rPr>
        <w:rFonts w:ascii="Symbol" w:hAnsi="Symbol" w:hint="default"/>
      </w:rPr>
    </w:lvl>
    <w:lvl w:ilvl="1" w:tplc="F96AE2EA">
      <w:start w:val="1"/>
      <w:numFmt w:val="bullet"/>
      <w:lvlText w:val="o"/>
      <w:lvlJc w:val="left"/>
      <w:pPr>
        <w:ind w:left="372" w:hanging="360"/>
      </w:pPr>
      <w:rPr>
        <w:rFonts w:ascii="Courier New" w:hAnsi="Courier New" w:cs="Courier New" w:hint="default"/>
      </w:rPr>
    </w:lvl>
    <w:lvl w:ilvl="2" w:tplc="B7CC87DC">
      <w:numFmt w:val="bullet"/>
      <w:lvlText w:val="-"/>
      <w:lvlJc w:val="left"/>
      <w:pPr>
        <w:ind w:left="1092" w:hanging="360"/>
      </w:pPr>
      <w:rPr>
        <w:rFonts w:ascii="Times New Roman" w:eastAsia="Times New Roman" w:hAnsi="Times New Roman" w:cs="Times New Roman" w:hint="default"/>
      </w:rPr>
    </w:lvl>
    <w:lvl w:ilvl="3" w:tplc="7FF8B896" w:tentative="1">
      <w:start w:val="1"/>
      <w:numFmt w:val="bullet"/>
      <w:lvlText w:val=""/>
      <w:lvlJc w:val="left"/>
      <w:pPr>
        <w:ind w:left="1812" w:hanging="360"/>
      </w:pPr>
      <w:rPr>
        <w:rFonts w:ascii="Symbol" w:hAnsi="Symbol" w:hint="default"/>
      </w:rPr>
    </w:lvl>
    <w:lvl w:ilvl="4" w:tplc="EA44EC42" w:tentative="1">
      <w:start w:val="1"/>
      <w:numFmt w:val="bullet"/>
      <w:lvlText w:val="o"/>
      <w:lvlJc w:val="left"/>
      <w:pPr>
        <w:ind w:left="2532" w:hanging="360"/>
      </w:pPr>
      <w:rPr>
        <w:rFonts w:ascii="Courier New" w:hAnsi="Courier New" w:cs="Courier New" w:hint="default"/>
      </w:rPr>
    </w:lvl>
    <w:lvl w:ilvl="5" w:tplc="53AEA546" w:tentative="1">
      <w:start w:val="1"/>
      <w:numFmt w:val="bullet"/>
      <w:lvlText w:val=""/>
      <w:lvlJc w:val="left"/>
      <w:pPr>
        <w:ind w:left="3252" w:hanging="360"/>
      </w:pPr>
      <w:rPr>
        <w:rFonts w:ascii="Wingdings" w:hAnsi="Wingdings" w:hint="default"/>
      </w:rPr>
    </w:lvl>
    <w:lvl w:ilvl="6" w:tplc="1EE48738" w:tentative="1">
      <w:start w:val="1"/>
      <w:numFmt w:val="bullet"/>
      <w:lvlText w:val=""/>
      <w:lvlJc w:val="left"/>
      <w:pPr>
        <w:ind w:left="3972" w:hanging="360"/>
      </w:pPr>
      <w:rPr>
        <w:rFonts w:ascii="Symbol" w:hAnsi="Symbol" w:hint="default"/>
      </w:rPr>
    </w:lvl>
    <w:lvl w:ilvl="7" w:tplc="DF346B68" w:tentative="1">
      <w:start w:val="1"/>
      <w:numFmt w:val="bullet"/>
      <w:lvlText w:val="o"/>
      <w:lvlJc w:val="left"/>
      <w:pPr>
        <w:ind w:left="4692" w:hanging="360"/>
      </w:pPr>
      <w:rPr>
        <w:rFonts w:ascii="Courier New" w:hAnsi="Courier New" w:cs="Courier New" w:hint="default"/>
      </w:rPr>
    </w:lvl>
    <w:lvl w:ilvl="8" w:tplc="EE3E4AD8" w:tentative="1">
      <w:start w:val="1"/>
      <w:numFmt w:val="bullet"/>
      <w:lvlText w:val=""/>
      <w:lvlJc w:val="left"/>
      <w:pPr>
        <w:ind w:left="5412" w:hanging="360"/>
      </w:pPr>
      <w:rPr>
        <w:rFonts w:ascii="Wingdings" w:hAnsi="Wingdings" w:hint="default"/>
      </w:rPr>
    </w:lvl>
  </w:abstractNum>
  <w:abstractNum w:abstractNumId="30" w15:restartNumberingAfterBreak="0">
    <w:nsid w:val="4E060A77"/>
    <w:multiLevelType w:val="hybridMultilevel"/>
    <w:tmpl w:val="448AE6B2"/>
    <w:lvl w:ilvl="0" w:tplc="F956122C">
      <w:numFmt w:val="bullet"/>
      <w:lvlText w:val="-"/>
      <w:lvlJc w:val="left"/>
      <w:pPr>
        <w:ind w:left="720" w:hanging="360"/>
      </w:pPr>
      <w:rPr>
        <w:rFonts w:ascii="Times New Roman" w:eastAsia="Times New Roman" w:hAnsi="Times New Roman" w:cs="Times New Roman" w:hint="default"/>
      </w:rPr>
    </w:lvl>
    <w:lvl w:ilvl="1" w:tplc="988A6682" w:tentative="1">
      <w:start w:val="1"/>
      <w:numFmt w:val="bullet"/>
      <w:lvlText w:val="o"/>
      <w:lvlJc w:val="left"/>
      <w:pPr>
        <w:ind w:left="1440" w:hanging="360"/>
      </w:pPr>
      <w:rPr>
        <w:rFonts w:ascii="Courier New" w:hAnsi="Courier New" w:cs="Courier New" w:hint="default"/>
      </w:rPr>
    </w:lvl>
    <w:lvl w:ilvl="2" w:tplc="1DBC2AD0" w:tentative="1">
      <w:start w:val="1"/>
      <w:numFmt w:val="bullet"/>
      <w:lvlText w:val=""/>
      <w:lvlJc w:val="left"/>
      <w:pPr>
        <w:ind w:left="2160" w:hanging="360"/>
      </w:pPr>
      <w:rPr>
        <w:rFonts w:ascii="Wingdings" w:hAnsi="Wingdings" w:hint="default"/>
      </w:rPr>
    </w:lvl>
    <w:lvl w:ilvl="3" w:tplc="DDE0856A" w:tentative="1">
      <w:start w:val="1"/>
      <w:numFmt w:val="bullet"/>
      <w:lvlText w:val=""/>
      <w:lvlJc w:val="left"/>
      <w:pPr>
        <w:ind w:left="2880" w:hanging="360"/>
      </w:pPr>
      <w:rPr>
        <w:rFonts w:ascii="Symbol" w:hAnsi="Symbol" w:hint="default"/>
      </w:rPr>
    </w:lvl>
    <w:lvl w:ilvl="4" w:tplc="AA227720" w:tentative="1">
      <w:start w:val="1"/>
      <w:numFmt w:val="bullet"/>
      <w:lvlText w:val="o"/>
      <w:lvlJc w:val="left"/>
      <w:pPr>
        <w:ind w:left="3600" w:hanging="360"/>
      </w:pPr>
      <w:rPr>
        <w:rFonts w:ascii="Courier New" w:hAnsi="Courier New" w:cs="Courier New" w:hint="default"/>
      </w:rPr>
    </w:lvl>
    <w:lvl w:ilvl="5" w:tplc="A10E151A" w:tentative="1">
      <w:start w:val="1"/>
      <w:numFmt w:val="bullet"/>
      <w:lvlText w:val=""/>
      <w:lvlJc w:val="left"/>
      <w:pPr>
        <w:ind w:left="4320" w:hanging="360"/>
      </w:pPr>
      <w:rPr>
        <w:rFonts w:ascii="Wingdings" w:hAnsi="Wingdings" w:hint="default"/>
      </w:rPr>
    </w:lvl>
    <w:lvl w:ilvl="6" w:tplc="E230EEFC" w:tentative="1">
      <w:start w:val="1"/>
      <w:numFmt w:val="bullet"/>
      <w:lvlText w:val=""/>
      <w:lvlJc w:val="left"/>
      <w:pPr>
        <w:ind w:left="5040" w:hanging="360"/>
      </w:pPr>
      <w:rPr>
        <w:rFonts w:ascii="Symbol" w:hAnsi="Symbol" w:hint="default"/>
      </w:rPr>
    </w:lvl>
    <w:lvl w:ilvl="7" w:tplc="FA24C5C0" w:tentative="1">
      <w:start w:val="1"/>
      <w:numFmt w:val="bullet"/>
      <w:lvlText w:val="o"/>
      <w:lvlJc w:val="left"/>
      <w:pPr>
        <w:ind w:left="5760" w:hanging="360"/>
      </w:pPr>
      <w:rPr>
        <w:rFonts w:ascii="Courier New" w:hAnsi="Courier New" w:cs="Courier New" w:hint="default"/>
      </w:rPr>
    </w:lvl>
    <w:lvl w:ilvl="8" w:tplc="D206AF04" w:tentative="1">
      <w:start w:val="1"/>
      <w:numFmt w:val="bullet"/>
      <w:lvlText w:val=""/>
      <w:lvlJc w:val="left"/>
      <w:pPr>
        <w:ind w:left="6480" w:hanging="360"/>
      </w:pPr>
      <w:rPr>
        <w:rFonts w:ascii="Wingdings" w:hAnsi="Wingdings" w:hint="default"/>
      </w:rPr>
    </w:lvl>
  </w:abstractNum>
  <w:abstractNum w:abstractNumId="31" w15:restartNumberingAfterBreak="0">
    <w:nsid w:val="518355BF"/>
    <w:multiLevelType w:val="hybridMultilevel"/>
    <w:tmpl w:val="B5C6FCCA"/>
    <w:lvl w:ilvl="0" w:tplc="191A7434">
      <w:start w:val="1"/>
      <w:numFmt w:val="bullet"/>
      <w:lvlText w:val=""/>
      <w:lvlJc w:val="left"/>
      <w:pPr>
        <w:ind w:left="1428" w:hanging="360"/>
      </w:pPr>
      <w:rPr>
        <w:rFonts w:ascii="Symbol" w:hAnsi="Symbol" w:hint="default"/>
      </w:rPr>
    </w:lvl>
    <w:lvl w:ilvl="1" w:tplc="861A245E" w:tentative="1">
      <w:start w:val="1"/>
      <w:numFmt w:val="bullet"/>
      <w:lvlText w:val="o"/>
      <w:lvlJc w:val="left"/>
      <w:pPr>
        <w:ind w:left="2148" w:hanging="360"/>
      </w:pPr>
      <w:rPr>
        <w:rFonts w:ascii="Courier New" w:hAnsi="Courier New" w:cs="Courier New" w:hint="default"/>
      </w:rPr>
    </w:lvl>
    <w:lvl w:ilvl="2" w:tplc="829E5882" w:tentative="1">
      <w:start w:val="1"/>
      <w:numFmt w:val="bullet"/>
      <w:lvlText w:val=""/>
      <w:lvlJc w:val="left"/>
      <w:pPr>
        <w:ind w:left="2868" w:hanging="360"/>
      </w:pPr>
      <w:rPr>
        <w:rFonts w:ascii="Wingdings" w:hAnsi="Wingdings" w:hint="default"/>
      </w:rPr>
    </w:lvl>
    <w:lvl w:ilvl="3" w:tplc="C6A2AEEA" w:tentative="1">
      <w:start w:val="1"/>
      <w:numFmt w:val="bullet"/>
      <w:lvlText w:val=""/>
      <w:lvlJc w:val="left"/>
      <w:pPr>
        <w:ind w:left="3588" w:hanging="360"/>
      </w:pPr>
      <w:rPr>
        <w:rFonts w:ascii="Symbol" w:hAnsi="Symbol" w:hint="default"/>
      </w:rPr>
    </w:lvl>
    <w:lvl w:ilvl="4" w:tplc="E6A2525A" w:tentative="1">
      <w:start w:val="1"/>
      <w:numFmt w:val="bullet"/>
      <w:lvlText w:val="o"/>
      <w:lvlJc w:val="left"/>
      <w:pPr>
        <w:ind w:left="4308" w:hanging="360"/>
      </w:pPr>
      <w:rPr>
        <w:rFonts w:ascii="Courier New" w:hAnsi="Courier New" w:cs="Courier New" w:hint="default"/>
      </w:rPr>
    </w:lvl>
    <w:lvl w:ilvl="5" w:tplc="DBC24926" w:tentative="1">
      <w:start w:val="1"/>
      <w:numFmt w:val="bullet"/>
      <w:lvlText w:val=""/>
      <w:lvlJc w:val="left"/>
      <w:pPr>
        <w:ind w:left="5028" w:hanging="360"/>
      </w:pPr>
      <w:rPr>
        <w:rFonts w:ascii="Wingdings" w:hAnsi="Wingdings" w:hint="default"/>
      </w:rPr>
    </w:lvl>
    <w:lvl w:ilvl="6" w:tplc="99C6E520" w:tentative="1">
      <w:start w:val="1"/>
      <w:numFmt w:val="bullet"/>
      <w:lvlText w:val=""/>
      <w:lvlJc w:val="left"/>
      <w:pPr>
        <w:ind w:left="5748" w:hanging="360"/>
      </w:pPr>
      <w:rPr>
        <w:rFonts w:ascii="Symbol" w:hAnsi="Symbol" w:hint="default"/>
      </w:rPr>
    </w:lvl>
    <w:lvl w:ilvl="7" w:tplc="923ECCD6" w:tentative="1">
      <w:start w:val="1"/>
      <w:numFmt w:val="bullet"/>
      <w:lvlText w:val="o"/>
      <w:lvlJc w:val="left"/>
      <w:pPr>
        <w:ind w:left="6468" w:hanging="360"/>
      </w:pPr>
      <w:rPr>
        <w:rFonts w:ascii="Courier New" w:hAnsi="Courier New" w:cs="Courier New" w:hint="default"/>
      </w:rPr>
    </w:lvl>
    <w:lvl w:ilvl="8" w:tplc="CBC84AEA" w:tentative="1">
      <w:start w:val="1"/>
      <w:numFmt w:val="bullet"/>
      <w:lvlText w:val=""/>
      <w:lvlJc w:val="left"/>
      <w:pPr>
        <w:ind w:left="7188" w:hanging="360"/>
      </w:pPr>
      <w:rPr>
        <w:rFonts w:ascii="Wingdings" w:hAnsi="Wingdings" w:hint="default"/>
      </w:rPr>
    </w:lvl>
  </w:abstractNum>
  <w:abstractNum w:abstractNumId="32" w15:restartNumberingAfterBreak="0">
    <w:nsid w:val="52316583"/>
    <w:multiLevelType w:val="hybridMultilevel"/>
    <w:tmpl w:val="4760A108"/>
    <w:lvl w:ilvl="0" w:tplc="432077E6">
      <w:start w:val="1"/>
      <w:numFmt w:val="bullet"/>
      <w:lvlText w:val=""/>
      <w:lvlJc w:val="left"/>
      <w:pPr>
        <w:ind w:left="1428" w:hanging="360"/>
      </w:pPr>
      <w:rPr>
        <w:rFonts w:ascii="Symbol" w:hAnsi="Symbol" w:hint="default"/>
      </w:rPr>
    </w:lvl>
    <w:lvl w:ilvl="1" w:tplc="3564B9A4" w:tentative="1">
      <w:start w:val="1"/>
      <w:numFmt w:val="bullet"/>
      <w:lvlText w:val="o"/>
      <w:lvlJc w:val="left"/>
      <w:pPr>
        <w:ind w:left="2148" w:hanging="360"/>
      </w:pPr>
      <w:rPr>
        <w:rFonts w:ascii="Courier New" w:hAnsi="Courier New" w:cs="Courier New" w:hint="default"/>
      </w:rPr>
    </w:lvl>
    <w:lvl w:ilvl="2" w:tplc="7FBE0708" w:tentative="1">
      <w:start w:val="1"/>
      <w:numFmt w:val="bullet"/>
      <w:lvlText w:val=""/>
      <w:lvlJc w:val="left"/>
      <w:pPr>
        <w:ind w:left="2868" w:hanging="360"/>
      </w:pPr>
      <w:rPr>
        <w:rFonts w:ascii="Wingdings" w:hAnsi="Wingdings" w:hint="default"/>
      </w:rPr>
    </w:lvl>
    <w:lvl w:ilvl="3" w:tplc="FC108724" w:tentative="1">
      <w:start w:val="1"/>
      <w:numFmt w:val="bullet"/>
      <w:lvlText w:val=""/>
      <w:lvlJc w:val="left"/>
      <w:pPr>
        <w:ind w:left="3588" w:hanging="360"/>
      </w:pPr>
      <w:rPr>
        <w:rFonts w:ascii="Symbol" w:hAnsi="Symbol" w:hint="default"/>
      </w:rPr>
    </w:lvl>
    <w:lvl w:ilvl="4" w:tplc="E6F6EE18" w:tentative="1">
      <w:start w:val="1"/>
      <w:numFmt w:val="bullet"/>
      <w:lvlText w:val="o"/>
      <w:lvlJc w:val="left"/>
      <w:pPr>
        <w:ind w:left="4308" w:hanging="360"/>
      </w:pPr>
      <w:rPr>
        <w:rFonts w:ascii="Courier New" w:hAnsi="Courier New" w:cs="Courier New" w:hint="default"/>
      </w:rPr>
    </w:lvl>
    <w:lvl w:ilvl="5" w:tplc="B2F88C7E" w:tentative="1">
      <w:start w:val="1"/>
      <w:numFmt w:val="bullet"/>
      <w:lvlText w:val=""/>
      <w:lvlJc w:val="left"/>
      <w:pPr>
        <w:ind w:left="5028" w:hanging="360"/>
      </w:pPr>
      <w:rPr>
        <w:rFonts w:ascii="Wingdings" w:hAnsi="Wingdings" w:hint="default"/>
      </w:rPr>
    </w:lvl>
    <w:lvl w:ilvl="6" w:tplc="36EEA16E" w:tentative="1">
      <w:start w:val="1"/>
      <w:numFmt w:val="bullet"/>
      <w:lvlText w:val=""/>
      <w:lvlJc w:val="left"/>
      <w:pPr>
        <w:ind w:left="5748" w:hanging="360"/>
      </w:pPr>
      <w:rPr>
        <w:rFonts w:ascii="Symbol" w:hAnsi="Symbol" w:hint="default"/>
      </w:rPr>
    </w:lvl>
    <w:lvl w:ilvl="7" w:tplc="6780F420" w:tentative="1">
      <w:start w:val="1"/>
      <w:numFmt w:val="bullet"/>
      <w:lvlText w:val="o"/>
      <w:lvlJc w:val="left"/>
      <w:pPr>
        <w:ind w:left="6468" w:hanging="360"/>
      </w:pPr>
      <w:rPr>
        <w:rFonts w:ascii="Courier New" w:hAnsi="Courier New" w:cs="Courier New" w:hint="default"/>
      </w:rPr>
    </w:lvl>
    <w:lvl w:ilvl="8" w:tplc="F844035E" w:tentative="1">
      <w:start w:val="1"/>
      <w:numFmt w:val="bullet"/>
      <w:lvlText w:val=""/>
      <w:lvlJc w:val="left"/>
      <w:pPr>
        <w:ind w:left="7188" w:hanging="360"/>
      </w:pPr>
      <w:rPr>
        <w:rFonts w:ascii="Wingdings" w:hAnsi="Wingdings" w:hint="default"/>
      </w:rPr>
    </w:lvl>
  </w:abstractNum>
  <w:abstractNum w:abstractNumId="33" w15:restartNumberingAfterBreak="0">
    <w:nsid w:val="6601720E"/>
    <w:multiLevelType w:val="hybridMultilevel"/>
    <w:tmpl w:val="485A0ABE"/>
    <w:lvl w:ilvl="0" w:tplc="3D44C44C">
      <w:start w:val="7"/>
      <w:numFmt w:val="bullet"/>
      <w:lvlText w:val="-"/>
      <w:lvlJc w:val="left"/>
      <w:pPr>
        <w:ind w:left="720" w:hanging="360"/>
      </w:pPr>
      <w:rPr>
        <w:rFonts w:ascii="Times New Roman" w:eastAsia="Times New Roman" w:hAnsi="Times New Roman" w:cs="Times New Roman" w:hint="default"/>
      </w:rPr>
    </w:lvl>
    <w:lvl w:ilvl="1" w:tplc="2C22992C" w:tentative="1">
      <w:start w:val="1"/>
      <w:numFmt w:val="bullet"/>
      <w:lvlText w:val="o"/>
      <w:lvlJc w:val="left"/>
      <w:pPr>
        <w:ind w:left="1440" w:hanging="360"/>
      </w:pPr>
      <w:rPr>
        <w:rFonts w:ascii="Courier New" w:hAnsi="Courier New" w:cs="Courier New" w:hint="default"/>
      </w:rPr>
    </w:lvl>
    <w:lvl w:ilvl="2" w:tplc="DCE0FFC0" w:tentative="1">
      <w:start w:val="1"/>
      <w:numFmt w:val="bullet"/>
      <w:lvlText w:val=""/>
      <w:lvlJc w:val="left"/>
      <w:pPr>
        <w:ind w:left="2160" w:hanging="360"/>
      </w:pPr>
      <w:rPr>
        <w:rFonts w:ascii="Wingdings" w:hAnsi="Wingdings" w:hint="default"/>
      </w:rPr>
    </w:lvl>
    <w:lvl w:ilvl="3" w:tplc="FD4863BC" w:tentative="1">
      <w:start w:val="1"/>
      <w:numFmt w:val="bullet"/>
      <w:lvlText w:val=""/>
      <w:lvlJc w:val="left"/>
      <w:pPr>
        <w:ind w:left="2880" w:hanging="360"/>
      </w:pPr>
      <w:rPr>
        <w:rFonts w:ascii="Symbol" w:hAnsi="Symbol" w:hint="default"/>
      </w:rPr>
    </w:lvl>
    <w:lvl w:ilvl="4" w:tplc="B97C4EA2" w:tentative="1">
      <w:start w:val="1"/>
      <w:numFmt w:val="bullet"/>
      <w:lvlText w:val="o"/>
      <w:lvlJc w:val="left"/>
      <w:pPr>
        <w:ind w:left="3600" w:hanging="360"/>
      </w:pPr>
      <w:rPr>
        <w:rFonts w:ascii="Courier New" w:hAnsi="Courier New" w:cs="Courier New" w:hint="default"/>
      </w:rPr>
    </w:lvl>
    <w:lvl w:ilvl="5" w:tplc="EC541416" w:tentative="1">
      <w:start w:val="1"/>
      <w:numFmt w:val="bullet"/>
      <w:lvlText w:val=""/>
      <w:lvlJc w:val="left"/>
      <w:pPr>
        <w:ind w:left="4320" w:hanging="360"/>
      </w:pPr>
      <w:rPr>
        <w:rFonts w:ascii="Wingdings" w:hAnsi="Wingdings" w:hint="default"/>
      </w:rPr>
    </w:lvl>
    <w:lvl w:ilvl="6" w:tplc="FB385566" w:tentative="1">
      <w:start w:val="1"/>
      <w:numFmt w:val="bullet"/>
      <w:lvlText w:val=""/>
      <w:lvlJc w:val="left"/>
      <w:pPr>
        <w:ind w:left="5040" w:hanging="360"/>
      </w:pPr>
      <w:rPr>
        <w:rFonts w:ascii="Symbol" w:hAnsi="Symbol" w:hint="default"/>
      </w:rPr>
    </w:lvl>
    <w:lvl w:ilvl="7" w:tplc="9592AF90" w:tentative="1">
      <w:start w:val="1"/>
      <w:numFmt w:val="bullet"/>
      <w:lvlText w:val="o"/>
      <w:lvlJc w:val="left"/>
      <w:pPr>
        <w:ind w:left="5760" w:hanging="360"/>
      </w:pPr>
      <w:rPr>
        <w:rFonts w:ascii="Courier New" w:hAnsi="Courier New" w:cs="Courier New" w:hint="default"/>
      </w:rPr>
    </w:lvl>
    <w:lvl w:ilvl="8" w:tplc="9A82E0A0" w:tentative="1">
      <w:start w:val="1"/>
      <w:numFmt w:val="bullet"/>
      <w:lvlText w:val=""/>
      <w:lvlJc w:val="left"/>
      <w:pPr>
        <w:ind w:left="6480" w:hanging="360"/>
      </w:pPr>
      <w:rPr>
        <w:rFonts w:ascii="Wingdings" w:hAnsi="Wingdings" w:hint="default"/>
      </w:rPr>
    </w:lvl>
  </w:abstractNum>
  <w:abstractNum w:abstractNumId="34" w15:restartNumberingAfterBreak="0">
    <w:nsid w:val="74DB42D7"/>
    <w:multiLevelType w:val="hybridMultilevel"/>
    <w:tmpl w:val="0030B410"/>
    <w:lvl w:ilvl="0" w:tplc="0B9EED74">
      <w:start w:val="1"/>
      <w:numFmt w:val="bullet"/>
      <w:lvlText w:val=""/>
      <w:lvlJc w:val="left"/>
      <w:pPr>
        <w:ind w:left="1428" w:hanging="360"/>
      </w:pPr>
      <w:rPr>
        <w:rFonts w:ascii="Symbol" w:hAnsi="Symbol" w:hint="default"/>
      </w:rPr>
    </w:lvl>
    <w:lvl w:ilvl="1" w:tplc="3B5E0114" w:tentative="1">
      <w:start w:val="1"/>
      <w:numFmt w:val="bullet"/>
      <w:lvlText w:val="o"/>
      <w:lvlJc w:val="left"/>
      <w:pPr>
        <w:ind w:left="2148" w:hanging="360"/>
      </w:pPr>
      <w:rPr>
        <w:rFonts w:ascii="Courier New" w:hAnsi="Courier New" w:cs="Courier New" w:hint="default"/>
      </w:rPr>
    </w:lvl>
    <w:lvl w:ilvl="2" w:tplc="AAE6C52C" w:tentative="1">
      <w:start w:val="1"/>
      <w:numFmt w:val="bullet"/>
      <w:lvlText w:val=""/>
      <w:lvlJc w:val="left"/>
      <w:pPr>
        <w:ind w:left="2868" w:hanging="360"/>
      </w:pPr>
      <w:rPr>
        <w:rFonts w:ascii="Wingdings" w:hAnsi="Wingdings" w:hint="default"/>
      </w:rPr>
    </w:lvl>
    <w:lvl w:ilvl="3" w:tplc="E0A2631A" w:tentative="1">
      <w:start w:val="1"/>
      <w:numFmt w:val="bullet"/>
      <w:lvlText w:val=""/>
      <w:lvlJc w:val="left"/>
      <w:pPr>
        <w:ind w:left="3588" w:hanging="360"/>
      </w:pPr>
      <w:rPr>
        <w:rFonts w:ascii="Symbol" w:hAnsi="Symbol" w:hint="default"/>
      </w:rPr>
    </w:lvl>
    <w:lvl w:ilvl="4" w:tplc="3086F426" w:tentative="1">
      <w:start w:val="1"/>
      <w:numFmt w:val="bullet"/>
      <w:lvlText w:val="o"/>
      <w:lvlJc w:val="left"/>
      <w:pPr>
        <w:ind w:left="4308" w:hanging="360"/>
      </w:pPr>
      <w:rPr>
        <w:rFonts w:ascii="Courier New" w:hAnsi="Courier New" w:cs="Courier New" w:hint="default"/>
      </w:rPr>
    </w:lvl>
    <w:lvl w:ilvl="5" w:tplc="0CA8DA96" w:tentative="1">
      <w:start w:val="1"/>
      <w:numFmt w:val="bullet"/>
      <w:lvlText w:val=""/>
      <w:lvlJc w:val="left"/>
      <w:pPr>
        <w:ind w:left="5028" w:hanging="360"/>
      </w:pPr>
      <w:rPr>
        <w:rFonts w:ascii="Wingdings" w:hAnsi="Wingdings" w:hint="default"/>
      </w:rPr>
    </w:lvl>
    <w:lvl w:ilvl="6" w:tplc="499AED94" w:tentative="1">
      <w:start w:val="1"/>
      <w:numFmt w:val="bullet"/>
      <w:lvlText w:val=""/>
      <w:lvlJc w:val="left"/>
      <w:pPr>
        <w:ind w:left="5748" w:hanging="360"/>
      </w:pPr>
      <w:rPr>
        <w:rFonts w:ascii="Symbol" w:hAnsi="Symbol" w:hint="default"/>
      </w:rPr>
    </w:lvl>
    <w:lvl w:ilvl="7" w:tplc="F3FA79B0" w:tentative="1">
      <w:start w:val="1"/>
      <w:numFmt w:val="bullet"/>
      <w:lvlText w:val="o"/>
      <w:lvlJc w:val="left"/>
      <w:pPr>
        <w:ind w:left="6468" w:hanging="360"/>
      </w:pPr>
      <w:rPr>
        <w:rFonts w:ascii="Courier New" w:hAnsi="Courier New" w:cs="Courier New" w:hint="default"/>
      </w:rPr>
    </w:lvl>
    <w:lvl w:ilvl="8" w:tplc="C11857A0" w:tentative="1">
      <w:start w:val="1"/>
      <w:numFmt w:val="bullet"/>
      <w:lvlText w:val=""/>
      <w:lvlJc w:val="left"/>
      <w:pPr>
        <w:ind w:left="7188" w:hanging="360"/>
      </w:pPr>
      <w:rPr>
        <w:rFonts w:ascii="Wingdings" w:hAnsi="Wingdings" w:hint="default"/>
      </w:rPr>
    </w:lvl>
  </w:abstractNum>
  <w:abstractNum w:abstractNumId="35" w15:restartNumberingAfterBreak="0">
    <w:nsid w:val="74F477BF"/>
    <w:multiLevelType w:val="hybridMultilevel"/>
    <w:tmpl w:val="D946D0E0"/>
    <w:lvl w:ilvl="0" w:tplc="4CFE3066">
      <w:start w:val="1"/>
      <w:numFmt w:val="decimal"/>
      <w:lvlText w:val="%1-"/>
      <w:lvlJc w:val="left"/>
      <w:pPr>
        <w:ind w:left="720" w:hanging="360"/>
      </w:pPr>
      <w:rPr>
        <w:rFonts w:hint="default"/>
      </w:rPr>
    </w:lvl>
    <w:lvl w:ilvl="1" w:tplc="350A1576" w:tentative="1">
      <w:start w:val="1"/>
      <w:numFmt w:val="lowerLetter"/>
      <w:lvlText w:val="%2."/>
      <w:lvlJc w:val="left"/>
      <w:pPr>
        <w:ind w:left="1440" w:hanging="360"/>
      </w:pPr>
    </w:lvl>
    <w:lvl w:ilvl="2" w:tplc="CA827B62" w:tentative="1">
      <w:start w:val="1"/>
      <w:numFmt w:val="lowerRoman"/>
      <w:lvlText w:val="%3."/>
      <w:lvlJc w:val="right"/>
      <w:pPr>
        <w:ind w:left="2160" w:hanging="180"/>
      </w:pPr>
    </w:lvl>
    <w:lvl w:ilvl="3" w:tplc="D7124D88" w:tentative="1">
      <w:start w:val="1"/>
      <w:numFmt w:val="decimal"/>
      <w:lvlText w:val="%4."/>
      <w:lvlJc w:val="left"/>
      <w:pPr>
        <w:ind w:left="2880" w:hanging="360"/>
      </w:pPr>
    </w:lvl>
    <w:lvl w:ilvl="4" w:tplc="E6748D24" w:tentative="1">
      <w:start w:val="1"/>
      <w:numFmt w:val="lowerLetter"/>
      <w:lvlText w:val="%5."/>
      <w:lvlJc w:val="left"/>
      <w:pPr>
        <w:ind w:left="3600" w:hanging="360"/>
      </w:pPr>
    </w:lvl>
    <w:lvl w:ilvl="5" w:tplc="04069640" w:tentative="1">
      <w:start w:val="1"/>
      <w:numFmt w:val="lowerRoman"/>
      <w:lvlText w:val="%6."/>
      <w:lvlJc w:val="right"/>
      <w:pPr>
        <w:ind w:left="4320" w:hanging="180"/>
      </w:pPr>
    </w:lvl>
    <w:lvl w:ilvl="6" w:tplc="96C6C9F4" w:tentative="1">
      <w:start w:val="1"/>
      <w:numFmt w:val="decimal"/>
      <w:lvlText w:val="%7."/>
      <w:lvlJc w:val="left"/>
      <w:pPr>
        <w:ind w:left="5040" w:hanging="360"/>
      </w:pPr>
    </w:lvl>
    <w:lvl w:ilvl="7" w:tplc="09F8D87A" w:tentative="1">
      <w:start w:val="1"/>
      <w:numFmt w:val="lowerLetter"/>
      <w:lvlText w:val="%8."/>
      <w:lvlJc w:val="left"/>
      <w:pPr>
        <w:ind w:left="5760" w:hanging="360"/>
      </w:pPr>
    </w:lvl>
    <w:lvl w:ilvl="8" w:tplc="458EC082" w:tentative="1">
      <w:start w:val="1"/>
      <w:numFmt w:val="lowerRoman"/>
      <w:lvlText w:val="%9."/>
      <w:lvlJc w:val="right"/>
      <w:pPr>
        <w:ind w:left="6480" w:hanging="180"/>
      </w:pPr>
    </w:lvl>
  </w:abstractNum>
  <w:abstractNum w:abstractNumId="36" w15:restartNumberingAfterBreak="0">
    <w:nsid w:val="75853BD5"/>
    <w:multiLevelType w:val="hybridMultilevel"/>
    <w:tmpl w:val="5FBC1172"/>
    <w:lvl w:ilvl="0" w:tplc="1CBA58B0">
      <w:start w:val="1"/>
      <w:numFmt w:val="decimal"/>
      <w:lvlText w:val="%1-"/>
      <w:lvlJc w:val="left"/>
      <w:pPr>
        <w:ind w:left="720" w:hanging="360"/>
      </w:pPr>
      <w:rPr>
        <w:rFonts w:hint="default"/>
      </w:rPr>
    </w:lvl>
    <w:lvl w:ilvl="1" w:tplc="AD842D2C" w:tentative="1">
      <w:start w:val="1"/>
      <w:numFmt w:val="lowerLetter"/>
      <w:lvlText w:val="%2."/>
      <w:lvlJc w:val="left"/>
      <w:pPr>
        <w:ind w:left="1440" w:hanging="360"/>
      </w:pPr>
    </w:lvl>
    <w:lvl w:ilvl="2" w:tplc="3B741B0E" w:tentative="1">
      <w:start w:val="1"/>
      <w:numFmt w:val="lowerRoman"/>
      <w:lvlText w:val="%3."/>
      <w:lvlJc w:val="right"/>
      <w:pPr>
        <w:ind w:left="2160" w:hanging="180"/>
      </w:pPr>
    </w:lvl>
    <w:lvl w:ilvl="3" w:tplc="611CCA58" w:tentative="1">
      <w:start w:val="1"/>
      <w:numFmt w:val="decimal"/>
      <w:lvlText w:val="%4."/>
      <w:lvlJc w:val="left"/>
      <w:pPr>
        <w:ind w:left="2880" w:hanging="360"/>
      </w:pPr>
    </w:lvl>
    <w:lvl w:ilvl="4" w:tplc="16F03DC4" w:tentative="1">
      <w:start w:val="1"/>
      <w:numFmt w:val="lowerLetter"/>
      <w:lvlText w:val="%5."/>
      <w:lvlJc w:val="left"/>
      <w:pPr>
        <w:ind w:left="3600" w:hanging="360"/>
      </w:pPr>
    </w:lvl>
    <w:lvl w:ilvl="5" w:tplc="167CFB06" w:tentative="1">
      <w:start w:val="1"/>
      <w:numFmt w:val="lowerRoman"/>
      <w:lvlText w:val="%6."/>
      <w:lvlJc w:val="right"/>
      <w:pPr>
        <w:ind w:left="4320" w:hanging="180"/>
      </w:pPr>
    </w:lvl>
    <w:lvl w:ilvl="6" w:tplc="D5E09ADA" w:tentative="1">
      <w:start w:val="1"/>
      <w:numFmt w:val="decimal"/>
      <w:lvlText w:val="%7."/>
      <w:lvlJc w:val="left"/>
      <w:pPr>
        <w:ind w:left="5040" w:hanging="360"/>
      </w:pPr>
    </w:lvl>
    <w:lvl w:ilvl="7" w:tplc="33CEB860" w:tentative="1">
      <w:start w:val="1"/>
      <w:numFmt w:val="lowerLetter"/>
      <w:lvlText w:val="%8."/>
      <w:lvlJc w:val="left"/>
      <w:pPr>
        <w:ind w:left="5760" w:hanging="360"/>
      </w:pPr>
    </w:lvl>
    <w:lvl w:ilvl="8" w:tplc="AABC8952" w:tentative="1">
      <w:start w:val="1"/>
      <w:numFmt w:val="lowerRoman"/>
      <w:lvlText w:val="%9."/>
      <w:lvlJc w:val="right"/>
      <w:pPr>
        <w:ind w:left="6480" w:hanging="180"/>
      </w:pPr>
    </w:lvl>
  </w:abstractNum>
  <w:abstractNum w:abstractNumId="37" w15:restartNumberingAfterBreak="0">
    <w:nsid w:val="7FBA5494"/>
    <w:multiLevelType w:val="hybridMultilevel"/>
    <w:tmpl w:val="64D250D8"/>
    <w:lvl w:ilvl="0" w:tplc="96666B44">
      <w:numFmt w:val="bullet"/>
      <w:lvlText w:val="-"/>
      <w:lvlJc w:val="left"/>
      <w:pPr>
        <w:ind w:left="360" w:hanging="360"/>
      </w:pPr>
      <w:rPr>
        <w:rFonts w:ascii="Times New Roman" w:eastAsia="Times New Roman" w:hAnsi="Times New Roman" w:cs="Times New Roman" w:hint="default"/>
      </w:rPr>
    </w:lvl>
    <w:lvl w:ilvl="1" w:tplc="88A45C5C">
      <w:numFmt w:val="bullet"/>
      <w:lvlText w:val="-"/>
      <w:lvlJc w:val="left"/>
      <w:pPr>
        <w:ind w:left="1080" w:hanging="360"/>
      </w:pPr>
      <w:rPr>
        <w:rFonts w:ascii="Times New Roman" w:eastAsia="Times New Roman" w:hAnsi="Times New Roman" w:cs="Times New Roman" w:hint="default"/>
      </w:rPr>
    </w:lvl>
    <w:lvl w:ilvl="2" w:tplc="92DC8402" w:tentative="1">
      <w:start w:val="1"/>
      <w:numFmt w:val="bullet"/>
      <w:lvlText w:val=""/>
      <w:lvlJc w:val="left"/>
      <w:pPr>
        <w:ind w:left="1800" w:hanging="360"/>
      </w:pPr>
      <w:rPr>
        <w:rFonts w:ascii="Wingdings" w:hAnsi="Wingdings" w:hint="default"/>
      </w:rPr>
    </w:lvl>
    <w:lvl w:ilvl="3" w:tplc="C4DA5E58" w:tentative="1">
      <w:start w:val="1"/>
      <w:numFmt w:val="bullet"/>
      <w:lvlText w:val=""/>
      <w:lvlJc w:val="left"/>
      <w:pPr>
        <w:ind w:left="2520" w:hanging="360"/>
      </w:pPr>
      <w:rPr>
        <w:rFonts w:ascii="Symbol" w:hAnsi="Symbol" w:hint="default"/>
      </w:rPr>
    </w:lvl>
    <w:lvl w:ilvl="4" w:tplc="C21AF2D6" w:tentative="1">
      <w:start w:val="1"/>
      <w:numFmt w:val="bullet"/>
      <w:lvlText w:val="o"/>
      <w:lvlJc w:val="left"/>
      <w:pPr>
        <w:ind w:left="3240" w:hanging="360"/>
      </w:pPr>
      <w:rPr>
        <w:rFonts w:ascii="Courier New" w:hAnsi="Courier New" w:cs="Courier New" w:hint="default"/>
      </w:rPr>
    </w:lvl>
    <w:lvl w:ilvl="5" w:tplc="A742371C" w:tentative="1">
      <w:start w:val="1"/>
      <w:numFmt w:val="bullet"/>
      <w:lvlText w:val=""/>
      <w:lvlJc w:val="left"/>
      <w:pPr>
        <w:ind w:left="3960" w:hanging="360"/>
      </w:pPr>
      <w:rPr>
        <w:rFonts w:ascii="Wingdings" w:hAnsi="Wingdings" w:hint="default"/>
      </w:rPr>
    </w:lvl>
    <w:lvl w:ilvl="6" w:tplc="A1BE6BCA" w:tentative="1">
      <w:start w:val="1"/>
      <w:numFmt w:val="bullet"/>
      <w:lvlText w:val=""/>
      <w:lvlJc w:val="left"/>
      <w:pPr>
        <w:ind w:left="4680" w:hanging="360"/>
      </w:pPr>
      <w:rPr>
        <w:rFonts w:ascii="Symbol" w:hAnsi="Symbol" w:hint="default"/>
      </w:rPr>
    </w:lvl>
    <w:lvl w:ilvl="7" w:tplc="A6FA34F0" w:tentative="1">
      <w:start w:val="1"/>
      <w:numFmt w:val="bullet"/>
      <w:lvlText w:val="o"/>
      <w:lvlJc w:val="left"/>
      <w:pPr>
        <w:ind w:left="5400" w:hanging="360"/>
      </w:pPr>
      <w:rPr>
        <w:rFonts w:ascii="Courier New" w:hAnsi="Courier New" w:cs="Courier New" w:hint="default"/>
      </w:rPr>
    </w:lvl>
    <w:lvl w:ilvl="8" w:tplc="47F4D628" w:tentative="1">
      <w:start w:val="1"/>
      <w:numFmt w:val="bullet"/>
      <w:lvlText w:val=""/>
      <w:lvlJc w:val="left"/>
      <w:pPr>
        <w:ind w:left="6120" w:hanging="360"/>
      </w:pPr>
      <w:rPr>
        <w:rFonts w:ascii="Wingdings" w:hAnsi="Wingdings" w:hint="default"/>
      </w:rPr>
    </w:lvl>
  </w:abstractNum>
  <w:num w:numId="1" w16cid:durableId="791633948">
    <w:abstractNumId w:val="0"/>
  </w:num>
  <w:num w:numId="2" w16cid:durableId="537476653">
    <w:abstractNumId w:val="27"/>
  </w:num>
  <w:num w:numId="3" w16cid:durableId="951475484">
    <w:abstractNumId w:val="10"/>
  </w:num>
  <w:num w:numId="4" w16cid:durableId="765537018">
    <w:abstractNumId w:val="20"/>
  </w:num>
  <w:num w:numId="5" w16cid:durableId="1803501300">
    <w:abstractNumId w:val="13"/>
  </w:num>
  <w:num w:numId="6" w16cid:durableId="1833640419">
    <w:abstractNumId w:val="5"/>
  </w:num>
  <w:num w:numId="7" w16cid:durableId="1310284756">
    <w:abstractNumId w:val="1"/>
  </w:num>
  <w:num w:numId="8" w16cid:durableId="503520599">
    <w:abstractNumId w:val="8"/>
  </w:num>
  <w:num w:numId="9" w16cid:durableId="594023604">
    <w:abstractNumId w:val="7"/>
  </w:num>
  <w:num w:numId="10" w16cid:durableId="202405284">
    <w:abstractNumId w:val="14"/>
  </w:num>
  <w:num w:numId="11" w16cid:durableId="948006340">
    <w:abstractNumId w:val="4"/>
  </w:num>
  <w:num w:numId="12" w16cid:durableId="393309976">
    <w:abstractNumId w:val="11"/>
  </w:num>
  <w:num w:numId="13" w16cid:durableId="506141580">
    <w:abstractNumId w:val="28"/>
  </w:num>
  <w:num w:numId="14" w16cid:durableId="786972552">
    <w:abstractNumId w:val="21"/>
  </w:num>
  <w:num w:numId="15" w16cid:durableId="1780251953">
    <w:abstractNumId w:val="9"/>
  </w:num>
  <w:num w:numId="16" w16cid:durableId="1659924015">
    <w:abstractNumId w:val="30"/>
  </w:num>
  <w:num w:numId="17" w16cid:durableId="934023715">
    <w:abstractNumId w:val="16"/>
  </w:num>
  <w:num w:numId="18" w16cid:durableId="91752410">
    <w:abstractNumId w:val="2"/>
  </w:num>
  <w:num w:numId="19" w16cid:durableId="1119373974">
    <w:abstractNumId w:val="3"/>
  </w:num>
  <w:num w:numId="20" w16cid:durableId="1470242524">
    <w:abstractNumId w:val="37"/>
  </w:num>
  <w:num w:numId="21" w16cid:durableId="143930344">
    <w:abstractNumId w:val="29"/>
  </w:num>
  <w:num w:numId="22" w16cid:durableId="1639264836">
    <w:abstractNumId w:val="24"/>
  </w:num>
  <w:num w:numId="23" w16cid:durableId="17437419">
    <w:abstractNumId w:val="22"/>
  </w:num>
  <w:num w:numId="24" w16cid:durableId="870799900">
    <w:abstractNumId w:val="17"/>
  </w:num>
  <w:num w:numId="25" w16cid:durableId="1242257296">
    <w:abstractNumId w:val="31"/>
  </w:num>
  <w:num w:numId="26" w16cid:durableId="1579973571">
    <w:abstractNumId w:val="18"/>
  </w:num>
  <w:num w:numId="27" w16cid:durableId="436995275">
    <w:abstractNumId w:val="12"/>
  </w:num>
  <w:num w:numId="28" w16cid:durableId="2119327346">
    <w:abstractNumId w:val="26"/>
  </w:num>
  <w:num w:numId="29" w16cid:durableId="1169364107">
    <w:abstractNumId w:val="6"/>
  </w:num>
  <w:num w:numId="30" w16cid:durableId="2122067821">
    <w:abstractNumId w:val="32"/>
  </w:num>
  <w:num w:numId="31" w16cid:durableId="396825526">
    <w:abstractNumId w:val="34"/>
  </w:num>
  <w:num w:numId="32" w16cid:durableId="1467966285">
    <w:abstractNumId w:val="19"/>
  </w:num>
  <w:num w:numId="33" w16cid:durableId="1305353563">
    <w:abstractNumId w:val="25"/>
  </w:num>
  <w:num w:numId="34" w16cid:durableId="1141072968">
    <w:abstractNumId w:val="23"/>
  </w:num>
  <w:num w:numId="35" w16cid:durableId="1910917693">
    <w:abstractNumId w:val="36"/>
  </w:num>
  <w:num w:numId="36" w16cid:durableId="1302618930">
    <w:abstractNumId w:val="35"/>
  </w:num>
  <w:num w:numId="37" w16cid:durableId="567156315">
    <w:abstractNumId w:val="15"/>
  </w:num>
  <w:num w:numId="38" w16cid:durableId="82512352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967"/>
    <w:rsid w:val="000025D5"/>
    <w:rsid w:val="00003863"/>
    <w:rsid w:val="000059C9"/>
    <w:rsid w:val="00017F95"/>
    <w:rsid w:val="000216FF"/>
    <w:rsid w:val="00021AB5"/>
    <w:rsid w:val="00034533"/>
    <w:rsid w:val="00036224"/>
    <w:rsid w:val="00040577"/>
    <w:rsid w:val="000423AB"/>
    <w:rsid w:val="00042A12"/>
    <w:rsid w:val="00053261"/>
    <w:rsid w:val="000606CD"/>
    <w:rsid w:val="00063D72"/>
    <w:rsid w:val="00070231"/>
    <w:rsid w:val="00070BF0"/>
    <w:rsid w:val="00070CF2"/>
    <w:rsid w:val="000713F2"/>
    <w:rsid w:val="00072156"/>
    <w:rsid w:val="000730C9"/>
    <w:rsid w:val="00084BCC"/>
    <w:rsid w:val="00090596"/>
    <w:rsid w:val="000921C7"/>
    <w:rsid w:val="000972B8"/>
    <w:rsid w:val="000A0E39"/>
    <w:rsid w:val="000A0F8C"/>
    <w:rsid w:val="000A36C6"/>
    <w:rsid w:val="000B00E0"/>
    <w:rsid w:val="000B3495"/>
    <w:rsid w:val="000C1B41"/>
    <w:rsid w:val="000C1EEC"/>
    <w:rsid w:val="000C263F"/>
    <w:rsid w:val="000C3BE6"/>
    <w:rsid w:val="000D43ED"/>
    <w:rsid w:val="000D7F3E"/>
    <w:rsid w:val="000E3AD6"/>
    <w:rsid w:val="000F16EC"/>
    <w:rsid w:val="0010225F"/>
    <w:rsid w:val="001029FB"/>
    <w:rsid w:val="00102C30"/>
    <w:rsid w:val="00114FD5"/>
    <w:rsid w:val="001221BA"/>
    <w:rsid w:val="001239AB"/>
    <w:rsid w:val="0012422E"/>
    <w:rsid w:val="00124B86"/>
    <w:rsid w:val="00125A46"/>
    <w:rsid w:val="00126098"/>
    <w:rsid w:val="00130B89"/>
    <w:rsid w:val="0013340E"/>
    <w:rsid w:val="00136A59"/>
    <w:rsid w:val="00136AC8"/>
    <w:rsid w:val="00137534"/>
    <w:rsid w:val="00140D3C"/>
    <w:rsid w:val="00144CF7"/>
    <w:rsid w:val="0014524E"/>
    <w:rsid w:val="001569B0"/>
    <w:rsid w:val="00156E75"/>
    <w:rsid w:val="00164628"/>
    <w:rsid w:val="00165FA7"/>
    <w:rsid w:val="00172FEB"/>
    <w:rsid w:val="00176902"/>
    <w:rsid w:val="001929DB"/>
    <w:rsid w:val="001A075C"/>
    <w:rsid w:val="001A5B35"/>
    <w:rsid w:val="001A7CF7"/>
    <w:rsid w:val="001C44A6"/>
    <w:rsid w:val="001C554C"/>
    <w:rsid w:val="001D3B88"/>
    <w:rsid w:val="001D56AB"/>
    <w:rsid w:val="001D5CF9"/>
    <w:rsid w:val="001E606F"/>
    <w:rsid w:val="001F7B1D"/>
    <w:rsid w:val="002003A2"/>
    <w:rsid w:val="0021265C"/>
    <w:rsid w:val="002158F4"/>
    <w:rsid w:val="00216CA9"/>
    <w:rsid w:val="00223057"/>
    <w:rsid w:val="002307BA"/>
    <w:rsid w:val="0023238C"/>
    <w:rsid w:val="00233AA2"/>
    <w:rsid w:val="00240A01"/>
    <w:rsid w:val="00244D9F"/>
    <w:rsid w:val="002452B5"/>
    <w:rsid w:val="002457D0"/>
    <w:rsid w:val="00245D07"/>
    <w:rsid w:val="00251E9D"/>
    <w:rsid w:val="002546E8"/>
    <w:rsid w:val="002605C3"/>
    <w:rsid w:val="00271E73"/>
    <w:rsid w:val="00274DDA"/>
    <w:rsid w:val="0028103E"/>
    <w:rsid w:val="00290FA7"/>
    <w:rsid w:val="00291AA7"/>
    <w:rsid w:val="0029331B"/>
    <w:rsid w:val="00297C97"/>
    <w:rsid w:val="002A2CB4"/>
    <w:rsid w:val="002A2D5D"/>
    <w:rsid w:val="002B3D2A"/>
    <w:rsid w:val="002B597D"/>
    <w:rsid w:val="002C50AE"/>
    <w:rsid w:val="002C7A12"/>
    <w:rsid w:val="002D50BF"/>
    <w:rsid w:val="002E0E13"/>
    <w:rsid w:val="002E6C19"/>
    <w:rsid w:val="002F035A"/>
    <w:rsid w:val="003001D4"/>
    <w:rsid w:val="00301577"/>
    <w:rsid w:val="0030576B"/>
    <w:rsid w:val="00305C70"/>
    <w:rsid w:val="00306053"/>
    <w:rsid w:val="00306B18"/>
    <w:rsid w:val="00307E54"/>
    <w:rsid w:val="00311311"/>
    <w:rsid w:val="00316ACF"/>
    <w:rsid w:val="00341377"/>
    <w:rsid w:val="00344582"/>
    <w:rsid w:val="00346BAC"/>
    <w:rsid w:val="00351133"/>
    <w:rsid w:val="00365421"/>
    <w:rsid w:val="003715F0"/>
    <w:rsid w:val="00373ADD"/>
    <w:rsid w:val="003755E6"/>
    <w:rsid w:val="0037659F"/>
    <w:rsid w:val="003807AB"/>
    <w:rsid w:val="00382559"/>
    <w:rsid w:val="00384F35"/>
    <w:rsid w:val="003856E9"/>
    <w:rsid w:val="003918F2"/>
    <w:rsid w:val="00395FDA"/>
    <w:rsid w:val="003A2C30"/>
    <w:rsid w:val="003B1BF2"/>
    <w:rsid w:val="003B22D2"/>
    <w:rsid w:val="003B2872"/>
    <w:rsid w:val="003B3250"/>
    <w:rsid w:val="003C20E4"/>
    <w:rsid w:val="003C2E87"/>
    <w:rsid w:val="003C6A94"/>
    <w:rsid w:val="003C78B3"/>
    <w:rsid w:val="003D5C2E"/>
    <w:rsid w:val="003E31E0"/>
    <w:rsid w:val="003E41D4"/>
    <w:rsid w:val="003E57D1"/>
    <w:rsid w:val="003E7611"/>
    <w:rsid w:val="004000DB"/>
    <w:rsid w:val="00402201"/>
    <w:rsid w:val="00413B16"/>
    <w:rsid w:val="004174EA"/>
    <w:rsid w:val="004210F7"/>
    <w:rsid w:val="00422CBE"/>
    <w:rsid w:val="00423DCF"/>
    <w:rsid w:val="0043131B"/>
    <w:rsid w:val="0043264B"/>
    <w:rsid w:val="00434AF6"/>
    <w:rsid w:val="00437D62"/>
    <w:rsid w:val="00445A36"/>
    <w:rsid w:val="00450105"/>
    <w:rsid w:val="00462058"/>
    <w:rsid w:val="00464C0F"/>
    <w:rsid w:val="00465DB3"/>
    <w:rsid w:val="004730E9"/>
    <w:rsid w:val="00480384"/>
    <w:rsid w:val="0049029D"/>
    <w:rsid w:val="004A3867"/>
    <w:rsid w:val="004A622F"/>
    <w:rsid w:val="004B48EA"/>
    <w:rsid w:val="004B56D3"/>
    <w:rsid w:val="004B6E7B"/>
    <w:rsid w:val="004C0749"/>
    <w:rsid w:val="004C2F96"/>
    <w:rsid w:val="004C35C7"/>
    <w:rsid w:val="004E112F"/>
    <w:rsid w:val="004F321D"/>
    <w:rsid w:val="005056E0"/>
    <w:rsid w:val="00510899"/>
    <w:rsid w:val="005115AF"/>
    <w:rsid w:val="005128FC"/>
    <w:rsid w:val="00516371"/>
    <w:rsid w:val="005233F4"/>
    <w:rsid w:val="005234EE"/>
    <w:rsid w:val="00525AAD"/>
    <w:rsid w:val="00526C8A"/>
    <w:rsid w:val="00534360"/>
    <w:rsid w:val="00540A1E"/>
    <w:rsid w:val="00544C31"/>
    <w:rsid w:val="005519F7"/>
    <w:rsid w:val="00554FD9"/>
    <w:rsid w:val="00556483"/>
    <w:rsid w:val="00570150"/>
    <w:rsid w:val="00573531"/>
    <w:rsid w:val="005736B5"/>
    <w:rsid w:val="00583384"/>
    <w:rsid w:val="00584BA0"/>
    <w:rsid w:val="00584BBA"/>
    <w:rsid w:val="0058742A"/>
    <w:rsid w:val="00597A11"/>
    <w:rsid w:val="005A7EE4"/>
    <w:rsid w:val="005B21A1"/>
    <w:rsid w:val="005C3637"/>
    <w:rsid w:val="005D2E37"/>
    <w:rsid w:val="005D33CA"/>
    <w:rsid w:val="005D4784"/>
    <w:rsid w:val="005D7BAA"/>
    <w:rsid w:val="005D7D6B"/>
    <w:rsid w:val="005D7DBF"/>
    <w:rsid w:val="005E180F"/>
    <w:rsid w:val="005E71EB"/>
    <w:rsid w:val="005F0BCB"/>
    <w:rsid w:val="005F5D43"/>
    <w:rsid w:val="006004C2"/>
    <w:rsid w:val="00602A2F"/>
    <w:rsid w:val="00603015"/>
    <w:rsid w:val="006035BC"/>
    <w:rsid w:val="0060382F"/>
    <w:rsid w:val="00606BD0"/>
    <w:rsid w:val="00613E31"/>
    <w:rsid w:val="00614D70"/>
    <w:rsid w:val="006152F7"/>
    <w:rsid w:val="00615D57"/>
    <w:rsid w:val="00621C6F"/>
    <w:rsid w:val="00623B7A"/>
    <w:rsid w:val="00623BC0"/>
    <w:rsid w:val="0062798E"/>
    <w:rsid w:val="00634A70"/>
    <w:rsid w:val="006350C3"/>
    <w:rsid w:val="00637AFB"/>
    <w:rsid w:val="006465B0"/>
    <w:rsid w:val="00650015"/>
    <w:rsid w:val="00651020"/>
    <w:rsid w:val="00651AC6"/>
    <w:rsid w:val="00653139"/>
    <w:rsid w:val="006626EC"/>
    <w:rsid w:val="006634A3"/>
    <w:rsid w:val="00671774"/>
    <w:rsid w:val="0067301E"/>
    <w:rsid w:val="00673C34"/>
    <w:rsid w:val="00677F5F"/>
    <w:rsid w:val="00682DF0"/>
    <w:rsid w:val="006A1ED2"/>
    <w:rsid w:val="006A3B49"/>
    <w:rsid w:val="006A5AFC"/>
    <w:rsid w:val="006B1DF8"/>
    <w:rsid w:val="006B2076"/>
    <w:rsid w:val="006B7F3D"/>
    <w:rsid w:val="006C0B49"/>
    <w:rsid w:val="006C462A"/>
    <w:rsid w:val="006D7D38"/>
    <w:rsid w:val="006E6E70"/>
    <w:rsid w:val="006E7160"/>
    <w:rsid w:val="006F5B28"/>
    <w:rsid w:val="00701A76"/>
    <w:rsid w:val="00721ED1"/>
    <w:rsid w:val="00724272"/>
    <w:rsid w:val="00742270"/>
    <w:rsid w:val="00743844"/>
    <w:rsid w:val="00746463"/>
    <w:rsid w:val="00752404"/>
    <w:rsid w:val="00755DD7"/>
    <w:rsid w:val="00756A18"/>
    <w:rsid w:val="00757C89"/>
    <w:rsid w:val="00764405"/>
    <w:rsid w:val="00772894"/>
    <w:rsid w:val="007827D8"/>
    <w:rsid w:val="007841FD"/>
    <w:rsid w:val="00787B33"/>
    <w:rsid w:val="007A0865"/>
    <w:rsid w:val="007A4887"/>
    <w:rsid w:val="007A68EB"/>
    <w:rsid w:val="007B1929"/>
    <w:rsid w:val="007B3AE3"/>
    <w:rsid w:val="007B6EB4"/>
    <w:rsid w:val="007B7B13"/>
    <w:rsid w:val="007C1174"/>
    <w:rsid w:val="007C2A61"/>
    <w:rsid w:val="007C7F2E"/>
    <w:rsid w:val="007F5B1A"/>
    <w:rsid w:val="008159EB"/>
    <w:rsid w:val="00825261"/>
    <w:rsid w:val="00827263"/>
    <w:rsid w:val="008310BC"/>
    <w:rsid w:val="00833C72"/>
    <w:rsid w:val="00833F83"/>
    <w:rsid w:val="0084591E"/>
    <w:rsid w:val="00850494"/>
    <w:rsid w:val="00851B7D"/>
    <w:rsid w:val="00853890"/>
    <w:rsid w:val="00853E9E"/>
    <w:rsid w:val="0085487F"/>
    <w:rsid w:val="00855569"/>
    <w:rsid w:val="00863673"/>
    <w:rsid w:val="00863B20"/>
    <w:rsid w:val="00863F94"/>
    <w:rsid w:val="008663AD"/>
    <w:rsid w:val="008669A1"/>
    <w:rsid w:val="0088096F"/>
    <w:rsid w:val="00881342"/>
    <w:rsid w:val="0088353F"/>
    <w:rsid w:val="008839CE"/>
    <w:rsid w:val="00883A00"/>
    <w:rsid w:val="0089255C"/>
    <w:rsid w:val="00896B2C"/>
    <w:rsid w:val="00897AB3"/>
    <w:rsid w:val="008A1E70"/>
    <w:rsid w:val="008A1EE5"/>
    <w:rsid w:val="008A2BF8"/>
    <w:rsid w:val="008A62AA"/>
    <w:rsid w:val="008B2284"/>
    <w:rsid w:val="008B65BE"/>
    <w:rsid w:val="008C10EE"/>
    <w:rsid w:val="008C34E1"/>
    <w:rsid w:val="008C430F"/>
    <w:rsid w:val="008C584C"/>
    <w:rsid w:val="008D07A3"/>
    <w:rsid w:val="008D1ACF"/>
    <w:rsid w:val="008E0F1C"/>
    <w:rsid w:val="008E58DE"/>
    <w:rsid w:val="008F2233"/>
    <w:rsid w:val="008F2435"/>
    <w:rsid w:val="008F2BEA"/>
    <w:rsid w:val="008F639C"/>
    <w:rsid w:val="00910BF5"/>
    <w:rsid w:val="009110FF"/>
    <w:rsid w:val="009162FD"/>
    <w:rsid w:val="00927E26"/>
    <w:rsid w:val="0093001E"/>
    <w:rsid w:val="00931A2F"/>
    <w:rsid w:val="00945D64"/>
    <w:rsid w:val="00947499"/>
    <w:rsid w:val="00947893"/>
    <w:rsid w:val="009508A2"/>
    <w:rsid w:val="00950CEF"/>
    <w:rsid w:val="00951B59"/>
    <w:rsid w:val="00953E8B"/>
    <w:rsid w:val="00956144"/>
    <w:rsid w:val="00962367"/>
    <w:rsid w:val="0096480D"/>
    <w:rsid w:val="00981E5F"/>
    <w:rsid w:val="00982257"/>
    <w:rsid w:val="00983B8D"/>
    <w:rsid w:val="00985C5F"/>
    <w:rsid w:val="00996032"/>
    <w:rsid w:val="009A2CBF"/>
    <w:rsid w:val="009A443C"/>
    <w:rsid w:val="009B6613"/>
    <w:rsid w:val="009C2B5A"/>
    <w:rsid w:val="009C367C"/>
    <w:rsid w:val="009C46BA"/>
    <w:rsid w:val="009C7E62"/>
    <w:rsid w:val="009D198B"/>
    <w:rsid w:val="009D42CB"/>
    <w:rsid w:val="00A00560"/>
    <w:rsid w:val="00A07FBC"/>
    <w:rsid w:val="00A21C11"/>
    <w:rsid w:val="00A26F44"/>
    <w:rsid w:val="00A35B10"/>
    <w:rsid w:val="00A4501F"/>
    <w:rsid w:val="00A46421"/>
    <w:rsid w:val="00A474C5"/>
    <w:rsid w:val="00A54F3A"/>
    <w:rsid w:val="00A60811"/>
    <w:rsid w:val="00A62DCB"/>
    <w:rsid w:val="00A66EDF"/>
    <w:rsid w:val="00A80EE6"/>
    <w:rsid w:val="00A82357"/>
    <w:rsid w:val="00A84F5E"/>
    <w:rsid w:val="00A87BBA"/>
    <w:rsid w:val="00A92809"/>
    <w:rsid w:val="00A93FAB"/>
    <w:rsid w:val="00A956B8"/>
    <w:rsid w:val="00AA0B32"/>
    <w:rsid w:val="00AA6B7D"/>
    <w:rsid w:val="00AB4660"/>
    <w:rsid w:val="00AB72E5"/>
    <w:rsid w:val="00AC21CD"/>
    <w:rsid w:val="00AC2CA0"/>
    <w:rsid w:val="00AD0B39"/>
    <w:rsid w:val="00AE00AE"/>
    <w:rsid w:val="00AE06FB"/>
    <w:rsid w:val="00AE2791"/>
    <w:rsid w:val="00AE7B35"/>
    <w:rsid w:val="00AF20F9"/>
    <w:rsid w:val="00AF3DCB"/>
    <w:rsid w:val="00AF7DA4"/>
    <w:rsid w:val="00B009AD"/>
    <w:rsid w:val="00B02A79"/>
    <w:rsid w:val="00B03C07"/>
    <w:rsid w:val="00B05D48"/>
    <w:rsid w:val="00B06481"/>
    <w:rsid w:val="00B1041D"/>
    <w:rsid w:val="00B11FB5"/>
    <w:rsid w:val="00B13010"/>
    <w:rsid w:val="00B16066"/>
    <w:rsid w:val="00B21742"/>
    <w:rsid w:val="00B22E67"/>
    <w:rsid w:val="00B27453"/>
    <w:rsid w:val="00B3629F"/>
    <w:rsid w:val="00B40968"/>
    <w:rsid w:val="00B439FE"/>
    <w:rsid w:val="00B43D9D"/>
    <w:rsid w:val="00B456AD"/>
    <w:rsid w:val="00B504D0"/>
    <w:rsid w:val="00B51C87"/>
    <w:rsid w:val="00B525BE"/>
    <w:rsid w:val="00B52CB4"/>
    <w:rsid w:val="00B55537"/>
    <w:rsid w:val="00B55875"/>
    <w:rsid w:val="00B5671B"/>
    <w:rsid w:val="00B60414"/>
    <w:rsid w:val="00B627CC"/>
    <w:rsid w:val="00B72A72"/>
    <w:rsid w:val="00B73B32"/>
    <w:rsid w:val="00B77403"/>
    <w:rsid w:val="00B8165E"/>
    <w:rsid w:val="00B83683"/>
    <w:rsid w:val="00B85251"/>
    <w:rsid w:val="00BA0460"/>
    <w:rsid w:val="00BA3C44"/>
    <w:rsid w:val="00BB0C98"/>
    <w:rsid w:val="00BB2649"/>
    <w:rsid w:val="00BB52E9"/>
    <w:rsid w:val="00BB65FB"/>
    <w:rsid w:val="00BC1425"/>
    <w:rsid w:val="00BC6CA1"/>
    <w:rsid w:val="00BD4346"/>
    <w:rsid w:val="00BE1734"/>
    <w:rsid w:val="00BE3BBC"/>
    <w:rsid w:val="00BF1C58"/>
    <w:rsid w:val="00C04507"/>
    <w:rsid w:val="00C04817"/>
    <w:rsid w:val="00C05242"/>
    <w:rsid w:val="00C12544"/>
    <w:rsid w:val="00C15EF4"/>
    <w:rsid w:val="00C17EA7"/>
    <w:rsid w:val="00C318CF"/>
    <w:rsid w:val="00C36AEC"/>
    <w:rsid w:val="00C40982"/>
    <w:rsid w:val="00C40BC5"/>
    <w:rsid w:val="00C47173"/>
    <w:rsid w:val="00C504F1"/>
    <w:rsid w:val="00C51EDA"/>
    <w:rsid w:val="00C52B54"/>
    <w:rsid w:val="00C54CDA"/>
    <w:rsid w:val="00C550FD"/>
    <w:rsid w:val="00C56BFF"/>
    <w:rsid w:val="00C570F7"/>
    <w:rsid w:val="00C5779B"/>
    <w:rsid w:val="00C761A0"/>
    <w:rsid w:val="00C76868"/>
    <w:rsid w:val="00C851D8"/>
    <w:rsid w:val="00C876E3"/>
    <w:rsid w:val="00C92577"/>
    <w:rsid w:val="00CA38C6"/>
    <w:rsid w:val="00CA6D56"/>
    <w:rsid w:val="00CA7CDC"/>
    <w:rsid w:val="00CB1BBB"/>
    <w:rsid w:val="00CB2572"/>
    <w:rsid w:val="00CB53E7"/>
    <w:rsid w:val="00CC25F2"/>
    <w:rsid w:val="00CC4F30"/>
    <w:rsid w:val="00CC5983"/>
    <w:rsid w:val="00CE3AC3"/>
    <w:rsid w:val="00CF6AEA"/>
    <w:rsid w:val="00D054DE"/>
    <w:rsid w:val="00D17499"/>
    <w:rsid w:val="00D270DE"/>
    <w:rsid w:val="00D33696"/>
    <w:rsid w:val="00D3565B"/>
    <w:rsid w:val="00D37F99"/>
    <w:rsid w:val="00D4379B"/>
    <w:rsid w:val="00D50EC2"/>
    <w:rsid w:val="00D5768E"/>
    <w:rsid w:val="00D63F59"/>
    <w:rsid w:val="00D647B3"/>
    <w:rsid w:val="00D67744"/>
    <w:rsid w:val="00D70291"/>
    <w:rsid w:val="00D722BA"/>
    <w:rsid w:val="00D81EAD"/>
    <w:rsid w:val="00D8305D"/>
    <w:rsid w:val="00D84139"/>
    <w:rsid w:val="00D85BD9"/>
    <w:rsid w:val="00D90EF6"/>
    <w:rsid w:val="00D96008"/>
    <w:rsid w:val="00D96CC6"/>
    <w:rsid w:val="00DA1ACB"/>
    <w:rsid w:val="00DA4331"/>
    <w:rsid w:val="00DB27BD"/>
    <w:rsid w:val="00DB44A7"/>
    <w:rsid w:val="00DC355C"/>
    <w:rsid w:val="00DC7314"/>
    <w:rsid w:val="00DD1E22"/>
    <w:rsid w:val="00DD299A"/>
    <w:rsid w:val="00DD3633"/>
    <w:rsid w:val="00DD4F69"/>
    <w:rsid w:val="00DD5B84"/>
    <w:rsid w:val="00DE2038"/>
    <w:rsid w:val="00DE3F04"/>
    <w:rsid w:val="00DF1967"/>
    <w:rsid w:val="00E004B2"/>
    <w:rsid w:val="00E0301E"/>
    <w:rsid w:val="00E12373"/>
    <w:rsid w:val="00E12578"/>
    <w:rsid w:val="00E13EDC"/>
    <w:rsid w:val="00E14195"/>
    <w:rsid w:val="00E15029"/>
    <w:rsid w:val="00E15F9F"/>
    <w:rsid w:val="00E16031"/>
    <w:rsid w:val="00E25E74"/>
    <w:rsid w:val="00E36B4C"/>
    <w:rsid w:val="00E41ECB"/>
    <w:rsid w:val="00E56C23"/>
    <w:rsid w:val="00E618DA"/>
    <w:rsid w:val="00E66050"/>
    <w:rsid w:val="00E66424"/>
    <w:rsid w:val="00E67369"/>
    <w:rsid w:val="00E67B55"/>
    <w:rsid w:val="00E70A1B"/>
    <w:rsid w:val="00E7477D"/>
    <w:rsid w:val="00E77DD3"/>
    <w:rsid w:val="00E87097"/>
    <w:rsid w:val="00E9072F"/>
    <w:rsid w:val="00EA3441"/>
    <w:rsid w:val="00EA3AB3"/>
    <w:rsid w:val="00EA41E4"/>
    <w:rsid w:val="00EB0C72"/>
    <w:rsid w:val="00EB0D96"/>
    <w:rsid w:val="00EB62DF"/>
    <w:rsid w:val="00ED108F"/>
    <w:rsid w:val="00ED6172"/>
    <w:rsid w:val="00ED73E0"/>
    <w:rsid w:val="00ED7951"/>
    <w:rsid w:val="00EE0864"/>
    <w:rsid w:val="00EE1946"/>
    <w:rsid w:val="00EE2305"/>
    <w:rsid w:val="00EE24BC"/>
    <w:rsid w:val="00EE3D11"/>
    <w:rsid w:val="00EE58B6"/>
    <w:rsid w:val="00EE6AD0"/>
    <w:rsid w:val="00EF60AB"/>
    <w:rsid w:val="00F01D13"/>
    <w:rsid w:val="00F04A80"/>
    <w:rsid w:val="00F05686"/>
    <w:rsid w:val="00F1057E"/>
    <w:rsid w:val="00F12784"/>
    <w:rsid w:val="00F12985"/>
    <w:rsid w:val="00F20C9C"/>
    <w:rsid w:val="00F22AC5"/>
    <w:rsid w:val="00F340CD"/>
    <w:rsid w:val="00F354E7"/>
    <w:rsid w:val="00F41A68"/>
    <w:rsid w:val="00F42905"/>
    <w:rsid w:val="00F4349C"/>
    <w:rsid w:val="00F5528A"/>
    <w:rsid w:val="00F63815"/>
    <w:rsid w:val="00F63AE6"/>
    <w:rsid w:val="00F6471A"/>
    <w:rsid w:val="00F6612A"/>
    <w:rsid w:val="00F77538"/>
    <w:rsid w:val="00F809E7"/>
    <w:rsid w:val="00F826B1"/>
    <w:rsid w:val="00F84407"/>
    <w:rsid w:val="00F8753C"/>
    <w:rsid w:val="00F92582"/>
    <w:rsid w:val="00FA06A1"/>
    <w:rsid w:val="00FB289F"/>
    <w:rsid w:val="00FB4C23"/>
    <w:rsid w:val="00FC2541"/>
    <w:rsid w:val="00FC73D8"/>
    <w:rsid w:val="00FD1122"/>
    <w:rsid w:val="00FD3DCE"/>
    <w:rsid w:val="00FD465F"/>
    <w:rsid w:val="00FD50C0"/>
    <w:rsid w:val="00FD7E62"/>
    <w:rsid w:val="00FE3268"/>
    <w:rsid w:val="00FE3480"/>
    <w:rsid w:val="00FE6F1A"/>
    <w:rsid w:val="00FF0B2F"/>
    <w:rsid w:val="00FF204A"/>
    <w:rsid w:val="00FF33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38E64"/>
  <w15:chartTrackingRefBased/>
  <w15:docId w15:val="{EB08D087-0221-4E07-92EB-C1719B1FA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Ttulo1">
    <w:name w:val="heading 1"/>
    <w:basedOn w:val="Normal"/>
    <w:next w:val="Normal"/>
    <w:qFormat/>
    <w:pPr>
      <w:keepNext/>
      <w:ind w:firstLine="709"/>
      <w:jc w:val="both"/>
      <w:outlineLvl w:val="0"/>
    </w:pPr>
    <w:rPr>
      <w:rFonts w:ascii="Book Antiqua" w:hAnsi="Book Antiqua"/>
      <w:b/>
      <w:bCs/>
      <w:sz w:val="24"/>
    </w:rPr>
  </w:style>
  <w:style w:type="paragraph" w:styleId="Ttulo2">
    <w:name w:val="heading 2"/>
    <w:basedOn w:val="Normal"/>
    <w:next w:val="Normal"/>
    <w:qFormat/>
    <w:pPr>
      <w:keepNext/>
      <w:ind w:firstLine="709"/>
      <w:jc w:val="both"/>
      <w:outlineLvl w:val="1"/>
    </w:pPr>
    <w:rPr>
      <w:rFonts w:ascii="Book Antiqua" w:hAnsi="Book Antiqua"/>
      <w:color w:val="FF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semiHidden/>
    <w:pPr>
      <w:ind w:firstLine="708"/>
      <w:jc w:val="both"/>
    </w:pPr>
    <w:rPr>
      <w:rFonts w:ascii="Book Antiqua" w:hAnsi="Book Antiqua"/>
      <w:sz w:val="24"/>
    </w:rPr>
  </w:style>
  <w:style w:type="paragraph" w:styleId="Sangra2detindependiente">
    <w:name w:val="Body Text Indent 2"/>
    <w:basedOn w:val="Normal"/>
    <w:semiHidden/>
    <w:pPr>
      <w:spacing w:line="360" w:lineRule="auto"/>
      <w:ind w:firstLine="709"/>
      <w:jc w:val="both"/>
    </w:pPr>
    <w:rPr>
      <w:rFonts w:ascii="Book Antiqua" w:hAnsi="Book Antiqua"/>
      <w:sz w:val="24"/>
    </w:rPr>
  </w:style>
  <w:style w:type="paragraph" w:styleId="Encabezado">
    <w:name w:val="header"/>
    <w:aliases w:val="encabezado"/>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3detindependiente">
    <w:name w:val="Body Text Indent 3"/>
    <w:basedOn w:val="Normal"/>
    <w:semiHidden/>
    <w:pPr>
      <w:ind w:firstLine="709"/>
      <w:jc w:val="both"/>
    </w:pPr>
    <w:rPr>
      <w:rFonts w:ascii="Book Antiqua" w:hAnsi="Book Antiqua"/>
      <w:color w:val="FF0000"/>
      <w:sz w:val="24"/>
    </w:rPr>
  </w:style>
  <w:style w:type="paragraph" w:styleId="Textoindependiente">
    <w:name w:val="Body Text"/>
    <w:basedOn w:val="Normal"/>
    <w:link w:val="TextoindependienteCar"/>
    <w:uiPriority w:val="99"/>
    <w:semiHidden/>
    <w:unhideWhenUsed/>
    <w:rsid w:val="00DF1967"/>
    <w:pPr>
      <w:spacing w:after="120"/>
    </w:pPr>
  </w:style>
  <w:style w:type="character" w:customStyle="1" w:styleId="TextoindependienteCar">
    <w:name w:val="Texto independiente Car"/>
    <w:basedOn w:val="Fuentedeprrafopredeter"/>
    <w:link w:val="Textoindependiente"/>
    <w:uiPriority w:val="99"/>
    <w:semiHidden/>
    <w:rsid w:val="00DF1967"/>
  </w:style>
  <w:style w:type="paragraph" w:styleId="Textodeglobo">
    <w:name w:val="Balloon Text"/>
    <w:basedOn w:val="Normal"/>
    <w:link w:val="TextodegloboCar"/>
    <w:uiPriority w:val="99"/>
    <w:semiHidden/>
    <w:unhideWhenUsed/>
    <w:rsid w:val="003B3250"/>
    <w:rPr>
      <w:rFonts w:ascii="Tahoma" w:hAnsi="Tahoma" w:cs="Tahoma"/>
      <w:sz w:val="16"/>
      <w:szCs w:val="16"/>
    </w:rPr>
  </w:style>
  <w:style w:type="character" w:customStyle="1" w:styleId="TextodegloboCar">
    <w:name w:val="Texto de globo Car"/>
    <w:link w:val="Textodeglobo"/>
    <w:uiPriority w:val="99"/>
    <w:semiHidden/>
    <w:rsid w:val="003B3250"/>
    <w:rPr>
      <w:rFonts w:ascii="Tahoma" w:hAnsi="Tahoma" w:cs="Tahoma"/>
      <w:sz w:val="16"/>
      <w:szCs w:val="16"/>
    </w:rPr>
  </w:style>
  <w:style w:type="table" w:styleId="Tablaconcuadrcula">
    <w:name w:val="Table Grid"/>
    <w:basedOn w:val="Tablanormal"/>
    <w:uiPriority w:val="59"/>
    <w:rsid w:val="00570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622F"/>
    <w:pPr>
      <w:autoSpaceDE w:val="0"/>
      <w:autoSpaceDN w:val="0"/>
      <w:adjustRightInd w:val="0"/>
    </w:pPr>
    <w:rPr>
      <w:color w:val="000000"/>
      <w:sz w:val="24"/>
      <w:szCs w:val="24"/>
    </w:rPr>
  </w:style>
  <w:style w:type="character" w:customStyle="1" w:styleId="PiedepginaCar">
    <w:name w:val="Pie de página Car"/>
    <w:link w:val="Piedepgina"/>
    <w:uiPriority w:val="99"/>
    <w:rsid w:val="00BF1C58"/>
  </w:style>
  <w:style w:type="character" w:customStyle="1" w:styleId="EncabezadoCar">
    <w:name w:val="Encabezado Car"/>
    <w:aliases w:val="encabezado Car"/>
    <w:link w:val="Encabezado"/>
    <w:rsid w:val="00AF3DCB"/>
  </w:style>
  <w:style w:type="paragraph" w:styleId="Prrafodelista">
    <w:name w:val="List Paragraph"/>
    <w:basedOn w:val="Normal"/>
    <w:uiPriority w:val="34"/>
    <w:qFormat/>
    <w:rsid w:val="000A0F8C"/>
    <w:pPr>
      <w:ind w:left="708"/>
    </w:pPr>
    <w:rPr>
      <w:rFonts w:ascii="Courier New" w:hAnsi="Courier New"/>
      <w:sz w:val="24"/>
      <w:lang w:val="eu-ES"/>
    </w:rPr>
  </w:style>
  <w:style w:type="character" w:styleId="Hipervnculo">
    <w:name w:val="Hyperlink"/>
    <w:unhideWhenUsed/>
    <w:rsid w:val="000059C9"/>
    <w:rPr>
      <w:color w:val="0000FF"/>
      <w:u w:val="single"/>
    </w:rPr>
  </w:style>
  <w:style w:type="character" w:styleId="Refdecomentario">
    <w:name w:val="annotation reference"/>
    <w:uiPriority w:val="99"/>
    <w:semiHidden/>
    <w:unhideWhenUsed/>
    <w:rsid w:val="00B5671B"/>
    <w:rPr>
      <w:sz w:val="16"/>
      <w:szCs w:val="16"/>
    </w:rPr>
  </w:style>
  <w:style w:type="paragraph" w:styleId="Textocomentario">
    <w:name w:val="annotation text"/>
    <w:basedOn w:val="Normal"/>
    <w:link w:val="TextocomentarioCar"/>
    <w:uiPriority w:val="99"/>
    <w:semiHidden/>
    <w:unhideWhenUsed/>
    <w:rsid w:val="00B5671B"/>
  </w:style>
  <w:style w:type="character" w:customStyle="1" w:styleId="TextocomentarioCar">
    <w:name w:val="Texto comentario Car"/>
    <w:basedOn w:val="Fuentedeprrafopredeter"/>
    <w:link w:val="Textocomentario"/>
    <w:uiPriority w:val="99"/>
    <w:semiHidden/>
    <w:rsid w:val="00B5671B"/>
  </w:style>
  <w:style w:type="paragraph" w:styleId="Asuntodelcomentario">
    <w:name w:val="annotation subject"/>
    <w:basedOn w:val="Textocomentario"/>
    <w:next w:val="Textocomentario"/>
    <w:link w:val="AsuntodelcomentarioCar"/>
    <w:uiPriority w:val="99"/>
    <w:semiHidden/>
    <w:unhideWhenUsed/>
    <w:rsid w:val="00B5671B"/>
    <w:rPr>
      <w:b/>
      <w:bCs/>
    </w:rPr>
  </w:style>
  <w:style w:type="character" w:customStyle="1" w:styleId="AsuntodelcomentarioCar">
    <w:name w:val="Asunto del comentario Car"/>
    <w:link w:val="Asuntodelcomentario"/>
    <w:uiPriority w:val="99"/>
    <w:semiHidden/>
    <w:rsid w:val="00B5671B"/>
    <w:rPr>
      <w:b/>
      <w:bCs/>
    </w:rPr>
  </w:style>
  <w:style w:type="paragraph" w:styleId="Revisin">
    <w:name w:val="Revision"/>
    <w:hidden/>
    <w:uiPriority w:val="99"/>
    <w:semiHidden/>
    <w:rsid w:val="007F5B1A"/>
  </w:style>
  <w:style w:type="character" w:customStyle="1" w:styleId="Ebatzigabekoaipamena1">
    <w:name w:val="Ebatzi gabeko aipamena1"/>
    <w:uiPriority w:val="99"/>
    <w:semiHidden/>
    <w:unhideWhenUsed/>
    <w:rsid w:val="002B597D"/>
    <w:rPr>
      <w:color w:val="605E5C"/>
      <w:shd w:val="clear" w:color="auto" w:fill="E1DFDD"/>
    </w:rPr>
  </w:style>
  <w:style w:type="character" w:styleId="Hipervnculovisitado">
    <w:name w:val="FollowedHyperlink"/>
    <w:uiPriority w:val="99"/>
    <w:semiHidden/>
    <w:unhideWhenUsed/>
    <w:rsid w:val="00B525BE"/>
    <w:rPr>
      <w:color w:val="954F72"/>
      <w:u w:val="single"/>
    </w:rPr>
  </w:style>
  <w:style w:type="paragraph" w:customStyle="1" w:styleId="txtprincipal">
    <w:name w:val="txtprincipal"/>
    <w:basedOn w:val="Normal"/>
    <w:rsid w:val="00423DCF"/>
    <w:pPr>
      <w:spacing w:before="100" w:beforeAutospacing="1" w:after="100" w:afterAutospacing="1"/>
    </w:pPr>
    <w:rPr>
      <w:sz w:val="24"/>
      <w:szCs w:val="24"/>
    </w:rPr>
  </w:style>
  <w:style w:type="character" w:styleId="Mencinsinresolver">
    <w:name w:val="Unresolved Mention"/>
    <w:basedOn w:val="Fuentedeprrafopredeter"/>
    <w:uiPriority w:val="99"/>
    <w:rsid w:val="00A60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goitza.araba.eus/-/tr-registro-electronico-comu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1FF90-5438-4EA9-82DB-4F6385B58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13</Pages>
  <Words>4338</Words>
  <Characters>23859</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La Diputación Foral de Álava , por Decreto Foral del Consejo de Diputados 53/1999 de 20 de abril, en el ejercicio de las competencias atribuidas por el artículo 3</vt:lpstr>
    </vt:vector>
  </TitlesOfParts>
  <Company>DFA_AFA</Company>
  <LinksUpToDate>false</LinksUpToDate>
  <CharactersWithSpaces>28141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Diputación Foral de Álava , por Decreto Foral del Consejo de Diputados 53/1999 de 20 de abril, en el ejercicio de las competencias atribuidas por el artículo 3</dc:title>
  <dc:creator>spmartin_janton</dc:creator>
  <cp:lastModifiedBy>Sandoval Lopez de Castro, Maria Cristina</cp:lastModifiedBy>
  <cp:revision>22</cp:revision>
  <cp:lastPrinted>2026-07-30T10:56:00Z</cp:lastPrinted>
  <dcterms:created xsi:type="dcterms:W3CDTF">2026-07-31T05:55:00Z</dcterms:created>
  <dcterms:modified xsi:type="dcterms:W3CDTF">2026-09-23T12:50:00Z</dcterms:modified>
</cp:coreProperties>
</file>