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XSpec="center" w:tblpY="-630"/>
        <w:tblW w:w="10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60"/>
      </w:tblGrid>
      <w:tr w:rsidR="00BF2C73" w:rsidRPr="00BF2C73" w:rsidTr="00BF2C73">
        <w:trPr>
          <w:trHeight w:val="1215"/>
        </w:trPr>
        <w:tc>
          <w:tcPr>
            <w:tcW w:w="10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F2C73" w:rsidRDefault="00BF2C73" w:rsidP="00BF2C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66092"/>
                <w:sz w:val="40"/>
                <w:szCs w:val="40"/>
                <w:lang w:eastAsia="es-ES"/>
              </w:rPr>
            </w:pPr>
            <w:bookmarkStart w:id="0" w:name="RANGE!A1:A36"/>
            <w:r w:rsidRPr="00BF2C73">
              <w:rPr>
                <w:rFonts w:ascii="Calibri" w:eastAsia="Times New Roman" w:hAnsi="Calibri" w:cs="Times New Roman"/>
                <w:b/>
                <w:bCs/>
                <w:color w:val="366092"/>
                <w:sz w:val="40"/>
                <w:szCs w:val="40"/>
                <w:lang w:eastAsia="es-ES"/>
              </w:rPr>
              <w:t>SERVICIOS GESTIONADOS A TRAVÉS DE CONCESIONARIOS</w:t>
            </w:r>
            <w:bookmarkEnd w:id="0"/>
          </w:p>
          <w:p w:rsidR="00855DB0" w:rsidRPr="00935E83" w:rsidRDefault="00935E83" w:rsidP="00935E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66092"/>
                <w:sz w:val="28"/>
                <w:szCs w:val="28"/>
                <w:lang w:eastAsia="es-ES"/>
              </w:rPr>
            </w:pPr>
            <w:bookmarkStart w:id="1" w:name="_GoBack"/>
            <w:r w:rsidRPr="00935E83">
              <w:rPr>
                <w:rFonts w:ascii="Calibri" w:eastAsia="Times New Roman" w:hAnsi="Calibri" w:cs="Times New Roman"/>
                <w:b/>
                <w:bCs/>
                <w:color w:val="366092"/>
                <w:sz w:val="28"/>
                <w:szCs w:val="28"/>
                <w:lang w:eastAsia="es-ES"/>
              </w:rPr>
              <w:t>Datos de n</w:t>
            </w:r>
            <w:r w:rsidR="00855DB0" w:rsidRPr="00935E83">
              <w:rPr>
                <w:rFonts w:ascii="Calibri" w:eastAsia="Times New Roman" w:hAnsi="Calibri" w:cs="Times New Roman"/>
                <w:b/>
                <w:bCs/>
                <w:color w:val="366092"/>
                <w:sz w:val="28"/>
                <w:szCs w:val="28"/>
                <w:lang w:eastAsia="es-ES"/>
              </w:rPr>
              <w:t>oviembre de 2017</w:t>
            </w:r>
            <w:bookmarkEnd w:id="1"/>
          </w:p>
        </w:tc>
      </w:tr>
      <w:tr w:rsidR="00BF2C73" w:rsidRPr="00BF2C73" w:rsidTr="00BF2C73">
        <w:trPr>
          <w:trHeight w:val="960"/>
        </w:trPr>
        <w:tc>
          <w:tcPr>
            <w:tcW w:w="10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BF2C73" w:rsidRPr="00BF2C73" w:rsidRDefault="00BF2C73" w:rsidP="00BF2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ES"/>
              </w:rPr>
            </w:pPr>
            <w:r w:rsidRPr="00BF2C7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ES"/>
              </w:rPr>
              <w:t>TRANSPORTES</w:t>
            </w:r>
          </w:p>
        </w:tc>
      </w:tr>
      <w:tr w:rsidR="00BF2C73" w:rsidRPr="00BF2C73" w:rsidTr="00BF2C73">
        <w:trPr>
          <w:trHeight w:val="90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BF2C73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F2C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GESTIÓN DE SERVICIO PÚBLICO, MEDIANTE  CONCESIÓN, DEL TRANSPORTE INTERURBANO REGULAR DE USO GENERAL DE VIAJEROS POR CARRETERA EN EL TERRITORIO HISTÓRICO DE ÁLAVA. AR-02 AYALA </w:t>
            </w:r>
          </w:p>
        </w:tc>
      </w:tr>
      <w:tr w:rsidR="00BF2C73" w:rsidRPr="00BF2C73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BF2C73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F2C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GESTIÓN DE SERVICIO PÚBLICO, MEDIANTE  CONCESIÓN, DEL TRANSPORTE INTERURBANO REGULAR DE USO GENERAL DE VIAJEROS POR CARRETERA EN EL TERRITORIO HISTÓRICO DE ÁLAVA. AR-01 ÁLAVA CENTRAL</w:t>
            </w:r>
          </w:p>
        </w:tc>
      </w:tr>
      <w:tr w:rsidR="00BF2C73" w:rsidRPr="00BF2C73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BF2C73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F2C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GESTIÓN DE SERVICIO PÚBLICO, MEDIANTE  CONCESIÓN, DEL TRANSPORTE INTERURBANO REGULAR DE USO GENERAL DE VIAJEROS POR CARRETERA EN EL TERRITORIO HISTÓRICO DE ÁLAVA. AR-03 RIOJA ALAVESA </w:t>
            </w:r>
          </w:p>
        </w:tc>
      </w:tr>
      <w:tr w:rsidR="00BF2C73" w:rsidRPr="00BF2C73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BF2C73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F2C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CONCESIÓN DE TRANSPORTE PÚBLICO REGULAR PERMANENTE DE VIAJEROS DE USO GENERAL ESPEJO - VITORIA-GASTEIZ (P-7)</w:t>
            </w:r>
          </w:p>
        </w:tc>
      </w:tr>
      <w:tr w:rsidR="00BF2C73" w:rsidRPr="00BF2C73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BF2C73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F2C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CONCESIÓN DE TRANSPORTE PÚBLICO REGULAR PERMANENTE DE VIAJEROS DE USO GENERAL VITORIA-GASTEIZ - DURANGO</w:t>
            </w:r>
          </w:p>
        </w:tc>
      </w:tr>
      <w:tr w:rsidR="00BF2C73" w:rsidRPr="00BF2C73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BF2C73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F2C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GESTIÓN DE SERVICIO PÚBLICO, MEDIANTE  CONCESIÓN, DEL TRANSPORTE INTERURBANO REGULAR DE USO GENERAL DE VIAJEROS POR CARRETERA EN EL TERRITORIO HISTÓRICO DE ÁLAVA. C-02 BILBAO - LOGROÑO</w:t>
            </w:r>
          </w:p>
        </w:tc>
      </w:tr>
      <w:tr w:rsidR="00BF2C73" w:rsidRPr="00BF2C73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BF2C73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F2C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CONCESIÓN DE TRANSPORTE PÚBLICO REGULAR PERMANENTE DE VIAJEROS DE USO GENERAL BILBAO - VITORIA - PAMPLONA (P-58)</w:t>
            </w:r>
          </w:p>
        </w:tc>
      </w:tr>
      <w:tr w:rsidR="00BF2C73" w:rsidRPr="00BF2C73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BF2C73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F2C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SERVICIO DE ASISTENCIA TÉCNICA DURANTE LAS FASES DE PRUEBAS Y SOPORTE A LA OPERACIÓN DE LOS SISTEMAS SAE Y BILLETAJE EN LAS LÍNEAS REGULARES Y SERVICIO A LA DEMANDA COMPETENCIA DE LA DFA.</w:t>
            </w:r>
          </w:p>
        </w:tc>
      </w:tr>
      <w:tr w:rsidR="00BF2C73" w:rsidRPr="00BF2C73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BF2C73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F2C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SERVICIO DE REVISIÓN DEL RÉGIMEN ECONÓMICO DE LA UNIDAD DE SERVICIO C01 VITORIA-MIRANDA-DURANGO, REDACCIÓN DEL PROYECTO DEFINITIVO, CONTESTACIÓN DE ALEGACIONES Y REDACCIÓN DE LOS PLIEGOS DE LICITACIÓN</w:t>
            </w:r>
          </w:p>
        </w:tc>
      </w:tr>
      <w:tr w:rsidR="00BF2C73" w:rsidRPr="00BF2C73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BF2C73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F2C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SERVICIO DE EXTENSIÓN DE LA HERRAMIENTA DE GESTIÓN DEL TRANSPORTE INTRACOMARCAL A LA CUADRILLA DE RIOJA ALAVESA Y LOS MUNICIPIOS DE CONTADO DE TREVIÑO</w:t>
            </w:r>
          </w:p>
        </w:tc>
      </w:tr>
      <w:tr w:rsidR="00BF2C73" w:rsidRPr="00BF2C73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BF2C73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F2C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SERVICIO PARA LA REDACCIÓN DEL ANTEPROYECTO DEL NUEVO CONTRATO DE GESTIÓN DE SERVICIO PÚBLICO DE TRANSPORTE REGULAR DE VIAJEROS EN CARRETERA DE USO GENERAL C-04 VITORIA-GASTEIZ-BILBAO</w:t>
            </w:r>
          </w:p>
        </w:tc>
      </w:tr>
      <w:tr w:rsidR="00BF2C73" w:rsidRPr="00BF2C73" w:rsidTr="00BF2C73">
        <w:trPr>
          <w:trHeight w:val="102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BF2C73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F2C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SERVICIO PARA LA REDACCIÓN DEL ANTEPROYECTO, CONTESTACIÓN A LAS ALEGACIONES, REDACCIÓN DEL PROYECTO DEFINITIVO, ELABORACIÓN DE LOS PLIEGOS DE LICITACIÓN Y ANÁLISIS DE LAS OFERTAS PRESENTADAS DEL NUEVO CONTRATO DE GESTIÓN DE SERVICIO PÚBLICO DE TRANSPORTE REGULAR DE VIAJEROS EN CARRETERA DE USO GENERAL C-03 BILBAO-PAMPLONA</w:t>
            </w:r>
          </w:p>
        </w:tc>
      </w:tr>
      <w:tr w:rsidR="00BF2C73" w:rsidRPr="00BF2C73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BF2C73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F2C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SUMINISTRO E IMPLANTACIÓN DEL SISTEMA DE BILLETAJE Y DEL SISTEMA DE AYUDA A LA EXPLOTACIÓN EN LAS NUEVAS LÍNEAS REGULARES DE AUTOBUSES INTERURBANOS DE ÁLAVA</w:t>
            </w:r>
          </w:p>
        </w:tc>
      </w:tr>
      <w:tr w:rsidR="00BF2C73" w:rsidRPr="00BF2C73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BF2C73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F2C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SERVICIO DE IMPLANTACIÓN DE UN SISTEMA DE PAGO MEDIANTE TARJETA SIN CONTACTO Y DE UN SISTEMA DE REGISTRO DEL SERVICIO EN EL TRANSPORTE COMARCAL A LA DEMANDA EN ÁLAVA</w:t>
            </w:r>
          </w:p>
        </w:tc>
      </w:tr>
      <w:tr w:rsidR="00BF2C73" w:rsidRPr="00BF2C73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BF2C73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F2C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SERVICIO DE ASISTENCIA TÉCNICA DURANTE LAS FASES DE PRUEBAS Y SOPORTE A LA OPERACIÓN DE LOS SISTEMAS SAE Y BILLETAJE EN LAS LÍNEAS REGULARES Y SERVICIO A LA DEMANDA COMPETENCIA DE LA DFA</w:t>
            </w:r>
          </w:p>
        </w:tc>
      </w:tr>
      <w:tr w:rsidR="00BF2C73" w:rsidRPr="00BF2C73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BF2C73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F2C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SISTEMA DE BILLETAJE Y DEL SISTEMA DE AYUDA A LA EXPLOTACIÓN EN LAS LÍNEAS REGULARES DE LOS AUTOBUSES INTERURBANOS COMPETENCIA DE LA DIPUTACIÓN FORAL DE ÁLAVA</w:t>
            </w:r>
          </w:p>
        </w:tc>
      </w:tr>
      <w:tr w:rsidR="00BF2C73" w:rsidRPr="00BF2C73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BF2C73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F2C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DESARROLLO DE UNA APLICACIÓN MÓVIL DE INFORMACIÓN Y ATENCIÓN AL USUARIO SOBRE LOS SERVICIOS DE TRANSPORTE REGULAR DE VIAJEROS POR CARRETERA GESTIONADOS POR LA DIPUTACIÓN FORAL DE ÁLAVA</w:t>
            </w:r>
          </w:p>
        </w:tc>
      </w:tr>
      <w:tr w:rsidR="00BF2C73" w:rsidRPr="00BF2C73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BF2C73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F2C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DISEÑO, DESARROLLO E IMPLANTACIÓN DE UN SISTEMA MEDIADOR DE RESERVA Y VENTA ANTICIPADA PARA LAS LÍNEAS REGULARES DE AUTOBUSES INTERURBANOS COMPETENCIA DE LA DFA (ALAVABUS)</w:t>
            </w:r>
          </w:p>
        </w:tc>
      </w:tr>
      <w:tr w:rsidR="00BF2C73" w:rsidRPr="00BF2C73" w:rsidTr="00BF2C73">
        <w:trPr>
          <w:trHeight w:val="102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BF2C73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F2C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SERVICIO PARA LA ACTUALIZACIÓN DEL INVENTARIO DE LA RED DE MARQUESINAS Y OTROS ELEMENTOS DE SEÑALAMIENTO E INFORMACIÓN UBICADOS EN LAS PARADAS DE LAS LÍNEAS DEL TRANSPORTE INTERURBANO REGULAR DE USO GENERAL DE VIAJEROS Y TRANSPORTE COMARCAL GESTIONADO POR LA DFA</w:t>
            </w:r>
          </w:p>
        </w:tc>
      </w:tr>
      <w:tr w:rsidR="00BF2C73" w:rsidRPr="00BF2C73" w:rsidTr="00BF2C73">
        <w:trPr>
          <w:trHeight w:val="960"/>
        </w:trPr>
        <w:tc>
          <w:tcPr>
            <w:tcW w:w="10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BF2C73" w:rsidRPr="00BF2C73" w:rsidRDefault="00BF2C73" w:rsidP="00BF2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ES"/>
              </w:rPr>
            </w:pPr>
            <w:r w:rsidRPr="00BF2C7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ES"/>
              </w:rPr>
              <w:t>INFRAESTRUCTURA VIARIA</w:t>
            </w:r>
          </w:p>
        </w:tc>
      </w:tr>
      <w:tr w:rsidR="00BF2C73" w:rsidRPr="00BF2C73" w:rsidTr="00BF2C73">
        <w:trPr>
          <w:trHeight w:val="90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BF2C73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F2C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SERVICIO PARA LA COORDINACIÓN DE LA SEGURIDAD Y SALUD EN LA EJECUCIÓN DE LOS DOS CONTRATOS DE CONSERVACIÓN INTEGRAL DE LA RED FORAL DE CARRETERAS. AÑO 2017.</w:t>
            </w:r>
          </w:p>
        </w:tc>
      </w:tr>
      <w:tr w:rsidR="00BF2C73" w:rsidRPr="00BF2C73" w:rsidTr="00BF2C73">
        <w:trPr>
          <w:trHeight w:val="102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BF2C73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F2C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SERVICIO PARA EL MANTENIMIENTO DE INSTALACIONES ELÉCTRICAS, EXPLOTACIÓN DE DATOS (SEGURIDAD VIAL) Y GESTIÓN DEL CENTRO DE CONTROL DE CARRETERAS, ACTUACIONES DE MEJORA Y REPOSICIÓN DE ELEMENTOS PARA LA EXPLOTACIÓN, Y PLANIFICACIÓN Y REALIZACIÓN DEL PLAN DE AFOROS EN LAS CARRETERAS DE LA RED FORAL.</w:t>
            </w:r>
          </w:p>
        </w:tc>
      </w:tr>
      <w:tr w:rsidR="00BF2C73" w:rsidRPr="00BF2C73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BF2C73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F2C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SERVICIO PARA LA REDACCIÓN DE LA ACTUALIZACIÓN, MODIFICACIÓN O REVISIÓN DEL PLAN INTEGRAL DE CARRETERAS DE ÁLAVA (P.I.C.A.).</w:t>
            </w:r>
          </w:p>
        </w:tc>
      </w:tr>
      <w:tr w:rsidR="00BF2C73" w:rsidRPr="00BF2C73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BF2C73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F2C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SERVICIO PARA LA REDACCIÓN DEL PROYECTO DE CONSTRUCCIÓN DE LA VARIANTE DE ELBURGO EN LA CARRETERA A-3110</w:t>
            </w:r>
          </w:p>
        </w:tc>
      </w:tr>
      <w:tr w:rsidR="00BF2C73" w:rsidRPr="00BF2C73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BF2C73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F2C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SERVICIO PARA LA REDACCIÓN DEL PROYECTO DE CONSTRUCCIÓN DE MEJORA DE LA CARRETERA A-4132 Y CONSTRUCCIÓN DE ACERA Y BIDEGORRI PARA ACCESO A LA IKASTOLA OLABIDE</w:t>
            </w:r>
          </w:p>
        </w:tc>
      </w:tr>
      <w:tr w:rsidR="00BF2C73" w:rsidRPr="00BF2C73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BF2C73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F2C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SERVICIO PARA LA REDACCIÓN DEL ESTUDIO DE VIABILIDAD DE ALTERNATIVAS PROPUESTAS POR EL AYUNTAMIENTO DE AMURRIO EN EL ENLACE DE AMURRIO SUR DEL PROYECTO DE ACONDICIONAMIENTO DE LA CARRETERA A-625, P.K. 354,22 (LÍMITE DE PROVINCIA CON BIZKAIA) A P.K. 357,30</w:t>
            </w:r>
          </w:p>
        </w:tc>
      </w:tr>
      <w:tr w:rsidR="00BF2C73" w:rsidRPr="00BF2C73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BF2C73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F2C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SERVICIO DE COORDINACIÓN EN MATERIA DE SEGURIDAD Y SALUD PARA LA EJECUCIÓN DE LAS OBRAS DEL PROYECTO DE CONSTRUCCIÓN DE ENSANCHE Y MEJORA DE LA CARRETERA A-4340 DESDE MELLEDES A MANZANOS</w:t>
            </w:r>
          </w:p>
        </w:tc>
      </w:tr>
      <w:tr w:rsidR="00BF2C73" w:rsidRPr="00BF2C73" w:rsidTr="00BF2C73">
        <w:trPr>
          <w:trHeight w:val="585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BF2C73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F2C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ESTUDIO DE MEJORA DE LA PERMEABILIDAD PARA LA FAUNA EN LA AUTOVÍA A-1</w:t>
            </w:r>
          </w:p>
        </w:tc>
      </w:tr>
      <w:tr w:rsidR="00BF2C73" w:rsidRPr="00BF2C73" w:rsidTr="00BF2C73">
        <w:trPr>
          <w:trHeight w:val="102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BF2C73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F2C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SERVICIO DE COORDINACIÓN EN MATERIA DE SEGURIDAD Y SALUD PARA LA EJECUCIÓN DE LAS OBRAS DEL PROYECTO DE CONSTRUCCIÓN DE MEJORA DE TRAZADO Y AMPLIACIÓN DE PLATAFORMA DE LA CARRETERA A-3218 P.K. 71,54 (INTERSECCIÓN CON A-124) AL P.K. 77,84 (INTERSECCIÓN CON A-3228 EN ELVILLAR)</w:t>
            </w:r>
          </w:p>
        </w:tc>
      </w:tr>
      <w:tr w:rsidR="00BF2C73" w:rsidRPr="00BF2C73" w:rsidTr="00BF2C73">
        <w:trPr>
          <w:trHeight w:val="102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BF2C73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F2C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PROYECTO DE CONSTRUCCIÓN DE DESDOBLAMIENTO Y CONVERSIÓN EN AUTOVÍA DE LA CARRETERA A-124 ENTRE LOS PK 28,00 Y 31,00, DESGLOSADO DEL TRAMO ENTRE LOS PK 25,5 Y PK 31,90, Y PROYECTO DE CONSTRUCCIÓN DE LA VARIANTE DE BERANTEVILLA EN LA CARRETERA A-3122</w:t>
            </w:r>
          </w:p>
        </w:tc>
      </w:tr>
      <w:tr w:rsidR="00BF2C73" w:rsidRPr="00BF2C73" w:rsidTr="00BF2C73">
        <w:trPr>
          <w:trHeight w:val="765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BF2C73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F2C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SERVICIO PARA LA REDACCIÓN DEL PROYECTO DE CONSTRUCCIÓN DE ACONDICIONAMIENTO DE LA CARRETERA A-126 ENTRE EL PK 39+160 (INTERSECCIÓN CON LA A-2126) Y EL PK 40+480 (ZONA INDUSTRIAL DE BERNEDO)</w:t>
            </w:r>
          </w:p>
        </w:tc>
      </w:tr>
      <w:tr w:rsidR="00BF2C73" w:rsidRPr="00BF2C73" w:rsidTr="00BF2C73">
        <w:trPr>
          <w:trHeight w:val="765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BF2C73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F2C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SERVICIO PARA LA REDACCIÓN DEL PROYECTO DE CONSTRUCCIÓN DE PANTALLAS ACÚSTICAS EN LA N-622 A SU PASO POR AMETZAGA (P.K. 20+620 A P.K. 21+678 DE LA CALZADA BILBAO-VITORIA) Y A SU PASO POR SARRIA (P.K 19+610 A P.K. 19+952 DE LA CALZADA VITORIA-BILBAO)</w:t>
            </w:r>
          </w:p>
        </w:tc>
      </w:tr>
      <w:tr w:rsidR="00BF2C73" w:rsidRPr="00BF2C73" w:rsidTr="00BF2C73">
        <w:trPr>
          <w:trHeight w:val="51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BF2C73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F2C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SERVICIO PARA LA DELIMITACIÓN DE LA ZONA DE SERVIDUMBRE ACÚSTICA DE LAS CARRETERAS DE LA RED FORAL DE ÁLAVA PARA LAS QUE EXISTE MAPA DE RUIDO OFICIALMENTE APROBADO</w:t>
            </w:r>
          </w:p>
        </w:tc>
      </w:tr>
      <w:tr w:rsidR="00BF2C73" w:rsidRPr="00BF2C73" w:rsidTr="00BF2C73">
        <w:trPr>
          <w:trHeight w:val="63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BF2C73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F2C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SERVICIO PARA LA REDACCIÓN DE LA ACTUALIZACIÓN, MODIFICACIÓN Y REVISIÓN DEL PLAN INTEGRAL DE CARRETERAS DE ÁLAVA (P.I.C.A.) 2004-2015</w:t>
            </w:r>
          </w:p>
        </w:tc>
      </w:tr>
    </w:tbl>
    <w:p w:rsidR="007C2C18" w:rsidRDefault="007C2C18"/>
    <w:sectPr w:rsidR="007C2C1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C73"/>
    <w:rsid w:val="007C2C18"/>
    <w:rsid w:val="00855DB0"/>
    <w:rsid w:val="00935E83"/>
    <w:rsid w:val="00BF2C73"/>
    <w:rsid w:val="00DA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947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6148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DFA</cp:lastModifiedBy>
  <cp:revision>3</cp:revision>
  <dcterms:created xsi:type="dcterms:W3CDTF">2018-04-24T09:49:00Z</dcterms:created>
  <dcterms:modified xsi:type="dcterms:W3CDTF">2018-04-24T09:50:00Z</dcterms:modified>
</cp:coreProperties>
</file>