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14EA2" w14:textId="77777777" w:rsidR="00E951BF" w:rsidRPr="00E22EF4" w:rsidRDefault="00E951BF" w:rsidP="008054AC">
      <w:pPr>
        <w:spacing w:after="160" w:line="360" w:lineRule="auto"/>
        <w:rPr>
          <w:rFonts w:ascii="Calibri" w:eastAsia="Calibri" w:hAnsi="Calibri" w:cs="Times New Roman"/>
          <w:b/>
          <w:sz w:val="36"/>
          <w:szCs w:val="36"/>
          <w:lang w:val="eu-ES"/>
        </w:rPr>
      </w:pPr>
    </w:p>
    <w:p w14:paraId="1DB25700" w14:textId="21F9B912" w:rsidR="00E951BF" w:rsidRPr="00E22EF4" w:rsidRDefault="00B840EC" w:rsidP="008054AC">
      <w:pPr>
        <w:spacing w:line="360" w:lineRule="auto"/>
        <w:jc w:val="center"/>
        <w:rPr>
          <w:b/>
          <w:sz w:val="36"/>
          <w:szCs w:val="36"/>
          <w:lang w:val="eu-ES"/>
        </w:rPr>
      </w:pPr>
      <w:r w:rsidRPr="00E22EF4">
        <w:rPr>
          <w:b/>
          <w:sz w:val="36"/>
          <w:szCs w:val="36"/>
          <w:lang w:val="eu-ES"/>
        </w:rPr>
        <w:t>ERANSKINA</w:t>
      </w:r>
    </w:p>
    <w:p w14:paraId="5DC04CAD" w14:textId="77777777" w:rsidR="00E951BF" w:rsidRPr="00E22EF4" w:rsidRDefault="00E951BF" w:rsidP="008054AC">
      <w:pPr>
        <w:spacing w:line="360" w:lineRule="auto"/>
        <w:jc w:val="center"/>
        <w:rPr>
          <w:b/>
          <w:sz w:val="36"/>
          <w:szCs w:val="36"/>
          <w:lang w:val="eu-ES"/>
        </w:rPr>
      </w:pPr>
    </w:p>
    <w:p w14:paraId="354A7319" w14:textId="77777777" w:rsidR="00E951BF" w:rsidRPr="00E22EF4" w:rsidRDefault="00E951BF" w:rsidP="008054AC">
      <w:pPr>
        <w:spacing w:line="360" w:lineRule="auto"/>
        <w:jc w:val="center"/>
        <w:rPr>
          <w:b/>
          <w:sz w:val="36"/>
          <w:szCs w:val="36"/>
          <w:lang w:val="eu-ES"/>
        </w:rPr>
      </w:pPr>
    </w:p>
    <w:p w14:paraId="122EE1E4" w14:textId="77777777" w:rsidR="00B840EC" w:rsidRPr="00E22EF4" w:rsidRDefault="00B840EC" w:rsidP="008054AC">
      <w:pPr>
        <w:spacing w:after="160" w:line="360" w:lineRule="auto"/>
        <w:jc w:val="center"/>
        <w:rPr>
          <w:b/>
          <w:bCs/>
          <w:sz w:val="48"/>
          <w:szCs w:val="48"/>
          <w:lang w:val="eu-ES"/>
        </w:rPr>
      </w:pPr>
      <w:r w:rsidRPr="00E22EF4">
        <w:rPr>
          <w:b/>
          <w:bCs/>
          <w:sz w:val="48"/>
          <w:szCs w:val="48"/>
          <w:lang w:val="eu-ES"/>
        </w:rPr>
        <w:t>GARDENTASUNARI ETA INFORMAZIO PUBLIKOA ESKURATZEARI BURUZKO URTEKO TXOSTENA</w:t>
      </w:r>
    </w:p>
    <w:p w14:paraId="4BFA8868" w14:textId="2B9C9BFB" w:rsidR="00B840EC" w:rsidRPr="00E22EF4" w:rsidRDefault="00B840EC" w:rsidP="008054AC">
      <w:pPr>
        <w:spacing w:after="160" w:line="360" w:lineRule="auto"/>
        <w:jc w:val="center"/>
        <w:rPr>
          <w:b/>
          <w:sz w:val="48"/>
          <w:szCs w:val="48"/>
          <w:lang w:val="eu-ES"/>
        </w:rPr>
      </w:pPr>
      <w:r w:rsidRPr="00E22EF4">
        <w:rPr>
          <w:b/>
          <w:bCs/>
          <w:sz w:val="48"/>
          <w:szCs w:val="48"/>
          <w:lang w:val="eu-ES"/>
        </w:rPr>
        <w:t>(2022. urtea)</w:t>
      </w:r>
    </w:p>
    <w:p w14:paraId="695BEE45" w14:textId="77777777" w:rsidR="00E951BF" w:rsidRPr="00E22EF4" w:rsidRDefault="00E951BF" w:rsidP="008054AC">
      <w:pPr>
        <w:spacing w:after="160" w:line="360" w:lineRule="auto"/>
        <w:rPr>
          <w:rFonts w:ascii="Calibri" w:eastAsia="Calibri" w:hAnsi="Calibri" w:cs="Times New Roman"/>
          <w:b/>
          <w:sz w:val="36"/>
          <w:szCs w:val="36"/>
          <w:lang w:val="eu-ES"/>
        </w:rPr>
      </w:pPr>
    </w:p>
    <w:p w14:paraId="06D0AE54" w14:textId="77777777" w:rsidR="00E951BF" w:rsidRPr="00E22EF4" w:rsidRDefault="00E951BF" w:rsidP="008054AC">
      <w:pPr>
        <w:spacing w:after="160" w:line="360" w:lineRule="auto"/>
        <w:rPr>
          <w:rFonts w:ascii="Calibri" w:eastAsia="Calibri" w:hAnsi="Calibri" w:cs="Times New Roman"/>
          <w:b/>
          <w:sz w:val="36"/>
          <w:szCs w:val="36"/>
          <w:lang w:val="eu-ES"/>
        </w:rPr>
      </w:pPr>
    </w:p>
    <w:p w14:paraId="0EBC7727" w14:textId="77777777" w:rsidR="00E951BF" w:rsidRPr="00E22EF4" w:rsidRDefault="00E951BF" w:rsidP="008054AC">
      <w:pPr>
        <w:spacing w:after="160" w:line="360" w:lineRule="auto"/>
        <w:rPr>
          <w:rFonts w:ascii="Calibri" w:eastAsia="Calibri" w:hAnsi="Calibri" w:cs="Times New Roman"/>
          <w:b/>
          <w:sz w:val="36"/>
          <w:szCs w:val="36"/>
          <w:lang w:val="eu-ES"/>
        </w:rPr>
      </w:pPr>
    </w:p>
    <w:p w14:paraId="6F33D434" w14:textId="77777777" w:rsidR="00E951BF" w:rsidRPr="00E22EF4" w:rsidRDefault="00E951BF" w:rsidP="008054AC">
      <w:pPr>
        <w:spacing w:after="160" w:line="360" w:lineRule="auto"/>
        <w:rPr>
          <w:rFonts w:ascii="Calibri" w:eastAsia="Calibri" w:hAnsi="Calibri" w:cs="Times New Roman"/>
          <w:b/>
          <w:sz w:val="36"/>
          <w:szCs w:val="36"/>
          <w:lang w:val="eu-ES"/>
        </w:rPr>
      </w:pPr>
    </w:p>
    <w:p w14:paraId="450733B6" w14:textId="53BA641A" w:rsidR="00E951BF" w:rsidRPr="00E22EF4" w:rsidRDefault="00E951BF" w:rsidP="008054AC">
      <w:pPr>
        <w:spacing w:after="160" w:line="360" w:lineRule="auto"/>
        <w:rPr>
          <w:rFonts w:ascii="Calibri" w:eastAsia="Calibri" w:hAnsi="Calibri" w:cs="Times New Roman"/>
          <w:b/>
          <w:sz w:val="36"/>
          <w:szCs w:val="36"/>
          <w:lang w:val="eu-ES"/>
        </w:rPr>
      </w:pPr>
    </w:p>
    <w:p w14:paraId="309F2DBC" w14:textId="3BB33381" w:rsidR="00B840EC" w:rsidRPr="00E22EF4" w:rsidRDefault="00B840EC" w:rsidP="008054AC">
      <w:pPr>
        <w:spacing w:after="160" w:line="360" w:lineRule="auto"/>
        <w:rPr>
          <w:rFonts w:ascii="Calibri" w:eastAsia="Calibri" w:hAnsi="Calibri" w:cs="Times New Roman"/>
          <w:b/>
          <w:sz w:val="36"/>
          <w:szCs w:val="36"/>
          <w:lang w:val="eu-ES"/>
        </w:rPr>
      </w:pPr>
      <w:r w:rsidRPr="00E22EF4">
        <w:rPr>
          <w:rFonts w:ascii="Calibri" w:eastAsia="Calibri" w:hAnsi="Calibri" w:cs="Times New Roman"/>
          <w:b/>
          <w:sz w:val="36"/>
          <w:szCs w:val="36"/>
          <w:lang w:val="eu-ES"/>
        </w:rPr>
        <w:t>Euskararen eta Gobernu Irekiaren zuzendaritza</w:t>
      </w:r>
    </w:p>
    <w:p w14:paraId="1074ED6D" w14:textId="6439BF05" w:rsidR="00611EF9" w:rsidRPr="00E22EF4" w:rsidRDefault="00611EF9" w:rsidP="008054AC">
      <w:pPr>
        <w:spacing w:after="160" w:line="360" w:lineRule="auto"/>
        <w:rPr>
          <w:rFonts w:ascii="Calibri" w:eastAsia="Calibri" w:hAnsi="Calibri" w:cs="Times New Roman"/>
          <w:b/>
          <w:sz w:val="36"/>
          <w:szCs w:val="36"/>
          <w:lang w:val="eu-ES"/>
        </w:rPr>
      </w:pPr>
      <w:r w:rsidRPr="00E22EF4">
        <w:rPr>
          <w:rFonts w:ascii="Calibri" w:eastAsia="Calibri" w:hAnsi="Calibri" w:cs="Times New Roman"/>
          <w:b/>
          <w:sz w:val="36"/>
          <w:szCs w:val="36"/>
          <w:lang w:val="eu-ES"/>
        </w:rPr>
        <w:t>202</w:t>
      </w:r>
      <w:r w:rsidR="008A52C4" w:rsidRPr="00E22EF4">
        <w:rPr>
          <w:rFonts w:ascii="Calibri" w:eastAsia="Calibri" w:hAnsi="Calibri" w:cs="Times New Roman"/>
          <w:b/>
          <w:sz w:val="36"/>
          <w:szCs w:val="36"/>
          <w:lang w:val="eu-ES"/>
        </w:rPr>
        <w:t>3</w:t>
      </w:r>
      <w:r w:rsidR="00B840EC" w:rsidRPr="00E22EF4">
        <w:rPr>
          <w:rFonts w:ascii="Calibri" w:eastAsia="Calibri" w:hAnsi="Calibri" w:cs="Times New Roman"/>
          <w:b/>
          <w:sz w:val="36"/>
          <w:szCs w:val="36"/>
          <w:lang w:val="eu-ES"/>
        </w:rPr>
        <w:t xml:space="preserve">ko </w:t>
      </w:r>
      <w:r w:rsidR="00E22EF4" w:rsidRPr="00E22EF4">
        <w:rPr>
          <w:rFonts w:ascii="Calibri" w:eastAsia="Calibri" w:hAnsi="Calibri" w:cs="Times New Roman"/>
          <w:b/>
          <w:sz w:val="36"/>
          <w:szCs w:val="36"/>
          <w:lang w:val="eu-ES"/>
        </w:rPr>
        <w:t>ekaina</w:t>
      </w:r>
      <w:r w:rsidR="00BD1EE5" w:rsidRPr="00E22EF4">
        <w:rPr>
          <w:rFonts w:ascii="Calibri" w:eastAsia="Calibri" w:hAnsi="Calibri" w:cs="Times New Roman"/>
          <w:b/>
          <w:sz w:val="36"/>
          <w:szCs w:val="36"/>
          <w:lang w:val="eu-ES"/>
        </w:rPr>
        <w:t>.</w:t>
      </w:r>
    </w:p>
    <w:p w14:paraId="0DA45959" w14:textId="77777777" w:rsidR="00B840EC" w:rsidRPr="00E22EF4" w:rsidRDefault="00B840EC" w:rsidP="002B4788">
      <w:pPr>
        <w:spacing w:after="160"/>
        <w:rPr>
          <w:rFonts w:ascii="Calibri" w:eastAsia="Calibri" w:hAnsi="Calibri" w:cs="Times New Roman"/>
          <w:b/>
          <w:sz w:val="28"/>
          <w:szCs w:val="28"/>
          <w:lang w:val="eu-ES"/>
        </w:rPr>
      </w:pPr>
      <w:bookmarkStart w:id="0" w:name="_Hlk132968135"/>
      <w:r w:rsidRPr="00E22EF4">
        <w:rPr>
          <w:rFonts w:ascii="Calibri" w:eastAsia="Calibri" w:hAnsi="Calibri" w:cs="Times New Roman"/>
          <w:b/>
          <w:bCs/>
          <w:sz w:val="28"/>
          <w:szCs w:val="28"/>
          <w:lang w:val="eu-ES"/>
        </w:rPr>
        <w:lastRenderedPageBreak/>
        <w:t>Aurkibidea</w:t>
      </w:r>
    </w:p>
    <w:p w14:paraId="750471F3" w14:textId="77777777" w:rsidR="00B840EC" w:rsidRPr="00E22EF4" w:rsidRDefault="00B840EC" w:rsidP="002B4788">
      <w:pPr>
        <w:numPr>
          <w:ilvl w:val="0"/>
          <w:numId w:val="1"/>
        </w:numPr>
        <w:spacing w:after="160"/>
        <w:contextualSpacing/>
        <w:rPr>
          <w:rFonts w:ascii="Calibri" w:eastAsia="Calibri" w:hAnsi="Calibri" w:cs="Times New Roman"/>
          <w:b/>
          <w:sz w:val="24"/>
          <w:szCs w:val="24"/>
          <w:lang w:val="eu-ES"/>
        </w:rPr>
      </w:pPr>
      <w:r w:rsidRPr="00E22EF4">
        <w:rPr>
          <w:rFonts w:ascii="Calibri" w:eastAsia="Calibri" w:hAnsi="Calibri" w:cs="Times New Roman"/>
          <w:b/>
          <w:bCs/>
          <w:sz w:val="24"/>
          <w:szCs w:val="24"/>
          <w:lang w:val="eu-ES"/>
        </w:rPr>
        <w:t>Sarrera</w:t>
      </w:r>
    </w:p>
    <w:p w14:paraId="46946BD4" w14:textId="77777777" w:rsidR="00B840EC" w:rsidRPr="00E22EF4" w:rsidRDefault="00B840EC" w:rsidP="002B4788">
      <w:pPr>
        <w:spacing w:after="160"/>
        <w:ind w:left="360"/>
        <w:contextualSpacing/>
        <w:rPr>
          <w:rFonts w:ascii="Calibri" w:eastAsia="Calibri" w:hAnsi="Calibri" w:cs="Times New Roman"/>
          <w:b/>
          <w:sz w:val="16"/>
          <w:szCs w:val="16"/>
          <w:lang w:val="eu-ES"/>
        </w:rPr>
      </w:pPr>
    </w:p>
    <w:p w14:paraId="46F97F81" w14:textId="77777777" w:rsidR="00B840EC" w:rsidRPr="00E22EF4" w:rsidRDefault="00B840EC" w:rsidP="002B4788">
      <w:pPr>
        <w:numPr>
          <w:ilvl w:val="0"/>
          <w:numId w:val="1"/>
        </w:numPr>
        <w:spacing w:after="160"/>
        <w:contextualSpacing/>
        <w:rPr>
          <w:rFonts w:ascii="Calibri" w:eastAsia="Calibri" w:hAnsi="Calibri" w:cs="Times New Roman"/>
          <w:b/>
          <w:sz w:val="24"/>
          <w:szCs w:val="24"/>
          <w:lang w:val="eu-ES"/>
        </w:rPr>
      </w:pPr>
      <w:r w:rsidRPr="00E22EF4">
        <w:rPr>
          <w:rFonts w:ascii="Calibri" w:eastAsia="Calibri" w:hAnsi="Calibri" w:cs="Times New Roman"/>
          <w:b/>
          <w:bCs/>
          <w:sz w:val="24"/>
          <w:szCs w:val="24"/>
          <w:lang w:val="eu-ES"/>
        </w:rPr>
        <w:t>Publizitate aktiborako betebeharrak</w:t>
      </w:r>
    </w:p>
    <w:p w14:paraId="6C9D4962" w14:textId="77777777" w:rsidR="00B840EC" w:rsidRPr="00E22EF4" w:rsidRDefault="00B840EC" w:rsidP="002B4788">
      <w:pPr>
        <w:spacing w:after="160"/>
        <w:contextualSpacing/>
        <w:rPr>
          <w:rFonts w:ascii="Calibri" w:eastAsia="Calibri" w:hAnsi="Calibri" w:cs="Times New Roman"/>
          <w:b/>
          <w:sz w:val="16"/>
          <w:szCs w:val="16"/>
          <w:lang w:val="eu-ES"/>
        </w:rPr>
      </w:pPr>
    </w:p>
    <w:p w14:paraId="6915266A" w14:textId="77777777" w:rsidR="00B840EC" w:rsidRPr="00E22EF4" w:rsidRDefault="00B840EC" w:rsidP="002B4788">
      <w:pPr>
        <w:numPr>
          <w:ilvl w:val="1"/>
          <w:numId w:val="1"/>
        </w:numPr>
        <w:spacing w:after="160"/>
        <w:contextualSpacing/>
        <w:rPr>
          <w:rFonts w:ascii="Calibri" w:eastAsia="Calibri" w:hAnsi="Calibri" w:cs="Times New Roman"/>
          <w:b/>
          <w:bCs/>
          <w:lang w:val="eu-ES"/>
        </w:rPr>
      </w:pPr>
      <w:r w:rsidRPr="00E22EF4">
        <w:rPr>
          <w:rFonts w:ascii="Calibri" w:eastAsia="Calibri" w:hAnsi="Calibri" w:cs="Times New Roman"/>
          <w:b/>
          <w:bCs/>
          <w:lang w:val="eu-ES"/>
        </w:rPr>
        <w:t>Printzipio orokorrak</w:t>
      </w:r>
    </w:p>
    <w:p w14:paraId="6B6FAD69" w14:textId="77777777" w:rsidR="00B840EC" w:rsidRPr="00E22EF4" w:rsidRDefault="00B840EC" w:rsidP="002B4788">
      <w:pPr>
        <w:numPr>
          <w:ilvl w:val="1"/>
          <w:numId w:val="1"/>
        </w:numPr>
        <w:spacing w:after="160"/>
        <w:contextualSpacing/>
        <w:rPr>
          <w:rFonts w:ascii="Calibri" w:eastAsia="Calibri" w:hAnsi="Calibri" w:cs="Times New Roman"/>
          <w:b/>
          <w:bCs/>
          <w:lang w:val="eu-ES"/>
        </w:rPr>
      </w:pPr>
      <w:r w:rsidRPr="00E22EF4">
        <w:rPr>
          <w:rFonts w:ascii="Calibri" w:eastAsia="Calibri" w:hAnsi="Calibri" w:cs="Times New Roman"/>
          <w:b/>
          <w:bCs/>
          <w:lang w:val="eu-ES"/>
        </w:rPr>
        <w:t>Aplikatu beharreko legeria eta ebaluaziorako eremu subjektiboa</w:t>
      </w:r>
    </w:p>
    <w:p w14:paraId="365C8D7B" w14:textId="77777777" w:rsidR="00B840EC" w:rsidRPr="00E22EF4" w:rsidRDefault="00B840EC" w:rsidP="002B4788">
      <w:pPr>
        <w:numPr>
          <w:ilvl w:val="1"/>
          <w:numId w:val="1"/>
        </w:numPr>
        <w:spacing w:after="160"/>
        <w:contextualSpacing/>
        <w:rPr>
          <w:rFonts w:ascii="Calibri" w:eastAsia="Calibri" w:hAnsi="Calibri" w:cs="Times New Roman"/>
          <w:b/>
          <w:bCs/>
          <w:lang w:val="eu-ES"/>
        </w:rPr>
      </w:pPr>
      <w:r w:rsidRPr="00E22EF4">
        <w:rPr>
          <w:rFonts w:ascii="Calibri" w:eastAsia="Calibri" w:hAnsi="Calibri" w:cs="Times New Roman"/>
          <w:b/>
          <w:bCs/>
          <w:lang w:val="eu-ES"/>
        </w:rPr>
        <w:t>Arabako Foru Aldundiaren betetze mailaren ebaluazioa</w:t>
      </w:r>
    </w:p>
    <w:p w14:paraId="17AC76BC" w14:textId="77777777" w:rsidR="00B840EC" w:rsidRPr="00E22EF4" w:rsidRDefault="00B840EC" w:rsidP="002B4788">
      <w:pPr>
        <w:numPr>
          <w:ilvl w:val="1"/>
          <w:numId w:val="1"/>
        </w:numPr>
        <w:spacing w:after="160"/>
        <w:contextualSpacing/>
        <w:rPr>
          <w:rFonts w:ascii="Calibri" w:eastAsia="Calibri" w:hAnsi="Calibri" w:cs="Times New Roman"/>
          <w:b/>
          <w:bCs/>
          <w:lang w:val="eu-ES"/>
        </w:rPr>
      </w:pPr>
      <w:bookmarkStart w:id="1" w:name="_Hlk131063689"/>
      <w:r w:rsidRPr="00E22EF4">
        <w:rPr>
          <w:rFonts w:ascii="Calibri" w:eastAsia="Calibri" w:hAnsi="Calibri" w:cs="Times New Roman"/>
          <w:b/>
          <w:bCs/>
          <w:lang w:val="eu-ES"/>
        </w:rPr>
        <w:t>Foru Sektore Publikoaren betetze mailaren ebaluazioa</w:t>
      </w:r>
    </w:p>
    <w:bookmarkEnd w:id="1"/>
    <w:p w14:paraId="4E53D5F9" w14:textId="77777777" w:rsidR="00B840EC" w:rsidRPr="00E22EF4" w:rsidRDefault="00B840EC" w:rsidP="002B4788">
      <w:pPr>
        <w:spacing w:after="160"/>
        <w:ind w:left="2563"/>
        <w:contextualSpacing/>
        <w:rPr>
          <w:rFonts w:ascii="Calibri" w:eastAsia="Calibri" w:hAnsi="Calibri" w:cs="Times New Roman"/>
          <w:b/>
          <w:bCs/>
          <w:sz w:val="16"/>
          <w:szCs w:val="16"/>
          <w:lang w:val="eu-ES"/>
        </w:rPr>
      </w:pPr>
    </w:p>
    <w:p w14:paraId="01449CD5" w14:textId="77777777" w:rsidR="00B840EC" w:rsidRPr="00E22EF4" w:rsidRDefault="00B840EC" w:rsidP="002B4788">
      <w:pPr>
        <w:numPr>
          <w:ilvl w:val="0"/>
          <w:numId w:val="1"/>
        </w:numPr>
        <w:spacing w:after="160"/>
        <w:contextualSpacing/>
        <w:rPr>
          <w:rFonts w:ascii="Calibri" w:eastAsia="Calibri" w:hAnsi="Calibri" w:cs="Times New Roman"/>
          <w:b/>
          <w:sz w:val="24"/>
          <w:szCs w:val="24"/>
          <w:lang w:val="eu-ES"/>
        </w:rPr>
      </w:pPr>
      <w:r w:rsidRPr="00E22EF4">
        <w:rPr>
          <w:rFonts w:ascii="Calibri" w:eastAsia="Calibri" w:hAnsi="Calibri" w:cs="Times New Roman"/>
          <w:b/>
          <w:bCs/>
          <w:sz w:val="24"/>
          <w:szCs w:val="24"/>
          <w:lang w:val="eu-ES"/>
        </w:rPr>
        <w:t>Araba Irekiaren analisia</w:t>
      </w:r>
    </w:p>
    <w:p w14:paraId="40415605" w14:textId="77777777" w:rsidR="00B840EC" w:rsidRPr="00E22EF4" w:rsidRDefault="00B840EC" w:rsidP="002B4788">
      <w:pPr>
        <w:spacing w:after="160"/>
        <w:ind w:left="360"/>
        <w:contextualSpacing/>
        <w:rPr>
          <w:rFonts w:ascii="Calibri" w:eastAsia="Calibri" w:hAnsi="Calibri" w:cs="Times New Roman"/>
          <w:b/>
          <w:sz w:val="24"/>
          <w:szCs w:val="24"/>
          <w:lang w:val="eu-ES"/>
        </w:rPr>
      </w:pPr>
    </w:p>
    <w:p w14:paraId="258DD1F7" w14:textId="144F607F" w:rsidR="00B840EC" w:rsidRPr="00E22EF4" w:rsidRDefault="00B840EC" w:rsidP="002B4788">
      <w:pPr>
        <w:numPr>
          <w:ilvl w:val="1"/>
          <w:numId w:val="1"/>
        </w:numPr>
        <w:spacing w:after="160"/>
        <w:contextualSpacing/>
        <w:rPr>
          <w:rFonts w:ascii="Calibri" w:eastAsia="Calibri" w:hAnsi="Calibri" w:cs="Times New Roman"/>
          <w:b/>
          <w:bCs/>
          <w:lang w:val="eu-ES"/>
        </w:rPr>
      </w:pPr>
      <w:r w:rsidRPr="00E22EF4">
        <w:rPr>
          <w:rFonts w:ascii="Calibri" w:eastAsia="Calibri" w:hAnsi="Calibri" w:cs="Times New Roman"/>
          <w:b/>
          <w:bCs/>
          <w:lang w:val="eu-ES"/>
        </w:rPr>
        <w:t>Audientzia</w:t>
      </w:r>
      <w:r w:rsidR="00E22EF4">
        <w:rPr>
          <w:rFonts w:ascii="Calibri" w:eastAsia="Calibri" w:hAnsi="Calibri" w:cs="Times New Roman"/>
          <w:b/>
          <w:bCs/>
          <w:lang w:val="eu-ES"/>
        </w:rPr>
        <w:t>ri buruzko datuak</w:t>
      </w:r>
    </w:p>
    <w:p w14:paraId="4CBCAEFF" w14:textId="77777777" w:rsidR="00B840EC" w:rsidRPr="00E22EF4" w:rsidRDefault="00B840EC" w:rsidP="002B4788">
      <w:pPr>
        <w:numPr>
          <w:ilvl w:val="1"/>
          <w:numId w:val="1"/>
        </w:numPr>
        <w:spacing w:after="160"/>
        <w:contextualSpacing/>
        <w:rPr>
          <w:rFonts w:ascii="Calibri" w:eastAsia="Calibri" w:hAnsi="Calibri" w:cs="Times New Roman"/>
          <w:b/>
          <w:bCs/>
          <w:lang w:val="eu-ES"/>
        </w:rPr>
      </w:pPr>
      <w:r w:rsidRPr="00E22EF4">
        <w:rPr>
          <w:rFonts w:ascii="Calibri" w:eastAsia="Calibri" w:hAnsi="Calibri" w:cs="Times New Roman"/>
          <w:b/>
          <w:bCs/>
          <w:lang w:val="eu-ES"/>
        </w:rPr>
        <w:t>Eduki bisitatuenak</w:t>
      </w:r>
    </w:p>
    <w:p w14:paraId="7D92444D" w14:textId="77777777" w:rsidR="00B840EC" w:rsidRPr="00E22EF4" w:rsidRDefault="00B840EC" w:rsidP="002B4788">
      <w:pPr>
        <w:pStyle w:val="Prrafodelista"/>
        <w:ind w:left="360"/>
        <w:rPr>
          <w:rFonts w:ascii="Calibri" w:eastAsia="Calibri" w:hAnsi="Calibri" w:cs="Times New Roman"/>
          <w:b/>
          <w:sz w:val="16"/>
          <w:szCs w:val="16"/>
          <w:lang w:val="eu-ES"/>
        </w:rPr>
      </w:pPr>
    </w:p>
    <w:p w14:paraId="6F532BBD" w14:textId="77777777" w:rsidR="00B840EC" w:rsidRPr="00E22EF4" w:rsidRDefault="00B840EC" w:rsidP="002B4788">
      <w:pPr>
        <w:pStyle w:val="Prrafodelista"/>
        <w:numPr>
          <w:ilvl w:val="0"/>
          <w:numId w:val="1"/>
        </w:numPr>
        <w:spacing w:after="0"/>
        <w:rPr>
          <w:rFonts w:ascii="Calibri" w:eastAsia="Calibri" w:hAnsi="Calibri" w:cs="Times New Roman"/>
          <w:b/>
          <w:sz w:val="24"/>
          <w:szCs w:val="24"/>
          <w:lang w:val="eu-ES"/>
        </w:rPr>
      </w:pPr>
      <w:r w:rsidRPr="00E22EF4">
        <w:rPr>
          <w:rFonts w:ascii="Calibri" w:eastAsia="Calibri" w:hAnsi="Calibri" w:cs="Times New Roman"/>
          <w:b/>
          <w:bCs/>
          <w:sz w:val="24"/>
          <w:szCs w:val="24"/>
          <w:lang w:val="eu-ES"/>
        </w:rPr>
        <w:t>Informazio publikoa eskuratzeko eskubidea</w:t>
      </w:r>
    </w:p>
    <w:p w14:paraId="64C1F5E8" w14:textId="77777777" w:rsidR="00B840EC" w:rsidRPr="00E22EF4" w:rsidRDefault="00B840EC" w:rsidP="002B4788">
      <w:pPr>
        <w:spacing w:after="160"/>
        <w:ind w:left="1353"/>
        <w:contextualSpacing/>
        <w:rPr>
          <w:rFonts w:ascii="Calibri" w:eastAsia="Calibri" w:hAnsi="Calibri" w:cs="Times New Roman"/>
          <w:b/>
          <w:sz w:val="16"/>
          <w:szCs w:val="16"/>
          <w:lang w:val="eu-ES"/>
        </w:rPr>
      </w:pPr>
    </w:p>
    <w:p w14:paraId="0003B60D" w14:textId="77777777" w:rsidR="00B840EC" w:rsidRPr="00E22EF4" w:rsidRDefault="00B840EC" w:rsidP="002B4788">
      <w:pPr>
        <w:numPr>
          <w:ilvl w:val="1"/>
          <w:numId w:val="1"/>
        </w:numPr>
        <w:spacing w:after="160"/>
        <w:contextualSpacing/>
        <w:rPr>
          <w:rFonts w:ascii="Calibri" w:eastAsia="Calibri" w:hAnsi="Calibri" w:cs="Times New Roman"/>
          <w:b/>
          <w:bCs/>
          <w:sz w:val="24"/>
          <w:szCs w:val="24"/>
          <w:lang w:val="eu-ES"/>
        </w:rPr>
      </w:pPr>
      <w:r w:rsidRPr="00E22EF4">
        <w:rPr>
          <w:rFonts w:ascii="Calibri" w:eastAsia="Calibri" w:hAnsi="Calibri" w:cs="Times New Roman"/>
          <w:b/>
          <w:bCs/>
          <w:lang w:val="eu-ES"/>
        </w:rPr>
        <w:t>Adierazle orokorrak</w:t>
      </w:r>
    </w:p>
    <w:p w14:paraId="296BD25D" w14:textId="77777777" w:rsidR="00B840EC" w:rsidRPr="00E22EF4" w:rsidRDefault="00B840EC" w:rsidP="002B4788">
      <w:pPr>
        <w:numPr>
          <w:ilvl w:val="2"/>
          <w:numId w:val="1"/>
        </w:numPr>
        <w:spacing w:after="160"/>
        <w:contextualSpacing/>
        <w:rPr>
          <w:rFonts w:ascii="Calibri" w:eastAsia="Calibri" w:hAnsi="Calibri" w:cs="Times New Roman"/>
          <w:b/>
          <w:bCs/>
          <w:lang w:val="eu-ES"/>
        </w:rPr>
      </w:pPr>
      <w:r w:rsidRPr="00E22EF4">
        <w:rPr>
          <w:rFonts w:ascii="Calibri" w:eastAsia="Calibri" w:hAnsi="Calibri" w:cs="Times New Roman"/>
          <w:b/>
          <w:bCs/>
          <w:lang w:val="eu-ES"/>
        </w:rPr>
        <w:t>Eskatzaileen profilaren bilakaera</w:t>
      </w:r>
    </w:p>
    <w:p w14:paraId="2871F1C2" w14:textId="77777777" w:rsidR="00B840EC" w:rsidRPr="00E22EF4" w:rsidRDefault="00B840EC" w:rsidP="002B4788">
      <w:pPr>
        <w:numPr>
          <w:ilvl w:val="2"/>
          <w:numId w:val="1"/>
        </w:numPr>
        <w:spacing w:after="160"/>
        <w:contextualSpacing/>
        <w:rPr>
          <w:rFonts w:ascii="Calibri" w:eastAsia="Calibri" w:hAnsi="Calibri" w:cs="Times New Roman"/>
          <w:b/>
          <w:bCs/>
          <w:lang w:val="eu-ES"/>
        </w:rPr>
      </w:pPr>
      <w:r w:rsidRPr="00E22EF4">
        <w:rPr>
          <w:rFonts w:ascii="Calibri" w:eastAsia="Calibri" w:hAnsi="Calibri" w:cs="Times New Roman"/>
          <w:b/>
          <w:bCs/>
          <w:lang w:val="eu-ES"/>
        </w:rPr>
        <w:t>Informazio publikorako eskaeretan erabilitako hizkuntzaren bilakaera</w:t>
      </w:r>
    </w:p>
    <w:p w14:paraId="36547B14" w14:textId="77777777" w:rsidR="00B840EC" w:rsidRPr="00E22EF4" w:rsidRDefault="00B840EC" w:rsidP="002B4788">
      <w:pPr>
        <w:numPr>
          <w:ilvl w:val="2"/>
          <w:numId w:val="1"/>
        </w:numPr>
        <w:spacing w:after="160"/>
        <w:contextualSpacing/>
        <w:rPr>
          <w:rFonts w:ascii="Calibri" w:eastAsia="Calibri" w:hAnsi="Calibri" w:cs="Times New Roman"/>
          <w:b/>
          <w:bCs/>
          <w:lang w:val="eu-ES"/>
        </w:rPr>
      </w:pPr>
      <w:r w:rsidRPr="00E22EF4">
        <w:rPr>
          <w:rFonts w:ascii="Calibri" w:eastAsia="Calibri" w:hAnsi="Calibri" w:cs="Times New Roman"/>
          <w:b/>
          <w:bCs/>
          <w:lang w:val="eu-ES"/>
        </w:rPr>
        <w:t>Informazio publikorako eskaerak egiteko erabilitako sarrera bidearen bilakaera</w:t>
      </w:r>
    </w:p>
    <w:p w14:paraId="6202770F" w14:textId="77777777" w:rsidR="00B840EC" w:rsidRPr="00E22EF4" w:rsidRDefault="00B840EC" w:rsidP="002B4788">
      <w:pPr>
        <w:numPr>
          <w:ilvl w:val="1"/>
          <w:numId w:val="1"/>
        </w:numPr>
        <w:spacing w:after="160"/>
        <w:contextualSpacing/>
        <w:rPr>
          <w:rFonts w:ascii="Calibri" w:eastAsia="Calibri" w:hAnsi="Calibri" w:cs="Times New Roman"/>
          <w:b/>
          <w:bCs/>
          <w:lang w:val="eu-ES"/>
        </w:rPr>
      </w:pPr>
      <w:r w:rsidRPr="00E22EF4">
        <w:rPr>
          <w:rFonts w:ascii="Calibri" w:eastAsia="Calibri" w:hAnsi="Calibri" w:cs="Times New Roman"/>
          <w:b/>
          <w:bCs/>
          <w:lang w:val="eu-ES"/>
        </w:rPr>
        <w:t>Sailek jasotako eskaeren kopurua</w:t>
      </w:r>
    </w:p>
    <w:p w14:paraId="139E52DE" w14:textId="2453FDE6" w:rsidR="00B840EC" w:rsidRPr="00E22EF4" w:rsidRDefault="00B840EC" w:rsidP="002B4788">
      <w:pPr>
        <w:numPr>
          <w:ilvl w:val="2"/>
          <w:numId w:val="1"/>
        </w:numPr>
        <w:spacing w:after="160"/>
        <w:contextualSpacing/>
        <w:rPr>
          <w:rFonts w:ascii="Calibri" w:eastAsia="Calibri" w:hAnsi="Calibri" w:cs="Times New Roman"/>
          <w:b/>
          <w:bCs/>
          <w:lang w:val="eu-ES"/>
        </w:rPr>
      </w:pPr>
      <w:r w:rsidRPr="00E22EF4">
        <w:rPr>
          <w:rFonts w:ascii="Calibri" w:eastAsia="Calibri" w:hAnsi="Calibri" w:cs="Times New Roman"/>
          <w:b/>
          <w:bCs/>
          <w:lang w:val="eu-ES"/>
        </w:rPr>
        <w:t>Ebatzitakoen eta ebatzi gabeko</w:t>
      </w:r>
      <w:r w:rsidR="00E22EF4">
        <w:rPr>
          <w:rFonts w:ascii="Calibri" w:eastAsia="Calibri" w:hAnsi="Calibri" w:cs="Times New Roman"/>
          <w:b/>
          <w:bCs/>
          <w:lang w:val="eu-ES"/>
        </w:rPr>
        <w:t xml:space="preserve"> eska</w:t>
      </w:r>
      <w:r w:rsidR="008D09F8">
        <w:rPr>
          <w:rFonts w:ascii="Calibri" w:eastAsia="Calibri" w:hAnsi="Calibri" w:cs="Times New Roman"/>
          <w:b/>
          <w:bCs/>
          <w:lang w:val="eu-ES"/>
        </w:rPr>
        <w:t>e</w:t>
      </w:r>
      <w:r w:rsidR="00E22EF4">
        <w:rPr>
          <w:rFonts w:ascii="Calibri" w:eastAsia="Calibri" w:hAnsi="Calibri" w:cs="Times New Roman"/>
          <w:b/>
          <w:bCs/>
          <w:lang w:val="eu-ES"/>
        </w:rPr>
        <w:t>ren</w:t>
      </w:r>
      <w:r w:rsidRPr="00E22EF4">
        <w:rPr>
          <w:rFonts w:ascii="Calibri" w:eastAsia="Calibri" w:hAnsi="Calibri" w:cs="Times New Roman"/>
          <w:b/>
          <w:bCs/>
          <w:lang w:val="eu-ES"/>
        </w:rPr>
        <w:t xml:space="preserve"> ehunekoa</w:t>
      </w:r>
    </w:p>
    <w:p w14:paraId="3BDDCF03" w14:textId="77777777" w:rsidR="00B840EC" w:rsidRPr="00E22EF4" w:rsidRDefault="00B840EC" w:rsidP="002B4788">
      <w:pPr>
        <w:numPr>
          <w:ilvl w:val="2"/>
          <w:numId w:val="1"/>
        </w:numPr>
        <w:spacing w:after="160"/>
        <w:contextualSpacing/>
        <w:rPr>
          <w:rFonts w:ascii="Calibri" w:eastAsia="Calibri" w:hAnsi="Calibri" w:cs="Times New Roman"/>
          <w:b/>
          <w:bCs/>
          <w:lang w:val="eu-ES"/>
        </w:rPr>
      </w:pPr>
      <w:r w:rsidRPr="00E22EF4">
        <w:rPr>
          <w:rFonts w:ascii="Calibri" w:eastAsia="Calibri" w:hAnsi="Calibri" w:cs="Times New Roman"/>
          <w:b/>
          <w:bCs/>
          <w:lang w:val="eu-ES"/>
        </w:rPr>
        <w:t>Jendaurreko informazio eskaeren kopuruaren bilakaera</w:t>
      </w:r>
    </w:p>
    <w:p w14:paraId="475B810D" w14:textId="77777777" w:rsidR="00B840EC" w:rsidRPr="00E22EF4" w:rsidRDefault="00B840EC" w:rsidP="002B4788">
      <w:pPr>
        <w:numPr>
          <w:ilvl w:val="1"/>
          <w:numId w:val="1"/>
        </w:numPr>
        <w:spacing w:after="160"/>
        <w:contextualSpacing/>
        <w:rPr>
          <w:rFonts w:ascii="Calibri" w:eastAsia="Calibri" w:hAnsi="Calibri" w:cs="Times New Roman"/>
          <w:b/>
          <w:bCs/>
          <w:lang w:val="eu-ES"/>
        </w:rPr>
      </w:pPr>
      <w:r w:rsidRPr="00E22EF4">
        <w:rPr>
          <w:rFonts w:ascii="Calibri" w:eastAsia="Calibri" w:hAnsi="Calibri" w:cs="Times New Roman"/>
          <w:b/>
          <w:bCs/>
          <w:lang w:val="eu-ES"/>
        </w:rPr>
        <w:t>Ebazpenen edukia</w:t>
      </w:r>
    </w:p>
    <w:p w14:paraId="1C72BD32" w14:textId="77777777" w:rsidR="00B840EC" w:rsidRPr="00E22EF4" w:rsidRDefault="00B840EC" w:rsidP="002B4788">
      <w:pPr>
        <w:numPr>
          <w:ilvl w:val="2"/>
          <w:numId w:val="1"/>
        </w:numPr>
        <w:spacing w:after="160"/>
        <w:contextualSpacing/>
        <w:rPr>
          <w:rFonts w:ascii="Calibri" w:eastAsia="Calibri" w:hAnsi="Calibri" w:cs="Times New Roman"/>
          <w:b/>
          <w:bCs/>
          <w:lang w:val="eu-ES"/>
        </w:rPr>
      </w:pPr>
      <w:r w:rsidRPr="00E22EF4">
        <w:rPr>
          <w:rFonts w:ascii="Calibri" w:eastAsia="Calibri" w:hAnsi="Calibri" w:cs="Times New Roman"/>
          <w:b/>
          <w:bCs/>
          <w:lang w:val="eu-ES"/>
        </w:rPr>
        <w:t>Ebazpenen edukiaren bilakaera</w:t>
      </w:r>
    </w:p>
    <w:p w14:paraId="78D0E919" w14:textId="77777777" w:rsidR="00B840EC" w:rsidRPr="00E22EF4" w:rsidRDefault="00B840EC" w:rsidP="002B4788">
      <w:pPr>
        <w:numPr>
          <w:ilvl w:val="2"/>
          <w:numId w:val="1"/>
        </w:numPr>
        <w:spacing w:after="160"/>
        <w:contextualSpacing/>
        <w:rPr>
          <w:rFonts w:ascii="Calibri" w:eastAsia="Calibri" w:hAnsi="Calibri" w:cs="Times New Roman"/>
          <w:b/>
          <w:bCs/>
          <w:lang w:val="eu-ES"/>
        </w:rPr>
      </w:pPr>
      <w:r w:rsidRPr="00E22EF4">
        <w:rPr>
          <w:rFonts w:ascii="Calibri" w:eastAsia="Calibri" w:hAnsi="Calibri" w:cs="Times New Roman"/>
          <w:b/>
          <w:bCs/>
          <w:lang w:val="eu-ES"/>
        </w:rPr>
        <w:t>Ebazpena emateko batez besteko epea</w:t>
      </w:r>
    </w:p>
    <w:p w14:paraId="018B5E4B" w14:textId="77777777" w:rsidR="00B840EC" w:rsidRPr="00E22EF4" w:rsidRDefault="00B840EC" w:rsidP="002B4788">
      <w:pPr>
        <w:numPr>
          <w:ilvl w:val="1"/>
          <w:numId w:val="1"/>
        </w:numPr>
        <w:spacing w:after="160"/>
        <w:contextualSpacing/>
        <w:rPr>
          <w:rFonts w:ascii="Calibri" w:eastAsia="Calibri" w:hAnsi="Calibri" w:cs="Times New Roman"/>
          <w:b/>
          <w:bCs/>
          <w:lang w:val="eu-ES"/>
        </w:rPr>
      </w:pPr>
      <w:r w:rsidRPr="00E22EF4">
        <w:rPr>
          <w:rFonts w:ascii="Calibri" w:eastAsia="Calibri" w:hAnsi="Calibri" w:cs="Times New Roman"/>
          <w:b/>
          <w:bCs/>
          <w:lang w:val="eu-ES"/>
        </w:rPr>
        <w:t>2022an jasotako jendaurreko informazio eskaerak</w:t>
      </w:r>
    </w:p>
    <w:p w14:paraId="5AAD209C" w14:textId="77777777" w:rsidR="00B840EC" w:rsidRPr="00E22EF4" w:rsidRDefault="00B840EC" w:rsidP="002B4788">
      <w:pPr>
        <w:spacing w:after="160"/>
        <w:ind w:left="1353"/>
        <w:contextualSpacing/>
        <w:rPr>
          <w:rFonts w:ascii="Calibri" w:eastAsia="Calibri" w:hAnsi="Calibri" w:cs="Times New Roman"/>
          <w:b/>
          <w:bCs/>
          <w:lang w:val="eu-ES"/>
        </w:rPr>
      </w:pPr>
    </w:p>
    <w:p w14:paraId="628CE519" w14:textId="2C1B67A6" w:rsidR="00E67469" w:rsidRPr="00E67469" w:rsidRDefault="00E67469" w:rsidP="00E67469">
      <w:pPr>
        <w:pStyle w:val="Prrafodelista"/>
        <w:numPr>
          <w:ilvl w:val="0"/>
          <w:numId w:val="1"/>
        </w:numPr>
        <w:spacing w:after="0"/>
        <w:rPr>
          <w:rFonts w:ascii="Calibri" w:eastAsia="Calibri" w:hAnsi="Calibri" w:cs="Times New Roman"/>
          <w:b/>
          <w:bCs/>
          <w:sz w:val="24"/>
          <w:szCs w:val="24"/>
          <w:lang w:val="eu-ES"/>
        </w:rPr>
      </w:pPr>
      <w:r w:rsidRPr="00E67469">
        <w:rPr>
          <w:rFonts w:ascii="Calibri" w:eastAsia="Calibri" w:hAnsi="Calibri" w:cs="Times New Roman"/>
          <w:b/>
          <w:bCs/>
          <w:sz w:val="24"/>
          <w:szCs w:val="24"/>
          <w:lang w:val="eu-ES"/>
        </w:rPr>
        <w:t>Gardentasunerako Foru Kontseiluari egindako erreklamazioak</w:t>
      </w:r>
    </w:p>
    <w:p w14:paraId="3ED79E29" w14:textId="77777777" w:rsidR="00B840EC" w:rsidRPr="00E22EF4" w:rsidRDefault="00B840EC" w:rsidP="002B4788">
      <w:pPr>
        <w:spacing w:after="160"/>
        <w:ind w:left="1353"/>
        <w:contextualSpacing/>
        <w:rPr>
          <w:rFonts w:ascii="Calibri" w:eastAsia="Calibri" w:hAnsi="Calibri" w:cs="Times New Roman"/>
          <w:sz w:val="16"/>
          <w:szCs w:val="16"/>
          <w:lang w:val="eu-ES"/>
        </w:rPr>
      </w:pPr>
    </w:p>
    <w:p w14:paraId="70DB5C30" w14:textId="77777777" w:rsidR="00B840EC" w:rsidRPr="00E22EF4" w:rsidRDefault="00B840EC" w:rsidP="002B4788">
      <w:pPr>
        <w:numPr>
          <w:ilvl w:val="0"/>
          <w:numId w:val="1"/>
        </w:numPr>
        <w:spacing w:after="160"/>
        <w:contextualSpacing/>
        <w:rPr>
          <w:rFonts w:ascii="Calibri" w:eastAsia="Calibri" w:hAnsi="Calibri" w:cs="Times New Roman"/>
          <w:lang w:val="eu-ES"/>
        </w:rPr>
      </w:pPr>
      <w:r w:rsidRPr="00E22EF4">
        <w:rPr>
          <w:rFonts w:ascii="Calibri" w:eastAsia="Calibri" w:hAnsi="Calibri" w:cs="Times New Roman"/>
          <w:b/>
          <w:bCs/>
          <w:sz w:val="24"/>
          <w:szCs w:val="24"/>
          <w:lang w:val="eu-ES"/>
        </w:rPr>
        <w:t>Open Data</w:t>
      </w:r>
    </w:p>
    <w:bookmarkEnd w:id="0"/>
    <w:p w14:paraId="2A6CA0B7" w14:textId="77777777" w:rsidR="00B840EC" w:rsidRPr="00E22EF4" w:rsidRDefault="00B840EC" w:rsidP="002B4788">
      <w:pPr>
        <w:spacing w:after="160"/>
        <w:ind w:left="1353"/>
        <w:contextualSpacing/>
        <w:rPr>
          <w:rFonts w:ascii="Calibri" w:eastAsia="Calibri" w:hAnsi="Calibri" w:cs="Times New Roman"/>
          <w:sz w:val="16"/>
          <w:szCs w:val="16"/>
          <w:lang w:val="eu-ES"/>
        </w:rPr>
      </w:pPr>
    </w:p>
    <w:p w14:paraId="245E48F3" w14:textId="77777777" w:rsidR="00B840EC" w:rsidRPr="00E22EF4" w:rsidRDefault="00B840EC" w:rsidP="002B4788">
      <w:pPr>
        <w:numPr>
          <w:ilvl w:val="0"/>
          <w:numId w:val="1"/>
        </w:numPr>
        <w:spacing w:after="160"/>
        <w:contextualSpacing/>
        <w:rPr>
          <w:rFonts w:ascii="Calibri" w:eastAsia="Calibri" w:hAnsi="Calibri" w:cs="Times New Roman"/>
          <w:b/>
          <w:sz w:val="24"/>
          <w:szCs w:val="24"/>
          <w:lang w:val="eu-ES"/>
        </w:rPr>
      </w:pPr>
      <w:r w:rsidRPr="00E22EF4">
        <w:rPr>
          <w:rFonts w:ascii="Calibri" w:eastAsia="Calibri" w:hAnsi="Calibri" w:cs="Times New Roman"/>
          <w:b/>
          <w:bCs/>
          <w:sz w:val="24"/>
          <w:szCs w:val="24"/>
          <w:lang w:val="eu-ES"/>
        </w:rPr>
        <w:t>Ondorioak</w:t>
      </w:r>
    </w:p>
    <w:p w14:paraId="14829929" w14:textId="18339231" w:rsidR="002546FC" w:rsidRPr="00E22EF4" w:rsidRDefault="002546FC" w:rsidP="008054AC">
      <w:pPr>
        <w:spacing w:after="160" w:line="360" w:lineRule="auto"/>
        <w:rPr>
          <w:rFonts w:ascii="Calibri" w:eastAsia="Calibri" w:hAnsi="Calibri" w:cs="Times New Roman"/>
          <w:b/>
          <w:sz w:val="24"/>
          <w:szCs w:val="24"/>
          <w:lang w:val="eu-ES"/>
        </w:rPr>
      </w:pPr>
      <w:r w:rsidRPr="00E22EF4">
        <w:rPr>
          <w:rFonts w:ascii="Calibri" w:eastAsia="Calibri" w:hAnsi="Calibri" w:cs="Times New Roman"/>
          <w:b/>
          <w:sz w:val="24"/>
          <w:szCs w:val="24"/>
          <w:lang w:val="eu-ES"/>
        </w:rPr>
        <w:t xml:space="preserve">   </w:t>
      </w:r>
    </w:p>
    <w:p w14:paraId="331C4A89" w14:textId="5F643D76" w:rsidR="008A52C4" w:rsidRPr="00E22EF4" w:rsidRDefault="008A52C4" w:rsidP="008054AC">
      <w:pPr>
        <w:spacing w:after="160" w:line="360" w:lineRule="auto"/>
        <w:rPr>
          <w:rFonts w:ascii="Calibri" w:eastAsia="Calibri" w:hAnsi="Calibri" w:cs="Times New Roman"/>
          <w:b/>
          <w:sz w:val="24"/>
          <w:szCs w:val="24"/>
          <w:lang w:val="eu-ES"/>
        </w:rPr>
      </w:pPr>
    </w:p>
    <w:p w14:paraId="2396D3F3" w14:textId="6C4DE352" w:rsidR="008A52C4" w:rsidRPr="00E22EF4" w:rsidRDefault="008A52C4" w:rsidP="008054AC">
      <w:pPr>
        <w:spacing w:after="160" w:line="360" w:lineRule="auto"/>
        <w:rPr>
          <w:rFonts w:ascii="Calibri" w:eastAsia="Calibri" w:hAnsi="Calibri" w:cs="Times New Roman"/>
          <w:b/>
          <w:sz w:val="24"/>
          <w:szCs w:val="24"/>
          <w:lang w:val="eu-ES"/>
        </w:rPr>
      </w:pPr>
    </w:p>
    <w:p w14:paraId="69322ACD" w14:textId="354EF22F" w:rsidR="00A419A0" w:rsidRPr="00E22EF4" w:rsidRDefault="002B4788" w:rsidP="008054AC">
      <w:pPr>
        <w:pStyle w:val="Prrafodelista"/>
        <w:numPr>
          <w:ilvl w:val="0"/>
          <w:numId w:val="4"/>
        </w:numPr>
        <w:spacing w:after="160" w:line="360" w:lineRule="auto"/>
        <w:rPr>
          <w:rFonts w:ascii="Calibri" w:eastAsia="Calibri" w:hAnsi="Calibri" w:cs="Times New Roman"/>
          <w:lang w:val="eu-ES"/>
        </w:rPr>
      </w:pPr>
      <w:r w:rsidRPr="00E22EF4">
        <w:rPr>
          <w:rFonts w:cstheme="minorHAnsi"/>
          <w:b/>
          <w:bCs/>
          <w:sz w:val="28"/>
          <w:szCs w:val="28"/>
          <w:lang w:val="eu-ES"/>
        </w:rPr>
        <w:lastRenderedPageBreak/>
        <w:t>Sarrera</w:t>
      </w:r>
    </w:p>
    <w:p w14:paraId="0969065C" w14:textId="41A44234" w:rsidR="002B4788" w:rsidRPr="00E22EF4" w:rsidRDefault="002B4788" w:rsidP="009802AF">
      <w:pPr>
        <w:spacing w:after="160"/>
        <w:rPr>
          <w:rFonts w:cstheme="minorHAnsi"/>
          <w:lang w:val="eu-ES"/>
        </w:rPr>
      </w:pPr>
      <w:r w:rsidRPr="00E22EF4">
        <w:rPr>
          <w:rFonts w:cstheme="minorHAnsi"/>
          <w:lang w:val="eu-ES"/>
        </w:rPr>
        <w:t xml:space="preserve">Txosten honek </w:t>
      </w:r>
      <w:hyperlink r:id="rId8" w:anchor="page=15" w:history="1">
        <w:r w:rsidRPr="00E22EF4">
          <w:rPr>
            <w:rFonts w:cstheme="minorHAnsi"/>
            <w:lang w:val="eu-ES"/>
          </w:rPr>
          <w:t xml:space="preserve">Arabako Lurralde Historikoko sektore publikoaren </w:t>
        </w:r>
        <w:r w:rsidRPr="00E22EF4">
          <w:rPr>
            <w:rFonts w:cstheme="minorHAnsi"/>
            <w:color w:val="4F81BD" w:themeColor="accent1"/>
            <w:u w:val="single"/>
            <w:lang w:val="eu-ES"/>
          </w:rPr>
          <w:t>gardentasunari, herritarren parte-hartzeari eta gobernu onari buruzko 1/2017 Foru Arauaren 28. artikulua</w:t>
        </w:r>
        <w:r w:rsidRPr="00E22EF4">
          <w:rPr>
            <w:rFonts w:cstheme="minorHAnsi"/>
            <w:lang w:val="eu-ES"/>
          </w:rPr>
          <w:t xml:space="preserve"> betetzen du</w:t>
        </w:r>
      </w:hyperlink>
      <w:r w:rsidRPr="00E22EF4">
        <w:rPr>
          <w:rFonts w:cstheme="minorHAnsi"/>
          <w:lang w:val="eu-ES"/>
        </w:rPr>
        <w:t>, publizitate aktiboaren eta informazio publikoa eskuratzeko eskubidearen betebeharrak betez 202</w:t>
      </w:r>
      <w:r w:rsidR="00997EA5">
        <w:rPr>
          <w:rFonts w:cstheme="minorHAnsi"/>
          <w:lang w:val="eu-ES"/>
        </w:rPr>
        <w:t>2</w:t>
      </w:r>
      <w:r w:rsidRPr="00E22EF4">
        <w:rPr>
          <w:rFonts w:cstheme="minorHAnsi"/>
          <w:lang w:val="eu-ES"/>
        </w:rPr>
        <w:t>. urtean egindako jarduerari buruzko kontuak emateko.</w:t>
      </w:r>
    </w:p>
    <w:p w14:paraId="21129457" w14:textId="2DD3B3A5" w:rsidR="005C7A3D" w:rsidRPr="00E22EF4" w:rsidRDefault="002B4788" w:rsidP="008054AC">
      <w:pPr>
        <w:pStyle w:val="Prrafodelista"/>
        <w:numPr>
          <w:ilvl w:val="0"/>
          <w:numId w:val="4"/>
        </w:numPr>
        <w:spacing w:after="160" w:line="360" w:lineRule="auto"/>
        <w:rPr>
          <w:rFonts w:cstheme="minorHAnsi"/>
          <w:b/>
          <w:bCs/>
          <w:sz w:val="28"/>
          <w:szCs w:val="28"/>
          <w:lang w:val="eu-ES"/>
        </w:rPr>
      </w:pPr>
      <w:r w:rsidRPr="00E22EF4">
        <w:rPr>
          <w:rFonts w:cstheme="minorHAnsi"/>
          <w:b/>
          <w:bCs/>
          <w:sz w:val="28"/>
          <w:szCs w:val="28"/>
          <w:lang w:val="eu-ES"/>
        </w:rPr>
        <w:t>Publizitate aktiborako betebeharrak</w:t>
      </w:r>
    </w:p>
    <w:p w14:paraId="74D03F40" w14:textId="68A24959" w:rsidR="00220EA6" w:rsidRPr="00E22EF4" w:rsidRDefault="002028B9" w:rsidP="008054AC">
      <w:pPr>
        <w:pStyle w:val="Prrafodelista"/>
        <w:numPr>
          <w:ilvl w:val="1"/>
          <w:numId w:val="2"/>
        </w:numPr>
        <w:autoSpaceDE w:val="0"/>
        <w:autoSpaceDN w:val="0"/>
        <w:adjustRightInd w:val="0"/>
        <w:spacing w:after="0" w:line="360" w:lineRule="auto"/>
        <w:rPr>
          <w:rFonts w:cstheme="minorHAnsi"/>
          <w:lang w:val="eu-ES"/>
        </w:rPr>
      </w:pPr>
      <w:r w:rsidRPr="00E22EF4">
        <w:rPr>
          <w:rFonts w:cstheme="minorHAnsi"/>
          <w:b/>
          <w:bCs/>
          <w:sz w:val="24"/>
          <w:szCs w:val="24"/>
          <w:lang w:val="eu-ES"/>
        </w:rPr>
        <w:t>Printzipio orokorrak</w:t>
      </w:r>
    </w:p>
    <w:p w14:paraId="316380A6" w14:textId="77777777" w:rsidR="002028B9" w:rsidRPr="00E22EF4" w:rsidRDefault="002028B9" w:rsidP="002028B9">
      <w:pPr>
        <w:spacing w:after="160"/>
        <w:rPr>
          <w:rFonts w:cstheme="minorHAnsi"/>
          <w:lang w:val="eu-ES"/>
        </w:rPr>
      </w:pPr>
      <w:r w:rsidRPr="00E22EF4">
        <w:rPr>
          <w:rFonts w:cstheme="minorHAnsi"/>
          <w:lang w:val="eu-ES"/>
        </w:rPr>
        <w:t xml:space="preserve">Foru sektore publikoak 2022an publizitate aktiboan garatutako jardueraren ebaluazioak erakunde bakoitzak nahitaez argitaratu beharreko informazioa </w:t>
      </w:r>
      <w:r w:rsidRPr="00E22EF4">
        <w:rPr>
          <w:rFonts w:cstheme="minorHAnsi"/>
          <w:b/>
          <w:bCs/>
          <w:lang w:val="eu-ES"/>
        </w:rPr>
        <w:t>argitaratzeko baldintzak</w:t>
      </w:r>
      <w:r w:rsidRPr="00E22EF4">
        <w:rPr>
          <w:rFonts w:cstheme="minorHAnsi"/>
          <w:lang w:val="eu-ES"/>
        </w:rPr>
        <w:t xml:space="preserve"> izan ditu ardatz. </w:t>
      </w:r>
    </w:p>
    <w:p w14:paraId="514B205E" w14:textId="77777777" w:rsidR="002028B9" w:rsidRPr="00E22EF4" w:rsidRDefault="002028B9" w:rsidP="002028B9">
      <w:pPr>
        <w:spacing w:after="160"/>
        <w:rPr>
          <w:rFonts w:cstheme="minorHAnsi"/>
          <w:lang w:val="eu-ES"/>
        </w:rPr>
      </w:pPr>
      <w:r w:rsidRPr="00E22EF4">
        <w:rPr>
          <w:rFonts w:cstheme="minorHAnsi"/>
          <w:lang w:val="eu-ES"/>
        </w:rPr>
        <w:t>Ebaluazioa egiteko, honako dimentsio hauek hartu dira kontuan:</w:t>
      </w:r>
    </w:p>
    <w:p w14:paraId="4A259B9A" w14:textId="77777777" w:rsidR="002028B9" w:rsidRPr="00E22EF4" w:rsidRDefault="002028B9" w:rsidP="002028B9">
      <w:pPr>
        <w:pStyle w:val="Prrafodelista"/>
        <w:numPr>
          <w:ilvl w:val="0"/>
          <w:numId w:val="20"/>
        </w:numPr>
        <w:spacing w:after="160"/>
        <w:rPr>
          <w:rFonts w:cstheme="minorHAnsi"/>
          <w:lang w:val="eu-ES"/>
        </w:rPr>
      </w:pPr>
      <w:r w:rsidRPr="00E22EF4">
        <w:rPr>
          <w:rFonts w:cstheme="minorHAnsi"/>
          <w:b/>
          <w:bCs/>
          <w:lang w:val="eu-ES"/>
        </w:rPr>
        <w:t>Argitaratzeko lekua</w:t>
      </w:r>
      <w:r w:rsidRPr="00E22EF4">
        <w:rPr>
          <w:rFonts w:cstheme="minorHAnsi"/>
          <w:lang w:val="eu-ES"/>
        </w:rPr>
        <w:t xml:space="preserve">: publizitate aktiborako betebeharrak argitaratzen diren tokia da, eta erakundearen webgunetik aparteko web orri bat edo erakundearen webaren atal bat izan daiteke. </w:t>
      </w:r>
    </w:p>
    <w:p w14:paraId="1FCF3A8A" w14:textId="77777777" w:rsidR="002028B9" w:rsidRPr="00E22EF4" w:rsidRDefault="002028B9" w:rsidP="002028B9">
      <w:pPr>
        <w:pStyle w:val="Prrafodelista"/>
        <w:numPr>
          <w:ilvl w:val="0"/>
          <w:numId w:val="20"/>
        </w:numPr>
        <w:spacing w:after="160"/>
        <w:rPr>
          <w:rFonts w:cstheme="minorHAnsi"/>
          <w:lang w:val="eu-ES"/>
        </w:rPr>
      </w:pPr>
      <w:r w:rsidRPr="00E22EF4">
        <w:rPr>
          <w:rFonts w:cstheme="minorHAnsi"/>
          <w:b/>
          <w:bCs/>
          <w:lang w:val="eu-ES"/>
        </w:rPr>
        <w:t>Edukia:</w:t>
      </w:r>
      <w:r w:rsidRPr="00E22EF4">
        <w:rPr>
          <w:rFonts w:cstheme="minorHAnsi"/>
          <w:lang w:val="eu-ES"/>
        </w:rPr>
        <w:t xml:space="preserve"> gardentasunari buruzko legeriak nahitaez argitaratzera behartzen duen informazioa. Edukiak eta legeria txosten honen 1.2 puntuan aurkeztuko dira.</w:t>
      </w:r>
    </w:p>
    <w:p w14:paraId="08C3709A" w14:textId="3AEB41D2" w:rsidR="002028B9" w:rsidRPr="00E22EF4" w:rsidRDefault="002028B9" w:rsidP="002028B9">
      <w:pPr>
        <w:pStyle w:val="Prrafodelista"/>
        <w:numPr>
          <w:ilvl w:val="0"/>
          <w:numId w:val="20"/>
        </w:numPr>
        <w:spacing w:after="160"/>
        <w:rPr>
          <w:rFonts w:cstheme="minorHAnsi"/>
          <w:lang w:val="eu-ES"/>
        </w:rPr>
      </w:pPr>
      <w:r w:rsidRPr="00E22EF4">
        <w:rPr>
          <w:rFonts w:cstheme="minorHAnsi"/>
          <w:b/>
          <w:bCs/>
          <w:lang w:val="eu-ES"/>
        </w:rPr>
        <w:t>Eskuragarritasuna:</w:t>
      </w:r>
      <w:r w:rsidRPr="00E22EF4">
        <w:rPr>
          <w:rFonts w:cstheme="minorHAnsi"/>
          <w:lang w:val="eu-ES"/>
        </w:rPr>
        <w:t xml:space="preserve"> web gune edo zerbitzu bat ahalik eta pertsona gehienek bisitatu eta behar bezala erabiltzeko aukera da, alde batera utzita dituzten muga pertsonalak edo ingurunetik eratorritako mugak. </w:t>
      </w:r>
    </w:p>
    <w:p w14:paraId="4CC369EF" w14:textId="77777777" w:rsidR="002028B9" w:rsidRPr="00E22EF4" w:rsidRDefault="002028B9" w:rsidP="002028B9">
      <w:pPr>
        <w:pStyle w:val="Prrafodelista"/>
        <w:numPr>
          <w:ilvl w:val="0"/>
          <w:numId w:val="20"/>
        </w:numPr>
        <w:spacing w:after="160"/>
        <w:rPr>
          <w:rFonts w:cstheme="minorHAnsi"/>
          <w:lang w:val="eu-ES"/>
        </w:rPr>
      </w:pPr>
      <w:r w:rsidRPr="00E22EF4">
        <w:rPr>
          <w:rFonts w:cstheme="minorHAnsi"/>
          <w:b/>
          <w:bCs/>
          <w:lang w:val="eu-ES"/>
        </w:rPr>
        <w:t>Egitura:</w:t>
      </w:r>
      <w:r w:rsidRPr="00E22EF4">
        <w:rPr>
          <w:rFonts w:cstheme="minorHAnsi"/>
          <w:lang w:val="eu-ES"/>
        </w:rPr>
        <w:t xml:space="preserve"> Informazioa modu ordenatuan eta antolatuan irakurtzeko aukera ematen duen antolamenduarekin aurkezten da.</w:t>
      </w:r>
    </w:p>
    <w:p w14:paraId="7FC3D32E" w14:textId="77777777" w:rsidR="002028B9" w:rsidRPr="00E22EF4" w:rsidRDefault="002028B9" w:rsidP="002028B9">
      <w:pPr>
        <w:pStyle w:val="Prrafodelista"/>
        <w:numPr>
          <w:ilvl w:val="0"/>
          <w:numId w:val="20"/>
        </w:numPr>
        <w:spacing w:after="160"/>
        <w:rPr>
          <w:rFonts w:cstheme="minorHAnsi"/>
          <w:lang w:val="eu-ES"/>
        </w:rPr>
      </w:pPr>
      <w:r w:rsidRPr="00E22EF4">
        <w:rPr>
          <w:rFonts w:cstheme="minorHAnsi"/>
          <w:b/>
          <w:bCs/>
          <w:lang w:val="eu-ES"/>
        </w:rPr>
        <w:t>Datazioa eta eguneratzea:</w:t>
      </w:r>
      <w:r w:rsidRPr="00E22EF4">
        <w:rPr>
          <w:rFonts w:cstheme="minorHAnsi"/>
          <w:lang w:val="eu-ES"/>
        </w:rPr>
        <w:t xml:space="preserve"> alde batetik, argitaratutako informazioak datazio edo eguneratze data duen adierazten du; eta, bestetik, datazio edo eguneratze/berrikuspen data ebaluazioaren datatik hurbil dagoen.</w:t>
      </w:r>
    </w:p>
    <w:p w14:paraId="1689985B" w14:textId="77777777" w:rsidR="002028B9" w:rsidRPr="00E22EF4" w:rsidRDefault="002028B9" w:rsidP="002028B9">
      <w:pPr>
        <w:pStyle w:val="Prrafodelista"/>
        <w:numPr>
          <w:ilvl w:val="0"/>
          <w:numId w:val="20"/>
        </w:numPr>
        <w:spacing w:after="160"/>
        <w:rPr>
          <w:rFonts w:cstheme="minorHAnsi"/>
          <w:b/>
          <w:bCs/>
          <w:lang w:val="eu-ES"/>
        </w:rPr>
      </w:pPr>
      <w:r w:rsidRPr="00E22EF4">
        <w:rPr>
          <w:rFonts w:cstheme="minorHAnsi"/>
          <w:b/>
          <w:bCs/>
          <w:lang w:val="eu-ES"/>
        </w:rPr>
        <w:t xml:space="preserve">Argitaratzeko modua: </w:t>
      </w:r>
    </w:p>
    <w:p w14:paraId="0B60B353" w14:textId="2C966BD3" w:rsidR="002028B9" w:rsidRPr="00E22EF4" w:rsidRDefault="002028B9" w:rsidP="00587F63">
      <w:pPr>
        <w:pStyle w:val="Prrafodelista"/>
        <w:numPr>
          <w:ilvl w:val="0"/>
          <w:numId w:val="22"/>
        </w:numPr>
        <w:spacing w:after="160"/>
        <w:rPr>
          <w:rFonts w:cstheme="minorHAnsi"/>
          <w:lang w:val="eu-ES"/>
        </w:rPr>
      </w:pPr>
      <w:r w:rsidRPr="00E22EF4">
        <w:rPr>
          <w:rFonts w:cstheme="minorHAnsi"/>
          <w:u w:val="single"/>
          <w:lang w:val="eu-ES"/>
        </w:rPr>
        <w:t>Zuzenean argitaratzea:</w:t>
      </w:r>
      <w:r w:rsidRPr="00E22EF4">
        <w:rPr>
          <w:rFonts w:cstheme="minorHAnsi"/>
          <w:lang w:val="eu-ES"/>
        </w:rPr>
        <w:t xml:space="preserve"> informazioa zuzenean agertzen da web orrian bertan, zenbait formatutan </w:t>
      </w:r>
      <w:r w:rsidR="00587F63" w:rsidRPr="00E22EF4">
        <w:rPr>
          <w:rFonts w:cstheme="minorHAnsi"/>
          <w:lang w:val="eu-ES"/>
        </w:rPr>
        <w:t>(HTML</w:t>
      </w:r>
      <w:r w:rsidRPr="00E22EF4">
        <w:rPr>
          <w:rFonts w:cstheme="minorHAnsi"/>
          <w:lang w:val="eu-ES"/>
        </w:rPr>
        <w:t>, Word, PDF...) edo informazioaren edukia.</w:t>
      </w:r>
    </w:p>
    <w:p w14:paraId="17CC32B9" w14:textId="0712E859" w:rsidR="002028B9" w:rsidRPr="00E22EF4" w:rsidRDefault="002028B9" w:rsidP="00587F63">
      <w:pPr>
        <w:pStyle w:val="Prrafodelista"/>
        <w:numPr>
          <w:ilvl w:val="0"/>
          <w:numId w:val="22"/>
        </w:numPr>
        <w:spacing w:after="160"/>
        <w:rPr>
          <w:rFonts w:cstheme="minorHAnsi"/>
          <w:lang w:val="eu-ES"/>
        </w:rPr>
      </w:pPr>
      <w:r w:rsidRPr="00E22EF4">
        <w:rPr>
          <w:rFonts w:cstheme="minorHAnsi"/>
          <w:u w:val="single"/>
          <w:lang w:val="eu-ES"/>
        </w:rPr>
        <w:t>Zeharka argitaratzea:</w:t>
      </w:r>
      <w:r w:rsidRPr="00E22EF4">
        <w:rPr>
          <w:rFonts w:cstheme="minorHAnsi"/>
          <w:lang w:val="eu-ES"/>
        </w:rPr>
        <w:t xml:space="preserve"> informazioa dagoen lekua kokatzen duten esteken bidez agertzen da, baina ez zuzenean bilatutako informazioan.</w:t>
      </w:r>
    </w:p>
    <w:p w14:paraId="0FC2A632" w14:textId="77777777" w:rsidR="002028B9" w:rsidRPr="00E22EF4" w:rsidRDefault="002028B9" w:rsidP="002028B9">
      <w:pPr>
        <w:pStyle w:val="Prrafodelista"/>
        <w:numPr>
          <w:ilvl w:val="0"/>
          <w:numId w:val="23"/>
        </w:numPr>
        <w:spacing w:after="160"/>
        <w:rPr>
          <w:rFonts w:cstheme="minorHAnsi"/>
          <w:lang w:val="eu-ES"/>
        </w:rPr>
      </w:pPr>
      <w:r w:rsidRPr="00E22EF4">
        <w:rPr>
          <w:rFonts w:cstheme="minorHAnsi"/>
          <w:b/>
          <w:bCs/>
          <w:lang w:val="eu-ES"/>
        </w:rPr>
        <w:t>Argitasuna-ulergarritasuna</w:t>
      </w:r>
      <w:r w:rsidRPr="00E22EF4">
        <w:rPr>
          <w:rFonts w:cstheme="minorHAnsi"/>
          <w:lang w:val="eu-ES"/>
        </w:rPr>
        <w:t>: betebeharrari buruzko informazioa erraz ulertzen den hizkuntza batean aurkezten da publiko orokorrarentzat.</w:t>
      </w:r>
    </w:p>
    <w:p w14:paraId="396E8E7A" w14:textId="77777777" w:rsidR="002028B9" w:rsidRPr="00E22EF4" w:rsidRDefault="002028B9" w:rsidP="002028B9">
      <w:pPr>
        <w:pStyle w:val="Prrafodelista"/>
        <w:numPr>
          <w:ilvl w:val="0"/>
          <w:numId w:val="23"/>
        </w:numPr>
        <w:spacing w:after="160"/>
        <w:rPr>
          <w:rFonts w:cstheme="minorHAnsi"/>
          <w:lang w:val="eu-ES"/>
        </w:rPr>
      </w:pPr>
      <w:r w:rsidRPr="00E22EF4">
        <w:rPr>
          <w:rFonts w:cstheme="minorHAnsi"/>
          <w:b/>
          <w:bCs/>
          <w:lang w:val="eu-ES"/>
        </w:rPr>
        <w:t>Hizkuntza ez baztertzailea:</w:t>
      </w:r>
      <w:r w:rsidRPr="00E22EF4">
        <w:rPr>
          <w:rFonts w:cstheme="minorHAnsi"/>
          <w:lang w:val="eu-ES"/>
        </w:rPr>
        <w:t xml:space="preserve"> emakumeak eta gizonak ikusarazten dituena; pertsonei buruzko datu guztiak sexuaren arabera bereizita islatzen dira.</w:t>
      </w:r>
    </w:p>
    <w:p w14:paraId="615CAEA4" w14:textId="77777777" w:rsidR="002028B9" w:rsidRPr="00E22EF4" w:rsidRDefault="002028B9" w:rsidP="002028B9">
      <w:pPr>
        <w:pStyle w:val="Prrafodelista"/>
        <w:numPr>
          <w:ilvl w:val="0"/>
          <w:numId w:val="23"/>
        </w:numPr>
        <w:spacing w:after="160"/>
        <w:rPr>
          <w:rFonts w:cstheme="minorHAnsi"/>
          <w:lang w:val="eu-ES"/>
        </w:rPr>
      </w:pPr>
      <w:r w:rsidRPr="00E22EF4">
        <w:rPr>
          <w:rFonts w:cstheme="minorHAnsi"/>
          <w:b/>
          <w:bCs/>
          <w:lang w:val="eu-ES"/>
        </w:rPr>
        <w:t>Elebitasuna:</w:t>
      </w:r>
      <w:r w:rsidRPr="00E22EF4">
        <w:rPr>
          <w:rFonts w:cstheme="minorHAnsi"/>
          <w:lang w:val="eu-ES"/>
        </w:rPr>
        <w:t xml:space="preserve"> informazioa euskaraz eta gaztelaniaz argitaratzen da.</w:t>
      </w:r>
    </w:p>
    <w:p w14:paraId="3BA4BEFE" w14:textId="77777777" w:rsidR="002028B9" w:rsidRPr="00E22EF4" w:rsidRDefault="002028B9" w:rsidP="002028B9">
      <w:pPr>
        <w:pStyle w:val="Prrafodelista"/>
        <w:numPr>
          <w:ilvl w:val="0"/>
          <w:numId w:val="23"/>
        </w:numPr>
        <w:spacing w:after="160"/>
        <w:rPr>
          <w:rFonts w:cstheme="minorHAnsi"/>
          <w:lang w:val="eu-ES"/>
        </w:rPr>
      </w:pPr>
      <w:r w:rsidRPr="00E22EF4">
        <w:rPr>
          <w:rFonts w:cstheme="minorHAnsi"/>
          <w:b/>
          <w:bCs/>
          <w:lang w:val="eu-ES"/>
        </w:rPr>
        <w:t>Berrerabilera:</w:t>
      </w:r>
      <w:r w:rsidRPr="00E22EF4">
        <w:rPr>
          <w:rFonts w:cstheme="minorHAnsi"/>
          <w:lang w:val="eu-ES"/>
        </w:rPr>
        <w:t xml:space="preserve"> argitaratzen den informazioa formatu berrerabilgarrietan aurkezten dela esan nahi du.</w:t>
      </w:r>
    </w:p>
    <w:p w14:paraId="3FCC12A6" w14:textId="77777777" w:rsidR="002028B9" w:rsidRPr="00E22EF4" w:rsidRDefault="002028B9" w:rsidP="002028B9">
      <w:pPr>
        <w:spacing w:after="160"/>
        <w:rPr>
          <w:rFonts w:cstheme="minorHAnsi"/>
          <w:lang w:val="eu-ES"/>
        </w:rPr>
      </w:pPr>
      <w:r w:rsidRPr="00E22EF4">
        <w:rPr>
          <w:rFonts w:cstheme="minorHAnsi"/>
          <w:lang w:val="eu-ES"/>
        </w:rPr>
        <w:lastRenderedPageBreak/>
        <w:t xml:space="preserve">Ebaluazio honetan ez da kontuan hartzen argitaratutako informazioaren eduki teknikoa. Eduki bakoitzaren gaian eskumena duten sailek sortzen dute argitaratu beharreko informazioa, eta sail horiek arduratzen dira haren alderdi teknikoaz. </w:t>
      </w:r>
    </w:p>
    <w:p w14:paraId="65A38FEF" w14:textId="0C63623E" w:rsidR="002028B9" w:rsidRPr="00E22EF4" w:rsidRDefault="002028B9" w:rsidP="001932A9">
      <w:pPr>
        <w:pStyle w:val="Prrafodelista"/>
        <w:numPr>
          <w:ilvl w:val="1"/>
          <w:numId w:val="2"/>
        </w:numPr>
        <w:spacing w:after="160" w:line="360" w:lineRule="auto"/>
        <w:rPr>
          <w:rFonts w:cstheme="minorHAnsi"/>
          <w:b/>
          <w:bCs/>
          <w:sz w:val="24"/>
          <w:szCs w:val="24"/>
          <w:lang w:val="eu-ES"/>
        </w:rPr>
      </w:pPr>
      <w:r w:rsidRPr="00E22EF4">
        <w:rPr>
          <w:rFonts w:ascii="Calibri" w:eastAsia="Calibri" w:hAnsi="Calibri" w:cs="Calibri"/>
          <w:b/>
          <w:bCs/>
          <w:sz w:val="24"/>
          <w:szCs w:val="24"/>
          <w:lang w:val="eu-ES"/>
        </w:rPr>
        <w:t>Aplikatu beharreko legeria eta ebaluaziorako eremu subjektiboa</w:t>
      </w:r>
    </w:p>
    <w:tbl>
      <w:tblPr>
        <w:tblW w:w="7902" w:type="dxa"/>
        <w:jc w:val="center"/>
        <w:tblCellMar>
          <w:left w:w="70" w:type="dxa"/>
          <w:right w:w="70" w:type="dxa"/>
        </w:tblCellMar>
        <w:tblLook w:val="04A0" w:firstRow="1" w:lastRow="0" w:firstColumn="1" w:lastColumn="0" w:noHBand="0" w:noVBand="1"/>
      </w:tblPr>
      <w:tblGrid>
        <w:gridCol w:w="1555"/>
        <w:gridCol w:w="1134"/>
        <w:gridCol w:w="5213"/>
      </w:tblGrid>
      <w:tr w:rsidR="002028B9" w:rsidRPr="00E22EF4" w14:paraId="5FF0A5B0" w14:textId="77777777" w:rsidTr="00C32B4E">
        <w:trPr>
          <w:trHeight w:val="300"/>
          <w:jc w:val="center"/>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AAA991" w14:textId="77777777" w:rsidR="002028B9" w:rsidRPr="00E22EF4" w:rsidRDefault="002028B9" w:rsidP="002028B9">
            <w:pPr>
              <w:spacing w:after="0" w:line="240" w:lineRule="auto"/>
              <w:jc w:val="center"/>
              <w:rPr>
                <w:rFonts w:ascii="Calibri" w:eastAsia="Times New Roman" w:hAnsi="Calibri" w:cs="Calibri"/>
                <w:b/>
                <w:bCs/>
                <w:color w:val="000000"/>
                <w:lang w:val="eu-ES" w:eastAsia="es-ES"/>
              </w:rPr>
            </w:pPr>
            <w:r w:rsidRPr="00E22EF4">
              <w:rPr>
                <w:rFonts w:ascii="Calibri" w:eastAsia="Times New Roman" w:hAnsi="Calibri" w:cs="Calibri"/>
                <w:b/>
                <w:bCs/>
                <w:color w:val="000000"/>
                <w:lang w:val="eu-ES" w:eastAsia="es-ES"/>
              </w:rPr>
              <w:t>Araua</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7381085" w14:textId="77777777" w:rsidR="002028B9" w:rsidRPr="00E22EF4" w:rsidRDefault="002028B9" w:rsidP="002028B9">
            <w:pPr>
              <w:spacing w:after="0" w:line="240" w:lineRule="auto"/>
              <w:jc w:val="center"/>
              <w:rPr>
                <w:rFonts w:ascii="Calibri" w:eastAsia="Times New Roman" w:hAnsi="Calibri" w:cs="Calibri"/>
                <w:b/>
                <w:bCs/>
                <w:color w:val="000000"/>
                <w:lang w:val="eu-ES" w:eastAsia="es-ES"/>
              </w:rPr>
            </w:pPr>
            <w:r w:rsidRPr="00E22EF4">
              <w:rPr>
                <w:rFonts w:ascii="Calibri" w:eastAsia="Times New Roman" w:hAnsi="Calibri" w:cs="Calibri"/>
                <w:b/>
                <w:bCs/>
                <w:color w:val="000000"/>
                <w:lang w:val="eu-ES" w:eastAsia="es-ES"/>
              </w:rPr>
              <w:t>Artikulua</w:t>
            </w:r>
          </w:p>
        </w:tc>
        <w:tc>
          <w:tcPr>
            <w:tcW w:w="5213" w:type="dxa"/>
            <w:tcBorders>
              <w:top w:val="single" w:sz="4" w:space="0" w:color="auto"/>
              <w:left w:val="nil"/>
              <w:bottom w:val="single" w:sz="4" w:space="0" w:color="auto"/>
              <w:right w:val="single" w:sz="4" w:space="0" w:color="auto"/>
            </w:tcBorders>
            <w:shd w:val="clear" w:color="auto" w:fill="auto"/>
            <w:noWrap/>
            <w:vAlign w:val="center"/>
            <w:hideMark/>
          </w:tcPr>
          <w:p w14:paraId="5CDE8712" w14:textId="64AFFC24" w:rsidR="002028B9" w:rsidRPr="00E22EF4" w:rsidRDefault="002028B9" w:rsidP="002028B9">
            <w:pPr>
              <w:spacing w:after="0" w:line="240" w:lineRule="auto"/>
              <w:jc w:val="center"/>
              <w:rPr>
                <w:rFonts w:ascii="Calibri" w:eastAsia="Times New Roman" w:hAnsi="Calibri" w:cs="Calibri"/>
                <w:b/>
                <w:bCs/>
                <w:color w:val="000000"/>
                <w:lang w:val="eu-ES" w:eastAsia="es-ES"/>
              </w:rPr>
            </w:pPr>
            <w:r w:rsidRPr="00E22EF4">
              <w:rPr>
                <w:rFonts w:ascii="Calibri" w:eastAsia="Times New Roman" w:hAnsi="Calibri" w:cs="Calibri"/>
                <w:b/>
                <w:bCs/>
                <w:color w:val="000000"/>
                <w:lang w:val="eu-ES" w:eastAsia="es-ES"/>
              </w:rPr>
              <w:t>IN</w:t>
            </w:r>
            <w:r w:rsidR="00587F63" w:rsidRPr="00E22EF4">
              <w:rPr>
                <w:rFonts w:ascii="Calibri" w:eastAsia="Times New Roman" w:hAnsi="Calibri" w:cs="Calibri"/>
                <w:b/>
                <w:bCs/>
                <w:color w:val="000000"/>
                <w:lang w:val="eu-ES" w:eastAsia="es-ES"/>
              </w:rPr>
              <w:t>FORMAZIOA</w:t>
            </w:r>
          </w:p>
        </w:tc>
      </w:tr>
      <w:tr w:rsidR="002028B9" w:rsidRPr="00971C89" w14:paraId="67489B5E" w14:textId="77777777" w:rsidTr="00C32B4E">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E113D36" w14:textId="77777777"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19/2013 Legea</w:t>
            </w:r>
          </w:p>
        </w:tc>
        <w:tc>
          <w:tcPr>
            <w:tcW w:w="1134" w:type="dxa"/>
            <w:tcBorders>
              <w:top w:val="nil"/>
              <w:left w:val="nil"/>
              <w:bottom w:val="single" w:sz="4" w:space="0" w:color="auto"/>
              <w:right w:val="single" w:sz="4" w:space="0" w:color="auto"/>
            </w:tcBorders>
            <w:shd w:val="clear" w:color="auto" w:fill="auto"/>
            <w:noWrap/>
            <w:vAlign w:val="center"/>
            <w:hideMark/>
          </w:tcPr>
          <w:p w14:paraId="66660626" w14:textId="77777777" w:rsidR="002028B9" w:rsidRPr="00E22EF4" w:rsidRDefault="002028B9" w:rsidP="002028B9">
            <w:pPr>
              <w:spacing w:after="0" w:line="240" w:lineRule="auto"/>
              <w:jc w:val="center"/>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2, 6</w:t>
            </w:r>
          </w:p>
        </w:tc>
        <w:tc>
          <w:tcPr>
            <w:tcW w:w="5213" w:type="dxa"/>
            <w:vMerge w:val="restart"/>
            <w:tcBorders>
              <w:top w:val="nil"/>
              <w:left w:val="single" w:sz="4" w:space="0" w:color="auto"/>
              <w:bottom w:val="single" w:sz="4" w:space="0" w:color="auto"/>
              <w:right w:val="single" w:sz="4" w:space="0" w:color="auto"/>
            </w:tcBorders>
            <w:shd w:val="clear" w:color="auto" w:fill="auto"/>
            <w:vAlign w:val="center"/>
            <w:hideMark/>
          </w:tcPr>
          <w:p w14:paraId="7306CF38" w14:textId="77777777"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Erakundeak, antolamendua, plangintza eta ondarea (langile publikoak eta behin-behinekoak barne)</w:t>
            </w:r>
          </w:p>
        </w:tc>
      </w:tr>
      <w:tr w:rsidR="002028B9" w:rsidRPr="00E22EF4" w14:paraId="57B4E438" w14:textId="77777777" w:rsidTr="00C32B4E">
        <w:trPr>
          <w:trHeight w:val="6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77D4115" w14:textId="77777777"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1/2017 FA</w:t>
            </w:r>
          </w:p>
        </w:tc>
        <w:tc>
          <w:tcPr>
            <w:tcW w:w="1134" w:type="dxa"/>
            <w:tcBorders>
              <w:top w:val="nil"/>
              <w:left w:val="nil"/>
              <w:bottom w:val="single" w:sz="4" w:space="0" w:color="auto"/>
              <w:right w:val="single" w:sz="4" w:space="0" w:color="auto"/>
            </w:tcBorders>
            <w:shd w:val="clear" w:color="auto" w:fill="auto"/>
            <w:vAlign w:val="center"/>
            <w:hideMark/>
          </w:tcPr>
          <w:p w14:paraId="4B36BDF6" w14:textId="77777777" w:rsidR="002028B9" w:rsidRPr="00E22EF4" w:rsidRDefault="002028B9" w:rsidP="002028B9">
            <w:pPr>
              <w:spacing w:after="0" w:line="240" w:lineRule="auto"/>
              <w:jc w:val="center"/>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4, 5, 6, 14,</w:t>
            </w:r>
            <w:r w:rsidRPr="00E22EF4">
              <w:rPr>
                <w:rFonts w:ascii="Calibri" w:eastAsia="Times New Roman" w:hAnsi="Calibri" w:cs="Calibri"/>
                <w:color w:val="000000"/>
                <w:lang w:val="eu-ES" w:eastAsia="es-ES"/>
              </w:rPr>
              <w:br/>
              <w:t>22, 50</w:t>
            </w:r>
          </w:p>
        </w:tc>
        <w:tc>
          <w:tcPr>
            <w:tcW w:w="5213" w:type="dxa"/>
            <w:vMerge/>
            <w:tcBorders>
              <w:top w:val="nil"/>
              <w:left w:val="single" w:sz="4" w:space="0" w:color="auto"/>
              <w:bottom w:val="single" w:sz="4" w:space="0" w:color="auto"/>
              <w:right w:val="single" w:sz="4" w:space="0" w:color="auto"/>
            </w:tcBorders>
            <w:vAlign w:val="center"/>
            <w:hideMark/>
          </w:tcPr>
          <w:p w14:paraId="0E225F76" w14:textId="77777777" w:rsidR="002028B9" w:rsidRPr="00E22EF4" w:rsidRDefault="002028B9" w:rsidP="002028B9">
            <w:pPr>
              <w:spacing w:after="0" w:line="240" w:lineRule="auto"/>
              <w:rPr>
                <w:rFonts w:ascii="Calibri" w:eastAsia="Times New Roman" w:hAnsi="Calibri" w:cs="Calibri"/>
                <w:color w:val="000000"/>
                <w:lang w:val="eu-ES" w:eastAsia="es-ES"/>
              </w:rPr>
            </w:pPr>
          </w:p>
        </w:tc>
      </w:tr>
      <w:tr w:rsidR="002028B9" w:rsidRPr="00971C89" w14:paraId="36DD5502" w14:textId="77777777" w:rsidTr="00C32B4E">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51A41494" w14:textId="77777777"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19/2013 Legea</w:t>
            </w:r>
          </w:p>
        </w:tc>
        <w:tc>
          <w:tcPr>
            <w:tcW w:w="1134" w:type="dxa"/>
            <w:tcBorders>
              <w:top w:val="nil"/>
              <w:left w:val="nil"/>
              <w:bottom w:val="single" w:sz="4" w:space="0" w:color="auto"/>
              <w:right w:val="single" w:sz="4" w:space="0" w:color="auto"/>
            </w:tcBorders>
            <w:shd w:val="clear" w:color="auto" w:fill="auto"/>
            <w:noWrap/>
            <w:vAlign w:val="center"/>
            <w:hideMark/>
          </w:tcPr>
          <w:p w14:paraId="1EB6629C" w14:textId="77777777" w:rsidR="002028B9" w:rsidRPr="00E22EF4" w:rsidRDefault="002028B9" w:rsidP="002028B9">
            <w:pPr>
              <w:spacing w:after="0" w:line="240" w:lineRule="auto"/>
              <w:jc w:val="center"/>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8</w:t>
            </w:r>
          </w:p>
        </w:tc>
        <w:tc>
          <w:tcPr>
            <w:tcW w:w="5213" w:type="dxa"/>
            <w:vMerge w:val="restart"/>
            <w:tcBorders>
              <w:top w:val="nil"/>
              <w:left w:val="single" w:sz="4" w:space="0" w:color="auto"/>
              <w:bottom w:val="single" w:sz="4" w:space="0" w:color="auto"/>
              <w:right w:val="single" w:sz="4" w:space="0" w:color="auto"/>
            </w:tcBorders>
            <w:shd w:val="clear" w:color="auto" w:fill="auto"/>
            <w:vAlign w:val="center"/>
            <w:hideMark/>
          </w:tcPr>
          <w:p w14:paraId="55F1C347" w14:textId="7FE3D78D"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AFAn ete bere erakundeetan erantzukizun gorena duten pertsonei eta kargu publikodunei buruzko informazioa (foru kargu publiko</w:t>
            </w:r>
            <w:r w:rsidR="00587F63" w:rsidRPr="00E22EF4">
              <w:rPr>
                <w:rFonts w:ascii="Calibri" w:eastAsia="Times New Roman" w:hAnsi="Calibri" w:cs="Calibri"/>
                <w:color w:val="000000"/>
                <w:lang w:val="eu-ES" w:eastAsia="es-ES"/>
              </w:rPr>
              <w:t>dun</w:t>
            </w:r>
            <w:r w:rsidRPr="00E22EF4">
              <w:rPr>
                <w:rFonts w:ascii="Calibri" w:eastAsia="Times New Roman" w:hAnsi="Calibri" w:cs="Calibri"/>
                <w:color w:val="000000"/>
                <w:lang w:val="eu-ES" w:eastAsia="es-ES"/>
              </w:rPr>
              <w:t>ak)</w:t>
            </w:r>
          </w:p>
        </w:tc>
      </w:tr>
      <w:tr w:rsidR="002028B9" w:rsidRPr="00E22EF4" w14:paraId="2E77C9CD" w14:textId="77777777" w:rsidTr="00C32B4E">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412FBE0" w14:textId="77777777"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1/2017 FA</w:t>
            </w:r>
          </w:p>
        </w:tc>
        <w:tc>
          <w:tcPr>
            <w:tcW w:w="1134" w:type="dxa"/>
            <w:tcBorders>
              <w:top w:val="nil"/>
              <w:left w:val="nil"/>
              <w:bottom w:val="single" w:sz="4" w:space="0" w:color="auto"/>
              <w:right w:val="single" w:sz="4" w:space="0" w:color="auto"/>
            </w:tcBorders>
            <w:shd w:val="clear" w:color="auto" w:fill="auto"/>
            <w:noWrap/>
            <w:vAlign w:val="center"/>
            <w:hideMark/>
          </w:tcPr>
          <w:p w14:paraId="4755AB86" w14:textId="77777777" w:rsidR="002028B9" w:rsidRPr="00E22EF4" w:rsidRDefault="002028B9" w:rsidP="002028B9">
            <w:pPr>
              <w:spacing w:after="0" w:line="240" w:lineRule="auto"/>
              <w:jc w:val="center"/>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23</w:t>
            </w:r>
          </w:p>
        </w:tc>
        <w:tc>
          <w:tcPr>
            <w:tcW w:w="5213" w:type="dxa"/>
            <w:vMerge/>
            <w:tcBorders>
              <w:top w:val="nil"/>
              <w:left w:val="single" w:sz="4" w:space="0" w:color="auto"/>
              <w:bottom w:val="single" w:sz="4" w:space="0" w:color="auto"/>
              <w:right w:val="single" w:sz="4" w:space="0" w:color="auto"/>
            </w:tcBorders>
            <w:vAlign w:val="center"/>
            <w:hideMark/>
          </w:tcPr>
          <w:p w14:paraId="3CA203C7" w14:textId="77777777" w:rsidR="002028B9" w:rsidRPr="00E22EF4" w:rsidRDefault="002028B9" w:rsidP="002028B9">
            <w:pPr>
              <w:spacing w:after="0" w:line="240" w:lineRule="auto"/>
              <w:rPr>
                <w:rFonts w:ascii="Calibri" w:eastAsia="Times New Roman" w:hAnsi="Calibri" w:cs="Calibri"/>
                <w:color w:val="000000"/>
                <w:lang w:val="eu-ES" w:eastAsia="es-ES"/>
              </w:rPr>
            </w:pPr>
          </w:p>
        </w:tc>
      </w:tr>
      <w:tr w:rsidR="002028B9" w:rsidRPr="00E22EF4" w14:paraId="32C82B4C" w14:textId="77777777" w:rsidTr="00C32B4E">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4859583" w14:textId="4DCC1767" w:rsidR="002028B9" w:rsidRPr="00E22EF4" w:rsidRDefault="00A85F23" w:rsidP="002028B9">
            <w:pPr>
              <w:spacing w:after="0" w:line="240" w:lineRule="auto"/>
              <w:rPr>
                <w:rFonts w:ascii="Calibri" w:eastAsia="Times New Roman" w:hAnsi="Calibri" w:cs="Calibri"/>
                <w:color w:val="000000"/>
                <w:lang w:val="eu-ES" w:eastAsia="es-ES"/>
              </w:rPr>
            </w:pPr>
            <w:r>
              <w:rPr>
                <w:rFonts w:ascii="Calibri" w:eastAsia="Times New Roman" w:hAnsi="Calibri" w:cs="Calibri"/>
                <w:color w:val="000000"/>
                <w:lang w:val="eu-ES" w:eastAsia="es-ES"/>
              </w:rPr>
              <w:t>10/2018 FA</w:t>
            </w:r>
          </w:p>
        </w:tc>
        <w:tc>
          <w:tcPr>
            <w:tcW w:w="1134" w:type="dxa"/>
            <w:tcBorders>
              <w:top w:val="nil"/>
              <w:left w:val="nil"/>
              <w:bottom w:val="single" w:sz="4" w:space="0" w:color="auto"/>
              <w:right w:val="single" w:sz="4" w:space="0" w:color="auto"/>
            </w:tcBorders>
            <w:shd w:val="clear" w:color="auto" w:fill="auto"/>
            <w:noWrap/>
            <w:vAlign w:val="center"/>
            <w:hideMark/>
          </w:tcPr>
          <w:p w14:paraId="53C5ACD6" w14:textId="3C56A2F9" w:rsidR="002028B9" w:rsidRPr="00E22EF4" w:rsidRDefault="002028B9" w:rsidP="002028B9">
            <w:pPr>
              <w:spacing w:after="0" w:line="240" w:lineRule="auto"/>
              <w:jc w:val="center"/>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2</w:t>
            </w:r>
            <w:r w:rsidR="00A85F23">
              <w:rPr>
                <w:rFonts w:ascii="Calibri" w:eastAsia="Times New Roman" w:hAnsi="Calibri" w:cs="Calibri"/>
                <w:color w:val="000000"/>
                <w:lang w:val="eu-ES" w:eastAsia="es-ES"/>
              </w:rPr>
              <w:t>8</w:t>
            </w:r>
          </w:p>
        </w:tc>
        <w:tc>
          <w:tcPr>
            <w:tcW w:w="5213" w:type="dxa"/>
            <w:vMerge/>
            <w:tcBorders>
              <w:top w:val="nil"/>
              <w:left w:val="single" w:sz="4" w:space="0" w:color="auto"/>
              <w:bottom w:val="single" w:sz="4" w:space="0" w:color="auto"/>
              <w:right w:val="single" w:sz="4" w:space="0" w:color="auto"/>
            </w:tcBorders>
            <w:vAlign w:val="center"/>
            <w:hideMark/>
          </w:tcPr>
          <w:p w14:paraId="61847D4F" w14:textId="77777777" w:rsidR="002028B9" w:rsidRPr="00E22EF4" w:rsidRDefault="002028B9" w:rsidP="002028B9">
            <w:pPr>
              <w:spacing w:after="0" w:line="240" w:lineRule="auto"/>
              <w:rPr>
                <w:rFonts w:ascii="Calibri" w:eastAsia="Times New Roman" w:hAnsi="Calibri" w:cs="Calibri"/>
                <w:color w:val="000000"/>
                <w:lang w:val="eu-ES" w:eastAsia="es-ES"/>
              </w:rPr>
            </w:pPr>
          </w:p>
        </w:tc>
      </w:tr>
      <w:tr w:rsidR="002028B9" w:rsidRPr="00E22EF4" w14:paraId="211F10D1" w14:textId="77777777" w:rsidTr="00C32B4E">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431D628" w14:textId="77777777"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19/2013 Legea</w:t>
            </w:r>
          </w:p>
        </w:tc>
        <w:tc>
          <w:tcPr>
            <w:tcW w:w="1134" w:type="dxa"/>
            <w:tcBorders>
              <w:top w:val="nil"/>
              <w:left w:val="nil"/>
              <w:bottom w:val="single" w:sz="4" w:space="0" w:color="auto"/>
              <w:right w:val="single" w:sz="4" w:space="0" w:color="auto"/>
            </w:tcBorders>
            <w:shd w:val="clear" w:color="auto" w:fill="auto"/>
            <w:noWrap/>
            <w:vAlign w:val="center"/>
            <w:hideMark/>
          </w:tcPr>
          <w:p w14:paraId="46F18450" w14:textId="77777777" w:rsidR="002028B9" w:rsidRPr="00E22EF4" w:rsidRDefault="002028B9" w:rsidP="002028B9">
            <w:pPr>
              <w:spacing w:after="0" w:line="240" w:lineRule="auto"/>
              <w:jc w:val="center"/>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7</w:t>
            </w:r>
          </w:p>
        </w:tc>
        <w:tc>
          <w:tcPr>
            <w:tcW w:w="52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6DCB5A" w14:textId="2F04F32C" w:rsidR="002028B9" w:rsidRPr="00E22EF4" w:rsidRDefault="003A3C5A" w:rsidP="002028B9">
            <w:pPr>
              <w:spacing w:after="0" w:line="240" w:lineRule="auto"/>
              <w:rPr>
                <w:rFonts w:ascii="Calibri" w:eastAsia="Times New Roman" w:hAnsi="Calibri" w:cs="Calibri"/>
                <w:color w:val="000000"/>
                <w:lang w:val="eu-ES" w:eastAsia="es-ES"/>
              </w:rPr>
            </w:pPr>
            <w:r>
              <w:rPr>
                <w:rFonts w:ascii="Calibri" w:eastAsia="Times New Roman" w:hAnsi="Calibri" w:cs="Calibri"/>
                <w:color w:val="000000"/>
                <w:lang w:val="eu-ES" w:eastAsia="es-ES"/>
              </w:rPr>
              <w:t>Garrantzia juridikoa</w:t>
            </w:r>
          </w:p>
        </w:tc>
      </w:tr>
      <w:tr w:rsidR="002028B9" w:rsidRPr="00E22EF4" w14:paraId="586A024C" w14:textId="77777777" w:rsidTr="00C32B4E">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FD4E297" w14:textId="77777777"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1/2017 FA</w:t>
            </w:r>
          </w:p>
        </w:tc>
        <w:tc>
          <w:tcPr>
            <w:tcW w:w="1134" w:type="dxa"/>
            <w:tcBorders>
              <w:top w:val="nil"/>
              <w:left w:val="nil"/>
              <w:bottom w:val="single" w:sz="4" w:space="0" w:color="auto"/>
              <w:right w:val="single" w:sz="4" w:space="0" w:color="auto"/>
            </w:tcBorders>
            <w:shd w:val="clear" w:color="auto" w:fill="auto"/>
            <w:noWrap/>
            <w:vAlign w:val="center"/>
            <w:hideMark/>
          </w:tcPr>
          <w:p w14:paraId="65058B54" w14:textId="77777777" w:rsidR="002028B9" w:rsidRPr="00E22EF4" w:rsidRDefault="002028B9" w:rsidP="002028B9">
            <w:pPr>
              <w:spacing w:after="0" w:line="240" w:lineRule="auto"/>
              <w:jc w:val="center"/>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22, 24</w:t>
            </w:r>
          </w:p>
        </w:tc>
        <w:tc>
          <w:tcPr>
            <w:tcW w:w="5213" w:type="dxa"/>
            <w:vMerge/>
            <w:tcBorders>
              <w:top w:val="nil"/>
              <w:left w:val="single" w:sz="4" w:space="0" w:color="auto"/>
              <w:bottom w:val="single" w:sz="4" w:space="0" w:color="auto"/>
              <w:right w:val="single" w:sz="4" w:space="0" w:color="auto"/>
            </w:tcBorders>
            <w:vAlign w:val="center"/>
            <w:hideMark/>
          </w:tcPr>
          <w:p w14:paraId="20BEF281" w14:textId="77777777" w:rsidR="002028B9" w:rsidRPr="00E22EF4" w:rsidRDefault="002028B9" w:rsidP="002028B9">
            <w:pPr>
              <w:spacing w:after="0" w:line="240" w:lineRule="auto"/>
              <w:rPr>
                <w:rFonts w:ascii="Calibri" w:eastAsia="Times New Roman" w:hAnsi="Calibri" w:cs="Calibri"/>
                <w:color w:val="000000"/>
                <w:lang w:val="eu-ES" w:eastAsia="es-ES"/>
              </w:rPr>
            </w:pPr>
          </w:p>
        </w:tc>
      </w:tr>
      <w:tr w:rsidR="002028B9" w:rsidRPr="00E22EF4" w14:paraId="118D1A11" w14:textId="77777777" w:rsidTr="00C32B4E">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75E709BA" w14:textId="77777777"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19/2013 Legea</w:t>
            </w:r>
          </w:p>
        </w:tc>
        <w:tc>
          <w:tcPr>
            <w:tcW w:w="1134" w:type="dxa"/>
            <w:tcBorders>
              <w:top w:val="nil"/>
              <w:left w:val="nil"/>
              <w:bottom w:val="single" w:sz="4" w:space="0" w:color="auto"/>
              <w:right w:val="single" w:sz="4" w:space="0" w:color="auto"/>
            </w:tcBorders>
            <w:shd w:val="clear" w:color="auto" w:fill="auto"/>
            <w:noWrap/>
            <w:vAlign w:val="center"/>
            <w:hideMark/>
          </w:tcPr>
          <w:p w14:paraId="3B6D28E5" w14:textId="77777777" w:rsidR="002028B9" w:rsidRPr="00E22EF4" w:rsidRDefault="002028B9" w:rsidP="002028B9">
            <w:pPr>
              <w:spacing w:after="0" w:line="240" w:lineRule="auto"/>
              <w:jc w:val="center"/>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8</w:t>
            </w:r>
          </w:p>
        </w:tc>
        <w:tc>
          <w:tcPr>
            <w:tcW w:w="52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C6AAA3" w14:textId="7DE17B21"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K</w:t>
            </w:r>
            <w:r w:rsidR="003A3C5A">
              <w:rPr>
                <w:rFonts w:ascii="Calibri" w:eastAsia="Times New Roman" w:hAnsi="Calibri" w:cs="Calibri"/>
                <w:color w:val="000000"/>
                <w:lang w:val="eu-ES" w:eastAsia="es-ES"/>
              </w:rPr>
              <w:t>ontratazioa</w:t>
            </w:r>
            <w:r w:rsidRPr="00E22EF4">
              <w:rPr>
                <w:rFonts w:ascii="Calibri" w:eastAsia="Times New Roman" w:hAnsi="Calibri" w:cs="Calibri"/>
                <w:color w:val="000000"/>
                <w:lang w:val="eu-ES" w:eastAsia="es-ES"/>
              </w:rPr>
              <w:t xml:space="preserve">, </w:t>
            </w:r>
            <w:r w:rsidR="003A3C5A">
              <w:rPr>
                <w:rFonts w:ascii="Calibri" w:eastAsia="Times New Roman" w:hAnsi="Calibri" w:cs="Calibri"/>
                <w:color w:val="000000"/>
                <w:lang w:val="eu-ES" w:eastAsia="es-ES"/>
              </w:rPr>
              <w:t>hitzarmenak eta dirulaguntzak</w:t>
            </w:r>
          </w:p>
        </w:tc>
      </w:tr>
      <w:tr w:rsidR="002028B9" w:rsidRPr="00E22EF4" w14:paraId="0C7C4DE5" w14:textId="77777777" w:rsidTr="00C32B4E">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D2DB266" w14:textId="77777777"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1/2017 FA</w:t>
            </w:r>
          </w:p>
        </w:tc>
        <w:tc>
          <w:tcPr>
            <w:tcW w:w="1134" w:type="dxa"/>
            <w:tcBorders>
              <w:top w:val="nil"/>
              <w:left w:val="nil"/>
              <w:bottom w:val="single" w:sz="4" w:space="0" w:color="auto"/>
              <w:right w:val="single" w:sz="4" w:space="0" w:color="auto"/>
            </w:tcBorders>
            <w:shd w:val="clear" w:color="auto" w:fill="auto"/>
            <w:noWrap/>
            <w:vAlign w:val="center"/>
            <w:hideMark/>
          </w:tcPr>
          <w:p w14:paraId="0D21E40D" w14:textId="77777777" w:rsidR="002028B9" w:rsidRPr="00E22EF4" w:rsidRDefault="002028B9" w:rsidP="002028B9">
            <w:pPr>
              <w:spacing w:after="0" w:line="240" w:lineRule="auto"/>
              <w:jc w:val="center"/>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25</w:t>
            </w:r>
          </w:p>
        </w:tc>
        <w:tc>
          <w:tcPr>
            <w:tcW w:w="5213" w:type="dxa"/>
            <w:vMerge/>
            <w:tcBorders>
              <w:top w:val="nil"/>
              <w:left w:val="single" w:sz="4" w:space="0" w:color="auto"/>
              <w:bottom w:val="single" w:sz="4" w:space="0" w:color="auto"/>
              <w:right w:val="single" w:sz="4" w:space="0" w:color="auto"/>
            </w:tcBorders>
            <w:vAlign w:val="center"/>
            <w:hideMark/>
          </w:tcPr>
          <w:p w14:paraId="683676E6" w14:textId="77777777" w:rsidR="002028B9" w:rsidRPr="00E22EF4" w:rsidRDefault="002028B9" w:rsidP="002028B9">
            <w:pPr>
              <w:spacing w:after="0" w:line="240" w:lineRule="auto"/>
              <w:rPr>
                <w:rFonts w:ascii="Calibri" w:eastAsia="Times New Roman" w:hAnsi="Calibri" w:cs="Calibri"/>
                <w:color w:val="000000"/>
                <w:lang w:val="eu-ES" w:eastAsia="es-ES"/>
              </w:rPr>
            </w:pPr>
          </w:p>
        </w:tc>
      </w:tr>
      <w:tr w:rsidR="002028B9" w:rsidRPr="00E22EF4" w14:paraId="699F0A69" w14:textId="77777777" w:rsidTr="00C32B4E">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7C4F2BB" w14:textId="77777777"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19/2013 Legea</w:t>
            </w:r>
          </w:p>
        </w:tc>
        <w:tc>
          <w:tcPr>
            <w:tcW w:w="1134" w:type="dxa"/>
            <w:tcBorders>
              <w:top w:val="nil"/>
              <w:left w:val="nil"/>
              <w:bottom w:val="single" w:sz="4" w:space="0" w:color="auto"/>
              <w:right w:val="single" w:sz="4" w:space="0" w:color="auto"/>
            </w:tcBorders>
            <w:shd w:val="clear" w:color="auto" w:fill="auto"/>
            <w:noWrap/>
            <w:vAlign w:val="center"/>
            <w:hideMark/>
          </w:tcPr>
          <w:p w14:paraId="79A0ADAC" w14:textId="77777777" w:rsidR="002028B9" w:rsidRPr="00E22EF4" w:rsidRDefault="002028B9" w:rsidP="002028B9">
            <w:pPr>
              <w:spacing w:after="0" w:line="240" w:lineRule="auto"/>
              <w:jc w:val="center"/>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8.1.a</w:t>
            </w:r>
          </w:p>
        </w:tc>
        <w:tc>
          <w:tcPr>
            <w:tcW w:w="52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33931A" w14:textId="610899B8"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K</w:t>
            </w:r>
            <w:r w:rsidR="003A3C5A">
              <w:rPr>
                <w:rFonts w:ascii="Calibri" w:eastAsia="Times New Roman" w:hAnsi="Calibri" w:cs="Calibri"/>
                <w:color w:val="000000"/>
                <w:lang w:val="eu-ES" w:eastAsia="es-ES"/>
              </w:rPr>
              <w:t>ontratuak</w:t>
            </w:r>
          </w:p>
        </w:tc>
      </w:tr>
      <w:tr w:rsidR="002028B9" w:rsidRPr="00E22EF4" w14:paraId="0790FA09" w14:textId="77777777" w:rsidTr="00C32B4E">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55F404E" w14:textId="77777777"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1/2017 FA</w:t>
            </w:r>
          </w:p>
        </w:tc>
        <w:tc>
          <w:tcPr>
            <w:tcW w:w="1134" w:type="dxa"/>
            <w:tcBorders>
              <w:top w:val="nil"/>
              <w:left w:val="nil"/>
              <w:bottom w:val="single" w:sz="4" w:space="0" w:color="auto"/>
              <w:right w:val="single" w:sz="4" w:space="0" w:color="auto"/>
            </w:tcBorders>
            <w:shd w:val="clear" w:color="auto" w:fill="auto"/>
            <w:noWrap/>
            <w:vAlign w:val="center"/>
            <w:hideMark/>
          </w:tcPr>
          <w:p w14:paraId="0232A1DE" w14:textId="77777777" w:rsidR="002028B9" w:rsidRPr="00E22EF4" w:rsidRDefault="002028B9" w:rsidP="002028B9">
            <w:pPr>
              <w:spacing w:after="0" w:line="240" w:lineRule="auto"/>
              <w:jc w:val="center"/>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25.1</w:t>
            </w:r>
          </w:p>
        </w:tc>
        <w:tc>
          <w:tcPr>
            <w:tcW w:w="5213" w:type="dxa"/>
            <w:vMerge/>
            <w:tcBorders>
              <w:top w:val="nil"/>
              <w:left w:val="single" w:sz="4" w:space="0" w:color="auto"/>
              <w:bottom w:val="single" w:sz="4" w:space="0" w:color="auto"/>
              <w:right w:val="single" w:sz="4" w:space="0" w:color="auto"/>
            </w:tcBorders>
            <w:vAlign w:val="center"/>
            <w:hideMark/>
          </w:tcPr>
          <w:p w14:paraId="6B787798" w14:textId="77777777" w:rsidR="002028B9" w:rsidRPr="00E22EF4" w:rsidRDefault="002028B9" w:rsidP="002028B9">
            <w:pPr>
              <w:spacing w:after="0" w:line="240" w:lineRule="auto"/>
              <w:rPr>
                <w:rFonts w:ascii="Calibri" w:eastAsia="Times New Roman" w:hAnsi="Calibri" w:cs="Calibri"/>
                <w:color w:val="000000"/>
                <w:lang w:val="eu-ES" w:eastAsia="es-ES"/>
              </w:rPr>
            </w:pPr>
          </w:p>
        </w:tc>
      </w:tr>
      <w:tr w:rsidR="002028B9" w:rsidRPr="00E22EF4" w14:paraId="5756B1CA" w14:textId="77777777" w:rsidTr="00C32B4E">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5FD4E064" w14:textId="77777777"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19/2013 Legea</w:t>
            </w:r>
          </w:p>
        </w:tc>
        <w:tc>
          <w:tcPr>
            <w:tcW w:w="1134" w:type="dxa"/>
            <w:tcBorders>
              <w:top w:val="nil"/>
              <w:left w:val="nil"/>
              <w:bottom w:val="single" w:sz="4" w:space="0" w:color="auto"/>
              <w:right w:val="single" w:sz="4" w:space="0" w:color="auto"/>
            </w:tcBorders>
            <w:shd w:val="clear" w:color="auto" w:fill="auto"/>
            <w:noWrap/>
            <w:vAlign w:val="center"/>
            <w:hideMark/>
          </w:tcPr>
          <w:p w14:paraId="04B15438" w14:textId="77777777" w:rsidR="002028B9" w:rsidRPr="00E22EF4" w:rsidRDefault="002028B9" w:rsidP="002028B9">
            <w:pPr>
              <w:spacing w:after="0" w:line="240" w:lineRule="auto"/>
              <w:jc w:val="center"/>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8.1.b</w:t>
            </w:r>
          </w:p>
        </w:tc>
        <w:tc>
          <w:tcPr>
            <w:tcW w:w="52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F88D6F" w14:textId="72923EB8" w:rsidR="002028B9" w:rsidRPr="00E22EF4" w:rsidRDefault="003A3C5A" w:rsidP="002028B9">
            <w:pPr>
              <w:spacing w:after="0" w:line="240" w:lineRule="auto"/>
              <w:rPr>
                <w:rFonts w:ascii="Calibri" w:eastAsia="Times New Roman" w:hAnsi="Calibri" w:cs="Calibri"/>
                <w:color w:val="000000"/>
                <w:lang w:val="eu-ES" w:eastAsia="es-ES"/>
              </w:rPr>
            </w:pPr>
            <w:r>
              <w:rPr>
                <w:rFonts w:ascii="Calibri" w:eastAsia="Times New Roman" w:hAnsi="Calibri" w:cs="Calibri"/>
                <w:color w:val="000000"/>
                <w:lang w:val="eu-ES" w:eastAsia="es-ES"/>
              </w:rPr>
              <w:t>Hitzarmenak</w:t>
            </w:r>
          </w:p>
        </w:tc>
      </w:tr>
      <w:tr w:rsidR="002028B9" w:rsidRPr="00E22EF4" w14:paraId="50FC4062" w14:textId="77777777" w:rsidTr="00C32B4E">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3EF83C0" w14:textId="77777777"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1/2017 FA</w:t>
            </w:r>
          </w:p>
        </w:tc>
        <w:tc>
          <w:tcPr>
            <w:tcW w:w="1134" w:type="dxa"/>
            <w:tcBorders>
              <w:top w:val="nil"/>
              <w:left w:val="nil"/>
              <w:bottom w:val="single" w:sz="4" w:space="0" w:color="auto"/>
              <w:right w:val="single" w:sz="4" w:space="0" w:color="auto"/>
            </w:tcBorders>
            <w:shd w:val="clear" w:color="auto" w:fill="auto"/>
            <w:noWrap/>
            <w:vAlign w:val="center"/>
            <w:hideMark/>
          </w:tcPr>
          <w:p w14:paraId="069E2FC6" w14:textId="77777777" w:rsidR="002028B9" w:rsidRPr="00E22EF4" w:rsidRDefault="002028B9" w:rsidP="002028B9">
            <w:pPr>
              <w:spacing w:after="0" w:line="240" w:lineRule="auto"/>
              <w:jc w:val="center"/>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25.2.a</w:t>
            </w:r>
          </w:p>
        </w:tc>
        <w:tc>
          <w:tcPr>
            <w:tcW w:w="5213" w:type="dxa"/>
            <w:vMerge/>
            <w:tcBorders>
              <w:top w:val="nil"/>
              <w:left w:val="single" w:sz="4" w:space="0" w:color="auto"/>
              <w:bottom w:val="single" w:sz="4" w:space="0" w:color="auto"/>
              <w:right w:val="single" w:sz="4" w:space="0" w:color="auto"/>
            </w:tcBorders>
            <w:vAlign w:val="center"/>
            <w:hideMark/>
          </w:tcPr>
          <w:p w14:paraId="7D9B7C4B" w14:textId="77777777" w:rsidR="002028B9" w:rsidRPr="00E22EF4" w:rsidRDefault="002028B9" w:rsidP="002028B9">
            <w:pPr>
              <w:spacing w:after="0" w:line="240" w:lineRule="auto"/>
              <w:rPr>
                <w:rFonts w:ascii="Calibri" w:eastAsia="Times New Roman" w:hAnsi="Calibri" w:cs="Calibri"/>
                <w:color w:val="000000"/>
                <w:lang w:val="eu-ES" w:eastAsia="es-ES"/>
              </w:rPr>
            </w:pPr>
          </w:p>
        </w:tc>
      </w:tr>
      <w:tr w:rsidR="002028B9" w:rsidRPr="00E22EF4" w14:paraId="54521F15" w14:textId="77777777" w:rsidTr="00C32B4E">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783EC23F" w14:textId="77777777"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19/2013 Legea</w:t>
            </w:r>
          </w:p>
        </w:tc>
        <w:tc>
          <w:tcPr>
            <w:tcW w:w="1134" w:type="dxa"/>
            <w:tcBorders>
              <w:top w:val="nil"/>
              <w:left w:val="nil"/>
              <w:bottom w:val="single" w:sz="4" w:space="0" w:color="auto"/>
              <w:right w:val="single" w:sz="4" w:space="0" w:color="auto"/>
            </w:tcBorders>
            <w:shd w:val="clear" w:color="auto" w:fill="auto"/>
            <w:noWrap/>
            <w:vAlign w:val="center"/>
            <w:hideMark/>
          </w:tcPr>
          <w:p w14:paraId="1AAED224" w14:textId="77777777" w:rsidR="002028B9" w:rsidRPr="00E22EF4" w:rsidRDefault="002028B9" w:rsidP="002028B9">
            <w:pPr>
              <w:spacing w:after="0" w:line="240" w:lineRule="auto"/>
              <w:jc w:val="center"/>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8.1.c</w:t>
            </w:r>
          </w:p>
        </w:tc>
        <w:tc>
          <w:tcPr>
            <w:tcW w:w="52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C06E3E" w14:textId="4D0BCBFF" w:rsidR="002028B9" w:rsidRPr="00E22EF4" w:rsidRDefault="003A3C5A" w:rsidP="002028B9">
            <w:pPr>
              <w:spacing w:after="0" w:line="240" w:lineRule="auto"/>
              <w:rPr>
                <w:rFonts w:ascii="Calibri" w:eastAsia="Times New Roman" w:hAnsi="Calibri" w:cs="Calibri"/>
                <w:color w:val="000000"/>
                <w:lang w:val="eu-ES" w:eastAsia="es-ES"/>
              </w:rPr>
            </w:pPr>
            <w:r>
              <w:rPr>
                <w:rFonts w:ascii="Calibri" w:eastAsia="Times New Roman" w:hAnsi="Calibri" w:cs="Calibri"/>
                <w:color w:val="000000"/>
                <w:lang w:val="eu-ES" w:eastAsia="es-ES"/>
              </w:rPr>
              <w:t>Dirulaguntzak</w:t>
            </w:r>
          </w:p>
        </w:tc>
      </w:tr>
      <w:tr w:rsidR="002028B9" w:rsidRPr="00E22EF4" w14:paraId="53AC3FDF" w14:textId="77777777" w:rsidTr="00C32B4E">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D7F4B4F" w14:textId="77777777"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1/2017 FA</w:t>
            </w:r>
          </w:p>
        </w:tc>
        <w:tc>
          <w:tcPr>
            <w:tcW w:w="1134" w:type="dxa"/>
            <w:tcBorders>
              <w:top w:val="nil"/>
              <w:left w:val="nil"/>
              <w:bottom w:val="single" w:sz="4" w:space="0" w:color="auto"/>
              <w:right w:val="single" w:sz="4" w:space="0" w:color="auto"/>
            </w:tcBorders>
            <w:shd w:val="clear" w:color="auto" w:fill="auto"/>
            <w:noWrap/>
            <w:vAlign w:val="center"/>
            <w:hideMark/>
          </w:tcPr>
          <w:p w14:paraId="4778F801" w14:textId="77777777" w:rsidR="002028B9" w:rsidRPr="00E22EF4" w:rsidRDefault="002028B9" w:rsidP="002028B9">
            <w:pPr>
              <w:spacing w:after="0" w:line="240" w:lineRule="auto"/>
              <w:jc w:val="center"/>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25.3</w:t>
            </w:r>
          </w:p>
        </w:tc>
        <w:tc>
          <w:tcPr>
            <w:tcW w:w="5213" w:type="dxa"/>
            <w:vMerge/>
            <w:tcBorders>
              <w:top w:val="nil"/>
              <w:left w:val="single" w:sz="4" w:space="0" w:color="auto"/>
              <w:bottom w:val="single" w:sz="4" w:space="0" w:color="auto"/>
              <w:right w:val="single" w:sz="4" w:space="0" w:color="auto"/>
            </w:tcBorders>
            <w:vAlign w:val="center"/>
            <w:hideMark/>
          </w:tcPr>
          <w:p w14:paraId="06CF2432" w14:textId="77777777" w:rsidR="002028B9" w:rsidRPr="00E22EF4" w:rsidRDefault="002028B9" w:rsidP="002028B9">
            <w:pPr>
              <w:spacing w:after="0" w:line="240" w:lineRule="auto"/>
              <w:rPr>
                <w:rFonts w:ascii="Calibri" w:eastAsia="Times New Roman" w:hAnsi="Calibri" w:cs="Calibri"/>
                <w:color w:val="000000"/>
                <w:lang w:val="eu-ES" w:eastAsia="es-ES"/>
              </w:rPr>
            </w:pPr>
          </w:p>
        </w:tc>
      </w:tr>
      <w:tr w:rsidR="002028B9" w:rsidRPr="00E22EF4" w14:paraId="281D5E2D" w14:textId="77777777" w:rsidTr="00C32B4E">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21B2036" w14:textId="77777777"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19/2013 Legea</w:t>
            </w:r>
          </w:p>
        </w:tc>
        <w:tc>
          <w:tcPr>
            <w:tcW w:w="1134" w:type="dxa"/>
            <w:tcBorders>
              <w:top w:val="nil"/>
              <w:left w:val="nil"/>
              <w:bottom w:val="single" w:sz="4" w:space="0" w:color="auto"/>
              <w:right w:val="single" w:sz="4" w:space="0" w:color="auto"/>
            </w:tcBorders>
            <w:shd w:val="clear" w:color="auto" w:fill="auto"/>
            <w:noWrap/>
            <w:vAlign w:val="center"/>
            <w:hideMark/>
          </w:tcPr>
          <w:p w14:paraId="35AF750F" w14:textId="77777777" w:rsidR="002028B9" w:rsidRPr="00E22EF4" w:rsidRDefault="002028B9" w:rsidP="002028B9">
            <w:pPr>
              <w:spacing w:after="0" w:line="240" w:lineRule="auto"/>
              <w:jc w:val="center"/>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8.1.b</w:t>
            </w:r>
          </w:p>
        </w:tc>
        <w:tc>
          <w:tcPr>
            <w:tcW w:w="52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2A9831" w14:textId="7471F13C" w:rsidR="002028B9" w:rsidRPr="00E22EF4" w:rsidRDefault="001B4FF0" w:rsidP="002028B9">
            <w:pPr>
              <w:spacing w:after="0" w:line="240" w:lineRule="auto"/>
              <w:rPr>
                <w:rFonts w:ascii="Calibri" w:eastAsia="Times New Roman" w:hAnsi="Calibri" w:cs="Calibri"/>
                <w:color w:val="000000"/>
                <w:lang w:val="eu-ES" w:eastAsia="es-ES"/>
              </w:rPr>
            </w:pPr>
            <w:r>
              <w:rPr>
                <w:rFonts w:ascii="Calibri" w:eastAsia="Times New Roman" w:hAnsi="Calibri" w:cs="Calibri"/>
                <w:color w:val="000000"/>
                <w:lang w:val="eu-ES" w:eastAsia="es-ES"/>
              </w:rPr>
              <w:t>Kudeaketa esleipenak</w:t>
            </w:r>
          </w:p>
        </w:tc>
      </w:tr>
      <w:tr w:rsidR="002028B9" w:rsidRPr="00E22EF4" w14:paraId="2637D222" w14:textId="77777777" w:rsidTr="00C32B4E">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09B2BE0A" w14:textId="77777777"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1/2017 FA</w:t>
            </w:r>
          </w:p>
        </w:tc>
        <w:tc>
          <w:tcPr>
            <w:tcW w:w="1134" w:type="dxa"/>
            <w:tcBorders>
              <w:top w:val="nil"/>
              <w:left w:val="nil"/>
              <w:bottom w:val="single" w:sz="4" w:space="0" w:color="auto"/>
              <w:right w:val="single" w:sz="4" w:space="0" w:color="auto"/>
            </w:tcBorders>
            <w:shd w:val="clear" w:color="auto" w:fill="auto"/>
            <w:noWrap/>
            <w:vAlign w:val="center"/>
            <w:hideMark/>
          </w:tcPr>
          <w:p w14:paraId="2931495F" w14:textId="77777777" w:rsidR="002028B9" w:rsidRPr="00E22EF4" w:rsidRDefault="002028B9" w:rsidP="002028B9">
            <w:pPr>
              <w:spacing w:after="0" w:line="240" w:lineRule="auto"/>
              <w:jc w:val="center"/>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25.2.b</w:t>
            </w:r>
          </w:p>
        </w:tc>
        <w:tc>
          <w:tcPr>
            <w:tcW w:w="5213" w:type="dxa"/>
            <w:vMerge/>
            <w:tcBorders>
              <w:top w:val="nil"/>
              <w:left w:val="single" w:sz="4" w:space="0" w:color="auto"/>
              <w:bottom w:val="single" w:sz="4" w:space="0" w:color="auto"/>
              <w:right w:val="single" w:sz="4" w:space="0" w:color="auto"/>
            </w:tcBorders>
            <w:vAlign w:val="center"/>
            <w:hideMark/>
          </w:tcPr>
          <w:p w14:paraId="62D87CC7" w14:textId="77777777" w:rsidR="002028B9" w:rsidRPr="00E22EF4" w:rsidRDefault="002028B9" w:rsidP="002028B9">
            <w:pPr>
              <w:spacing w:after="0" w:line="240" w:lineRule="auto"/>
              <w:rPr>
                <w:rFonts w:ascii="Calibri" w:eastAsia="Times New Roman" w:hAnsi="Calibri" w:cs="Calibri"/>
                <w:color w:val="000000"/>
                <w:lang w:val="eu-ES" w:eastAsia="es-ES"/>
              </w:rPr>
            </w:pPr>
          </w:p>
        </w:tc>
      </w:tr>
      <w:tr w:rsidR="002028B9" w:rsidRPr="00E22EF4" w14:paraId="002B3D94" w14:textId="77777777" w:rsidTr="00C32B4E">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6853526" w14:textId="77777777"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19/2013 Legea</w:t>
            </w:r>
          </w:p>
        </w:tc>
        <w:tc>
          <w:tcPr>
            <w:tcW w:w="1134" w:type="dxa"/>
            <w:tcBorders>
              <w:top w:val="nil"/>
              <w:left w:val="nil"/>
              <w:bottom w:val="single" w:sz="4" w:space="0" w:color="auto"/>
              <w:right w:val="single" w:sz="4" w:space="0" w:color="auto"/>
            </w:tcBorders>
            <w:shd w:val="clear" w:color="auto" w:fill="auto"/>
            <w:noWrap/>
            <w:vAlign w:val="center"/>
            <w:hideMark/>
          </w:tcPr>
          <w:p w14:paraId="7F54C1A0" w14:textId="77777777" w:rsidR="002028B9" w:rsidRPr="00E22EF4" w:rsidRDefault="002028B9" w:rsidP="002028B9">
            <w:pPr>
              <w:spacing w:after="0" w:line="240" w:lineRule="auto"/>
              <w:jc w:val="center"/>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8.1.d,e</w:t>
            </w:r>
          </w:p>
        </w:tc>
        <w:tc>
          <w:tcPr>
            <w:tcW w:w="521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951A9F" w14:textId="788ED7D2" w:rsidR="002028B9" w:rsidRPr="00E22EF4" w:rsidRDefault="003A3C5A" w:rsidP="002028B9">
            <w:pPr>
              <w:spacing w:after="0" w:line="240" w:lineRule="auto"/>
              <w:rPr>
                <w:rFonts w:ascii="Calibri" w:eastAsia="Times New Roman" w:hAnsi="Calibri" w:cs="Calibri"/>
                <w:color w:val="000000"/>
                <w:lang w:val="eu-ES" w:eastAsia="es-ES"/>
              </w:rPr>
            </w:pPr>
            <w:r>
              <w:rPr>
                <w:rFonts w:ascii="Calibri" w:eastAsia="Times New Roman" w:hAnsi="Calibri" w:cs="Calibri"/>
                <w:color w:val="000000"/>
                <w:lang w:val="eu-ES" w:eastAsia="es-ES"/>
              </w:rPr>
              <w:t>Ekonomikoa, aurrekontuak eta estatistika</w:t>
            </w:r>
          </w:p>
        </w:tc>
      </w:tr>
      <w:tr w:rsidR="002028B9" w:rsidRPr="00E22EF4" w14:paraId="2E441473" w14:textId="77777777" w:rsidTr="00C32B4E">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15E5F4F7" w14:textId="77777777"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1/2017 FA</w:t>
            </w:r>
          </w:p>
        </w:tc>
        <w:tc>
          <w:tcPr>
            <w:tcW w:w="1134" w:type="dxa"/>
            <w:tcBorders>
              <w:top w:val="nil"/>
              <w:left w:val="nil"/>
              <w:bottom w:val="single" w:sz="4" w:space="0" w:color="auto"/>
              <w:right w:val="single" w:sz="4" w:space="0" w:color="auto"/>
            </w:tcBorders>
            <w:shd w:val="clear" w:color="auto" w:fill="auto"/>
            <w:noWrap/>
            <w:vAlign w:val="center"/>
            <w:hideMark/>
          </w:tcPr>
          <w:p w14:paraId="31F362ED" w14:textId="77777777" w:rsidR="002028B9" w:rsidRPr="00E22EF4" w:rsidRDefault="002028B9" w:rsidP="002028B9">
            <w:pPr>
              <w:spacing w:after="0" w:line="240" w:lineRule="auto"/>
              <w:jc w:val="center"/>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26</w:t>
            </w:r>
          </w:p>
        </w:tc>
        <w:tc>
          <w:tcPr>
            <w:tcW w:w="5213" w:type="dxa"/>
            <w:vMerge/>
            <w:tcBorders>
              <w:top w:val="nil"/>
              <w:left w:val="single" w:sz="4" w:space="0" w:color="auto"/>
              <w:bottom w:val="single" w:sz="4" w:space="0" w:color="auto"/>
              <w:right w:val="single" w:sz="4" w:space="0" w:color="auto"/>
            </w:tcBorders>
            <w:vAlign w:val="center"/>
            <w:hideMark/>
          </w:tcPr>
          <w:p w14:paraId="6126F2F9" w14:textId="77777777" w:rsidR="002028B9" w:rsidRPr="00E22EF4" w:rsidRDefault="002028B9" w:rsidP="002028B9">
            <w:pPr>
              <w:spacing w:after="0" w:line="240" w:lineRule="auto"/>
              <w:rPr>
                <w:rFonts w:ascii="Calibri" w:eastAsia="Times New Roman" w:hAnsi="Calibri" w:cs="Calibri"/>
                <w:color w:val="000000"/>
                <w:lang w:val="eu-ES" w:eastAsia="es-ES"/>
              </w:rPr>
            </w:pPr>
          </w:p>
        </w:tc>
      </w:tr>
      <w:tr w:rsidR="002028B9" w:rsidRPr="00E22EF4" w14:paraId="26D5237C" w14:textId="77777777" w:rsidTr="00C32B4E">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04D13907" w14:textId="110DBB16" w:rsidR="002028B9" w:rsidRPr="00E22EF4" w:rsidRDefault="001B4FF0" w:rsidP="002028B9">
            <w:pPr>
              <w:spacing w:after="0" w:line="240" w:lineRule="auto"/>
              <w:rPr>
                <w:rFonts w:ascii="Calibri" w:eastAsia="Times New Roman" w:hAnsi="Calibri" w:cs="Calibri"/>
                <w:color w:val="000000"/>
                <w:lang w:val="eu-ES" w:eastAsia="es-ES"/>
              </w:rPr>
            </w:pPr>
            <w:r>
              <w:rPr>
                <w:rFonts w:ascii="Calibri" w:eastAsia="Times New Roman" w:hAnsi="Calibri" w:cs="Calibri"/>
                <w:color w:val="000000"/>
                <w:lang w:val="eu-ES" w:eastAsia="es-ES"/>
              </w:rPr>
              <w:t>1</w:t>
            </w:r>
            <w:r w:rsidR="002028B9" w:rsidRPr="00E22EF4">
              <w:rPr>
                <w:rFonts w:ascii="Calibri" w:eastAsia="Times New Roman" w:hAnsi="Calibri" w:cs="Calibri"/>
                <w:color w:val="000000"/>
                <w:lang w:val="eu-ES" w:eastAsia="es-ES"/>
              </w:rPr>
              <w:t>/201</w:t>
            </w:r>
            <w:r>
              <w:rPr>
                <w:rFonts w:ascii="Calibri" w:eastAsia="Times New Roman" w:hAnsi="Calibri" w:cs="Calibri"/>
                <w:color w:val="000000"/>
                <w:lang w:val="eu-ES" w:eastAsia="es-ES"/>
              </w:rPr>
              <w:t xml:space="preserve">7 </w:t>
            </w:r>
            <w:r w:rsidR="002028B9" w:rsidRPr="00E22EF4">
              <w:rPr>
                <w:rFonts w:ascii="Calibri" w:eastAsia="Times New Roman" w:hAnsi="Calibri" w:cs="Calibri"/>
                <w:color w:val="000000"/>
                <w:lang w:val="eu-ES" w:eastAsia="es-ES"/>
              </w:rPr>
              <w:t>FA</w:t>
            </w:r>
          </w:p>
        </w:tc>
        <w:tc>
          <w:tcPr>
            <w:tcW w:w="1134" w:type="dxa"/>
            <w:tcBorders>
              <w:top w:val="nil"/>
              <w:left w:val="nil"/>
              <w:bottom w:val="single" w:sz="4" w:space="0" w:color="auto"/>
              <w:right w:val="single" w:sz="4" w:space="0" w:color="auto"/>
            </w:tcBorders>
            <w:shd w:val="clear" w:color="auto" w:fill="auto"/>
            <w:noWrap/>
            <w:vAlign w:val="center"/>
            <w:hideMark/>
          </w:tcPr>
          <w:p w14:paraId="69856C53" w14:textId="77777777" w:rsidR="002028B9" w:rsidRPr="00E22EF4" w:rsidRDefault="002028B9" w:rsidP="002028B9">
            <w:pPr>
              <w:spacing w:after="0" w:line="240" w:lineRule="auto"/>
              <w:jc w:val="center"/>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27</w:t>
            </w:r>
          </w:p>
        </w:tc>
        <w:tc>
          <w:tcPr>
            <w:tcW w:w="5213" w:type="dxa"/>
            <w:tcBorders>
              <w:top w:val="nil"/>
              <w:left w:val="nil"/>
              <w:bottom w:val="single" w:sz="4" w:space="0" w:color="auto"/>
              <w:right w:val="single" w:sz="4" w:space="0" w:color="auto"/>
            </w:tcBorders>
            <w:shd w:val="clear" w:color="auto" w:fill="auto"/>
            <w:noWrap/>
            <w:vAlign w:val="center"/>
            <w:hideMark/>
          </w:tcPr>
          <w:p w14:paraId="3E99A17E" w14:textId="576E37B0" w:rsidR="002028B9" w:rsidRPr="00E22EF4" w:rsidRDefault="00FE51C7" w:rsidP="002028B9">
            <w:pPr>
              <w:spacing w:after="0" w:line="240" w:lineRule="auto"/>
              <w:rPr>
                <w:rFonts w:ascii="Calibri" w:eastAsia="Times New Roman" w:hAnsi="Calibri" w:cs="Calibri"/>
                <w:color w:val="000000"/>
                <w:lang w:val="eu-ES" w:eastAsia="es-ES"/>
              </w:rPr>
            </w:pPr>
            <w:r w:rsidRPr="00FE51C7">
              <w:rPr>
                <w:rFonts w:ascii="Calibri" w:eastAsia="Times New Roman" w:hAnsi="Calibri" w:cs="Calibri"/>
                <w:color w:val="000000"/>
                <w:lang w:val="eu-ES" w:eastAsia="es-ES"/>
              </w:rPr>
              <w:t>Publikotasun aktiboaren arloko betebeharren hedapen</w:t>
            </w:r>
            <w:r>
              <w:rPr>
                <w:rFonts w:ascii="Calibri" w:eastAsia="Times New Roman" w:hAnsi="Calibri" w:cs="Calibri"/>
                <w:color w:val="000000"/>
                <w:lang w:val="eu-ES" w:eastAsia="es-ES"/>
              </w:rPr>
              <w:t>a</w:t>
            </w:r>
          </w:p>
        </w:tc>
      </w:tr>
      <w:tr w:rsidR="002028B9" w:rsidRPr="00E22EF4" w14:paraId="6B2173D1" w14:textId="77777777" w:rsidTr="00C32B4E">
        <w:trPr>
          <w:trHeight w:val="9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59BF152D" w14:textId="77777777"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1/2017 FA</w:t>
            </w:r>
          </w:p>
        </w:tc>
        <w:tc>
          <w:tcPr>
            <w:tcW w:w="1134" w:type="dxa"/>
            <w:tcBorders>
              <w:top w:val="nil"/>
              <w:left w:val="nil"/>
              <w:bottom w:val="single" w:sz="4" w:space="0" w:color="auto"/>
              <w:right w:val="single" w:sz="4" w:space="0" w:color="auto"/>
            </w:tcBorders>
            <w:shd w:val="clear" w:color="auto" w:fill="auto"/>
            <w:noWrap/>
            <w:vAlign w:val="center"/>
            <w:hideMark/>
          </w:tcPr>
          <w:p w14:paraId="129C43FB" w14:textId="77777777" w:rsidR="002028B9" w:rsidRPr="00E22EF4" w:rsidRDefault="002028B9" w:rsidP="002028B9">
            <w:pPr>
              <w:spacing w:after="0" w:line="240" w:lineRule="auto"/>
              <w:jc w:val="center"/>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28</w:t>
            </w:r>
          </w:p>
        </w:tc>
        <w:tc>
          <w:tcPr>
            <w:tcW w:w="5213" w:type="dxa"/>
            <w:tcBorders>
              <w:top w:val="nil"/>
              <w:left w:val="nil"/>
              <w:bottom w:val="single" w:sz="4" w:space="0" w:color="auto"/>
              <w:right w:val="single" w:sz="4" w:space="0" w:color="auto"/>
            </w:tcBorders>
            <w:shd w:val="clear" w:color="auto" w:fill="auto"/>
            <w:vAlign w:val="center"/>
            <w:hideMark/>
          </w:tcPr>
          <w:p w14:paraId="0FE8A57D" w14:textId="3ABEF046" w:rsidR="002028B9" w:rsidRPr="00E22EF4" w:rsidRDefault="003A3C5A" w:rsidP="002028B9">
            <w:pPr>
              <w:spacing w:after="0" w:line="240" w:lineRule="auto"/>
              <w:rPr>
                <w:rFonts w:ascii="Calibri" w:eastAsia="Times New Roman" w:hAnsi="Calibri" w:cs="Calibri"/>
                <w:color w:val="000000"/>
                <w:lang w:val="eu-ES" w:eastAsia="es-ES"/>
              </w:rPr>
            </w:pPr>
            <w:r>
              <w:rPr>
                <w:rFonts w:ascii="Calibri" w:eastAsia="Times New Roman" w:hAnsi="Calibri" w:cs="Calibri"/>
                <w:color w:val="000000"/>
                <w:lang w:val="eu-ES" w:eastAsia="es-ES"/>
              </w:rPr>
              <w:t>Gardentasuna eta informazio publikoa eskuratzeari buruzko ebaluazioaren publizitatea</w:t>
            </w:r>
          </w:p>
        </w:tc>
      </w:tr>
      <w:tr w:rsidR="002028B9" w:rsidRPr="00E22EF4" w14:paraId="1D2A940C" w14:textId="77777777" w:rsidTr="00C32B4E">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7D64F6BC" w14:textId="45402D35" w:rsidR="002028B9" w:rsidRPr="00E22EF4" w:rsidRDefault="002028B9" w:rsidP="002028B9">
            <w:pPr>
              <w:spacing w:after="0" w:line="240" w:lineRule="auto"/>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1/201</w:t>
            </w:r>
            <w:r w:rsidR="003A3C5A">
              <w:rPr>
                <w:rFonts w:ascii="Calibri" w:eastAsia="Times New Roman" w:hAnsi="Calibri" w:cs="Calibri"/>
                <w:color w:val="000000"/>
                <w:lang w:val="eu-ES" w:eastAsia="es-ES"/>
              </w:rPr>
              <w:t>7</w:t>
            </w:r>
            <w:r w:rsidRPr="00E22EF4">
              <w:rPr>
                <w:rFonts w:ascii="Calibri" w:eastAsia="Times New Roman" w:hAnsi="Calibri" w:cs="Calibri"/>
                <w:color w:val="000000"/>
                <w:lang w:val="eu-ES" w:eastAsia="es-ES"/>
              </w:rPr>
              <w:t xml:space="preserve"> FA</w:t>
            </w:r>
          </w:p>
        </w:tc>
        <w:tc>
          <w:tcPr>
            <w:tcW w:w="1134" w:type="dxa"/>
            <w:tcBorders>
              <w:top w:val="nil"/>
              <w:left w:val="nil"/>
              <w:bottom w:val="single" w:sz="4" w:space="0" w:color="auto"/>
              <w:right w:val="single" w:sz="4" w:space="0" w:color="auto"/>
            </w:tcBorders>
            <w:shd w:val="clear" w:color="auto" w:fill="auto"/>
            <w:noWrap/>
            <w:vAlign w:val="center"/>
            <w:hideMark/>
          </w:tcPr>
          <w:p w14:paraId="255A7406" w14:textId="77777777" w:rsidR="002028B9" w:rsidRPr="00E22EF4" w:rsidRDefault="002028B9" w:rsidP="002028B9">
            <w:pPr>
              <w:spacing w:after="0" w:line="240" w:lineRule="auto"/>
              <w:jc w:val="center"/>
              <w:rPr>
                <w:rFonts w:ascii="Calibri" w:eastAsia="Times New Roman" w:hAnsi="Calibri" w:cs="Calibri"/>
                <w:color w:val="000000"/>
                <w:lang w:val="eu-ES" w:eastAsia="es-ES"/>
              </w:rPr>
            </w:pPr>
            <w:r w:rsidRPr="00E22EF4">
              <w:rPr>
                <w:rFonts w:ascii="Calibri" w:eastAsia="Times New Roman" w:hAnsi="Calibri" w:cs="Calibri"/>
                <w:color w:val="000000"/>
                <w:lang w:val="eu-ES" w:eastAsia="es-ES"/>
              </w:rPr>
              <w:t>49</w:t>
            </w:r>
          </w:p>
        </w:tc>
        <w:tc>
          <w:tcPr>
            <w:tcW w:w="5213" w:type="dxa"/>
            <w:tcBorders>
              <w:top w:val="nil"/>
              <w:left w:val="nil"/>
              <w:bottom w:val="single" w:sz="4" w:space="0" w:color="auto"/>
              <w:right w:val="single" w:sz="4" w:space="0" w:color="auto"/>
            </w:tcBorders>
            <w:shd w:val="clear" w:color="auto" w:fill="auto"/>
            <w:noWrap/>
            <w:vAlign w:val="center"/>
            <w:hideMark/>
          </w:tcPr>
          <w:p w14:paraId="1A21C90C" w14:textId="34D013E3" w:rsidR="002028B9" w:rsidRPr="00E22EF4" w:rsidRDefault="003A3C5A" w:rsidP="002028B9">
            <w:pPr>
              <w:spacing w:after="0" w:line="240" w:lineRule="auto"/>
              <w:rPr>
                <w:rFonts w:ascii="Calibri" w:eastAsia="Times New Roman" w:hAnsi="Calibri" w:cs="Calibri"/>
                <w:color w:val="000000"/>
                <w:lang w:val="eu-ES" w:eastAsia="es-ES"/>
              </w:rPr>
            </w:pPr>
            <w:r>
              <w:rPr>
                <w:rFonts w:ascii="Calibri" w:eastAsia="Times New Roman" w:hAnsi="Calibri" w:cs="Calibri"/>
                <w:color w:val="000000"/>
                <w:lang w:val="eu-ES" w:eastAsia="es-ES"/>
              </w:rPr>
              <w:t>Herritarren parte hartzea eta lankidetza</w:t>
            </w:r>
          </w:p>
        </w:tc>
      </w:tr>
      <w:tr w:rsidR="002028B9" w:rsidRPr="00E22EF4" w14:paraId="62C7A350" w14:textId="77777777" w:rsidTr="00C32B4E">
        <w:trPr>
          <w:trHeight w:val="300"/>
          <w:jc w:val="center"/>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057E5D2A" w14:textId="77777777" w:rsidR="002028B9" w:rsidRPr="00E22EF4" w:rsidRDefault="002028B9" w:rsidP="002028B9">
            <w:pPr>
              <w:spacing w:after="0" w:line="240" w:lineRule="auto"/>
              <w:rPr>
                <w:rFonts w:ascii="Calibri" w:eastAsia="Times New Roman" w:hAnsi="Calibri" w:cs="Calibri"/>
                <w:lang w:val="eu-ES" w:eastAsia="es-ES"/>
              </w:rPr>
            </w:pPr>
            <w:r w:rsidRPr="00E22EF4">
              <w:rPr>
                <w:rFonts w:ascii="Calibri" w:eastAsia="Times New Roman" w:hAnsi="Calibri" w:cs="Calibri"/>
                <w:color w:val="000000"/>
                <w:lang w:val="eu-ES" w:eastAsia="es-ES"/>
              </w:rPr>
              <w:t>19/2013 Legea</w:t>
            </w:r>
          </w:p>
        </w:tc>
        <w:tc>
          <w:tcPr>
            <w:tcW w:w="1134" w:type="dxa"/>
            <w:tcBorders>
              <w:top w:val="nil"/>
              <w:left w:val="nil"/>
              <w:bottom w:val="single" w:sz="4" w:space="0" w:color="auto"/>
              <w:right w:val="single" w:sz="4" w:space="0" w:color="auto"/>
            </w:tcBorders>
            <w:shd w:val="clear" w:color="auto" w:fill="auto"/>
            <w:noWrap/>
            <w:vAlign w:val="center"/>
            <w:hideMark/>
          </w:tcPr>
          <w:p w14:paraId="5BC8CEB3" w14:textId="77777777" w:rsidR="002028B9" w:rsidRPr="00E22EF4" w:rsidRDefault="002028B9" w:rsidP="002028B9">
            <w:pPr>
              <w:spacing w:after="0" w:line="240" w:lineRule="auto"/>
              <w:jc w:val="center"/>
              <w:rPr>
                <w:rFonts w:ascii="Calibri" w:eastAsia="Times New Roman" w:hAnsi="Calibri" w:cs="Calibri"/>
                <w:lang w:val="eu-ES" w:eastAsia="es-ES"/>
              </w:rPr>
            </w:pPr>
            <w:r w:rsidRPr="00E22EF4">
              <w:rPr>
                <w:rFonts w:ascii="Calibri" w:eastAsia="Times New Roman" w:hAnsi="Calibri" w:cs="Calibri"/>
                <w:lang w:val="eu-ES" w:eastAsia="es-ES"/>
              </w:rPr>
              <w:t>6 bis</w:t>
            </w:r>
          </w:p>
        </w:tc>
        <w:tc>
          <w:tcPr>
            <w:tcW w:w="5213" w:type="dxa"/>
            <w:tcBorders>
              <w:top w:val="nil"/>
              <w:left w:val="nil"/>
              <w:bottom w:val="single" w:sz="4" w:space="0" w:color="auto"/>
              <w:right w:val="single" w:sz="4" w:space="0" w:color="auto"/>
            </w:tcBorders>
            <w:shd w:val="clear" w:color="auto" w:fill="auto"/>
            <w:noWrap/>
            <w:vAlign w:val="center"/>
            <w:hideMark/>
          </w:tcPr>
          <w:p w14:paraId="41AE9CF1" w14:textId="3444F71A" w:rsidR="002028B9" w:rsidRPr="00E22EF4" w:rsidRDefault="00FE51C7" w:rsidP="002028B9">
            <w:pPr>
              <w:spacing w:after="0" w:line="240" w:lineRule="auto"/>
              <w:rPr>
                <w:rFonts w:ascii="Calibri" w:eastAsia="Times New Roman" w:hAnsi="Calibri" w:cs="Calibri"/>
                <w:color w:val="000000"/>
                <w:lang w:val="eu-ES" w:eastAsia="es-ES"/>
              </w:rPr>
            </w:pPr>
            <w:r>
              <w:rPr>
                <w:rFonts w:ascii="Calibri" w:eastAsia="Times New Roman" w:hAnsi="Calibri" w:cs="Calibri"/>
                <w:color w:val="000000"/>
                <w:lang w:val="eu-ES" w:eastAsia="es-ES"/>
              </w:rPr>
              <w:t>Tratamendu jardueren erregistroa</w:t>
            </w:r>
          </w:p>
        </w:tc>
      </w:tr>
    </w:tbl>
    <w:p w14:paraId="2854B3AC" w14:textId="77777777" w:rsidR="002028B9" w:rsidRPr="00E22EF4" w:rsidRDefault="002028B9" w:rsidP="002028B9">
      <w:pPr>
        <w:spacing w:after="160" w:line="360" w:lineRule="auto"/>
        <w:rPr>
          <w:rFonts w:ascii="Calibri" w:eastAsia="Calibri" w:hAnsi="Calibri" w:cs="Times New Roman"/>
          <w:b/>
          <w:bCs/>
          <w:i/>
          <w:iCs/>
          <w:sz w:val="16"/>
          <w:szCs w:val="16"/>
          <w:lang w:val="eu-ES"/>
        </w:rPr>
      </w:pPr>
    </w:p>
    <w:p w14:paraId="4323BD3B" w14:textId="2856E324" w:rsidR="00220EA6" w:rsidRPr="00E22EF4" w:rsidRDefault="002028B9" w:rsidP="002028B9">
      <w:pPr>
        <w:spacing w:after="160" w:line="360" w:lineRule="auto"/>
        <w:jc w:val="center"/>
        <w:rPr>
          <w:rFonts w:cstheme="minorHAnsi"/>
          <w:b/>
          <w:bCs/>
          <w:lang w:val="eu-ES"/>
        </w:rPr>
      </w:pPr>
      <w:r w:rsidRPr="00E22EF4">
        <w:rPr>
          <w:rFonts w:ascii="Calibri" w:eastAsia="Calibri" w:hAnsi="Calibri" w:cs="Times New Roman"/>
          <w:b/>
          <w:bCs/>
          <w:i/>
          <w:iCs/>
          <w:sz w:val="16"/>
          <w:szCs w:val="16"/>
          <w:lang w:val="eu-ES"/>
        </w:rPr>
        <w:t>1. taula. Aplikatu beharreko legeria eta informazio taldeekiko baliokidetasuna</w:t>
      </w:r>
    </w:p>
    <w:p w14:paraId="4457B259" w14:textId="77777777" w:rsidR="002028B9" w:rsidRPr="00E22EF4" w:rsidRDefault="002028B9" w:rsidP="002028B9">
      <w:pPr>
        <w:spacing w:after="160"/>
        <w:rPr>
          <w:rFonts w:ascii="Calibri" w:eastAsia="Calibri" w:hAnsi="Calibri" w:cs="Times New Roman"/>
          <w:b/>
          <w:bCs/>
          <w:lang w:val="eu-ES"/>
        </w:rPr>
      </w:pPr>
      <w:r w:rsidRPr="00E22EF4">
        <w:rPr>
          <w:rFonts w:ascii="Calibri" w:eastAsia="Calibri" w:hAnsi="Calibri" w:cs="Times New Roman"/>
          <w:b/>
          <w:bCs/>
          <w:lang w:val="eu-ES"/>
        </w:rPr>
        <w:t>Ebaluazioaren eremu subjektiboa:</w:t>
      </w:r>
    </w:p>
    <w:p w14:paraId="7361C87C" w14:textId="77777777" w:rsidR="002028B9" w:rsidRPr="00E22EF4" w:rsidRDefault="002028B9" w:rsidP="002028B9">
      <w:pPr>
        <w:numPr>
          <w:ilvl w:val="0"/>
          <w:numId w:val="9"/>
        </w:numPr>
        <w:spacing w:after="160"/>
        <w:contextualSpacing/>
        <w:rPr>
          <w:rFonts w:ascii="Calibri" w:eastAsia="Calibri" w:hAnsi="Calibri" w:cs="Times New Roman"/>
          <w:lang w:val="eu-ES"/>
        </w:rPr>
      </w:pPr>
      <w:r w:rsidRPr="00E22EF4">
        <w:rPr>
          <w:rFonts w:ascii="Calibri" w:eastAsia="Calibri" w:hAnsi="Calibri" w:cs="Times New Roman"/>
          <w:lang w:val="eu-ES"/>
        </w:rPr>
        <w:t>Foru Aldundia.</w:t>
      </w:r>
    </w:p>
    <w:p w14:paraId="09553A2E" w14:textId="77777777" w:rsidR="002028B9" w:rsidRPr="00E22EF4" w:rsidRDefault="002028B9" w:rsidP="002028B9">
      <w:pPr>
        <w:numPr>
          <w:ilvl w:val="0"/>
          <w:numId w:val="9"/>
        </w:numPr>
        <w:spacing w:after="160"/>
        <w:contextualSpacing/>
        <w:rPr>
          <w:rFonts w:ascii="Calibri" w:eastAsia="Calibri" w:hAnsi="Calibri" w:cs="Times New Roman"/>
          <w:lang w:val="eu-ES"/>
        </w:rPr>
      </w:pPr>
      <w:r w:rsidRPr="00E22EF4">
        <w:rPr>
          <w:rFonts w:ascii="Calibri" w:eastAsia="Calibri" w:hAnsi="Calibri" w:cs="Times New Roman"/>
          <w:lang w:val="eu-ES"/>
        </w:rPr>
        <w:t>Foru erakunde autonomoak.</w:t>
      </w:r>
    </w:p>
    <w:p w14:paraId="25A5B760" w14:textId="77777777" w:rsidR="002028B9" w:rsidRPr="00E22EF4" w:rsidRDefault="002028B9" w:rsidP="002028B9">
      <w:pPr>
        <w:numPr>
          <w:ilvl w:val="0"/>
          <w:numId w:val="9"/>
        </w:numPr>
        <w:spacing w:after="160"/>
        <w:contextualSpacing/>
        <w:rPr>
          <w:rFonts w:ascii="Calibri" w:eastAsia="Calibri" w:hAnsi="Calibri" w:cs="Times New Roman"/>
          <w:lang w:val="eu-ES"/>
        </w:rPr>
      </w:pPr>
      <w:r w:rsidRPr="00E22EF4">
        <w:rPr>
          <w:rFonts w:ascii="Calibri" w:eastAsia="Calibri" w:hAnsi="Calibri" w:cs="Times New Roman"/>
          <w:lang w:val="eu-ES"/>
        </w:rPr>
        <w:t>Foru sozietate publikoak.</w:t>
      </w:r>
    </w:p>
    <w:p w14:paraId="6178AE59" w14:textId="77777777" w:rsidR="002028B9" w:rsidRPr="00E22EF4" w:rsidRDefault="002028B9" w:rsidP="002028B9">
      <w:pPr>
        <w:numPr>
          <w:ilvl w:val="0"/>
          <w:numId w:val="9"/>
        </w:numPr>
        <w:spacing w:after="160"/>
        <w:contextualSpacing/>
        <w:rPr>
          <w:rFonts w:ascii="Calibri" w:eastAsia="Calibri" w:hAnsi="Calibri" w:cs="Times New Roman"/>
          <w:lang w:val="eu-ES"/>
        </w:rPr>
      </w:pPr>
      <w:r w:rsidRPr="00E22EF4">
        <w:rPr>
          <w:rFonts w:ascii="Calibri" w:eastAsia="Calibri" w:hAnsi="Calibri" w:cs="Times New Roman"/>
          <w:lang w:val="eu-ES"/>
        </w:rPr>
        <w:t>Foru sektore publikoko fundazioak.</w:t>
      </w:r>
    </w:p>
    <w:p w14:paraId="28DC5E22" w14:textId="77777777" w:rsidR="00780A53" w:rsidRPr="00E22EF4" w:rsidRDefault="00780A53" w:rsidP="008054AC">
      <w:pPr>
        <w:spacing w:after="160" w:line="360" w:lineRule="auto"/>
        <w:rPr>
          <w:rFonts w:cstheme="minorHAnsi"/>
          <w:b/>
          <w:bCs/>
          <w:lang w:val="eu-ES"/>
        </w:rPr>
      </w:pPr>
    </w:p>
    <w:p w14:paraId="4F3DFE89" w14:textId="6FA8C6A5" w:rsidR="00B070E3" w:rsidRPr="00E22EF4" w:rsidRDefault="00B070E3" w:rsidP="00B070E3">
      <w:pPr>
        <w:numPr>
          <w:ilvl w:val="1"/>
          <w:numId w:val="2"/>
        </w:numPr>
        <w:spacing w:line="360" w:lineRule="auto"/>
        <w:contextualSpacing/>
        <w:rPr>
          <w:rFonts w:cstheme="minorHAnsi"/>
          <w:b/>
          <w:bCs/>
          <w:sz w:val="24"/>
          <w:szCs w:val="24"/>
          <w:lang w:val="eu-ES"/>
        </w:rPr>
      </w:pPr>
      <w:r w:rsidRPr="00E22EF4">
        <w:rPr>
          <w:rFonts w:cstheme="minorHAnsi"/>
          <w:b/>
          <w:bCs/>
          <w:sz w:val="24"/>
          <w:szCs w:val="24"/>
          <w:lang w:val="eu-ES"/>
        </w:rPr>
        <w:lastRenderedPageBreak/>
        <w:t>Arabako Foru Aldundiaren betetze mailaren ebaluazioa</w:t>
      </w:r>
    </w:p>
    <w:p w14:paraId="79558AEC" w14:textId="77777777" w:rsidR="00B070E3" w:rsidRPr="00E22EF4" w:rsidRDefault="00B070E3" w:rsidP="00B070E3">
      <w:pPr>
        <w:contextualSpacing/>
        <w:rPr>
          <w:rFonts w:ascii="Calibri" w:eastAsia="Calibri" w:hAnsi="Calibri" w:cs="Times New Roman"/>
          <w:lang w:val="eu-ES"/>
        </w:rPr>
      </w:pPr>
      <w:r w:rsidRPr="00E22EF4">
        <w:rPr>
          <w:rFonts w:ascii="Calibri" w:eastAsia="Calibri" w:hAnsi="Calibri" w:cs="Times New Roman"/>
          <w:lang w:val="eu-ES"/>
        </w:rPr>
        <w:t xml:space="preserve">Arabako Foru Aldundiaren gobernu irekiaren ataria, Araba Irekia, </w:t>
      </w:r>
      <w:r w:rsidRPr="00E22EF4">
        <w:rPr>
          <w:rFonts w:ascii="Calibri" w:eastAsia="Calibri" w:hAnsi="Calibri" w:cs="Times New Roman"/>
          <w:b/>
          <w:bCs/>
          <w:lang w:val="eu-ES"/>
        </w:rPr>
        <w:t>sei informazio talde handitan</w:t>
      </w:r>
      <w:r w:rsidRPr="00E22EF4">
        <w:rPr>
          <w:rFonts w:ascii="Calibri" w:eastAsia="Calibri" w:hAnsi="Calibri" w:cs="Times New Roman"/>
          <w:lang w:val="eu-ES"/>
        </w:rPr>
        <w:t xml:space="preserve"> egituratzen da:</w:t>
      </w:r>
    </w:p>
    <w:p w14:paraId="61BF7871" w14:textId="77777777" w:rsidR="00B070E3" w:rsidRPr="00E22EF4" w:rsidRDefault="00B070E3" w:rsidP="00B070E3">
      <w:pPr>
        <w:pStyle w:val="Prrafodelista"/>
        <w:numPr>
          <w:ilvl w:val="0"/>
          <w:numId w:val="10"/>
        </w:numPr>
        <w:rPr>
          <w:rFonts w:ascii="Calibri" w:eastAsia="Calibri" w:hAnsi="Calibri" w:cs="Times New Roman"/>
          <w:lang w:val="eu-ES"/>
        </w:rPr>
      </w:pPr>
      <w:r w:rsidRPr="00E22EF4">
        <w:rPr>
          <w:rFonts w:ascii="Calibri" w:eastAsia="Calibri" w:hAnsi="Calibri" w:cs="Times New Roman"/>
          <w:b/>
          <w:bCs/>
          <w:lang w:val="eu-ES"/>
        </w:rPr>
        <w:t>Foru Aldundia</w:t>
      </w:r>
      <w:r w:rsidRPr="00E22EF4">
        <w:rPr>
          <w:rFonts w:ascii="Calibri" w:eastAsia="Calibri" w:hAnsi="Calibri" w:cs="Times New Roman"/>
          <w:lang w:val="eu-ES"/>
        </w:rPr>
        <w:t xml:space="preserve">: bertan biltzen dira foru erakundeen informazio instituzionala, antolamendukoa, juridikoa eta pertsonei buruzko informazioa, sexuaren arabera bereizita. </w:t>
      </w:r>
    </w:p>
    <w:p w14:paraId="097C78DF" w14:textId="77777777" w:rsidR="00B070E3" w:rsidRPr="00E22EF4" w:rsidRDefault="00B070E3" w:rsidP="00B070E3">
      <w:pPr>
        <w:pStyle w:val="Prrafodelista"/>
        <w:numPr>
          <w:ilvl w:val="0"/>
          <w:numId w:val="10"/>
        </w:numPr>
        <w:rPr>
          <w:rFonts w:ascii="Calibri" w:eastAsia="Calibri" w:hAnsi="Calibri" w:cs="Times New Roman"/>
          <w:lang w:val="eu-ES"/>
        </w:rPr>
      </w:pPr>
      <w:r w:rsidRPr="00E22EF4">
        <w:rPr>
          <w:rFonts w:ascii="Calibri" w:eastAsia="Calibri" w:hAnsi="Calibri" w:cs="Times New Roman"/>
          <w:b/>
          <w:bCs/>
          <w:lang w:val="eu-ES"/>
        </w:rPr>
        <w:t>Gobernu ekintza:</w:t>
      </w:r>
      <w:r w:rsidRPr="00E22EF4">
        <w:rPr>
          <w:rFonts w:ascii="Calibri" w:eastAsia="Calibri" w:hAnsi="Calibri" w:cs="Times New Roman"/>
          <w:lang w:val="eu-ES"/>
        </w:rPr>
        <w:t xml:space="preserve">  plangintzari, programazioari, ebaluazioari eta foru gobernuko organoen erabaki politiko eta administratiboei buruzko oinarrizko dokumentazioa biltzen du.</w:t>
      </w:r>
    </w:p>
    <w:p w14:paraId="0735B31F" w14:textId="77777777" w:rsidR="00B070E3" w:rsidRPr="00E22EF4" w:rsidRDefault="00B070E3" w:rsidP="00B070E3">
      <w:pPr>
        <w:pStyle w:val="Prrafodelista"/>
        <w:numPr>
          <w:ilvl w:val="0"/>
          <w:numId w:val="10"/>
        </w:numPr>
        <w:rPr>
          <w:rFonts w:ascii="Calibri" w:eastAsia="Calibri" w:hAnsi="Calibri" w:cs="Times New Roman"/>
          <w:lang w:val="eu-ES"/>
        </w:rPr>
      </w:pPr>
      <w:r w:rsidRPr="00E22EF4">
        <w:rPr>
          <w:rFonts w:ascii="Calibri" w:eastAsia="Calibri" w:hAnsi="Calibri" w:cs="Times New Roman"/>
          <w:b/>
          <w:bCs/>
          <w:lang w:val="eu-ES"/>
        </w:rPr>
        <w:t>Informazio ekonomikoa</w:t>
      </w:r>
      <w:r w:rsidRPr="00E22EF4">
        <w:rPr>
          <w:rFonts w:ascii="Calibri" w:eastAsia="Calibri" w:hAnsi="Calibri" w:cs="Times New Roman"/>
          <w:lang w:val="eu-ES"/>
        </w:rPr>
        <w:t>: atal honetan ekonomiari, aurrekontuei, ondareari eta estatistikari buruzko informazioa modu ordenatuan biltzen da.</w:t>
      </w:r>
    </w:p>
    <w:p w14:paraId="322550E7" w14:textId="77777777" w:rsidR="00B070E3" w:rsidRPr="00E22EF4" w:rsidRDefault="00B070E3" w:rsidP="00B070E3">
      <w:pPr>
        <w:pStyle w:val="Prrafodelista"/>
        <w:numPr>
          <w:ilvl w:val="0"/>
          <w:numId w:val="10"/>
        </w:numPr>
        <w:rPr>
          <w:rFonts w:ascii="Calibri" w:eastAsia="Calibri" w:hAnsi="Calibri" w:cs="Times New Roman"/>
          <w:lang w:val="eu-ES"/>
        </w:rPr>
      </w:pPr>
      <w:r w:rsidRPr="00E22EF4">
        <w:rPr>
          <w:rFonts w:ascii="Calibri" w:eastAsia="Calibri" w:hAnsi="Calibri" w:cs="Times New Roman"/>
          <w:b/>
          <w:bCs/>
          <w:lang w:val="eu-ES"/>
        </w:rPr>
        <w:t>Informazio publikorako eskubidea</w:t>
      </w:r>
      <w:r w:rsidRPr="00E22EF4">
        <w:rPr>
          <w:rFonts w:ascii="Calibri" w:eastAsia="Calibri" w:hAnsi="Calibri" w:cs="Times New Roman"/>
          <w:lang w:val="eu-ES"/>
        </w:rPr>
        <w:t xml:space="preserve">: informazioa eskuratzeko eskubidearen araudiari eta prozedurei buruzko informazioa. </w:t>
      </w:r>
      <w:r w:rsidRPr="00E22EF4">
        <w:rPr>
          <w:rFonts w:ascii="Calibri" w:eastAsia="Calibri" w:hAnsi="Calibri" w:cs="Times New Roman"/>
          <w:b/>
          <w:bCs/>
          <w:lang w:val="eu-ES"/>
        </w:rPr>
        <w:t>Informazio publikoaren katalogorako</w:t>
      </w:r>
      <w:r w:rsidRPr="00E22EF4">
        <w:rPr>
          <w:rFonts w:ascii="Calibri" w:eastAsia="Calibri" w:hAnsi="Calibri" w:cs="Times New Roman"/>
          <w:lang w:val="eu-ES"/>
        </w:rPr>
        <w:t xml:space="preserve"> esteka gehitu da, sistematikoki argitaratzen den informazio guztiaren gordailua dena eta dokumentu serieak osatzen dituena.</w:t>
      </w:r>
    </w:p>
    <w:p w14:paraId="5C9D80F0" w14:textId="77777777" w:rsidR="00B070E3" w:rsidRPr="00E22EF4" w:rsidRDefault="00B070E3" w:rsidP="00B070E3">
      <w:pPr>
        <w:pStyle w:val="Prrafodelista"/>
        <w:numPr>
          <w:ilvl w:val="0"/>
          <w:numId w:val="10"/>
        </w:numPr>
        <w:rPr>
          <w:rFonts w:ascii="Calibri" w:eastAsia="Calibri" w:hAnsi="Calibri" w:cs="Times New Roman"/>
          <w:lang w:val="eu-ES"/>
        </w:rPr>
      </w:pPr>
      <w:r w:rsidRPr="00E22EF4">
        <w:rPr>
          <w:rFonts w:ascii="Calibri" w:eastAsia="Calibri" w:hAnsi="Calibri" w:cs="Times New Roman"/>
          <w:b/>
          <w:bCs/>
          <w:lang w:val="eu-ES"/>
        </w:rPr>
        <w:t>Parte hartzea:</w:t>
      </w:r>
      <w:r w:rsidRPr="00E22EF4">
        <w:rPr>
          <w:rFonts w:ascii="Calibri" w:eastAsia="Calibri" w:hAnsi="Calibri" w:cs="Times New Roman"/>
          <w:lang w:val="eu-ES"/>
        </w:rPr>
        <w:t xml:space="preserve"> informazio publikoari lotutako dokumentazioa, parte hartzeko prozesu irekiak eta itxiak eta herritarren partaidetzarako eta lankidetzarako gaitutako kanalak biltzen ditu.</w:t>
      </w:r>
    </w:p>
    <w:p w14:paraId="21685AEB" w14:textId="77777777" w:rsidR="00B070E3" w:rsidRPr="00E22EF4" w:rsidRDefault="00B070E3" w:rsidP="00B070E3">
      <w:pPr>
        <w:pStyle w:val="Prrafodelista"/>
        <w:numPr>
          <w:ilvl w:val="0"/>
          <w:numId w:val="10"/>
        </w:numPr>
        <w:rPr>
          <w:rFonts w:ascii="Calibri" w:eastAsia="Calibri" w:hAnsi="Calibri" w:cs="Times New Roman"/>
          <w:lang w:val="eu-ES"/>
        </w:rPr>
      </w:pPr>
      <w:r w:rsidRPr="00E22EF4">
        <w:rPr>
          <w:rFonts w:ascii="Calibri" w:eastAsia="Calibri" w:hAnsi="Calibri" w:cs="Times New Roman"/>
          <w:b/>
          <w:bCs/>
          <w:lang w:val="eu-ES"/>
        </w:rPr>
        <w:t>Open data:</w:t>
      </w:r>
      <w:r w:rsidRPr="00E22EF4">
        <w:rPr>
          <w:rFonts w:ascii="Calibri" w:eastAsia="Calibri" w:hAnsi="Calibri" w:cs="Times New Roman"/>
          <w:lang w:val="eu-ES"/>
        </w:rPr>
        <w:t xml:space="preserve"> herritarren eskura jartzen diren datu irekien atala. </w:t>
      </w:r>
    </w:p>
    <w:p w14:paraId="3B74BA25" w14:textId="39CC7C2F" w:rsidR="00B070E3" w:rsidRPr="00E22EF4" w:rsidRDefault="00B070E3" w:rsidP="00B070E3">
      <w:pPr>
        <w:rPr>
          <w:rFonts w:ascii="Calibri" w:eastAsia="Calibri" w:hAnsi="Calibri" w:cs="Times New Roman"/>
          <w:lang w:val="eu-ES"/>
        </w:rPr>
      </w:pPr>
      <w:r w:rsidRPr="00E22EF4">
        <w:rPr>
          <w:rFonts w:ascii="Calibri" w:eastAsia="Calibri" w:hAnsi="Calibri" w:cs="Times New Roman"/>
          <w:lang w:val="eu-ES"/>
        </w:rPr>
        <w:t xml:space="preserve">Lehen hiru informazio taldeetan eta informazio publikoaren katalogoan ere argitaratzen dira nahitaezko gardentasun adierazleak </w:t>
      </w:r>
      <w:r w:rsidR="00587F63" w:rsidRPr="00E22EF4">
        <w:rPr>
          <w:rFonts w:ascii="Calibri" w:eastAsia="Calibri" w:hAnsi="Calibri" w:cs="Times New Roman"/>
          <w:lang w:val="eu-ES"/>
        </w:rPr>
        <w:t xml:space="preserve">erakusten </w:t>
      </w:r>
      <w:r w:rsidRPr="00E22EF4">
        <w:rPr>
          <w:rFonts w:ascii="Calibri" w:eastAsia="Calibri" w:hAnsi="Calibri" w:cs="Times New Roman"/>
          <w:lang w:val="eu-ES"/>
        </w:rPr>
        <w:t xml:space="preserve">eta zabaltzen dituzten edukiak. </w:t>
      </w:r>
      <w:r w:rsidRPr="00E22EF4">
        <w:rPr>
          <w:rFonts w:ascii="Calibri" w:eastAsia="Calibri" w:hAnsi="Calibri" w:cs="Times New Roman"/>
          <w:b/>
          <w:bCs/>
          <w:lang w:val="eu-ES"/>
        </w:rPr>
        <w:t>Nahitaezkoa ez den gardentasunari buruzko informazioa</w:t>
      </w:r>
      <w:r w:rsidRPr="00E22EF4">
        <w:rPr>
          <w:rFonts w:ascii="Calibri" w:eastAsia="Calibri" w:hAnsi="Calibri" w:cs="Times New Roman"/>
          <w:lang w:val="eu-ES"/>
        </w:rPr>
        <w:t xml:space="preserve"> da, eta, alde batetik, DYNTRA edo Nazioarteko Gardentasuna bezalako erakunde pribatuen rankingak betetzeari erantzuten dio, eta, bestetik, Arabako Foru Aldundiak </w:t>
      </w:r>
      <w:hyperlink r:id="rId9" w:anchor="page=15" w:history="1">
        <w:r w:rsidRPr="00E22EF4">
          <w:rPr>
            <w:rStyle w:val="Hipervnculo"/>
            <w:rFonts w:ascii="Calibri" w:eastAsia="Calibri" w:hAnsi="Calibri" w:cs="Times New Roman"/>
            <w:lang w:val="eu-ES"/>
          </w:rPr>
          <w:t>27. artikuluaren</w:t>
        </w:r>
      </w:hyperlink>
      <w:r w:rsidRPr="00E22EF4">
        <w:rPr>
          <w:rFonts w:ascii="Calibri" w:eastAsia="Calibri" w:hAnsi="Calibri" w:cs="Times New Roman"/>
          <w:lang w:val="eu-ES"/>
        </w:rPr>
        <w:t xml:space="preserve"> arabera argitaratzen duen dokumentazioa da</w:t>
      </w:r>
      <w:r w:rsidR="00587F63" w:rsidRPr="00E22EF4">
        <w:rPr>
          <w:rFonts w:ascii="Calibri" w:eastAsia="Calibri" w:hAnsi="Calibri" w:cs="Times New Roman"/>
          <w:lang w:val="eu-ES"/>
        </w:rPr>
        <w:t>,</w:t>
      </w:r>
      <w:r w:rsidRPr="00E22EF4">
        <w:rPr>
          <w:rFonts w:ascii="Calibri" w:eastAsia="Calibri" w:hAnsi="Calibri" w:cs="Times New Roman"/>
          <w:lang w:val="eu-ES"/>
        </w:rPr>
        <w:t xml:space="preserve">  Arabako Lurralde Historikoko sektore publikoaren gardentasun, herritarren parte hartze eta gobernu onari buruzko otsailaren 8ko 1/2017 Foru Arauaren publizitate aktiboaren betebeharrak zabaltzea</w:t>
      </w:r>
      <w:r w:rsidR="00587F63" w:rsidRPr="00E22EF4">
        <w:rPr>
          <w:rFonts w:ascii="Calibri" w:eastAsia="Calibri" w:hAnsi="Calibri" w:cs="Times New Roman"/>
          <w:lang w:val="eu-ES"/>
        </w:rPr>
        <w:t>rena</w:t>
      </w:r>
      <w:r w:rsidRPr="00E22EF4">
        <w:rPr>
          <w:rFonts w:ascii="Calibri" w:eastAsia="Calibri" w:hAnsi="Calibri" w:cs="Times New Roman"/>
          <w:lang w:val="eu-ES"/>
        </w:rPr>
        <w:t>.</w:t>
      </w:r>
    </w:p>
    <w:p w14:paraId="0815EFF1" w14:textId="6348124F" w:rsidR="00B070E3" w:rsidRPr="00E22EF4" w:rsidRDefault="00B070E3" w:rsidP="00B070E3">
      <w:pPr>
        <w:rPr>
          <w:rFonts w:ascii="Calibri" w:eastAsia="Calibri" w:hAnsi="Calibri" w:cs="Times New Roman"/>
          <w:lang w:val="eu-ES"/>
        </w:rPr>
      </w:pPr>
      <w:r w:rsidRPr="00E22EF4">
        <w:rPr>
          <w:rFonts w:ascii="Calibri" w:eastAsia="Calibri" w:hAnsi="Calibri" w:cs="Times New Roman"/>
          <w:b/>
          <w:bCs/>
          <w:lang w:val="eu-ES"/>
        </w:rPr>
        <w:t>2. taula</w:t>
      </w:r>
      <w:r w:rsidRPr="00E22EF4">
        <w:rPr>
          <w:rFonts w:ascii="Calibri" w:eastAsia="Calibri" w:hAnsi="Calibri" w:cs="Times New Roman"/>
          <w:lang w:val="eu-ES"/>
        </w:rPr>
        <w:t xml:space="preserve"> honetan, Arabako Foru Aldundiaren nahitaezko </w:t>
      </w:r>
      <w:r w:rsidRPr="00E22EF4">
        <w:rPr>
          <w:rFonts w:ascii="Calibri" w:eastAsia="Calibri" w:hAnsi="Calibri" w:cs="Times New Roman"/>
          <w:b/>
          <w:bCs/>
          <w:lang w:val="eu-ES"/>
        </w:rPr>
        <w:t>gardentasun adierazleen egiaztapen zerrenda</w:t>
      </w:r>
      <w:r w:rsidRPr="00E22EF4">
        <w:rPr>
          <w:rFonts w:ascii="Calibri" w:eastAsia="Calibri" w:hAnsi="Calibri" w:cs="Times New Roman"/>
          <w:lang w:val="eu-ES"/>
        </w:rPr>
        <w:t xml:space="preserve"> ageri da. Egiaztapen zerrenda horrek nahitaez bete beharreko adierazle bakoitzerako honako hauek jasotzen ditu: </w:t>
      </w:r>
    </w:p>
    <w:p w14:paraId="4CA2A380" w14:textId="77777777" w:rsidR="00B070E3" w:rsidRPr="00E22EF4" w:rsidRDefault="00B070E3" w:rsidP="00B070E3">
      <w:pPr>
        <w:pStyle w:val="Prrafodelista"/>
        <w:numPr>
          <w:ilvl w:val="0"/>
          <w:numId w:val="10"/>
        </w:numPr>
        <w:rPr>
          <w:rFonts w:ascii="Calibri" w:eastAsia="Calibri" w:hAnsi="Calibri" w:cs="Times New Roman"/>
          <w:lang w:val="eu-ES"/>
        </w:rPr>
      </w:pPr>
      <w:r w:rsidRPr="00E22EF4">
        <w:rPr>
          <w:rFonts w:ascii="Calibri" w:eastAsia="Calibri" w:hAnsi="Calibri" w:cs="Times New Roman"/>
          <w:lang w:val="eu-ES"/>
        </w:rPr>
        <w:t>Araba Irekiaren esteka duen adierazlearen izena,</w:t>
      </w:r>
    </w:p>
    <w:p w14:paraId="1667531F" w14:textId="55726CDD" w:rsidR="00B070E3" w:rsidRPr="00E22EF4" w:rsidRDefault="00B070E3" w:rsidP="00B070E3">
      <w:pPr>
        <w:pStyle w:val="Prrafodelista"/>
        <w:numPr>
          <w:ilvl w:val="0"/>
          <w:numId w:val="10"/>
        </w:numPr>
        <w:rPr>
          <w:rFonts w:ascii="Calibri" w:eastAsia="Calibri" w:hAnsi="Calibri" w:cs="Times New Roman"/>
          <w:lang w:val="eu-ES"/>
        </w:rPr>
      </w:pPr>
      <w:r w:rsidRPr="00E22EF4">
        <w:rPr>
          <w:rFonts w:ascii="Calibri" w:eastAsia="Calibri" w:hAnsi="Calibri" w:cs="Times New Roman"/>
          <w:lang w:val="eu-ES"/>
        </w:rPr>
        <w:t xml:space="preserve">eskatutako </w:t>
      </w:r>
      <w:r w:rsidR="000161CC" w:rsidRPr="00E22EF4">
        <w:rPr>
          <w:rFonts w:ascii="Calibri" w:eastAsia="Calibri" w:hAnsi="Calibri" w:cs="Times New Roman"/>
          <w:lang w:val="eu-ES"/>
        </w:rPr>
        <w:t xml:space="preserve">eguneraketaren </w:t>
      </w:r>
      <w:r w:rsidRPr="00E22EF4">
        <w:rPr>
          <w:rFonts w:ascii="Calibri" w:eastAsia="Calibri" w:hAnsi="Calibri" w:cs="Times New Roman"/>
          <w:lang w:val="eu-ES"/>
        </w:rPr>
        <w:t xml:space="preserve">aldizkakotasuna, eta </w:t>
      </w:r>
    </w:p>
    <w:p w14:paraId="14EC9C23" w14:textId="77777777" w:rsidR="00B070E3" w:rsidRPr="00E22EF4" w:rsidRDefault="00B070E3" w:rsidP="00B070E3">
      <w:pPr>
        <w:pStyle w:val="Prrafodelista"/>
        <w:numPr>
          <w:ilvl w:val="0"/>
          <w:numId w:val="10"/>
        </w:numPr>
        <w:rPr>
          <w:rFonts w:ascii="Calibri" w:eastAsia="Calibri" w:hAnsi="Calibri" w:cs="Times New Roman"/>
          <w:lang w:val="eu-ES"/>
        </w:rPr>
      </w:pPr>
      <w:r w:rsidRPr="00E22EF4">
        <w:rPr>
          <w:rFonts w:ascii="Calibri" w:eastAsia="Calibri" w:hAnsi="Calibri" w:cs="Times New Roman"/>
          <w:lang w:val="eu-ES"/>
        </w:rPr>
        <w:t>betetzearen ebaluazio orokorra.</w:t>
      </w:r>
    </w:p>
    <w:p w14:paraId="6A902369" w14:textId="77777777" w:rsidR="007934A2" w:rsidRDefault="007934A2" w:rsidP="00B070E3">
      <w:pPr>
        <w:spacing w:after="0" w:line="360" w:lineRule="auto"/>
        <w:rPr>
          <w:lang w:val="eu-ES"/>
        </w:rPr>
      </w:pPr>
    </w:p>
    <w:p w14:paraId="21E3F4F3" w14:textId="77777777" w:rsidR="007934A2" w:rsidRDefault="007934A2" w:rsidP="00B070E3">
      <w:pPr>
        <w:spacing w:after="0" w:line="360" w:lineRule="auto"/>
        <w:rPr>
          <w:lang w:val="eu-ES"/>
        </w:rPr>
      </w:pPr>
    </w:p>
    <w:p w14:paraId="3B7EC2FD" w14:textId="77777777" w:rsidR="007934A2" w:rsidRDefault="007934A2" w:rsidP="00B070E3">
      <w:pPr>
        <w:spacing w:after="0" w:line="360" w:lineRule="auto"/>
        <w:rPr>
          <w:lang w:val="eu-ES"/>
        </w:rPr>
      </w:pPr>
    </w:p>
    <w:p w14:paraId="0D5C7746" w14:textId="675EEE93" w:rsidR="0009642A" w:rsidRPr="00E22EF4" w:rsidRDefault="0009642A" w:rsidP="00B070E3">
      <w:pPr>
        <w:spacing w:after="0" w:line="360" w:lineRule="auto"/>
        <w:rPr>
          <w:rFonts w:ascii="Calibri" w:eastAsia="Calibri" w:hAnsi="Calibri" w:cs="Times New Roman"/>
          <w:lang w:val="eu-ES"/>
        </w:rPr>
      </w:pPr>
    </w:p>
    <w:tbl>
      <w:tblPr>
        <w:tblpPr w:leftFromText="141" w:rightFromText="141" w:vertAnchor="text" w:horzAnchor="page" w:tblpXSpec="center" w:tblpY="356"/>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89"/>
        <w:gridCol w:w="1306"/>
        <w:gridCol w:w="692"/>
      </w:tblGrid>
      <w:tr w:rsidR="0009642A" w:rsidRPr="00E22EF4" w14:paraId="5CFC1B8D" w14:textId="77777777" w:rsidTr="00C32B4E">
        <w:trPr>
          <w:trHeight w:val="266"/>
        </w:trPr>
        <w:tc>
          <w:tcPr>
            <w:tcW w:w="7289" w:type="dxa"/>
            <w:shd w:val="clear" w:color="000000" w:fill="A9D08E"/>
            <w:vAlign w:val="center"/>
            <w:hideMark/>
          </w:tcPr>
          <w:p w14:paraId="5E5170F8" w14:textId="1A2343DB" w:rsidR="0009642A" w:rsidRPr="00E22EF4" w:rsidRDefault="0009642A" w:rsidP="00C32B4E">
            <w:pPr>
              <w:spacing w:after="0"/>
              <w:jc w:val="center"/>
              <w:rPr>
                <w:rFonts w:eastAsia="Calibri" w:cstheme="minorHAnsi"/>
                <w:b/>
                <w:bCs/>
                <w:sz w:val="24"/>
                <w:szCs w:val="24"/>
                <w:lang w:val="eu-ES"/>
              </w:rPr>
            </w:pPr>
            <w:bookmarkStart w:id="2" w:name="_Hlk137110922"/>
            <w:bookmarkStart w:id="3" w:name="OLE_LINK1"/>
            <w:r w:rsidRPr="00E22EF4">
              <w:rPr>
                <w:rFonts w:eastAsia="Calibri" w:cstheme="minorHAnsi"/>
                <w:b/>
                <w:bCs/>
                <w:sz w:val="24"/>
                <w:szCs w:val="24"/>
                <w:lang w:val="eu-ES"/>
              </w:rPr>
              <w:lastRenderedPageBreak/>
              <w:t>PUBLIZITATE AKTIBOA</w:t>
            </w:r>
          </w:p>
        </w:tc>
        <w:tc>
          <w:tcPr>
            <w:tcW w:w="1306" w:type="dxa"/>
            <w:shd w:val="clear" w:color="000000" w:fill="A9D08E"/>
            <w:vAlign w:val="center"/>
            <w:hideMark/>
          </w:tcPr>
          <w:p w14:paraId="7567B1E8" w14:textId="77777777" w:rsidR="0009642A" w:rsidRPr="00E22EF4" w:rsidRDefault="0009642A" w:rsidP="008C339E">
            <w:pPr>
              <w:spacing w:after="0"/>
              <w:jc w:val="center"/>
              <w:rPr>
                <w:rFonts w:ascii="Calibri" w:eastAsia="Calibri" w:hAnsi="Calibri" w:cs="Times New Roman"/>
                <w:b/>
                <w:bCs/>
                <w:sz w:val="24"/>
                <w:szCs w:val="24"/>
                <w:lang w:val="eu-ES"/>
              </w:rPr>
            </w:pPr>
            <w:r w:rsidRPr="008C339E">
              <w:rPr>
                <w:rFonts w:eastAsia="Calibri" w:cstheme="minorHAnsi"/>
                <w:b/>
                <w:bCs/>
                <w:sz w:val="24"/>
                <w:szCs w:val="24"/>
                <w:lang w:val="eu-ES"/>
              </w:rPr>
              <w:t>EGUNERAT</w:t>
            </w:r>
            <w:r w:rsidRPr="00E22EF4">
              <w:rPr>
                <w:rFonts w:ascii="Calibri" w:eastAsia="Calibri" w:hAnsi="Calibri" w:cs="Times New Roman"/>
                <w:b/>
                <w:bCs/>
                <w:sz w:val="24"/>
                <w:szCs w:val="24"/>
                <w:lang w:val="eu-ES"/>
              </w:rPr>
              <w:t>.</w:t>
            </w:r>
          </w:p>
        </w:tc>
        <w:tc>
          <w:tcPr>
            <w:tcW w:w="692" w:type="dxa"/>
            <w:shd w:val="clear" w:color="000000" w:fill="A9D08E"/>
            <w:vAlign w:val="center"/>
            <w:hideMark/>
          </w:tcPr>
          <w:p w14:paraId="26210CFD" w14:textId="7D169FB2" w:rsidR="0009642A" w:rsidRPr="008C339E" w:rsidRDefault="008C339E" w:rsidP="008C339E">
            <w:pPr>
              <w:spacing w:after="0"/>
              <w:jc w:val="center"/>
              <w:rPr>
                <w:rFonts w:eastAsia="Calibri" w:cstheme="minorHAnsi"/>
                <w:b/>
                <w:bCs/>
                <w:sz w:val="24"/>
                <w:szCs w:val="24"/>
                <w:lang w:val="eu-ES"/>
              </w:rPr>
            </w:pPr>
            <w:r>
              <w:rPr>
                <w:rFonts w:eastAsia="Calibri" w:cstheme="minorHAnsi"/>
                <w:b/>
                <w:bCs/>
                <w:sz w:val="24"/>
                <w:szCs w:val="24"/>
                <w:lang w:val="eu-ES"/>
              </w:rPr>
              <w:t>BETE.</w:t>
            </w:r>
          </w:p>
        </w:tc>
      </w:tr>
      <w:bookmarkEnd w:id="2"/>
      <w:tr w:rsidR="0009642A" w:rsidRPr="00E22EF4" w14:paraId="5FC15DC8" w14:textId="77777777" w:rsidTr="00C32B4E">
        <w:trPr>
          <w:trHeight w:val="247"/>
        </w:trPr>
        <w:tc>
          <w:tcPr>
            <w:tcW w:w="7289" w:type="dxa"/>
            <w:shd w:val="clear" w:color="auto" w:fill="auto"/>
            <w:noWrap/>
            <w:vAlign w:val="center"/>
            <w:hideMark/>
          </w:tcPr>
          <w:p w14:paraId="4EB9E1AA" w14:textId="77777777" w:rsidR="0009642A" w:rsidRPr="00E22EF4" w:rsidRDefault="00234078" w:rsidP="00C32B4E">
            <w:pPr>
              <w:spacing w:after="0"/>
              <w:rPr>
                <w:rFonts w:eastAsia="Calibri" w:cstheme="minorHAnsi"/>
                <w:sz w:val="20"/>
                <w:szCs w:val="20"/>
                <w:u w:val="single"/>
                <w:lang w:val="eu-ES"/>
              </w:rPr>
            </w:pPr>
            <w:r>
              <w:fldChar w:fldCharType="begin"/>
            </w:r>
            <w:r>
              <w:instrText xml:space="preserve"> HYPERLINK "https://irekia.araba.eus/eu/inicio" </w:instrText>
            </w:r>
            <w:r>
              <w:fldChar w:fldCharType="separate"/>
            </w:r>
            <w:r w:rsidR="0009642A" w:rsidRPr="00E22EF4">
              <w:rPr>
                <w:rStyle w:val="Hipervnculo"/>
                <w:rFonts w:eastAsia="Calibri" w:cstheme="minorHAnsi"/>
                <w:sz w:val="20"/>
                <w:szCs w:val="20"/>
                <w:lang w:val="eu-ES"/>
              </w:rPr>
              <w:t>Gobernu Irekiaren Ataria</w:t>
            </w:r>
            <w:r>
              <w:rPr>
                <w:rStyle w:val="Hipervnculo"/>
                <w:rFonts w:eastAsia="Calibri" w:cstheme="minorHAnsi"/>
                <w:sz w:val="20"/>
                <w:szCs w:val="20"/>
                <w:lang w:val="eu-ES"/>
              </w:rPr>
              <w:fldChar w:fldCharType="end"/>
            </w:r>
          </w:p>
        </w:tc>
        <w:tc>
          <w:tcPr>
            <w:tcW w:w="1306" w:type="dxa"/>
            <w:shd w:val="clear" w:color="auto" w:fill="auto"/>
            <w:vAlign w:val="center"/>
            <w:hideMark/>
          </w:tcPr>
          <w:p w14:paraId="4C1310BF"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12764F00"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18D27780" w14:textId="77777777" w:rsidTr="00C32B4E">
        <w:trPr>
          <w:trHeight w:val="247"/>
        </w:trPr>
        <w:tc>
          <w:tcPr>
            <w:tcW w:w="7289" w:type="dxa"/>
            <w:shd w:val="clear" w:color="auto" w:fill="auto"/>
            <w:noWrap/>
            <w:vAlign w:val="center"/>
            <w:hideMark/>
          </w:tcPr>
          <w:p w14:paraId="1837B6FF" w14:textId="77777777" w:rsidR="0009642A" w:rsidRPr="00E22EF4" w:rsidRDefault="00971C89" w:rsidP="00C32B4E">
            <w:pPr>
              <w:spacing w:after="0"/>
              <w:rPr>
                <w:rFonts w:eastAsia="Calibri" w:cstheme="minorHAnsi"/>
                <w:sz w:val="20"/>
                <w:szCs w:val="20"/>
                <w:u w:val="single"/>
                <w:lang w:val="eu-ES"/>
              </w:rPr>
            </w:pPr>
            <w:hyperlink r:id="rId10" w:history="1">
              <w:r w:rsidR="0009642A" w:rsidRPr="00E22EF4">
                <w:rPr>
                  <w:rStyle w:val="Hipervnculo"/>
                  <w:rFonts w:eastAsia="Calibri" w:cstheme="minorHAnsi"/>
                  <w:sz w:val="20"/>
                  <w:szCs w:val="20"/>
                  <w:lang w:val="eu-ES"/>
                </w:rPr>
                <w:t>Funtzioak</w:t>
              </w:r>
            </w:hyperlink>
          </w:p>
        </w:tc>
        <w:tc>
          <w:tcPr>
            <w:tcW w:w="1306" w:type="dxa"/>
            <w:shd w:val="clear" w:color="auto" w:fill="auto"/>
            <w:vAlign w:val="center"/>
            <w:hideMark/>
          </w:tcPr>
          <w:p w14:paraId="2C741959"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7CFD3475"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34C156CE" w14:textId="77777777" w:rsidTr="00C32B4E">
        <w:trPr>
          <w:trHeight w:val="247"/>
        </w:trPr>
        <w:tc>
          <w:tcPr>
            <w:tcW w:w="7289" w:type="dxa"/>
            <w:shd w:val="clear" w:color="auto" w:fill="auto"/>
            <w:noWrap/>
            <w:vAlign w:val="center"/>
            <w:hideMark/>
          </w:tcPr>
          <w:p w14:paraId="5D3F1AE0" w14:textId="77777777" w:rsidR="0009642A" w:rsidRPr="00E22EF4" w:rsidRDefault="00971C89" w:rsidP="00C32B4E">
            <w:pPr>
              <w:spacing w:after="0"/>
              <w:rPr>
                <w:rFonts w:eastAsia="Calibri" w:cstheme="minorHAnsi"/>
                <w:sz w:val="20"/>
                <w:szCs w:val="20"/>
                <w:u w:val="single"/>
                <w:lang w:val="eu-ES"/>
              </w:rPr>
            </w:pPr>
            <w:hyperlink r:id="rId11" w:history="1">
              <w:r w:rsidR="0009642A" w:rsidRPr="00E22EF4">
                <w:rPr>
                  <w:rStyle w:val="Hipervnculo"/>
                  <w:rFonts w:eastAsia="Calibri" w:cstheme="minorHAnsi"/>
                  <w:sz w:val="20"/>
                  <w:szCs w:val="20"/>
                  <w:lang w:val="eu-ES"/>
                </w:rPr>
                <w:t>Araudia</w:t>
              </w:r>
            </w:hyperlink>
          </w:p>
        </w:tc>
        <w:tc>
          <w:tcPr>
            <w:tcW w:w="1306" w:type="dxa"/>
            <w:shd w:val="clear" w:color="auto" w:fill="auto"/>
            <w:vAlign w:val="center"/>
            <w:hideMark/>
          </w:tcPr>
          <w:p w14:paraId="58F6F81D"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15994A3A"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4B5D89CF" w14:textId="77777777" w:rsidTr="00C32B4E">
        <w:trPr>
          <w:trHeight w:val="247"/>
        </w:trPr>
        <w:tc>
          <w:tcPr>
            <w:tcW w:w="7289" w:type="dxa"/>
            <w:shd w:val="clear" w:color="auto" w:fill="auto"/>
            <w:noWrap/>
            <w:vAlign w:val="center"/>
            <w:hideMark/>
          </w:tcPr>
          <w:p w14:paraId="782BFE77" w14:textId="77777777" w:rsidR="0009642A" w:rsidRPr="00E22EF4" w:rsidRDefault="00971C89" w:rsidP="00C32B4E">
            <w:pPr>
              <w:spacing w:after="0"/>
              <w:rPr>
                <w:rFonts w:eastAsia="Calibri" w:cstheme="minorHAnsi"/>
                <w:sz w:val="20"/>
                <w:szCs w:val="20"/>
                <w:u w:val="single"/>
                <w:lang w:val="eu-ES"/>
              </w:rPr>
            </w:pPr>
            <w:hyperlink r:id="rId12" w:history="1">
              <w:r w:rsidR="0009642A" w:rsidRPr="00E22EF4">
                <w:rPr>
                  <w:rStyle w:val="Hipervnculo"/>
                  <w:rFonts w:eastAsia="Calibri" w:cstheme="minorHAnsi"/>
                  <w:sz w:val="20"/>
                  <w:szCs w:val="20"/>
                  <w:lang w:val="eu-ES"/>
                </w:rPr>
                <w:t xml:space="preserve">Organigrama </w:t>
              </w:r>
            </w:hyperlink>
          </w:p>
        </w:tc>
        <w:tc>
          <w:tcPr>
            <w:tcW w:w="1306" w:type="dxa"/>
            <w:shd w:val="clear" w:color="auto" w:fill="auto"/>
            <w:vAlign w:val="center"/>
            <w:hideMark/>
          </w:tcPr>
          <w:p w14:paraId="4ACE0F12"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5E24F87C"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6155927C" w14:textId="77777777" w:rsidTr="00C32B4E">
        <w:trPr>
          <w:trHeight w:val="247"/>
        </w:trPr>
        <w:tc>
          <w:tcPr>
            <w:tcW w:w="7289" w:type="dxa"/>
            <w:shd w:val="clear" w:color="auto" w:fill="auto"/>
            <w:noWrap/>
            <w:vAlign w:val="center"/>
            <w:hideMark/>
          </w:tcPr>
          <w:p w14:paraId="5E7C9F17" w14:textId="77777777" w:rsidR="0009642A" w:rsidRPr="00E22EF4" w:rsidRDefault="00971C89" w:rsidP="00C32B4E">
            <w:pPr>
              <w:spacing w:after="0"/>
              <w:rPr>
                <w:rFonts w:eastAsia="Calibri" w:cstheme="minorHAnsi"/>
                <w:sz w:val="20"/>
                <w:szCs w:val="20"/>
                <w:u w:val="single"/>
                <w:lang w:val="eu-ES"/>
              </w:rPr>
            </w:pPr>
            <w:hyperlink r:id="rId13" w:history="1">
              <w:r w:rsidR="0009642A" w:rsidRPr="00E22EF4">
                <w:rPr>
                  <w:rStyle w:val="Hipervnculo"/>
                  <w:rFonts w:eastAsia="Calibri" w:cstheme="minorHAnsi"/>
                  <w:sz w:val="20"/>
                  <w:szCs w:val="20"/>
                  <w:lang w:val="eu-ES"/>
                </w:rPr>
                <w:t>Egoitza</w:t>
              </w:r>
            </w:hyperlink>
          </w:p>
        </w:tc>
        <w:tc>
          <w:tcPr>
            <w:tcW w:w="1306" w:type="dxa"/>
            <w:shd w:val="clear" w:color="auto" w:fill="auto"/>
            <w:vAlign w:val="center"/>
            <w:hideMark/>
          </w:tcPr>
          <w:p w14:paraId="6DF02DD6"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321B6DF1"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5C5EFAAB" w14:textId="77777777" w:rsidTr="00C32B4E">
        <w:trPr>
          <w:trHeight w:val="247"/>
        </w:trPr>
        <w:tc>
          <w:tcPr>
            <w:tcW w:w="7289" w:type="dxa"/>
            <w:shd w:val="clear" w:color="auto" w:fill="auto"/>
            <w:noWrap/>
            <w:vAlign w:val="center"/>
            <w:hideMark/>
          </w:tcPr>
          <w:p w14:paraId="2AE19A61" w14:textId="77777777" w:rsidR="0009642A" w:rsidRPr="00E22EF4" w:rsidRDefault="00971C89" w:rsidP="00C32B4E">
            <w:pPr>
              <w:spacing w:after="0"/>
              <w:rPr>
                <w:rFonts w:eastAsia="Calibri" w:cstheme="minorHAnsi"/>
                <w:sz w:val="20"/>
                <w:szCs w:val="20"/>
                <w:u w:val="single"/>
                <w:lang w:val="eu-ES"/>
              </w:rPr>
            </w:pPr>
            <w:hyperlink r:id="rId14" w:history="1">
              <w:r w:rsidR="0009642A" w:rsidRPr="00E22EF4">
                <w:rPr>
                  <w:rStyle w:val="Hipervnculo"/>
                  <w:rFonts w:eastAsia="Calibri" w:cstheme="minorHAnsi"/>
                  <w:sz w:val="20"/>
                  <w:szCs w:val="20"/>
                  <w:lang w:val="eu-ES"/>
                </w:rPr>
                <w:t>Jendeari arreta emateko ordutegia</w:t>
              </w:r>
            </w:hyperlink>
          </w:p>
        </w:tc>
        <w:tc>
          <w:tcPr>
            <w:tcW w:w="1306" w:type="dxa"/>
            <w:shd w:val="clear" w:color="auto" w:fill="auto"/>
            <w:vAlign w:val="center"/>
            <w:hideMark/>
          </w:tcPr>
          <w:p w14:paraId="2BEC5454"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246BF33C"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4F9C15A7" w14:textId="77777777" w:rsidTr="00C32B4E">
        <w:trPr>
          <w:trHeight w:val="247"/>
        </w:trPr>
        <w:tc>
          <w:tcPr>
            <w:tcW w:w="7289" w:type="dxa"/>
            <w:shd w:val="clear" w:color="auto" w:fill="auto"/>
            <w:vAlign w:val="center"/>
            <w:hideMark/>
          </w:tcPr>
          <w:p w14:paraId="42C362F7" w14:textId="77777777" w:rsidR="0009642A" w:rsidRPr="00E22EF4" w:rsidRDefault="00971C89" w:rsidP="00C32B4E">
            <w:pPr>
              <w:spacing w:after="0"/>
              <w:rPr>
                <w:rFonts w:eastAsia="Calibri" w:cstheme="minorHAnsi"/>
                <w:sz w:val="20"/>
                <w:szCs w:val="20"/>
                <w:u w:val="single"/>
                <w:lang w:val="eu-ES"/>
              </w:rPr>
            </w:pPr>
            <w:hyperlink r:id="rId15" w:history="1">
              <w:r w:rsidR="0009642A" w:rsidRPr="00E22EF4">
                <w:rPr>
                  <w:rStyle w:val="Hipervnculo"/>
                  <w:rFonts w:eastAsia="Calibri" w:cstheme="minorHAnsi"/>
                  <w:sz w:val="20"/>
                  <w:szCs w:val="20"/>
                  <w:lang w:val="eu-ES"/>
                </w:rPr>
                <w:t>Kontaktua</w:t>
              </w:r>
            </w:hyperlink>
          </w:p>
        </w:tc>
        <w:tc>
          <w:tcPr>
            <w:tcW w:w="1306" w:type="dxa"/>
            <w:shd w:val="clear" w:color="auto" w:fill="auto"/>
            <w:vAlign w:val="center"/>
            <w:hideMark/>
          </w:tcPr>
          <w:p w14:paraId="5CB86656"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293ACB75"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7D32B1FA" w14:textId="77777777" w:rsidTr="00C32B4E">
        <w:trPr>
          <w:trHeight w:val="247"/>
        </w:trPr>
        <w:tc>
          <w:tcPr>
            <w:tcW w:w="7289" w:type="dxa"/>
            <w:shd w:val="clear" w:color="000000" w:fill="FFFFFF"/>
            <w:vAlign w:val="center"/>
            <w:hideMark/>
          </w:tcPr>
          <w:p w14:paraId="31F792D1" w14:textId="77777777" w:rsidR="0009642A" w:rsidRPr="00E22EF4" w:rsidRDefault="00971C89" w:rsidP="00C32B4E">
            <w:pPr>
              <w:spacing w:after="0"/>
              <w:rPr>
                <w:rFonts w:eastAsia="Calibri" w:cstheme="minorHAnsi"/>
                <w:sz w:val="20"/>
                <w:szCs w:val="20"/>
                <w:u w:val="single"/>
                <w:lang w:val="eu-ES"/>
              </w:rPr>
            </w:pPr>
            <w:hyperlink r:id="rId16" w:history="1">
              <w:r w:rsidR="0009642A" w:rsidRPr="00E22EF4">
                <w:rPr>
                  <w:rStyle w:val="Hipervnculo"/>
                  <w:rFonts w:eastAsia="Calibri" w:cstheme="minorHAnsi"/>
                  <w:sz w:val="20"/>
                  <w:szCs w:val="20"/>
                  <w:lang w:val="eu-ES"/>
                </w:rPr>
                <w:t>Langileak: zenbatekoa</w:t>
              </w:r>
            </w:hyperlink>
          </w:p>
        </w:tc>
        <w:tc>
          <w:tcPr>
            <w:tcW w:w="1306" w:type="dxa"/>
            <w:shd w:val="clear" w:color="000000" w:fill="FFFFFF"/>
            <w:vAlign w:val="center"/>
            <w:hideMark/>
          </w:tcPr>
          <w:p w14:paraId="01C82C07"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774DC2AF"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05248C73" w14:textId="77777777" w:rsidTr="00C32B4E">
        <w:trPr>
          <w:trHeight w:val="247"/>
        </w:trPr>
        <w:tc>
          <w:tcPr>
            <w:tcW w:w="7289" w:type="dxa"/>
            <w:shd w:val="clear" w:color="auto" w:fill="auto"/>
            <w:vAlign w:val="center"/>
            <w:hideMark/>
          </w:tcPr>
          <w:p w14:paraId="1CE2C513" w14:textId="77777777" w:rsidR="0009642A" w:rsidRPr="00E22EF4" w:rsidRDefault="00971C89" w:rsidP="00C32B4E">
            <w:pPr>
              <w:spacing w:after="0"/>
              <w:rPr>
                <w:rFonts w:eastAsia="Calibri" w:cstheme="minorHAnsi"/>
                <w:sz w:val="20"/>
                <w:szCs w:val="20"/>
                <w:u w:val="single"/>
                <w:lang w:val="eu-ES"/>
              </w:rPr>
            </w:pPr>
            <w:hyperlink r:id="rId17" w:history="1">
              <w:r w:rsidR="0009642A" w:rsidRPr="00E22EF4">
                <w:rPr>
                  <w:rStyle w:val="Hipervnculo"/>
                  <w:rFonts w:eastAsia="Calibri" w:cstheme="minorHAnsi"/>
                  <w:sz w:val="20"/>
                  <w:szCs w:val="20"/>
                  <w:lang w:val="eu-ES"/>
                </w:rPr>
                <w:t>Langileak: urteko ordainsari osoak, tartearen, mailaren eta lanpostuaren arabera</w:t>
              </w:r>
            </w:hyperlink>
          </w:p>
        </w:tc>
        <w:tc>
          <w:tcPr>
            <w:tcW w:w="1306" w:type="dxa"/>
            <w:shd w:val="clear" w:color="000000" w:fill="FFFFFF"/>
            <w:vAlign w:val="center"/>
            <w:hideMark/>
          </w:tcPr>
          <w:p w14:paraId="42AF2A1E"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54EF8DEC"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41F850FA" w14:textId="77777777" w:rsidTr="00C32B4E">
        <w:trPr>
          <w:trHeight w:val="247"/>
        </w:trPr>
        <w:tc>
          <w:tcPr>
            <w:tcW w:w="7289" w:type="dxa"/>
            <w:shd w:val="clear" w:color="auto" w:fill="auto"/>
            <w:vAlign w:val="center"/>
            <w:hideMark/>
          </w:tcPr>
          <w:p w14:paraId="662CD8F7" w14:textId="77777777" w:rsidR="0009642A" w:rsidRPr="00E22EF4" w:rsidRDefault="00971C89" w:rsidP="00C32B4E">
            <w:pPr>
              <w:spacing w:after="0"/>
              <w:rPr>
                <w:rFonts w:eastAsia="Calibri" w:cstheme="minorHAnsi"/>
                <w:sz w:val="20"/>
                <w:szCs w:val="20"/>
                <w:u w:val="single"/>
                <w:lang w:val="eu-ES"/>
              </w:rPr>
            </w:pPr>
            <w:hyperlink r:id="rId18" w:history="1">
              <w:r w:rsidR="0009642A" w:rsidRPr="00E22EF4">
                <w:rPr>
                  <w:rStyle w:val="Hipervnculo"/>
                  <w:rFonts w:eastAsia="Calibri" w:cstheme="minorHAnsi"/>
                  <w:sz w:val="20"/>
                  <w:szCs w:val="20"/>
                  <w:lang w:val="eu-ES"/>
                </w:rPr>
                <w:t>Langileak: langile finkoen eta aldi baterako langileen ehunekoa</w:t>
              </w:r>
            </w:hyperlink>
          </w:p>
        </w:tc>
        <w:tc>
          <w:tcPr>
            <w:tcW w:w="1306" w:type="dxa"/>
            <w:shd w:val="clear" w:color="000000" w:fill="FFFFFF"/>
            <w:vAlign w:val="center"/>
            <w:hideMark/>
          </w:tcPr>
          <w:p w14:paraId="618C569E"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5FE3D1E6"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400D6589" w14:textId="77777777" w:rsidTr="00C32B4E">
        <w:trPr>
          <w:trHeight w:val="247"/>
        </w:trPr>
        <w:tc>
          <w:tcPr>
            <w:tcW w:w="7289" w:type="dxa"/>
            <w:shd w:val="clear" w:color="auto" w:fill="auto"/>
            <w:vAlign w:val="center"/>
            <w:hideMark/>
          </w:tcPr>
          <w:p w14:paraId="6E475A4A" w14:textId="77777777" w:rsidR="0009642A" w:rsidRPr="00E22EF4" w:rsidRDefault="00971C89" w:rsidP="00C32B4E">
            <w:pPr>
              <w:spacing w:after="0"/>
              <w:rPr>
                <w:rFonts w:eastAsia="Calibri" w:cstheme="minorHAnsi"/>
                <w:sz w:val="20"/>
                <w:szCs w:val="20"/>
                <w:u w:val="single"/>
                <w:lang w:val="eu-ES"/>
              </w:rPr>
            </w:pPr>
            <w:hyperlink r:id="rId19" w:history="1">
              <w:r w:rsidR="0009642A" w:rsidRPr="00E22EF4">
                <w:rPr>
                  <w:rStyle w:val="Hipervnculo"/>
                  <w:rFonts w:eastAsia="Calibri" w:cstheme="minorHAnsi"/>
                  <w:sz w:val="20"/>
                  <w:szCs w:val="20"/>
                  <w:lang w:val="eu-ES"/>
                </w:rPr>
                <w:t>Langileak: esleitutako hizkuntza eskakizunak, eta egiaztatutakoen ehunekoa</w:t>
              </w:r>
            </w:hyperlink>
          </w:p>
        </w:tc>
        <w:tc>
          <w:tcPr>
            <w:tcW w:w="1306" w:type="dxa"/>
            <w:shd w:val="clear" w:color="000000" w:fill="FFFFFF"/>
            <w:vAlign w:val="center"/>
            <w:hideMark/>
          </w:tcPr>
          <w:p w14:paraId="425FB00F"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6BF20DEE"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2E511ACA" w14:textId="77777777" w:rsidTr="00C32B4E">
        <w:trPr>
          <w:trHeight w:val="247"/>
        </w:trPr>
        <w:tc>
          <w:tcPr>
            <w:tcW w:w="7289" w:type="dxa"/>
            <w:shd w:val="clear" w:color="auto" w:fill="auto"/>
            <w:vAlign w:val="center"/>
            <w:hideMark/>
          </w:tcPr>
          <w:p w14:paraId="5CFD1F32" w14:textId="77777777" w:rsidR="0009642A" w:rsidRPr="00E22EF4" w:rsidRDefault="00971C89" w:rsidP="00C32B4E">
            <w:pPr>
              <w:spacing w:after="0"/>
              <w:rPr>
                <w:rFonts w:eastAsia="Calibri" w:cstheme="minorHAnsi"/>
                <w:sz w:val="20"/>
                <w:szCs w:val="20"/>
                <w:u w:val="single"/>
                <w:lang w:val="eu-ES"/>
              </w:rPr>
            </w:pPr>
            <w:hyperlink r:id="rId20" w:history="1">
              <w:r w:rsidR="0009642A" w:rsidRPr="00E22EF4">
                <w:rPr>
                  <w:rStyle w:val="Hipervnculo"/>
                  <w:rFonts w:eastAsia="Calibri" w:cstheme="minorHAnsi"/>
                  <w:sz w:val="20"/>
                  <w:szCs w:val="20"/>
                  <w:lang w:val="eu-ES"/>
                </w:rPr>
                <w:t>Langileak:  bateragarritasuna baimentzeko edo onartzeko emandako ebazpenak</w:t>
              </w:r>
            </w:hyperlink>
          </w:p>
        </w:tc>
        <w:tc>
          <w:tcPr>
            <w:tcW w:w="1306" w:type="dxa"/>
            <w:shd w:val="clear" w:color="000000" w:fill="FFFFFF"/>
            <w:vAlign w:val="center"/>
            <w:hideMark/>
          </w:tcPr>
          <w:p w14:paraId="75A2A69D" w14:textId="1958CAB6" w:rsidR="0009642A" w:rsidRPr="00826940" w:rsidRDefault="00AB6500"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7BDED2FC"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29A77ADC" w14:textId="77777777" w:rsidTr="00C32B4E">
        <w:trPr>
          <w:trHeight w:val="247"/>
        </w:trPr>
        <w:tc>
          <w:tcPr>
            <w:tcW w:w="7289" w:type="dxa"/>
            <w:shd w:val="clear" w:color="000000" w:fill="FFFFFF"/>
            <w:vAlign w:val="center"/>
            <w:hideMark/>
          </w:tcPr>
          <w:p w14:paraId="787D79FE" w14:textId="77777777" w:rsidR="0009642A" w:rsidRPr="00E22EF4" w:rsidRDefault="00971C89" w:rsidP="00C32B4E">
            <w:pPr>
              <w:spacing w:after="0"/>
              <w:rPr>
                <w:rFonts w:eastAsia="Calibri" w:cstheme="minorHAnsi"/>
                <w:sz w:val="20"/>
                <w:szCs w:val="20"/>
                <w:u w:val="single"/>
                <w:lang w:val="eu-ES"/>
              </w:rPr>
            </w:pPr>
            <w:hyperlink r:id="rId21" w:history="1">
              <w:r w:rsidR="0009642A" w:rsidRPr="00E22EF4">
                <w:rPr>
                  <w:rStyle w:val="Hipervnculo"/>
                  <w:rFonts w:eastAsia="Calibri" w:cstheme="minorHAnsi"/>
                  <w:sz w:val="20"/>
                  <w:szCs w:val="20"/>
                  <w:lang w:val="eu-ES"/>
                </w:rPr>
                <w:t>Lan eskaintza publikoa</w:t>
              </w:r>
            </w:hyperlink>
          </w:p>
        </w:tc>
        <w:tc>
          <w:tcPr>
            <w:tcW w:w="1306" w:type="dxa"/>
            <w:shd w:val="clear" w:color="auto" w:fill="auto"/>
            <w:vAlign w:val="center"/>
            <w:hideMark/>
          </w:tcPr>
          <w:p w14:paraId="00BDF179"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11E56D86"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0ED45F0C" w14:textId="77777777" w:rsidTr="00C32B4E">
        <w:trPr>
          <w:trHeight w:val="247"/>
        </w:trPr>
        <w:tc>
          <w:tcPr>
            <w:tcW w:w="7289" w:type="dxa"/>
            <w:shd w:val="clear" w:color="auto" w:fill="auto"/>
            <w:vAlign w:val="center"/>
            <w:hideMark/>
          </w:tcPr>
          <w:p w14:paraId="19210C59" w14:textId="77777777" w:rsidR="0009642A" w:rsidRPr="00E22EF4" w:rsidRDefault="00971C89" w:rsidP="00C32B4E">
            <w:pPr>
              <w:spacing w:after="0"/>
              <w:rPr>
                <w:rFonts w:eastAsia="Calibri" w:cstheme="minorHAnsi"/>
                <w:sz w:val="20"/>
                <w:szCs w:val="20"/>
                <w:u w:val="single"/>
                <w:lang w:val="eu-ES"/>
              </w:rPr>
            </w:pPr>
            <w:hyperlink r:id="rId22" w:history="1">
              <w:r w:rsidR="0009642A" w:rsidRPr="00E22EF4">
                <w:rPr>
                  <w:rStyle w:val="Hipervnculo"/>
                  <w:rFonts w:eastAsia="Calibri" w:cstheme="minorHAnsi"/>
                  <w:sz w:val="20"/>
                  <w:szCs w:val="20"/>
                  <w:lang w:val="eu-ES"/>
                </w:rPr>
                <w:t>Langile liberatuak</w:t>
              </w:r>
            </w:hyperlink>
          </w:p>
        </w:tc>
        <w:tc>
          <w:tcPr>
            <w:tcW w:w="1306" w:type="dxa"/>
            <w:shd w:val="clear" w:color="auto" w:fill="auto"/>
            <w:vAlign w:val="center"/>
            <w:hideMark/>
          </w:tcPr>
          <w:p w14:paraId="23E379EE"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68C95525"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1DE88AD5" w14:textId="77777777" w:rsidTr="00C32B4E">
        <w:trPr>
          <w:trHeight w:val="247"/>
        </w:trPr>
        <w:tc>
          <w:tcPr>
            <w:tcW w:w="7289" w:type="dxa"/>
            <w:shd w:val="clear" w:color="auto" w:fill="auto"/>
            <w:noWrap/>
            <w:vAlign w:val="center"/>
            <w:hideMark/>
          </w:tcPr>
          <w:p w14:paraId="044F0F0D" w14:textId="3C925F00" w:rsidR="0009642A" w:rsidRPr="00E22EF4" w:rsidRDefault="00971C89" w:rsidP="00C32B4E">
            <w:pPr>
              <w:spacing w:after="0"/>
              <w:rPr>
                <w:rFonts w:eastAsia="Calibri" w:cstheme="minorHAnsi"/>
                <w:sz w:val="20"/>
                <w:szCs w:val="20"/>
                <w:u w:val="single"/>
                <w:lang w:val="eu-ES"/>
              </w:rPr>
            </w:pPr>
            <w:hyperlink r:id="rId23" w:history="1">
              <w:r w:rsidR="0009642A" w:rsidRPr="00E22EF4">
                <w:rPr>
                  <w:rStyle w:val="Hipervnculo"/>
                  <w:rFonts w:eastAsia="Calibri" w:cstheme="minorHAnsi"/>
                  <w:sz w:val="20"/>
                  <w:szCs w:val="20"/>
                  <w:lang w:val="eu-ES"/>
                </w:rPr>
                <w:t xml:space="preserve">Konfiantzazko kargudunak, aholkulariak edo </w:t>
              </w:r>
              <w:r w:rsidR="008A7627" w:rsidRPr="00E22EF4">
                <w:rPr>
                  <w:rStyle w:val="Hipervnculo"/>
                  <w:rFonts w:eastAsia="Calibri" w:cstheme="minorHAnsi"/>
                  <w:sz w:val="20"/>
                  <w:szCs w:val="20"/>
                  <w:lang w:val="eu-ES"/>
                </w:rPr>
                <w:t>laguntzaileak</w:t>
              </w:r>
              <w:r w:rsidR="0009642A" w:rsidRPr="00E22EF4">
                <w:rPr>
                  <w:rStyle w:val="Hipervnculo"/>
                  <w:rFonts w:eastAsia="Calibri" w:cstheme="minorHAnsi"/>
                  <w:sz w:val="20"/>
                  <w:szCs w:val="20"/>
                  <w:lang w:val="eu-ES"/>
                </w:rPr>
                <w:t>: lanpostuen zerrenda</w:t>
              </w:r>
            </w:hyperlink>
          </w:p>
        </w:tc>
        <w:tc>
          <w:tcPr>
            <w:tcW w:w="1306" w:type="dxa"/>
            <w:shd w:val="clear" w:color="auto" w:fill="auto"/>
            <w:vAlign w:val="center"/>
            <w:hideMark/>
          </w:tcPr>
          <w:p w14:paraId="68012855"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0F753114"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12496D4D" w14:textId="77777777" w:rsidTr="00C32B4E">
        <w:trPr>
          <w:trHeight w:val="247"/>
        </w:trPr>
        <w:tc>
          <w:tcPr>
            <w:tcW w:w="7289" w:type="dxa"/>
            <w:shd w:val="clear" w:color="auto" w:fill="auto"/>
            <w:noWrap/>
            <w:vAlign w:val="center"/>
            <w:hideMark/>
          </w:tcPr>
          <w:p w14:paraId="7D22DA8D" w14:textId="6373DA19" w:rsidR="0009642A" w:rsidRPr="00E22EF4" w:rsidRDefault="00971C89" w:rsidP="00C32B4E">
            <w:pPr>
              <w:spacing w:after="0"/>
              <w:rPr>
                <w:rFonts w:eastAsia="Calibri" w:cstheme="minorHAnsi"/>
                <w:sz w:val="20"/>
                <w:szCs w:val="20"/>
                <w:u w:val="single"/>
                <w:lang w:val="eu-ES"/>
              </w:rPr>
            </w:pPr>
            <w:hyperlink r:id="rId24" w:history="1">
              <w:r w:rsidR="0009642A" w:rsidRPr="00E22EF4">
                <w:rPr>
                  <w:rStyle w:val="Hipervnculo"/>
                  <w:rFonts w:eastAsia="Calibri" w:cstheme="minorHAnsi"/>
                  <w:sz w:val="20"/>
                  <w:szCs w:val="20"/>
                  <w:lang w:val="eu-ES"/>
                </w:rPr>
                <w:t xml:space="preserve">Konfiantzazko kargudunak, aholkulariak edo </w:t>
              </w:r>
              <w:r w:rsidR="008A7627" w:rsidRPr="00E22EF4">
                <w:rPr>
                  <w:rStyle w:val="Hipervnculo"/>
                  <w:rFonts w:eastAsia="Calibri" w:cstheme="minorHAnsi"/>
                  <w:sz w:val="20"/>
                  <w:szCs w:val="20"/>
                  <w:lang w:val="eu-ES"/>
                </w:rPr>
                <w:t>laguntzaileak</w:t>
              </w:r>
              <w:r w:rsidR="0009642A" w:rsidRPr="00E22EF4">
                <w:rPr>
                  <w:rStyle w:val="Hipervnculo"/>
                  <w:rFonts w:eastAsia="Calibri" w:cstheme="minorHAnsi"/>
                  <w:sz w:val="20"/>
                  <w:szCs w:val="20"/>
                  <w:lang w:val="eu-ES"/>
                </w:rPr>
                <w:t>: izendapenak eta kargu uzteak</w:t>
              </w:r>
            </w:hyperlink>
          </w:p>
        </w:tc>
        <w:tc>
          <w:tcPr>
            <w:tcW w:w="1306" w:type="dxa"/>
            <w:shd w:val="clear" w:color="auto" w:fill="auto"/>
            <w:vAlign w:val="center"/>
            <w:hideMark/>
          </w:tcPr>
          <w:p w14:paraId="3D2756DF"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293C8866"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323487FA" w14:textId="77777777" w:rsidTr="00C32B4E">
        <w:trPr>
          <w:trHeight w:val="247"/>
        </w:trPr>
        <w:tc>
          <w:tcPr>
            <w:tcW w:w="7289" w:type="dxa"/>
            <w:shd w:val="clear" w:color="auto" w:fill="auto"/>
            <w:noWrap/>
            <w:vAlign w:val="center"/>
            <w:hideMark/>
          </w:tcPr>
          <w:p w14:paraId="25F2D7F3" w14:textId="5185F263" w:rsidR="0009642A" w:rsidRPr="00E22EF4" w:rsidRDefault="00971C89" w:rsidP="00C32B4E">
            <w:pPr>
              <w:spacing w:after="0"/>
              <w:rPr>
                <w:rFonts w:eastAsia="Calibri" w:cstheme="minorHAnsi"/>
                <w:sz w:val="20"/>
                <w:szCs w:val="20"/>
                <w:u w:val="single"/>
                <w:lang w:val="eu-ES"/>
              </w:rPr>
            </w:pPr>
            <w:hyperlink r:id="rId25" w:history="1">
              <w:r w:rsidR="0009642A" w:rsidRPr="00E22EF4">
                <w:rPr>
                  <w:rStyle w:val="Hipervnculo"/>
                  <w:rFonts w:eastAsia="Calibri" w:cstheme="minorHAnsi"/>
                  <w:sz w:val="20"/>
                  <w:szCs w:val="20"/>
                  <w:lang w:val="eu-ES"/>
                </w:rPr>
                <w:t xml:space="preserve">Konfiantzazko kargudunak, aholkulariak edo </w:t>
              </w:r>
              <w:r w:rsidR="008A7627" w:rsidRPr="00E22EF4">
                <w:rPr>
                  <w:rStyle w:val="Hipervnculo"/>
                  <w:rFonts w:eastAsia="Calibri" w:cstheme="minorHAnsi"/>
                  <w:sz w:val="20"/>
                  <w:szCs w:val="20"/>
                  <w:lang w:val="eu-ES"/>
                </w:rPr>
                <w:t>laguntzaileak</w:t>
              </w:r>
              <w:r w:rsidR="0009642A" w:rsidRPr="00E22EF4">
                <w:rPr>
                  <w:rStyle w:val="Hipervnculo"/>
                  <w:rFonts w:eastAsia="Calibri" w:cstheme="minorHAnsi"/>
                  <w:sz w:val="20"/>
                  <w:szCs w:val="20"/>
                  <w:lang w:val="eu-ES"/>
                </w:rPr>
                <w:t>: atxikipen organikoa eta eginkizunak</w:t>
              </w:r>
            </w:hyperlink>
          </w:p>
        </w:tc>
        <w:tc>
          <w:tcPr>
            <w:tcW w:w="1306" w:type="dxa"/>
            <w:shd w:val="clear" w:color="auto" w:fill="auto"/>
            <w:vAlign w:val="center"/>
            <w:hideMark/>
          </w:tcPr>
          <w:p w14:paraId="705348DC"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461F19FB"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6F639BAB" w14:textId="77777777" w:rsidTr="00C32B4E">
        <w:trPr>
          <w:trHeight w:val="247"/>
        </w:trPr>
        <w:tc>
          <w:tcPr>
            <w:tcW w:w="7289" w:type="dxa"/>
            <w:shd w:val="clear" w:color="auto" w:fill="auto"/>
            <w:noWrap/>
            <w:vAlign w:val="center"/>
            <w:hideMark/>
          </w:tcPr>
          <w:p w14:paraId="24515AD6" w14:textId="79FA9E8C" w:rsidR="0009642A" w:rsidRPr="00E22EF4" w:rsidRDefault="00971C89" w:rsidP="00C32B4E">
            <w:pPr>
              <w:spacing w:after="0"/>
              <w:rPr>
                <w:rFonts w:eastAsia="Calibri" w:cstheme="minorHAnsi"/>
                <w:sz w:val="20"/>
                <w:szCs w:val="20"/>
                <w:u w:val="single"/>
                <w:lang w:val="eu-ES"/>
              </w:rPr>
            </w:pPr>
            <w:hyperlink r:id="rId26" w:history="1">
              <w:r w:rsidR="0009642A" w:rsidRPr="00E22EF4">
                <w:rPr>
                  <w:rStyle w:val="Hipervnculo"/>
                  <w:rFonts w:eastAsia="Calibri" w:cstheme="minorHAnsi"/>
                  <w:sz w:val="20"/>
                  <w:szCs w:val="20"/>
                  <w:lang w:val="eu-ES"/>
                </w:rPr>
                <w:t xml:space="preserve">Konfiantzazko kargudunak, aholkulariak edo </w:t>
              </w:r>
              <w:r w:rsidR="008A7627" w:rsidRPr="00E22EF4">
                <w:rPr>
                  <w:rStyle w:val="Hipervnculo"/>
                  <w:rFonts w:eastAsia="Calibri" w:cstheme="minorHAnsi"/>
                  <w:sz w:val="20"/>
                  <w:szCs w:val="20"/>
                  <w:lang w:val="eu-ES"/>
                </w:rPr>
                <w:t>laguntzaileak</w:t>
              </w:r>
              <w:r w:rsidR="0009642A" w:rsidRPr="00E22EF4">
                <w:rPr>
                  <w:rStyle w:val="Hipervnculo"/>
                  <w:rFonts w:eastAsia="Calibri" w:cstheme="minorHAnsi"/>
                  <w:sz w:val="20"/>
                  <w:szCs w:val="20"/>
                  <w:lang w:val="eu-ES"/>
                </w:rPr>
                <w:t>: urteko ordainsariak</w:t>
              </w:r>
            </w:hyperlink>
          </w:p>
        </w:tc>
        <w:tc>
          <w:tcPr>
            <w:tcW w:w="1306" w:type="dxa"/>
            <w:shd w:val="clear" w:color="auto" w:fill="auto"/>
            <w:vAlign w:val="center"/>
            <w:hideMark/>
          </w:tcPr>
          <w:p w14:paraId="6016957D"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5D71BCC4"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1BB96B1E" w14:textId="77777777" w:rsidTr="00C32B4E">
        <w:trPr>
          <w:trHeight w:val="1243"/>
        </w:trPr>
        <w:tc>
          <w:tcPr>
            <w:tcW w:w="7289" w:type="dxa"/>
            <w:shd w:val="clear" w:color="000000" w:fill="FFFFFF"/>
            <w:vAlign w:val="center"/>
            <w:hideMark/>
          </w:tcPr>
          <w:p w14:paraId="5B57E19C" w14:textId="0423941B" w:rsidR="0009642A" w:rsidRPr="00E22EF4" w:rsidRDefault="00971C89" w:rsidP="00C32B4E">
            <w:pPr>
              <w:spacing w:after="0"/>
              <w:rPr>
                <w:rFonts w:eastAsia="Calibri" w:cstheme="minorHAnsi"/>
                <w:sz w:val="20"/>
                <w:szCs w:val="20"/>
                <w:u w:val="single"/>
                <w:lang w:val="eu-ES"/>
              </w:rPr>
            </w:pPr>
            <w:hyperlink r:id="rId27" w:history="1">
              <w:r w:rsidR="0009642A" w:rsidRPr="00E22EF4">
                <w:rPr>
                  <w:rStyle w:val="Hipervnculo"/>
                  <w:rFonts w:eastAsia="Calibri" w:cstheme="minorHAnsi"/>
                  <w:sz w:val="20"/>
                  <w:szCs w:val="20"/>
                  <w:lang w:val="eu-ES"/>
                </w:rPr>
                <w:t xml:space="preserve">Urteko eta urte anitzeko planak eta programak: </w:t>
              </w:r>
              <w:r w:rsidR="0009642A" w:rsidRPr="00E22EF4">
                <w:rPr>
                  <w:rStyle w:val="Hipervnculo"/>
                  <w:rFonts w:eastAsia="Calibri" w:cstheme="minorHAnsi"/>
                  <w:sz w:val="20"/>
                  <w:szCs w:val="20"/>
                  <w:lang w:val="eu-ES"/>
                </w:rPr>
                <w:br/>
                <w:t>- helburu zehatzak</w:t>
              </w:r>
              <w:r w:rsidR="0009642A" w:rsidRPr="00E22EF4">
                <w:rPr>
                  <w:rStyle w:val="Hipervnculo"/>
                  <w:rFonts w:eastAsia="Calibri" w:cstheme="minorHAnsi"/>
                  <w:sz w:val="20"/>
                  <w:szCs w:val="20"/>
                  <w:lang w:val="eu-ES"/>
                </w:rPr>
                <w:br/>
                <w:t>- jarduerak, bitartekoak eta horiek lortzeko aurreikusitako denbora</w:t>
              </w:r>
              <w:r w:rsidR="0009642A" w:rsidRPr="00E22EF4">
                <w:rPr>
                  <w:rStyle w:val="Hipervnculo"/>
                  <w:rFonts w:eastAsia="Calibri" w:cstheme="minorHAnsi"/>
                  <w:sz w:val="20"/>
                  <w:szCs w:val="20"/>
                  <w:lang w:val="eu-ES"/>
                </w:rPr>
                <w:br/>
                <w:t>- betetze maila eta emaitzak</w:t>
              </w:r>
              <w:r w:rsidR="0009642A" w:rsidRPr="00E22EF4">
                <w:rPr>
                  <w:rStyle w:val="Hipervnculo"/>
                  <w:rFonts w:eastAsia="Calibri" w:cstheme="minorHAnsi"/>
                  <w:sz w:val="20"/>
                  <w:szCs w:val="20"/>
                  <w:lang w:val="eu-ES"/>
                </w:rPr>
                <w:br/>
                <w:t>- jarduera plan bakoitzerako aurreikusitako partaidetza moduak</w:t>
              </w:r>
            </w:hyperlink>
          </w:p>
        </w:tc>
        <w:tc>
          <w:tcPr>
            <w:tcW w:w="1306" w:type="dxa"/>
            <w:shd w:val="clear" w:color="000000" w:fill="FFFFFF"/>
            <w:vAlign w:val="center"/>
            <w:hideMark/>
          </w:tcPr>
          <w:p w14:paraId="55770C7D"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FFC000"/>
            <w:vAlign w:val="center"/>
            <w:hideMark/>
          </w:tcPr>
          <w:p w14:paraId="53270A0D"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474CCF70" w14:textId="77777777" w:rsidTr="00C32B4E">
        <w:trPr>
          <w:trHeight w:val="247"/>
        </w:trPr>
        <w:tc>
          <w:tcPr>
            <w:tcW w:w="7289" w:type="dxa"/>
            <w:shd w:val="clear" w:color="auto" w:fill="auto"/>
            <w:vAlign w:val="center"/>
            <w:hideMark/>
          </w:tcPr>
          <w:p w14:paraId="334F21EF" w14:textId="77777777" w:rsidR="0009642A" w:rsidRPr="00E22EF4" w:rsidRDefault="00971C89" w:rsidP="00C32B4E">
            <w:pPr>
              <w:spacing w:after="0"/>
              <w:rPr>
                <w:rFonts w:eastAsia="Calibri" w:cstheme="minorHAnsi"/>
                <w:sz w:val="20"/>
                <w:szCs w:val="20"/>
                <w:u w:val="single"/>
                <w:lang w:val="eu-ES"/>
              </w:rPr>
            </w:pPr>
            <w:hyperlink r:id="rId28" w:history="1">
              <w:r w:rsidR="0009642A" w:rsidRPr="00E22EF4">
                <w:rPr>
                  <w:rStyle w:val="Hipervnculo"/>
                  <w:rFonts w:eastAsia="Calibri" w:cstheme="minorHAnsi"/>
                  <w:sz w:val="20"/>
                  <w:szCs w:val="20"/>
                  <w:lang w:val="eu-ES"/>
                </w:rPr>
                <w:t>Jarduera publiko esanguratsuen zerrenda</w:t>
              </w:r>
            </w:hyperlink>
          </w:p>
        </w:tc>
        <w:tc>
          <w:tcPr>
            <w:tcW w:w="1306" w:type="dxa"/>
            <w:shd w:val="clear" w:color="000000" w:fill="FFFFFF"/>
            <w:vAlign w:val="center"/>
            <w:hideMark/>
          </w:tcPr>
          <w:p w14:paraId="7DD5A4F6"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auto" w:fill="00B050"/>
            <w:vAlign w:val="center"/>
            <w:hideMark/>
          </w:tcPr>
          <w:p w14:paraId="08267B17"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5F933106" w14:textId="77777777" w:rsidTr="00C32B4E">
        <w:trPr>
          <w:trHeight w:val="247"/>
        </w:trPr>
        <w:tc>
          <w:tcPr>
            <w:tcW w:w="7289" w:type="dxa"/>
            <w:shd w:val="clear" w:color="auto" w:fill="auto"/>
            <w:vAlign w:val="center"/>
            <w:hideMark/>
          </w:tcPr>
          <w:p w14:paraId="68BECA5C" w14:textId="77777777" w:rsidR="0009642A" w:rsidRPr="00E22EF4" w:rsidRDefault="00971C89" w:rsidP="00C32B4E">
            <w:pPr>
              <w:spacing w:after="0"/>
              <w:rPr>
                <w:rFonts w:eastAsia="Calibri" w:cstheme="minorHAnsi"/>
                <w:sz w:val="20"/>
                <w:szCs w:val="20"/>
                <w:u w:val="single"/>
                <w:lang w:val="eu-ES"/>
              </w:rPr>
            </w:pPr>
            <w:hyperlink r:id="rId29" w:history="1">
              <w:r w:rsidR="0009642A" w:rsidRPr="00E22EF4">
                <w:rPr>
                  <w:rStyle w:val="Hipervnculo"/>
                  <w:rFonts w:eastAsia="Calibri" w:cstheme="minorHAnsi"/>
                  <w:sz w:val="20"/>
                  <w:szCs w:val="20"/>
                  <w:lang w:val="eu-ES"/>
                </w:rPr>
                <w:t>Planen eraginaren aurretiazko ebaluazioak</w:t>
              </w:r>
            </w:hyperlink>
          </w:p>
        </w:tc>
        <w:tc>
          <w:tcPr>
            <w:tcW w:w="1306" w:type="dxa"/>
            <w:shd w:val="clear" w:color="000000" w:fill="FFFFFF"/>
            <w:vAlign w:val="center"/>
            <w:hideMark/>
          </w:tcPr>
          <w:p w14:paraId="7A6620FB"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FFC000"/>
            <w:vAlign w:val="center"/>
            <w:hideMark/>
          </w:tcPr>
          <w:p w14:paraId="3B0C3D29"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07DCB4F1" w14:textId="77777777" w:rsidTr="00C32B4E">
        <w:trPr>
          <w:trHeight w:val="247"/>
        </w:trPr>
        <w:tc>
          <w:tcPr>
            <w:tcW w:w="7289" w:type="dxa"/>
            <w:shd w:val="clear" w:color="auto" w:fill="auto"/>
            <w:vAlign w:val="center"/>
            <w:hideMark/>
          </w:tcPr>
          <w:p w14:paraId="2CCC98EF" w14:textId="77777777" w:rsidR="0009642A" w:rsidRPr="00E22EF4" w:rsidRDefault="00971C89" w:rsidP="00C32B4E">
            <w:pPr>
              <w:spacing w:after="0"/>
              <w:rPr>
                <w:rFonts w:eastAsia="Calibri" w:cstheme="minorHAnsi"/>
                <w:sz w:val="20"/>
                <w:szCs w:val="20"/>
                <w:u w:val="single"/>
                <w:lang w:val="eu-ES"/>
              </w:rPr>
            </w:pPr>
            <w:hyperlink r:id="rId30" w:history="1">
              <w:r w:rsidR="0009642A" w:rsidRPr="00E22EF4">
                <w:rPr>
                  <w:rStyle w:val="Hipervnculo"/>
                  <w:rFonts w:eastAsia="Calibri" w:cstheme="minorHAnsi"/>
                  <w:sz w:val="20"/>
                  <w:szCs w:val="20"/>
                  <w:lang w:val="eu-ES"/>
                </w:rPr>
                <w:t xml:space="preserve">Gobernu Planaren eta jarduera esanguratsuen jarraipena. Edukia: betearazpen maila eta aldaketak </w:t>
              </w:r>
            </w:hyperlink>
          </w:p>
        </w:tc>
        <w:tc>
          <w:tcPr>
            <w:tcW w:w="1306" w:type="dxa"/>
            <w:shd w:val="clear" w:color="000000" w:fill="FFFFFF"/>
            <w:vAlign w:val="center"/>
            <w:hideMark/>
          </w:tcPr>
          <w:p w14:paraId="4013D5ED"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FFC000"/>
            <w:vAlign w:val="center"/>
            <w:hideMark/>
          </w:tcPr>
          <w:p w14:paraId="5402BB6A"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1478B098" w14:textId="77777777" w:rsidTr="00C32B4E">
        <w:trPr>
          <w:trHeight w:val="247"/>
        </w:trPr>
        <w:tc>
          <w:tcPr>
            <w:tcW w:w="7289" w:type="dxa"/>
            <w:shd w:val="clear" w:color="auto" w:fill="auto"/>
            <w:vAlign w:val="center"/>
            <w:hideMark/>
          </w:tcPr>
          <w:p w14:paraId="39163673" w14:textId="5EA9DA7E" w:rsidR="00FF3AA9" w:rsidRPr="00E22EF4" w:rsidRDefault="0009642A" w:rsidP="00C32B4E">
            <w:pPr>
              <w:spacing w:after="0"/>
              <w:rPr>
                <w:rFonts w:eastAsia="Calibri" w:cstheme="minorHAnsi"/>
                <w:sz w:val="20"/>
                <w:szCs w:val="20"/>
                <w:lang w:val="eu-ES"/>
              </w:rPr>
            </w:pPr>
            <w:r w:rsidRPr="00E22EF4">
              <w:rPr>
                <w:rFonts w:eastAsia="Calibri" w:cstheme="minorHAnsi"/>
                <w:sz w:val="20"/>
                <w:szCs w:val="20"/>
                <w:lang w:val="eu-ES"/>
              </w:rPr>
              <w:t>Ebaluazioak: politika publikoenak, emaitzenak eta zerbitzu publikoen kalitatearenak</w:t>
            </w:r>
          </w:p>
        </w:tc>
        <w:tc>
          <w:tcPr>
            <w:tcW w:w="1306" w:type="dxa"/>
            <w:shd w:val="clear" w:color="000000" w:fill="FFFFFF"/>
            <w:vAlign w:val="center"/>
            <w:hideMark/>
          </w:tcPr>
          <w:p w14:paraId="2433BCC2"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FF0000"/>
            <w:vAlign w:val="center"/>
            <w:hideMark/>
          </w:tcPr>
          <w:p w14:paraId="6FDD364A"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1B1B9577" w14:textId="77777777" w:rsidTr="00C32B4E">
        <w:trPr>
          <w:trHeight w:val="247"/>
        </w:trPr>
        <w:tc>
          <w:tcPr>
            <w:tcW w:w="7289" w:type="dxa"/>
            <w:shd w:val="clear" w:color="auto" w:fill="auto"/>
            <w:vAlign w:val="center"/>
            <w:hideMark/>
          </w:tcPr>
          <w:p w14:paraId="751B667F" w14:textId="77777777" w:rsidR="0009642A" w:rsidRPr="00E22EF4" w:rsidRDefault="00971C89" w:rsidP="00C32B4E">
            <w:pPr>
              <w:spacing w:after="0"/>
              <w:rPr>
                <w:rFonts w:eastAsia="Calibri" w:cstheme="minorHAnsi"/>
                <w:sz w:val="20"/>
                <w:szCs w:val="20"/>
                <w:u w:val="single"/>
                <w:lang w:val="eu-ES"/>
              </w:rPr>
            </w:pPr>
            <w:hyperlink r:id="rId31" w:history="1">
              <w:r w:rsidR="0009642A" w:rsidRPr="00E22EF4">
                <w:rPr>
                  <w:rStyle w:val="Hipervnculo"/>
                  <w:rFonts w:eastAsia="Calibri" w:cstheme="minorHAnsi"/>
                  <w:sz w:val="20"/>
                  <w:szCs w:val="20"/>
                  <w:lang w:val="eu-ES"/>
                </w:rPr>
                <w:t>Parte hartzeko kanalak foru-politika publikoak identifikatzeko, lantzeko, gauzatzeko eta ebaluatzeko.</w:t>
              </w:r>
            </w:hyperlink>
          </w:p>
        </w:tc>
        <w:tc>
          <w:tcPr>
            <w:tcW w:w="1306" w:type="dxa"/>
            <w:shd w:val="clear" w:color="000000" w:fill="FFFFFF"/>
            <w:vAlign w:val="center"/>
            <w:hideMark/>
          </w:tcPr>
          <w:p w14:paraId="37380794"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FFC000"/>
            <w:vAlign w:val="center"/>
            <w:hideMark/>
          </w:tcPr>
          <w:p w14:paraId="7B8792E7"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72142E87" w14:textId="77777777" w:rsidTr="00356049">
        <w:trPr>
          <w:trHeight w:val="247"/>
        </w:trPr>
        <w:tc>
          <w:tcPr>
            <w:tcW w:w="7289" w:type="dxa"/>
            <w:tcBorders>
              <w:bottom w:val="single" w:sz="4" w:space="0" w:color="auto"/>
            </w:tcBorders>
            <w:shd w:val="clear" w:color="auto" w:fill="auto"/>
            <w:vAlign w:val="center"/>
            <w:hideMark/>
          </w:tcPr>
          <w:p w14:paraId="0C41BF4A" w14:textId="77777777" w:rsidR="0009642A" w:rsidRPr="00E22EF4" w:rsidRDefault="00971C89" w:rsidP="00C32B4E">
            <w:pPr>
              <w:spacing w:after="0"/>
              <w:rPr>
                <w:rFonts w:eastAsia="Calibri" w:cstheme="minorHAnsi"/>
                <w:sz w:val="20"/>
                <w:szCs w:val="20"/>
                <w:u w:val="single"/>
                <w:lang w:val="eu-ES"/>
              </w:rPr>
            </w:pPr>
            <w:hyperlink r:id="rId32" w:history="1">
              <w:r w:rsidR="0009642A" w:rsidRPr="00E22EF4">
                <w:rPr>
                  <w:rStyle w:val="Hipervnculo"/>
                  <w:rFonts w:eastAsia="Calibri" w:cstheme="minorHAnsi"/>
                  <w:sz w:val="20"/>
                  <w:szCs w:val="20"/>
                  <w:lang w:val="eu-ES"/>
                </w:rPr>
                <w:t>Ondasun higiezinen zerrenda</w:t>
              </w:r>
            </w:hyperlink>
          </w:p>
        </w:tc>
        <w:tc>
          <w:tcPr>
            <w:tcW w:w="1306" w:type="dxa"/>
            <w:tcBorders>
              <w:bottom w:val="single" w:sz="4" w:space="0" w:color="auto"/>
            </w:tcBorders>
            <w:shd w:val="clear" w:color="000000" w:fill="FFFFFF"/>
            <w:vAlign w:val="center"/>
            <w:hideMark/>
          </w:tcPr>
          <w:p w14:paraId="5154312E" w14:textId="49E8004A" w:rsidR="00EA5A35"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tcBorders>
              <w:bottom w:val="single" w:sz="4" w:space="0" w:color="auto"/>
            </w:tcBorders>
            <w:shd w:val="clear" w:color="000000" w:fill="00B050"/>
            <w:vAlign w:val="center"/>
            <w:hideMark/>
          </w:tcPr>
          <w:p w14:paraId="25EF8D80"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EA5A35" w:rsidRPr="00E22EF4" w14:paraId="4B986345" w14:textId="77777777" w:rsidTr="00356049">
        <w:trPr>
          <w:trHeight w:val="247"/>
        </w:trPr>
        <w:tc>
          <w:tcPr>
            <w:tcW w:w="7289" w:type="dxa"/>
            <w:tcBorders>
              <w:top w:val="single" w:sz="4" w:space="0" w:color="auto"/>
              <w:left w:val="nil"/>
              <w:bottom w:val="nil"/>
              <w:right w:val="nil"/>
            </w:tcBorders>
            <w:shd w:val="clear" w:color="auto" w:fill="auto"/>
            <w:noWrap/>
            <w:vAlign w:val="center"/>
          </w:tcPr>
          <w:p w14:paraId="13E2A2FA" w14:textId="77777777" w:rsidR="00EA5A35" w:rsidRPr="00E22EF4" w:rsidRDefault="00EA5A35" w:rsidP="00C32B4E">
            <w:pPr>
              <w:spacing w:after="0"/>
              <w:rPr>
                <w:rFonts w:eastAsia="Calibri" w:cstheme="minorHAnsi"/>
                <w:sz w:val="20"/>
                <w:szCs w:val="20"/>
                <w:lang w:val="eu-ES"/>
              </w:rPr>
            </w:pPr>
          </w:p>
        </w:tc>
        <w:tc>
          <w:tcPr>
            <w:tcW w:w="1306" w:type="dxa"/>
            <w:tcBorders>
              <w:top w:val="single" w:sz="4" w:space="0" w:color="auto"/>
              <w:left w:val="nil"/>
              <w:bottom w:val="nil"/>
              <w:right w:val="nil"/>
            </w:tcBorders>
            <w:shd w:val="clear" w:color="000000" w:fill="FFFFFF"/>
            <w:vAlign w:val="center"/>
          </w:tcPr>
          <w:p w14:paraId="78931022" w14:textId="77777777" w:rsidR="00EA5A35" w:rsidRPr="00E22EF4" w:rsidRDefault="00EA5A35" w:rsidP="008C339E">
            <w:pPr>
              <w:spacing w:after="0"/>
              <w:rPr>
                <w:rFonts w:ascii="Calibri" w:eastAsia="Calibri" w:hAnsi="Calibri" w:cs="Times New Roman"/>
                <w:lang w:val="eu-ES"/>
              </w:rPr>
            </w:pPr>
          </w:p>
        </w:tc>
        <w:tc>
          <w:tcPr>
            <w:tcW w:w="692" w:type="dxa"/>
            <w:tcBorders>
              <w:top w:val="single" w:sz="4" w:space="0" w:color="auto"/>
              <w:left w:val="nil"/>
              <w:bottom w:val="nil"/>
              <w:right w:val="nil"/>
            </w:tcBorders>
            <w:shd w:val="clear" w:color="auto" w:fill="auto"/>
            <w:vAlign w:val="center"/>
          </w:tcPr>
          <w:p w14:paraId="3CDED4D9" w14:textId="77777777" w:rsidR="00EA5A35" w:rsidRPr="00E22EF4" w:rsidRDefault="00EA5A35" w:rsidP="0009642A">
            <w:pPr>
              <w:spacing w:after="0" w:line="360" w:lineRule="auto"/>
              <w:rPr>
                <w:rFonts w:ascii="Calibri" w:eastAsia="Calibri" w:hAnsi="Calibri" w:cs="Times New Roman"/>
                <w:lang w:val="eu-ES"/>
              </w:rPr>
            </w:pPr>
          </w:p>
        </w:tc>
      </w:tr>
      <w:tr w:rsidR="008C339E" w:rsidRPr="00E22EF4" w14:paraId="1ED9ECF2" w14:textId="77777777" w:rsidTr="00241DDA">
        <w:trPr>
          <w:trHeight w:val="266"/>
        </w:trPr>
        <w:tc>
          <w:tcPr>
            <w:tcW w:w="7289" w:type="dxa"/>
            <w:shd w:val="clear" w:color="000000" w:fill="A9D08E"/>
            <w:vAlign w:val="center"/>
            <w:hideMark/>
          </w:tcPr>
          <w:p w14:paraId="1327396B" w14:textId="77777777" w:rsidR="008C339E" w:rsidRPr="00E22EF4" w:rsidRDefault="008C339E" w:rsidP="008C339E">
            <w:pPr>
              <w:spacing w:after="0"/>
              <w:jc w:val="center"/>
              <w:rPr>
                <w:rFonts w:eastAsia="Calibri" w:cstheme="minorHAnsi"/>
                <w:b/>
                <w:bCs/>
                <w:sz w:val="24"/>
                <w:szCs w:val="24"/>
                <w:lang w:val="eu-ES"/>
              </w:rPr>
            </w:pPr>
            <w:r w:rsidRPr="00E22EF4">
              <w:rPr>
                <w:rFonts w:eastAsia="Calibri" w:cstheme="minorHAnsi"/>
                <w:b/>
                <w:bCs/>
                <w:sz w:val="24"/>
                <w:szCs w:val="24"/>
                <w:lang w:val="eu-ES"/>
              </w:rPr>
              <w:lastRenderedPageBreak/>
              <w:t>PUBLIZITATE AKTIBOA</w:t>
            </w:r>
          </w:p>
        </w:tc>
        <w:tc>
          <w:tcPr>
            <w:tcW w:w="1306" w:type="dxa"/>
            <w:shd w:val="clear" w:color="000000" w:fill="A9D08E"/>
            <w:vAlign w:val="center"/>
            <w:hideMark/>
          </w:tcPr>
          <w:p w14:paraId="62D27970" w14:textId="77777777" w:rsidR="008C339E" w:rsidRPr="00E22EF4" w:rsidRDefault="008C339E" w:rsidP="008C339E">
            <w:pPr>
              <w:spacing w:after="0"/>
              <w:jc w:val="center"/>
              <w:rPr>
                <w:rFonts w:ascii="Calibri" w:eastAsia="Calibri" w:hAnsi="Calibri" w:cs="Times New Roman"/>
                <w:b/>
                <w:bCs/>
                <w:sz w:val="24"/>
                <w:szCs w:val="24"/>
                <w:lang w:val="eu-ES"/>
              </w:rPr>
            </w:pPr>
            <w:r w:rsidRPr="008C339E">
              <w:rPr>
                <w:rFonts w:eastAsia="Calibri" w:cstheme="minorHAnsi"/>
                <w:b/>
                <w:bCs/>
                <w:sz w:val="24"/>
                <w:szCs w:val="24"/>
                <w:lang w:val="eu-ES"/>
              </w:rPr>
              <w:t>EGUNERAT</w:t>
            </w:r>
            <w:r w:rsidRPr="00E22EF4">
              <w:rPr>
                <w:rFonts w:ascii="Calibri" w:eastAsia="Calibri" w:hAnsi="Calibri" w:cs="Times New Roman"/>
                <w:b/>
                <w:bCs/>
                <w:sz w:val="24"/>
                <w:szCs w:val="24"/>
                <w:lang w:val="eu-ES"/>
              </w:rPr>
              <w:t>.</w:t>
            </w:r>
          </w:p>
        </w:tc>
        <w:tc>
          <w:tcPr>
            <w:tcW w:w="692" w:type="dxa"/>
            <w:shd w:val="clear" w:color="000000" w:fill="A9D08E"/>
            <w:vAlign w:val="center"/>
            <w:hideMark/>
          </w:tcPr>
          <w:p w14:paraId="3F89A709" w14:textId="77777777" w:rsidR="008C339E" w:rsidRPr="008C339E" w:rsidRDefault="008C339E" w:rsidP="008C339E">
            <w:pPr>
              <w:spacing w:after="0"/>
              <w:jc w:val="center"/>
              <w:rPr>
                <w:rFonts w:eastAsia="Calibri" w:cstheme="minorHAnsi"/>
                <w:b/>
                <w:bCs/>
                <w:sz w:val="24"/>
                <w:szCs w:val="24"/>
                <w:lang w:val="eu-ES"/>
              </w:rPr>
            </w:pPr>
            <w:r>
              <w:rPr>
                <w:rFonts w:eastAsia="Calibri" w:cstheme="minorHAnsi"/>
                <w:b/>
                <w:bCs/>
                <w:sz w:val="24"/>
                <w:szCs w:val="24"/>
                <w:lang w:val="eu-ES"/>
              </w:rPr>
              <w:t>BETE.</w:t>
            </w:r>
          </w:p>
        </w:tc>
      </w:tr>
      <w:tr w:rsidR="0009642A" w:rsidRPr="00E22EF4" w14:paraId="1C27B50B" w14:textId="77777777" w:rsidTr="00C32B4E">
        <w:trPr>
          <w:trHeight w:val="247"/>
        </w:trPr>
        <w:tc>
          <w:tcPr>
            <w:tcW w:w="7289" w:type="dxa"/>
            <w:shd w:val="clear" w:color="auto" w:fill="auto"/>
            <w:noWrap/>
            <w:vAlign w:val="center"/>
            <w:hideMark/>
          </w:tcPr>
          <w:p w14:paraId="61430D3B" w14:textId="77777777" w:rsidR="0009642A" w:rsidRPr="00E22EF4" w:rsidRDefault="0009642A" w:rsidP="00C32B4E">
            <w:pPr>
              <w:spacing w:after="0"/>
              <w:rPr>
                <w:rFonts w:eastAsia="Calibri" w:cstheme="minorHAnsi"/>
                <w:sz w:val="20"/>
                <w:szCs w:val="20"/>
                <w:lang w:val="eu-ES"/>
              </w:rPr>
            </w:pPr>
            <w:r w:rsidRPr="00E22EF4">
              <w:rPr>
                <w:rFonts w:eastAsia="Calibri" w:cstheme="minorHAnsi"/>
                <w:sz w:val="20"/>
                <w:szCs w:val="20"/>
                <w:lang w:val="eu-ES"/>
              </w:rPr>
              <w:t>AFAk % 50etik beherako partaidetza duen erakunde publikoak</w:t>
            </w:r>
          </w:p>
        </w:tc>
        <w:tc>
          <w:tcPr>
            <w:tcW w:w="1306" w:type="dxa"/>
            <w:shd w:val="clear" w:color="000000" w:fill="FFFFFF"/>
            <w:vAlign w:val="center"/>
            <w:hideMark/>
          </w:tcPr>
          <w:p w14:paraId="645F8A57"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FF0000"/>
            <w:vAlign w:val="center"/>
            <w:hideMark/>
          </w:tcPr>
          <w:p w14:paraId="404B19C0"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448C8B30" w14:textId="77777777" w:rsidTr="00C32B4E">
        <w:trPr>
          <w:trHeight w:val="247"/>
        </w:trPr>
        <w:tc>
          <w:tcPr>
            <w:tcW w:w="7289" w:type="dxa"/>
            <w:shd w:val="clear" w:color="auto" w:fill="auto"/>
            <w:vAlign w:val="center"/>
            <w:hideMark/>
          </w:tcPr>
          <w:p w14:paraId="3A5915C1" w14:textId="77777777" w:rsidR="0009642A" w:rsidRPr="00E22EF4" w:rsidRDefault="00971C89" w:rsidP="00C32B4E">
            <w:pPr>
              <w:spacing w:after="0"/>
              <w:rPr>
                <w:rFonts w:eastAsia="Calibri" w:cstheme="minorHAnsi"/>
                <w:sz w:val="20"/>
                <w:szCs w:val="20"/>
                <w:u w:val="single"/>
                <w:lang w:val="eu-ES"/>
              </w:rPr>
            </w:pPr>
            <w:hyperlink r:id="rId33" w:history="1">
              <w:r w:rsidR="0009642A" w:rsidRPr="00E22EF4">
                <w:rPr>
                  <w:rStyle w:val="Hipervnculo"/>
                  <w:rFonts w:eastAsia="Calibri" w:cstheme="minorHAnsi"/>
                  <w:sz w:val="20"/>
                  <w:szCs w:val="20"/>
                  <w:lang w:val="eu-ES"/>
                </w:rPr>
                <w:t>AFAk % 50etik beherako partaidetza duen erakunde pribatuak</w:t>
              </w:r>
            </w:hyperlink>
          </w:p>
        </w:tc>
        <w:tc>
          <w:tcPr>
            <w:tcW w:w="1306" w:type="dxa"/>
            <w:shd w:val="clear" w:color="000000" w:fill="FFFFFF"/>
            <w:vAlign w:val="center"/>
            <w:hideMark/>
          </w:tcPr>
          <w:p w14:paraId="06A44DC8"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68489BC4"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470F222D" w14:textId="77777777" w:rsidTr="00C32B4E">
        <w:trPr>
          <w:trHeight w:val="247"/>
        </w:trPr>
        <w:tc>
          <w:tcPr>
            <w:tcW w:w="7289" w:type="dxa"/>
            <w:shd w:val="clear" w:color="auto" w:fill="auto"/>
            <w:vAlign w:val="center"/>
            <w:hideMark/>
          </w:tcPr>
          <w:p w14:paraId="5EC49A3C" w14:textId="77777777" w:rsidR="0009642A" w:rsidRPr="00E22EF4" w:rsidRDefault="00971C89" w:rsidP="00C32B4E">
            <w:pPr>
              <w:spacing w:after="0"/>
              <w:rPr>
                <w:rFonts w:eastAsia="Calibri" w:cstheme="minorHAnsi"/>
                <w:sz w:val="20"/>
                <w:szCs w:val="20"/>
                <w:u w:val="single"/>
                <w:lang w:val="eu-ES"/>
              </w:rPr>
            </w:pPr>
            <w:hyperlink r:id="rId34" w:history="1">
              <w:r w:rsidR="0009642A" w:rsidRPr="00E22EF4">
                <w:rPr>
                  <w:rStyle w:val="Hipervnculo"/>
                  <w:rFonts w:eastAsia="Calibri" w:cstheme="minorHAnsi"/>
                  <w:sz w:val="20"/>
                  <w:szCs w:val="20"/>
                  <w:lang w:val="eu-ES"/>
                </w:rPr>
                <w:t>AFAko kargu publikoak: CV</w:t>
              </w:r>
            </w:hyperlink>
          </w:p>
        </w:tc>
        <w:tc>
          <w:tcPr>
            <w:tcW w:w="1306" w:type="dxa"/>
            <w:shd w:val="clear" w:color="000000" w:fill="FFFFFF"/>
            <w:vAlign w:val="center"/>
            <w:hideMark/>
          </w:tcPr>
          <w:p w14:paraId="375DDBEB"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26CAA455"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3D464EDA" w14:textId="77777777" w:rsidTr="00C32B4E">
        <w:trPr>
          <w:trHeight w:val="247"/>
        </w:trPr>
        <w:tc>
          <w:tcPr>
            <w:tcW w:w="7289" w:type="dxa"/>
            <w:shd w:val="clear" w:color="auto" w:fill="auto"/>
            <w:vAlign w:val="center"/>
            <w:hideMark/>
          </w:tcPr>
          <w:p w14:paraId="2A9EF543" w14:textId="77777777" w:rsidR="0009642A" w:rsidRPr="00E22EF4" w:rsidRDefault="00971C89" w:rsidP="00C32B4E">
            <w:pPr>
              <w:spacing w:after="0"/>
              <w:rPr>
                <w:rFonts w:eastAsia="Calibri" w:cstheme="minorHAnsi"/>
                <w:sz w:val="20"/>
                <w:szCs w:val="20"/>
                <w:u w:val="single"/>
                <w:lang w:val="eu-ES"/>
              </w:rPr>
            </w:pPr>
            <w:hyperlink r:id="rId35" w:history="1">
              <w:r w:rsidR="0009642A" w:rsidRPr="00E22EF4">
                <w:rPr>
                  <w:rStyle w:val="Hipervnculo"/>
                  <w:rFonts w:eastAsia="Calibri" w:cstheme="minorHAnsi"/>
                  <w:sz w:val="20"/>
                  <w:szCs w:val="20"/>
                  <w:lang w:val="eu-ES"/>
                </w:rPr>
                <w:t>AFAko kargu publikoak: ordainsariak</w:t>
              </w:r>
            </w:hyperlink>
          </w:p>
        </w:tc>
        <w:tc>
          <w:tcPr>
            <w:tcW w:w="1306" w:type="dxa"/>
            <w:shd w:val="clear" w:color="000000" w:fill="FFFFFF"/>
            <w:vAlign w:val="center"/>
            <w:hideMark/>
          </w:tcPr>
          <w:p w14:paraId="2F33C7CF"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70851A13"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3685DD78" w14:textId="77777777" w:rsidTr="00C32B4E">
        <w:trPr>
          <w:trHeight w:val="247"/>
        </w:trPr>
        <w:tc>
          <w:tcPr>
            <w:tcW w:w="7289" w:type="dxa"/>
            <w:shd w:val="clear" w:color="auto" w:fill="auto"/>
            <w:vAlign w:val="center"/>
            <w:hideMark/>
          </w:tcPr>
          <w:p w14:paraId="4D4BD617" w14:textId="77777777" w:rsidR="0009642A" w:rsidRPr="00E22EF4" w:rsidRDefault="00971C89" w:rsidP="00C32B4E">
            <w:pPr>
              <w:spacing w:after="0"/>
              <w:rPr>
                <w:rFonts w:eastAsia="Calibri" w:cstheme="minorHAnsi"/>
                <w:sz w:val="20"/>
                <w:szCs w:val="20"/>
                <w:u w:val="single"/>
                <w:lang w:val="eu-ES"/>
              </w:rPr>
            </w:pPr>
            <w:hyperlink r:id="rId36" w:history="1">
              <w:r w:rsidR="0009642A" w:rsidRPr="00E22EF4">
                <w:rPr>
                  <w:rStyle w:val="Hipervnculo"/>
                  <w:rFonts w:eastAsia="Calibri" w:cstheme="minorHAnsi"/>
                  <w:sz w:val="20"/>
                  <w:szCs w:val="20"/>
                  <w:lang w:val="eu-ES"/>
                </w:rPr>
                <w:t>Entitate publikoetako goi kargudunen CV</w:t>
              </w:r>
            </w:hyperlink>
          </w:p>
        </w:tc>
        <w:tc>
          <w:tcPr>
            <w:tcW w:w="1306" w:type="dxa"/>
            <w:shd w:val="clear" w:color="000000" w:fill="FFFFFF"/>
            <w:vAlign w:val="center"/>
            <w:hideMark/>
          </w:tcPr>
          <w:p w14:paraId="71610279" w14:textId="543F13EF" w:rsidR="0009642A" w:rsidRPr="00826940" w:rsidRDefault="00C01521"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31A8DF28"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3BD72E97" w14:textId="77777777" w:rsidTr="00C32B4E">
        <w:trPr>
          <w:trHeight w:val="247"/>
        </w:trPr>
        <w:tc>
          <w:tcPr>
            <w:tcW w:w="7289" w:type="dxa"/>
            <w:shd w:val="clear" w:color="auto" w:fill="auto"/>
            <w:vAlign w:val="center"/>
            <w:hideMark/>
          </w:tcPr>
          <w:p w14:paraId="488E1990" w14:textId="77777777" w:rsidR="0009642A" w:rsidRPr="00E22EF4" w:rsidRDefault="00971C89" w:rsidP="00C32B4E">
            <w:pPr>
              <w:spacing w:after="0"/>
              <w:rPr>
                <w:rFonts w:eastAsia="Calibri" w:cstheme="minorHAnsi"/>
                <w:sz w:val="20"/>
                <w:szCs w:val="20"/>
                <w:u w:val="single"/>
                <w:lang w:val="eu-ES"/>
              </w:rPr>
            </w:pPr>
            <w:hyperlink r:id="rId37" w:history="1">
              <w:r w:rsidR="0009642A" w:rsidRPr="00E22EF4">
                <w:rPr>
                  <w:rStyle w:val="Hipervnculo"/>
                  <w:rFonts w:eastAsia="Calibri" w:cstheme="minorHAnsi"/>
                  <w:sz w:val="20"/>
                  <w:szCs w:val="20"/>
                  <w:lang w:val="eu-ES"/>
                </w:rPr>
                <w:t>Entitate publikoetako goi kargudunen ordainsariak</w:t>
              </w:r>
            </w:hyperlink>
          </w:p>
        </w:tc>
        <w:tc>
          <w:tcPr>
            <w:tcW w:w="1306" w:type="dxa"/>
            <w:shd w:val="clear" w:color="000000" w:fill="FFFFFF"/>
            <w:vAlign w:val="center"/>
            <w:hideMark/>
          </w:tcPr>
          <w:p w14:paraId="0E778268" w14:textId="00E3B492" w:rsidR="0009642A" w:rsidRPr="00826940" w:rsidRDefault="00C01521"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19D28223"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18820583" w14:textId="77777777" w:rsidTr="00C32B4E">
        <w:trPr>
          <w:trHeight w:val="588"/>
        </w:trPr>
        <w:tc>
          <w:tcPr>
            <w:tcW w:w="7289" w:type="dxa"/>
            <w:shd w:val="clear" w:color="000000" w:fill="FFFFFF"/>
            <w:vAlign w:val="center"/>
            <w:hideMark/>
          </w:tcPr>
          <w:p w14:paraId="49232155" w14:textId="77777777" w:rsidR="0009642A" w:rsidRPr="00E22EF4" w:rsidRDefault="0009642A" w:rsidP="00C32B4E">
            <w:pPr>
              <w:spacing w:after="0"/>
              <w:rPr>
                <w:rFonts w:eastAsia="Calibri" w:cstheme="minorHAnsi"/>
                <w:sz w:val="20"/>
                <w:szCs w:val="20"/>
                <w:lang w:val="eu-ES"/>
              </w:rPr>
            </w:pPr>
            <w:r w:rsidRPr="00E22EF4">
              <w:rPr>
                <w:rFonts w:eastAsia="Calibri" w:cstheme="minorHAnsi"/>
                <w:sz w:val="20"/>
                <w:szCs w:val="20"/>
                <w:lang w:val="eu-ES"/>
              </w:rPr>
              <w:t xml:space="preserve">Kargu publikoak: beste organo eta erakunde batzuetan duten ordezkaritza, baita dituzten bestelako kargu publikoak ere. </w:t>
            </w:r>
          </w:p>
        </w:tc>
        <w:tc>
          <w:tcPr>
            <w:tcW w:w="1306" w:type="dxa"/>
            <w:shd w:val="clear" w:color="000000" w:fill="FFFFFF"/>
            <w:vAlign w:val="center"/>
            <w:hideMark/>
          </w:tcPr>
          <w:p w14:paraId="63C2A8D9"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FF0000"/>
            <w:vAlign w:val="center"/>
            <w:hideMark/>
          </w:tcPr>
          <w:p w14:paraId="3DD4670C"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754CA0C5" w14:textId="77777777" w:rsidTr="00C32B4E">
        <w:trPr>
          <w:trHeight w:val="247"/>
        </w:trPr>
        <w:tc>
          <w:tcPr>
            <w:tcW w:w="7289" w:type="dxa"/>
            <w:shd w:val="clear" w:color="000000" w:fill="FFFFFF"/>
            <w:vAlign w:val="center"/>
            <w:hideMark/>
          </w:tcPr>
          <w:p w14:paraId="4F1A3760" w14:textId="77777777" w:rsidR="0009642A" w:rsidRPr="00E22EF4" w:rsidRDefault="00971C89" w:rsidP="00C32B4E">
            <w:pPr>
              <w:spacing w:after="0"/>
              <w:rPr>
                <w:rFonts w:eastAsia="Calibri" w:cstheme="minorHAnsi"/>
                <w:sz w:val="20"/>
                <w:szCs w:val="20"/>
                <w:u w:val="single"/>
                <w:lang w:val="eu-ES"/>
              </w:rPr>
            </w:pPr>
            <w:hyperlink r:id="rId38" w:history="1">
              <w:r w:rsidR="0009642A" w:rsidRPr="00E22EF4">
                <w:rPr>
                  <w:rStyle w:val="Hipervnculo"/>
                  <w:rFonts w:eastAsia="Calibri" w:cstheme="minorHAnsi"/>
                  <w:sz w:val="20"/>
                  <w:szCs w:val="20"/>
                  <w:lang w:val="eu-ES"/>
                </w:rPr>
                <w:t>Kargu publikoak: ondasun eta interesen aitorpenak</w:t>
              </w:r>
            </w:hyperlink>
          </w:p>
        </w:tc>
        <w:tc>
          <w:tcPr>
            <w:tcW w:w="1306" w:type="dxa"/>
            <w:shd w:val="clear" w:color="000000" w:fill="FFFFFF"/>
            <w:vAlign w:val="center"/>
            <w:hideMark/>
          </w:tcPr>
          <w:p w14:paraId="3BCB2DF9"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7CAF89F6"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570C4F21" w14:textId="77777777" w:rsidTr="00C32B4E">
        <w:trPr>
          <w:trHeight w:val="233"/>
        </w:trPr>
        <w:tc>
          <w:tcPr>
            <w:tcW w:w="7289" w:type="dxa"/>
            <w:shd w:val="clear" w:color="000000" w:fill="FFFFFF"/>
            <w:vAlign w:val="center"/>
            <w:hideMark/>
          </w:tcPr>
          <w:p w14:paraId="17C08FE4" w14:textId="77777777" w:rsidR="0009642A" w:rsidRPr="00E22EF4" w:rsidRDefault="00971C89" w:rsidP="00C32B4E">
            <w:pPr>
              <w:spacing w:after="0"/>
              <w:rPr>
                <w:rFonts w:eastAsia="Calibri" w:cstheme="minorHAnsi"/>
                <w:sz w:val="20"/>
                <w:szCs w:val="20"/>
                <w:u w:val="single"/>
                <w:lang w:val="eu-ES"/>
              </w:rPr>
            </w:pPr>
            <w:hyperlink r:id="rId39" w:history="1">
              <w:r w:rsidR="0009642A" w:rsidRPr="00E22EF4">
                <w:rPr>
                  <w:rStyle w:val="Hipervnculo"/>
                  <w:rFonts w:eastAsia="Calibri" w:cstheme="minorHAnsi"/>
                  <w:sz w:val="20"/>
                  <w:szCs w:val="20"/>
                  <w:lang w:val="eu-ES"/>
                </w:rPr>
                <w:t xml:space="preserve">Kargu publikoak: egin beharreko jardueren bateragarritasunari buruz emandako ebazpenak </w:t>
              </w:r>
            </w:hyperlink>
          </w:p>
        </w:tc>
        <w:tc>
          <w:tcPr>
            <w:tcW w:w="1306" w:type="dxa"/>
            <w:shd w:val="clear" w:color="000000" w:fill="FFFFFF"/>
            <w:vAlign w:val="center"/>
            <w:hideMark/>
          </w:tcPr>
          <w:p w14:paraId="515CEE13"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75263D58"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0FE56475" w14:textId="77777777" w:rsidTr="00C32B4E">
        <w:trPr>
          <w:trHeight w:val="247"/>
        </w:trPr>
        <w:tc>
          <w:tcPr>
            <w:tcW w:w="7289" w:type="dxa"/>
            <w:shd w:val="clear" w:color="000000" w:fill="FFFFFF"/>
            <w:vAlign w:val="center"/>
            <w:hideMark/>
          </w:tcPr>
          <w:p w14:paraId="0E449010" w14:textId="77777777" w:rsidR="0009642A" w:rsidRPr="00E22EF4" w:rsidRDefault="00971C89" w:rsidP="00C32B4E">
            <w:pPr>
              <w:spacing w:after="0"/>
              <w:rPr>
                <w:rFonts w:eastAsia="Calibri" w:cstheme="minorHAnsi"/>
                <w:sz w:val="20"/>
                <w:szCs w:val="20"/>
                <w:u w:val="single"/>
                <w:lang w:val="eu-ES"/>
              </w:rPr>
            </w:pPr>
            <w:hyperlink r:id="rId40" w:history="1">
              <w:r w:rsidR="0009642A" w:rsidRPr="00E22EF4">
                <w:rPr>
                  <w:rStyle w:val="Hipervnculo"/>
                  <w:rFonts w:eastAsia="Calibri" w:cstheme="minorHAnsi"/>
                  <w:sz w:val="20"/>
                  <w:szCs w:val="20"/>
                  <w:lang w:val="eu-ES"/>
                </w:rPr>
                <w:t xml:space="preserve">Diputatuak: bidaia gastuak </w:t>
              </w:r>
            </w:hyperlink>
          </w:p>
        </w:tc>
        <w:tc>
          <w:tcPr>
            <w:tcW w:w="1306" w:type="dxa"/>
            <w:shd w:val="clear" w:color="000000" w:fill="FFFFFF"/>
            <w:vAlign w:val="center"/>
            <w:hideMark/>
          </w:tcPr>
          <w:p w14:paraId="77577EF1"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Hilekoa</w:t>
            </w:r>
          </w:p>
        </w:tc>
        <w:tc>
          <w:tcPr>
            <w:tcW w:w="692" w:type="dxa"/>
            <w:shd w:val="clear" w:color="000000" w:fill="00B050"/>
            <w:vAlign w:val="center"/>
            <w:hideMark/>
          </w:tcPr>
          <w:p w14:paraId="72ADC82D"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00BA446D" w14:textId="77777777" w:rsidTr="00C32B4E">
        <w:trPr>
          <w:trHeight w:val="496"/>
        </w:trPr>
        <w:tc>
          <w:tcPr>
            <w:tcW w:w="7289" w:type="dxa"/>
            <w:shd w:val="clear" w:color="000000" w:fill="FFFFFF"/>
            <w:vAlign w:val="center"/>
            <w:hideMark/>
          </w:tcPr>
          <w:p w14:paraId="6E4B8497" w14:textId="017B54F4" w:rsidR="0009642A" w:rsidRPr="00E22EF4" w:rsidRDefault="00971C89" w:rsidP="00C32B4E">
            <w:pPr>
              <w:spacing w:after="0"/>
              <w:rPr>
                <w:rFonts w:eastAsia="Calibri" w:cstheme="minorHAnsi"/>
                <w:sz w:val="20"/>
                <w:szCs w:val="20"/>
                <w:u w:val="single"/>
                <w:lang w:val="eu-ES"/>
              </w:rPr>
            </w:pPr>
            <w:hyperlink r:id="rId41" w:history="1">
              <w:r w:rsidR="0009642A" w:rsidRPr="00C01521">
                <w:rPr>
                  <w:rStyle w:val="Hipervnculo"/>
                  <w:rFonts w:eastAsia="Calibri" w:cstheme="minorHAnsi"/>
                  <w:sz w:val="20"/>
                  <w:szCs w:val="20"/>
                  <w:lang w:val="eu-ES"/>
                </w:rPr>
                <w:t>Jardueren agenda instituzional</w:t>
              </w:r>
              <w:r w:rsidR="00C01521" w:rsidRPr="00C01521">
                <w:rPr>
                  <w:rStyle w:val="Hipervnculo"/>
                  <w:rFonts w:eastAsia="Calibri" w:cstheme="minorHAnsi"/>
                  <w:sz w:val="20"/>
                  <w:szCs w:val="20"/>
                  <w:lang w:val="eu-ES"/>
                </w:rPr>
                <w:t>a</w:t>
              </w:r>
            </w:hyperlink>
          </w:p>
        </w:tc>
        <w:tc>
          <w:tcPr>
            <w:tcW w:w="1306" w:type="dxa"/>
            <w:shd w:val="clear" w:color="000000" w:fill="FFFFFF"/>
            <w:vAlign w:val="center"/>
            <w:hideMark/>
          </w:tcPr>
          <w:p w14:paraId="622A7583"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FFC000"/>
            <w:vAlign w:val="center"/>
            <w:hideMark/>
          </w:tcPr>
          <w:p w14:paraId="11EB08B8"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694859A8" w14:textId="77777777" w:rsidTr="00C32B4E">
        <w:trPr>
          <w:trHeight w:val="247"/>
        </w:trPr>
        <w:tc>
          <w:tcPr>
            <w:tcW w:w="7289" w:type="dxa"/>
            <w:shd w:val="clear" w:color="000000" w:fill="FFFFFF"/>
            <w:vAlign w:val="center"/>
            <w:hideMark/>
          </w:tcPr>
          <w:p w14:paraId="04DFCB50" w14:textId="594A2DBC" w:rsidR="0009642A" w:rsidRPr="00E22EF4" w:rsidRDefault="00971C89" w:rsidP="00C32B4E">
            <w:pPr>
              <w:spacing w:after="0"/>
              <w:rPr>
                <w:rFonts w:eastAsia="Calibri" w:cstheme="minorHAnsi"/>
                <w:sz w:val="20"/>
                <w:szCs w:val="20"/>
                <w:u w:val="single"/>
                <w:lang w:val="eu-ES"/>
              </w:rPr>
            </w:pPr>
            <w:hyperlink r:id="rId42" w:history="1">
              <w:r w:rsidR="0009642A" w:rsidRPr="00E22EF4">
                <w:rPr>
                  <w:rStyle w:val="Hipervnculo"/>
                  <w:rFonts w:eastAsia="Calibri" w:cstheme="minorHAnsi"/>
                  <w:sz w:val="20"/>
                  <w:szCs w:val="20"/>
                  <w:lang w:val="eu-ES"/>
                </w:rPr>
                <w:t xml:space="preserve">Indarrean dagoen </w:t>
              </w:r>
              <w:r w:rsidR="00C01521">
                <w:rPr>
                  <w:rStyle w:val="Hipervnculo"/>
                  <w:rFonts w:eastAsia="Calibri" w:cstheme="minorHAnsi"/>
                  <w:sz w:val="20"/>
                  <w:szCs w:val="20"/>
                  <w:lang w:val="eu-ES"/>
                </w:rPr>
                <w:t>f</w:t>
              </w:r>
              <w:r w:rsidR="00C01521" w:rsidRPr="00C01521">
                <w:rPr>
                  <w:rStyle w:val="Hipervnculo"/>
                  <w:rFonts w:eastAsia="Calibri" w:cstheme="minorHAnsi"/>
                  <w:sz w:val="20"/>
                  <w:szCs w:val="20"/>
                  <w:lang w:val="eu-ES"/>
                </w:rPr>
                <w:t xml:space="preserve">oru </w:t>
              </w:r>
              <w:r w:rsidR="0009642A" w:rsidRPr="00E22EF4">
                <w:rPr>
                  <w:rStyle w:val="Hipervnculo"/>
                  <w:rFonts w:eastAsia="Calibri" w:cstheme="minorHAnsi"/>
                  <w:sz w:val="20"/>
                  <w:szCs w:val="20"/>
                  <w:lang w:val="eu-ES"/>
                </w:rPr>
                <w:t>araudia</w:t>
              </w:r>
            </w:hyperlink>
          </w:p>
        </w:tc>
        <w:tc>
          <w:tcPr>
            <w:tcW w:w="1306" w:type="dxa"/>
            <w:shd w:val="clear" w:color="000000" w:fill="FFFFFF"/>
            <w:vAlign w:val="center"/>
            <w:hideMark/>
          </w:tcPr>
          <w:p w14:paraId="18877B02"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2086AA84"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7BCDBFD2" w14:textId="77777777" w:rsidTr="00C32B4E">
        <w:trPr>
          <w:trHeight w:val="633"/>
        </w:trPr>
        <w:tc>
          <w:tcPr>
            <w:tcW w:w="7289" w:type="dxa"/>
            <w:shd w:val="clear" w:color="000000" w:fill="FFFFFF"/>
            <w:vAlign w:val="center"/>
            <w:hideMark/>
          </w:tcPr>
          <w:p w14:paraId="17A46DEE" w14:textId="6B890846" w:rsidR="0009642A" w:rsidRPr="00E22EF4" w:rsidRDefault="00971C89" w:rsidP="00C32B4E">
            <w:pPr>
              <w:spacing w:after="0"/>
              <w:rPr>
                <w:rFonts w:eastAsia="Calibri" w:cstheme="minorHAnsi"/>
                <w:sz w:val="20"/>
                <w:szCs w:val="20"/>
                <w:u w:val="single"/>
                <w:lang w:val="eu-ES"/>
              </w:rPr>
            </w:pPr>
            <w:hyperlink r:id="rId43" w:history="1">
              <w:r w:rsidR="0009642A" w:rsidRPr="00C01521">
                <w:rPr>
                  <w:rStyle w:val="Hipervnculo"/>
                  <w:rFonts w:eastAsia="Calibri" w:cstheme="minorHAnsi"/>
                  <w:sz w:val="20"/>
                  <w:szCs w:val="20"/>
                  <w:lang w:val="eu-ES"/>
                </w:rPr>
                <w:t>Onartutako araudia: foru arauen proiektuak, araugintzako foru dekretuen proiektuak eta zerga premiazko araugintzako dekretuen proiektuak</w:t>
              </w:r>
            </w:hyperlink>
          </w:p>
        </w:tc>
        <w:tc>
          <w:tcPr>
            <w:tcW w:w="1306" w:type="dxa"/>
            <w:shd w:val="clear" w:color="000000" w:fill="FFFFFF"/>
            <w:vAlign w:val="center"/>
            <w:hideMark/>
          </w:tcPr>
          <w:p w14:paraId="1A1A0C85"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745F019C"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449A0C43" w14:textId="77777777" w:rsidTr="00C32B4E">
        <w:trPr>
          <w:trHeight w:val="496"/>
        </w:trPr>
        <w:tc>
          <w:tcPr>
            <w:tcW w:w="7289" w:type="dxa"/>
            <w:shd w:val="clear" w:color="000000" w:fill="FFFFFF"/>
            <w:vAlign w:val="center"/>
            <w:hideMark/>
          </w:tcPr>
          <w:p w14:paraId="1F44C8C3" w14:textId="455F37C9" w:rsidR="0009642A" w:rsidRPr="00E22EF4" w:rsidRDefault="00971C89" w:rsidP="00C32B4E">
            <w:pPr>
              <w:spacing w:after="0"/>
              <w:rPr>
                <w:rFonts w:eastAsia="Calibri" w:cstheme="minorHAnsi"/>
                <w:sz w:val="20"/>
                <w:szCs w:val="20"/>
                <w:u w:val="single"/>
                <w:lang w:val="eu-ES"/>
              </w:rPr>
            </w:pPr>
            <w:hyperlink r:id="rId44" w:history="1">
              <w:r w:rsidR="0009642A" w:rsidRPr="00C01521">
                <w:rPr>
                  <w:rStyle w:val="Hipervnculo"/>
                  <w:rFonts w:eastAsia="Calibri" w:cstheme="minorHAnsi"/>
                  <w:sz w:val="20"/>
                  <w:szCs w:val="20"/>
                  <w:lang w:val="eu-ES"/>
                </w:rPr>
                <w:t>Lantzen ari den</w:t>
              </w:r>
              <w:r w:rsidR="00C01521" w:rsidRPr="00C01521">
                <w:rPr>
                  <w:rStyle w:val="Hipervnculo"/>
                  <w:rFonts w:eastAsia="Calibri" w:cstheme="minorHAnsi"/>
                  <w:sz w:val="20"/>
                  <w:szCs w:val="20"/>
                  <w:lang w:val="eu-ES"/>
                </w:rPr>
                <w:t xml:space="preserve"> foru araudia</w:t>
              </w:r>
              <w:r w:rsidR="0009642A" w:rsidRPr="00C01521">
                <w:rPr>
                  <w:rStyle w:val="Hipervnculo"/>
                  <w:rFonts w:eastAsia="Calibri" w:cstheme="minorHAnsi"/>
                  <w:sz w:val="20"/>
                  <w:szCs w:val="20"/>
                  <w:lang w:val="eu-ES"/>
                </w:rPr>
                <w:t>.</w:t>
              </w:r>
            </w:hyperlink>
            <w:r w:rsidR="0009642A" w:rsidRPr="00C01521">
              <w:rPr>
                <w:rFonts w:eastAsia="Calibri" w:cstheme="minorHAnsi"/>
                <w:sz w:val="20"/>
                <w:szCs w:val="20"/>
                <w:lang w:val="eu-ES"/>
              </w:rPr>
              <w:t xml:space="preserve"> </w:t>
            </w:r>
          </w:p>
        </w:tc>
        <w:tc>
          <w:tcPr>
            <w:tcW w:w="1306" w:type="dxa"/>
            <w:shd w:val="clear" w:color="000000" w:fill="FFFFFF"/>
            <w:vAlign w:val="center"/>
            <w:hideMark/>
          </w:tcPr>
          <w:p w14:paraId="2CD6A2DA"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41326002"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4517F21F" w14:textId="77777777" w:rsidTr="00C32B4E">
        <w:trPr>
          <w:trHeight w:val="247"/>
        </w:trPr>
        <w:tc>
          <w:tcPr>
            <w:tcW w:w="7289" w:type="dxa"/>
            <w:shd w:val="clear" w:color="000000" w:fill="FFFFFF"/>
            <w:vAlign w:val="center"/>
            <w:hideMark/>
          </w:tcPr>
          <w:p w14:paraId="64D53084" w14:textId="5967573B" w:rsidR="0009642A" w:rsidRPr="00E22EF4" w:rsidRDefault="00971C89" w:rsidP="00C32B4E">
            <w:pPr>
              <w:spacing w:after="0"/>
              <w:rPr>
                <w:rFonts w:eastAsia="Calibri" w:cstheme="minorHAnsi"/>
                <w:sz w:val="20"/>
                <w:szCs w:val="20"/>
                <w:u w:val="single"/>
                <w:lang w:val="eu-ES"/>
              </w:rPr>
            </w:pPr>
            <w:hyperlink r:id="rId45" w:history="1">
              <w:r w:rsidR="0009642A" w:rsidRPr="00E22EF4">
                <w:rPr>
                  <w:rStyle w:val="Hipervnculo"/>
                  <w:rFonts w:eastAsia="Calibri" w:cstheme="minorHAnsi"/>
                  <w:sz w:val="20"/>
                  <w:szCs w:val="20"/>
                  <w:lang w:val="eu-ES"/>
                </w:rPr>
                <w:t xml:space="preserve">Indarreko legeria sektorialaren </w:t>
              </w:r>
              <w:r w:rsidR="00BD1EE5" w:rsidRPr="00E22EF4">
                <w:rPr>
                  <w:rStyle w:val="Hipervnculo"/>
                  <w:rFonts w:eastAsia="Calibri" w:cstheme="minorHAnsi"/>
                  <w:sz w:val="20"/>
                  <w:szCs w:val="20"/>
                  <w:lang w:val="eu-ES"/>
                </w:rPr>
                <w:t>arabera</w:t>
              </w:r>
              <w:r w:rsidR="0009642A" w:rsidRPr="00E22EF4">
                <w:rPr>
                  <w:rStyle w:val="Hipervnculo"/>
                  <w:rFonts w:eastAsia="Calibri" w:cstheme="minorHAnsi"/>
                  <w:sz w:val="20"/>
                  <w:szCs w:val="20"/>
                  <w:lang w:val="eu-ES"/>
                </w:rPr>
                <w:t xml:space="preserve"> izapidetzean </w:t>
              </w:r>
              <w:r w:rsidR="00BD1EE5" w:rsidRPr="00E22EF4">
                <w:rPr>
                  <w:rStyle w:val="Hipervnculo"/>
                  <w:rFonts w:eastAsia="Calibri" w:cstheme="minorHAnsi"/>
                  <w:sz w:val="20"/>
                  <w:szCs w:val="20"/>
                  <w:lang w:val="eu-ES"/>
                </w:rPr>
                <w:t>jendaurrean</w:t>
              </w:r>
              <w:r w:rsidR="0009642A" w:rsidRPr="00E22EF4">
                <w:rPr>
                  <w:rStyle w:val="Hipervnculo"/>
                  <w:rFonts w:eastAsia="Calibri" w:cstheme="minorHAnsi"/>
                  <w:sz w:val="20"/>
                  <w:szCs w:val="20"/>
                  <w:lang w:val="eu-ES"/>
                </w:rPr>
                <w:t xml:space="preserve"> jarri behar diren dokumentuak</w:t>
              </w:r>
            </w:hyperlink>
          </w:p>
        </w:tc>
        <w:tc>
          <w:tcPr>
            <w:tcW w:w="1306" w:type="dxa"/>
            <w:shd w:val="clear" w:color="000000" w:fill="FFFFFF"/>
            <w:vAlign w:val="center"/>
            <w:hideMark/>
          </w:tcPr>
          <w:p w14:paraId="61B33169" w14:textId="5A6ECD09" w:rsidR="0009642A" w:rsidRPr="00826940" w:rsidRDefault="008C339E"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327B73D8"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1B707641" w14:textId="77777777" w:rsidTr="00C32B4E">
        <w:trPr>
          <w:trHeight w:val="247"/>
        </w:trPr>
        <w:tc>
          <w:tcPr>
            <w:tcW w:w="7289" w:type="dxa"/>
            <w:shd w:val="clear" w:color="000000" w:fill="FFFFFF"/>
            <w:vAlign w:val="center"/>
            <w:hideMark/>
          </w:tcPr>
          <w:p w14:paraId="42B06222" w14:textId="61468A24" w:rsidR="0009642A" w:rsidRPr="00E22EF4" w:rsidRDefault="00971C89" w:rsidP="00C32B4E">
            <w:pPr>
              <w:spacing w:after="0"/>
              <w:rPr>
                <w:rFonts w:eastAsia="Calibri" w:cstheme="minorHAnsi"/>
                <w:sz w:val="20"/>
                <w:szCs w:val="20"/>
                <w:u w:val="single"/>
                <w:lang w:val="eu-ES"/>
              </w:rPr>
            </w:pPr>
            <w:hyperlink r:id="rId46" w:history="1">
              <w:r w:rsidR="0009642A" w:rsidRPr="00E22EF4">
                <w:rPr>
                  <w:rStyle w:val="Hipervnculo"/>
                  <w:rFonts w:eastAsia="Calibri" w:cstheme="minorHAnsi"/>
                  <w:sz w:val="20"/>
                  <w:szCs w:val="20"/>
                  <w:lang w:val="eu-ES"/>
                </w:rPr>
                <w:t xml:space="preserve">Herritarren parte-hartze </w:t>
              </w:r>
              <w:r w:rsidR="00BD1EE5" w:rsidRPr="00E22EF4">
                <w:rPr>
                  <w:rStyle w:val="Hipervnculo"/>
                  <w:rFonts w:eastAsia="Calibri" w:cstheme="minorHAnsi"/>
                  <w:sz w:val="20"/>
                  <w:szCs w:val="20"/>
                  <w:lang w:val="eu-ES"/>
                </w:rPr>
                <w:t>prozesuen</w:t>
              </w:r>
              <w:r w:rsidR="0009642A" w:rsidRPr="00E22EF4">
                <w:rPr>
                  <w:rStyle w:val="Hipervnculo"/>
                  <w:rFonts w:eastAsia="Calibri" w:cstheme="minorHAnsi"/>
                  <w:sz w:val="20"/>
                  <w:szCs w:val="20"/>
                  <w:lang w:val="eu-ES"/>
                </w:rPr>
                <w:t xml:space="preserve"> memoriak eta ondorioak</w:t>
              </w:r>
            </w:hyperlink>
          </w:p>
        </w:tc>
        <w:tc>
          <w:tcPr>
            <w:tcW w:w="1306" w:type="dxa"/>
            <w:shd w:val="clear" w:color="000000" w:fill="FFFFFF"/>
            <w:vAlign w:val="center"/>
            <w:hideMark/>
          </w:tcPr>
          <w:p w14:paraId="03B18826"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4CC0CC75"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352600B1" w14:textId="77777777" w:rsidTr="00C32B4E">
        <w:trPr>
          <w:trHeight w:val="496"/>
        </w:trPr>
        <w:tc>
          <w:tcPr>
            <w:tcW w:w="7289" w:type="dxa"/>
            <w:shd w:val="clear" w:color="000000" w:fill="FFFFFF"/>
            <w:vAlign w:val="center"/>
            <w:hideMark/>
          </w:tcPr>
          <w:p w14:paraId="4475559C" w14:textId="136DEB33" w:rsidR="0009642A" w:rsidRPr="00E22EF4" w:rsidRDefault="00971C89" w:rsidP="00C32B4E">
            <w:pPr>
              <w:spacing w:after="0"/>
              <w:rPr>
                <w:rFonts w:eastAsia="Calibri" w:cstheme="minorHAnsi"/>
                <w:sz w:val="20"/>
                <w:szCs w:val="20"/>
                <w:u w:val="single"/>
                <w:lang w:val="eu-ES"/>
              </w:rPr>
            </w:pPr>
            <w:hyperlink r:id="rId47" w:history="1">
              <w:r w:rsidR="0009642A" w:rsidRPr="00C01521">
                <w:rPr>
                  <w:rStyle w:val="Hipervnculo"/>
                  <w:rFonts w:eastAsia="Calibri" w:cstheme="minorHAnsi"/>
                  <w:sz w:val="20"/>
                  <w:szCs w:val="20"/>
                  <w:lang w:val="eu-ES"/>
                </w:rPr>
                <w:t>Gidalerroak, jarraibideak, erabakiak, zirkularrak eta norbanakoek edo beste organo batzuek egindako kontsulten erantzunak</w:t>
              </w:r>
              <w:r w:rsidR="00C01521" w:rsidRPr="00C01521">
                <w:rPr>
                  <w:rStyle w:val="Hipervnculo"/>
                  <w:rFonts w:eastAsia="Calibri" w:cstheme="minorHAnsi"/>
                  <w:sz w:val="20"/>
                  <w:szCs w:val="20"/>
                  <w:lang w:val="eu-ES"/>
                </w:rPr>
                <w:t>.</w:t>
              </w:r>
            </w:hyperlink>
          </w:p>
        </w:tc>
        <w:tc>
          <w:tcPr>
            <w:tcW w:w="1306" w:type="dxa"/>
            <w:shd w:val="clear" w:color="000000" w:fill="FFFFFF"/>
            <w:vAlign w:val="center"/>
            <w:hideMark/>
          </w:tcPr>
          <w:p w14:paraId="64620BC6"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206A9D6C"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67CB879A" w14:textId="77777777" w:rsidTr="00C32B4E">
        <w:trPr>
          <w:trHeight w:val="247"/>
        </w:trPr>
        <w:tc>
          <w:tcPr>
            <w:tcW w:w="7289" w:type="dxa"/>
            <w:shd w:val="clear" w:color="000000" w:fill="FFFFFF"/>
            <w:vAlign w:val="center"/>
            <w:hideMark/>
          </w:tcPr>
          <w:p w14:paraId="0DF55295" w14:textId="77777777" w:rsidR="0009642A" w:rsidRPr="00E22EF4" w:rsidRDefault="00971C89" w:rsidP="00C32B4E">
            <w:pPr>
              <w:spacing w:after="0"/>
              <w:rPr>
                <w:rFonts w:eastAsia="Calibri" w:cstheme="minorHAnsi"/>
                <w:sz w:val="20"/>
                <w:szCs w:val="20"/>
                <w:u w:val="single"/>
                <w:lang w:val="eu-ES"/>
              </w:rPr>
            </w:pPr>
            <w:hyperlink r:id="rId48" w:history="1">
              <w:r w:rsidR="0009642A" w:rsidRPr="00E22EF4">
                <w:rPr>
                  <w:rStyle w:val="Hipervnculo"/>
                  <w:rFonts w:eastAsia="Calibri" w:cstheme="minorHAnsi"/>
                  <w:sz w:val="20"/>
                  <w:szCs w:val="20"/>
                  <w:lang w:val="eu-ES"/>
                </w:rPr>
                <w:t>Foru Gobernu Kontseiluaren bilkuran aztertzeko gaien zerrenda</w:t>
              </w:r>
            </w:hyperlink>
          </w:p>
        </w:tc>
        <w:tc>
          <w:tcPr>
            <w:tcW w:w="1306" w:type="dxa"/>
            <w:shd w:val="clear" w:color="000000" w:fill="FFFFFF"/>
            <w:vAlign w:val="center"/>
            <w:hideMark/>
          </w:tcPr>
          <w:p w14:paraId="176DCE29" w14:textId="77777777" w:rsidR="0009642A" w:rsidRPr="00826940" w:rsidRDefault="0009642A" w:rsidP="008C339E">
            <w:pPr>
              <w:spacing w:after="0" w:line="240" w:lineRule="auto"/>
              <w:rPr>
                <w:rFonts w:ascii="Calibri" w:eastAsia="Calibri" w:hAnsi="Calibri" w:cs="Times New Roman"/>
                <w:sz w:val="20"/>
                <w:szCs w:val="20"/>
                <w:lang w:val="eu-ES"/>
              </w:rPr>
            </w:pPr>
            <w:r w:rsidRPr="00826940">
              <w:rPr>
                <w:rFonts w:ascii="Calibri" w:eastAsia="Calibri" w:hAnsi="Calibri" w:cs="Times New Roman"/>
                <w:sz w:val="20"/>
                <w:szCs w:val="20"/>
                <w:lang w:val="eu-ES"/>
              </w:rPr>
              <w:t>Astean behin</w:t>
            </w:r>
          </w:p>
        </w:tc>
        <w:tc>
          <w:tcPr>
            <w:tcW w:w="692" w:type="dxa"/>
            <w:shd w:val="clear" w:color="000000" w:fill="00B050"/>
            <w:vAlign w:val="center"/>
            <w:hideMark/>
          </w:tcPr>
          <w:p w14:paraId="6A8ABEED"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7BA6E946" w14:textId="77777777" w:rsidTr="00C32B4E">
        <w:trPr>
          <w:trHeight w:val="247"/>
        </w:trPr>
        <w:tc>
          <w:tcPr>
            <w:tcW w:w="7289" w:type="dxa"/>
            <w:shd w:val="clear" w:color="000000" w:fill="FFFFFF"/>
            <w:vAlign w:val="center"/>
            <w:hideMark/>
          </w:tcPr>
          <w:p w14:paraId="061E024E" w14:textId="77777777" w:rsidR="0009642A" w:rsidRPr="00E22EF4" w:rsidRDefault="00971C89" w:rsidP="00C32B4E">
            <w:pPr>
              <w:spacing w:after="0"/>
              <w:rPr>
                <w:rFonts w:eastAsia="Calibri" w:cstheme="minorHAnsi"/>
                <w:sz w:val="20"/>
                <w:szCs w:val="20"/>
                <w:u w:val="single"/>
                <w:lang w:val="eu-ES"/>
              </w:rPr>
            </w:pPr>
            <w:hyperlink r:id="rId49" w:history="1">
              <w:r w:rsidR="0009642A" w:rsidRPr="00E22EF4">
                <w:rPr>
                  <w:rStyle w:val="Hipervnculo"/>
                  <w:rFonts w:eastAsia="Calibri" w:cstheme="minorHAnsi"/>
                  <w:sz w:val="20"/>
                  <w:szCs w:val="20"/>
                  <w:lang w:val="eu-ES"/>
                </w:rPr>
                <w:t xml:space="preserve">Foru Gobernu Kontseiluak hartutako erabakien laburpenak </w:t>
              </w:r>
            </w:hyperlink>
          </w:p>
        </w:tc>
        <w:tc>
          <w:tcPr>
            <w:tcW w:w="1306" w:type="dxa"/>
            <w:shd w:val="clear" w:color="000000" w:fill="FFFFFF"/>
            <w:vAlign w:val="center"/>
            <w:hideMark/>
          </w:tcPr>
          <w:p w14:paraId="484B1844" w14:textId="77777777" w:rsidR="0009642A" w:rsidRPr="00826940" w:rsidRDefault="0009642A" w:rsidP="008C339E">
            <w:pPr>
              <w:spacing w:after="0" w:line="240" w:lineRule="auto"/>
              <w:rPr>
                <w:rFonts w:ascii="Calibri" w:eastAsia="Calibri" w:hAnsi="Calibri" w:cs="Times New Roman"/>
                <w:sz w:val="20"/>
                <w:szCs w:val="20"/>
                <w:lang w:val="eu-ES"/>
              </w:rPr>
            </w:pPr>
            <w:r w:rsidRPr="00826940">
              <w:rPr>
                <w:rFonts w:ascii="Calibri" w:eastAsia="Calibri" w:hAnsi="Calibri" w:cs="Times New Roman"/>
                <w:sz w:val="20"/>
                <w:szCs w:val="20"/>
                <w:lang w:val="eu-ES"/>
              </w:rPr>
              <w:t>Astean behin</w:t>
            </w:r>
          </w:p>
        </w:tc>
        <w:tc>
          <w:tcPr>
            <w:tcW w:w="692" w:type="dxa"/>
            <w:shd w:val="clear" w:color="000000" w:fill="00B050"/>
            <w:vAlign w:val="center"/>
            <w:hideMark/>
          </w:tcPr>
          <w:p w14:paraId="03EECFCF"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48FF39E9" w14:textId="77777777" w:rsidTr="00C32B4E">
        <w:trPr>
          <w:trHeight w:val="247"/>
        </w:trPr>
        <w:tc>
          <w:tcPr>
            <w:tcW w:w="7289" w:type="dxa"/>
            <w:shd w:val="clear" w:color="000000" w:fill="FFFFFF"/>
            <w:vAlign w:val="center"/>
            <w:hideMark/>
          </w:tcPr>
          <w:p w14:paraId="4D5021A8" w14:textId="77777777" w:rsidR="0009642A" w:rsidRPr="00E22EF4" w:rsidRDefault="00971C89" w:rsidP="00C32B4E">
            <w:pPr>
              <w:spacing w:after="0"/>
              <w:rPr>
                <w:rFonts w:eastAsia="Calibri" w:cstheme="minorHAnsi"/>
                <w:sz w:val="20"/>
                <w:szCs w:val="20"/>
                <w:u w:val="single"/>
                <w:lang w:val="eu-ES"/>
              </w:rPr>
            </w:pPr>
            <w:hyperlink r:id="rId50" w:history="1">
              <w:r w:rsidR="0009642A" w:rsidRPr="00E22EF4">
                <w:rPr>
                  <w:rStyle w:val="Hipervnculo"/>
                  <w:rFonts w:eastAsia="Calibri" w:cstheme="minorHAnsi"/>
                  <w:sz w:val="20"/>
                  <w:szCs w:val="20"/>
                  <w:lang w:val="eu-ES"/>
                </w:rPr>
                <w:t>Administrazioarekiko auzi errekurtsoen txostenak</w:t>
              </w:r>
            </w:hyperlink>
          </w:p>
        </w:tc>
        <w:tc>
          <w:tcPr>
            <w:tcW w:w="1306" w:type="dxa"/>
            <w:shd w:val="clear" w:color="000000" w:fill="FFFFFF"/>
            <w:vAlign w:val="center"/>
            <w:hideMark/>
          </w:tcPr>
          <w:p w14:paraId="1628145B"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1AA1B73C"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5590D201" w14:textId="77777777" w:rsidTr="00C32B4E">
        <w:trPr>
          <w:trHeight w:val="247"/>
        </w:trPr>
        <w:tc>
          <w:tcPr>
            <w:tcW w:w="7289" w:type="dxa"/>
            <w:shd w:val="clear" w:color="000000" w:fill="FFFFFF"/>
            <w:vAlign w:val="center"/>
            <w:hideMark/>
          </w:tcPr>
          <w:p w14:paraId="025D7391" w14:textId="77777777" w:rsidR="0009642A" w:rsidRPr="00E22EF4" w:rsidRDefault="00971C89" w:rsidP="00C32B4E">
            <w:pPr>
              <w:spacing w:after="0"/>
              <w:rPr>
                <w:rFonts w:eastAsia="Calibri" w:cstheme="minorHAnsi"/>
                <w:sz w:val="20"/>
                <w:szCs w:val="20"/>
                <w:u w:val="single"/>
                <w:lang w:val="eu-ES"/>
              </w:rPr>
            </w:pPr>
            <w:hyperlink r:id="rId51" w:history="1">
              <w:r w:rsidR="0009642A" w:rsidRPr="00E22EF4">
                <w:rPr>
                  <w:rStyle w:val="Hipervnculo"/>
                  <w:rFonts w:eastAsia="Calibri" w:cstheme="minorHAnsi"/>
                  <w:sz w:val="20"/>
                  <w:szCs w:val="20"/>
                  <w:lang w:val="eu-ES"/>
                </w:rPr>
                <w:t>Arabako Foru Administrazioaren Aholku Batzordearen irizpenak</w:t>
              </w:r>
            </w:hyperlink>
          </w:p>
        </w:tc>
        <w:tc>
          <w:tcPr>
            <w:tcW w:w="1306" w:type="dxa"/>
            <w:shd w:val="clear" w:color="000000" w:fill="FFFFFF"/>
            <w:vAlign w:val="center"/>
            <w:hideMark/>
          </w:tcPr>
          <w:p w14:paraId="562745EF"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auto" w:fill="00B050"/>
            <w:vAlign w:val="center"/>
            <w:hideMark/>
          </w:tcPr>
          <w:p w14:paraId="3BB2CDE0"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472451EF" w14:textId="77777777" w:rsidTr="00C32B4E">
        <w:trPr>
          <w:trHeight w:val="247"/>
        </w:trPr>
        <w:tc>
          <w:tcPr>
            <w:tcW w:w="7289" w:type="dxa"/>
            <w:shd w:val="clear" w:color="auto" w:fill="auto"/>
            <w:vAlign w:val="center"/>
            <w:hideMark/>
          </w:tcPr>
          <w:p w14:paraId="2FD56314" w14:textId="77777777" w:rsidR="0009642A" w:rsidRPr="00E22EF4" w:rsidRDefault="00971C89" w:rsidP="00C32B4E">
            <w:pPr>
              <w:spacing w:after="0"/>
              <w:rPr>
                <w:rFonts w:eastAsia="Calibri" w:cstheme="minorHAnsi"/>
                <w:sz w:val="20"/>
                <w:szCs w:val="20"/>
                <w:u w:val="single"/>
                <w:lang w:val="eu-ES"/>
              </w:rPr>
            </w:pPr>
            <w:hyperlink r:id="rId52" w:history="1">
              <w:r w:rsidR="0009642A" w:rsidRPr="00E22EF4">
                <w:rPr>
                  <w:rStyle w:val="Hipervnculo"/>
                  <w:rFonts w:eastAsia="Calibri" w:cstheme="minorHAnsi"/>
                  <w:sz w:val="20"/>
                  <w:szCs w:val="20"/>
                  <w:lang w:val="eu-ES"/>
                </w:rPr>
                <w:t>KONTRATUAK: Xedea</w:t>
              </w:r>
            </w:hyperlink>
          </w:p>
        </w:tc>
        <w:tc>
          <w:tcPr>
            <w:tcW w:w="1306" w:type="dxa"/>
            <w:shd w:val="clear" w:color="000000" w:fill="FFFFFF"/>
            <w:vAlign w:val="center"/>
            <w:hideMark/>
          </w:tcPr>
          <w:p w14:paraId="2846D3A1"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FFC000"/>
            <w:vAlign w:val="center"/>
            <w:hideMark/>
          </w:tcPr>
          <w:p w14:paraId="40318767"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5EA99224" w14:textId="77777777" w:rsidTr="00C32B4E">
        <w:trPr>
          <w:trHeight w:val="247"/>
        </w:trPr>
        <w:tc>
          <w:tcPr>
            <w:tcW w:w="7289" w:type="dxa"/>
            <w:shd w:val="clear" w:color="auto" w:fill="auto"/>
            <w:vAlign w:val="center"/>
            <w:hideMark/>
          </w:tcPr>
          <w:p w14:paraId="57681DA8" w14:textId="77777777" w:rsidR="0009642A" w:rsidRPr="00E22EF4" w:rsidRDefault="00971C89" w:rsidP="00C32B4E">
            <w:pPr>
              <w:spacing w:after="0"/>
              <w:rPr>
                <w:rFonts w:eastAsia="Calibri" w:cstheme="minorHAnsi"/>
                <w:sz w:val="20"/>
                <w:szCs w:val="20"/>
                <w:u w:val="single"/>
                <w:lang w:val="eu-ES"/>
              </w:rPr>
            </w:pPr>
            <w:hyperlink r:id="rId53" w:history="1">
              <w:r w:rsidR="0009642A" w:rsidRPr="00E22EF4">
                <w:rPr>
                  <w:rStyle w:val="Hipervnculo"/>
                  <w:rFonts w:eastAsia="Calibri" w:cstheme="minorHAnsi"/>
                  <w:sz w:val="20"/>
                  <w:szCs w:val="20"/>
                  <w:lang w:val="eu-ES"/>
                </w:rPr>
                <w:t>KONTRATUAK. Iraupena</w:t>
              </w:r>
            </w:hyperlink>
          </w:p>
        </w:tc>
        <w:tc>
          <w:tcPr>
            <w:tcW w:w="1306" w:type="dxa"/>
            <w:shd w:val="clear" w:color="000000" w:fill="FFFFFF"/>
            <w:vAlign w:val="center"/>
            <w:hideMark/>
          </w:tcPr>
          <w:p w14:paraId="50469C15"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FFC000"/>
            <w:vAlign w:val="center"/>
            <w:hideMark/>
          </w:tcPr>
          <w:p w14:paraId="3FDEBA9B"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28AD9E33" w14:textId="77777777" w:rsidTr="00C32B4E">
        <w:trPr>
          <w:trHeight w:val="247"/>
        </w:trPr>
        <w:tc>
          <w:tcPr>
            <w:tcW w:w="7289" w:type="dxa"/>
            <w:shd w:val="clear" w:color="auto" w:fill="auto"/>
            <w:vAlign w:val="center"/>
            <w:hideMark/>
          </w:tcPr>
          <w:p w14:paraId="2A585402" w14:textId="77777777" w:rsidR="0009642A" w:rsidRPr="00E22EF4" w:rsidRDefault="00971C89" w:rsidP="00C32B4E">
            <w:pPr>
              <w:spacing w:after="0"/>
              <w:rPr>
                <w:rFonts w:eastAsia="Calibri" w:cstheme="minorHAnsi"/>
                <w:sz w:val="20"/>
                <w:szCs w:val="20"/>
                <w:u w:val="single"/>
                <w:lang w:val="eu-ES"/>
              </w:rPr>
            </w:pPr>
            <w:hyperlink r:id="rId54" w:history="1">
              <w:r w:rsidR="0009642A" w:rsidRPr="00E22EF4">
                <w:rPr>
                  <w:rStyle w:val="Hipervnculo"/>
                  <w:rFonts w:eastAsia="Calibri" w:cstheme="minorHAnsi"/>
                  <w:sz w:val="20"/>
                  <w:szCs w:val="20"/>
                  <w:lang w:val="eu-ES"/>
                </w:rPr>
                <w:t>KONTRATUAK: lizitazioaren eta esleipenaren zenbatekoa</w:t>
              </w:r>
            </w:hyperlink>
          </w:p>
        </w:tc>
        <w:tc>
          <w:tcPr>
            <w:tcW w:w="1306" w:type="dxa"/>
            <w:shd w:val="clear" w:color="000000" w:fill="FFFFFF"/>
            <w:vAlign w:val="center"/>
            <w:hideMark/>
          </w:tcPr>
          <w:p w14:paraId="199B9DE8"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FFC000"/>
            <w:vAlign w:val="center"/>
            <w:hideMark/>
          </w:tcPr>
          <w:p w14:paraId="02058435"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4DAFA2BC" w14:textId="77777777" w:rsidTr="00C32B4E">
        <w:trPr>
          <w:trHeight w:val="247"/>
        </w:trPr>
        <w:tc>
          <w:tcPr>
            <w:tcW w:w="7289" w:type="dxa"/>
            <w:shd w:val="clear" w:color="auto" w:fill="auto"/>
            <w:vAlign w:val="center"/>
            <w:hideMark/>
          </w:tcPr>
          <w:p w14:paraId="279AE62B" w14:textId="77777777" w:rsidR="0009642A" w:rsidRPr="00E22EF4" w:rsidRDefault="00971C89" w:rsidP="00C32B4E">
            <w:pPr>
              <w:spacing w:after="0"/>
              <w:rPr>
                <w:rFonts w:eastAsia="Calibri" w:cstheme="minorHAnsi"/>
                <w:sz w:val="20"/>
                <w:szCs w:val="20"/>
                <w:u w:val="single"/>
                <w:lang w:val="eu-ES"/>
              </w:rPr>
            </w:pPr>
            <w:hyperlink r:id="rId55" w:history="1">
              <w:r w:rsidR="0009642A" w:rsidRPr="00E22EF4">
                <w:rPr>
                  <w:rStyle w:val="Hipervnculo"/>
                  <w:rFonts w:eastAsia="Calibri" w:cstheme="minorHAnsi"/>
                  <w:sz w:val="20"/>
                  <w:szCs w:val="20"/>
                  <w:lang w:val="eu-ES"/>
                </w:rPr>
                <w:t>KONTRATUAK: erabilitako prozedura</w:t>
              </w:r>
            </w:hyperlink>
          </w:p>
        </w:tc>
        <w:tc>
          <w:tcPr>
            <w:tcW w:w="1306" w:type="dxa"/>
            <w:shd w:val="clear" w:color="000000" w:fill="FFFFFF"/>
            <w:vAlign w:val="center"/>
            <w:hideMark/>
          </w:tcPr>
          <w:p w14:paraId="7C7CCFB7"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FFC000"/>
            <w:vAlign w:val="center"/>
            <w:hideMark/>
          </w:tcPr>
          <w:p w14:paraId="5B39A65A"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467890B1" w14:textId="77777777" w:rsidTr="00C32B4E">
        <w:trPr>
          <w:trHeight w:val="247"/>
        </w:trPr>
        <w:tc>
          <w:tcPr>
            <w:tcW w:w="7289" w:type="dxa"/>
            <w:shd w:val="clear" w:color="auto" w:fill="auto"/>
            <w:vAlign w:val="center"/>
            <w:hideMark/>
          </w:tcPr>
          <w:p w14:paraId="6602F08B" w14:textId="77777777" w:rsidR="0009642A" w:rsidRPr="00E22EF4" w:rsidRDefault="00971C89" w:rsidP="00C32B4E">
            <w:pPr>
              <w:spacing w:after="0"/>
              <w:rPr>
                <w:rFonts w:eastAsia="Calibri" w:cstheme="minorHAnsi"/>
                <w:sz w:val="20"/>
                <w:szCs w:val="20"/>
                <w:u w:val="single"/>
                <w:lang w:val="eu-ES"/>
              </w:rPr>
            </w:pPr>
            <w:hyperlink r:id="rId56" w:history="1">
              <w:r w:rsidR="0009642A" w:rsidRPr="00E22EF4">
                <w:rPr>
                  <w:rStyle w:val="Hipervnculo"/>
                  <w:rFonts w:eastAsia="Calibri" w:cstheme="minorHAnsi"/>
                  <w:sz w:val="20"/>
                  <w:szCs w:val="20"/>
                  <w:lang w:val="eu-ES"/>
                </w:rPr>
                <w:t>KONTRATUAK: publizitatea egiteko erabili diren tresnak</w:t>
              </w:r>
            </w:hyperlink>
          </w:p>
        </w:tc>
        <w:tc>
          <w:tcPr>
            <w:tcW w:w="1306" w:type="dxa"/>
            <w:shd w:val="clear" w:color="000000" w:fill="FFFFFF"/>
            <w:vAlign w:val="center"/>
            <w:hideMark/>
          </w:tcPr>
          <w:p w14:paraId="19D2F411"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FFC000"/>
            <w:vAlign w:val="center"/>
            <w:hideMark/>
          </w:tcPr>
          <w:p w14:paraId="4CE9F569"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7E404B6F" w14:textId="77777777" w:rsidTr="00C32B4E">
        <w:trPr>
          <w:trHeight w:val="247"/>
        </w:trPr>
        <w:tc>
          <w:tcPr>
            <w:tcW w:w="7289" w:type="dxa"/>
            <w:shd w:val="clear" w:color="auto" w:fill="auto"/>
            <w:vAlign w:val="center"/>
            <w:hideMark/>
          </w:tcPr>
          <w:p w14:paraId="1A539E16" w14:textId="77777777" w:rsidR="0009642A" w:rsidRPr="00E22EF4" w:rsidRDefault="00971C89" w:rsidP="00C32B4E">
            <w:pPr>
              <w:spacing w:after="0"/>
              <w:rPr>
                <w:rFonts w:eastAsia="Calibri" w:cstheme="minorHAnsi"/>
                <w:sz w:val="20"/>
                <w:szCs w:val="20"/>
                <w:u w:val="single"/>
                <w:lang w:val="eu-ES"/>
              </w:rPr>
            </w:pPr>
            <w:hyperlink r:id="rId57" w:history="1">
              <w:r w:rsidR="0009642A" w:rsidRPr="00E22EF4">
                <w:rPr>
                  <w:rStyle w:val="Hipervnculo"/>
                  <w:rFonts w:eastAsia="Calibri" w:cstheme="minorHAnsi"/>
                  <w:sz w:val="20"/>
                  <w:szCs w:val="20"/>
                  <w:lang w:val="eu-ES"/>
                </w:rPr>
                <w:t>KONTRATUAK: prozeduran parte hartu duten lizitatzaileen kopurua</w:t>
              </w:r>
            </w:hyperlink>
          </w:p>
        </w:tc>
        <w:tc>
          <w:tcPr>
            <w:tcW w:w="1306" w:type="dxa"/>
            <w:shd w:val="clear" w:color="000000" w:fill="FFFFFF"/>
            <w:vAlign w:val="center"/>
            <w:hideMark/>
          </w:tcPr>
          <w:p w14:paraId="14E465EC"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FFC000"/>
            <w:vAlign w:val="center"/>
            <w:hideMark/>
          </w:tcPr>
          <w:p w14:paraId="1926BD7E"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5EF3C5AC" w14:textId="77777777" w:rsidTr="00C32B4E">
        <w:trPr>
          <w:trHeight w:val="247"/>
        </w:trPr>
        <w:tc>
          <w:tcPr>
            <w:tcW w:w="7289" w:type="dxa"/>
            <w:shd w:val="clear" w:color="auto" w:fill="auto"/>
            <w:vAlign w:val="center"/>
            <w:hideMark/>
          </w:tcPr>
          <w:p w14:paraId="039AD82A" w14:textId="77777777" w:rsidR="0009642A" w:rsidRPr="00E22EF4" w:rsidRDefault="00971C89" w:rsidP="00C32B4E">
            <w:pPr>
              <w:spacing w:after="0"/>
              <w:rPr>
                <w:rFonts w:eastAsia="Calibri" w:cstheme="minorHAnsi"/>
                <w:sz w:val="20"/>
                <w:szCs w:val="20"/>
                <w:u w:val="single"/>
                <w:lang w:val="eu-ES"/>
              </w:rPr>
            </w:pPr>
            <w:hyperlink r:id="rId58" w:history="1">
              <w:r w:rsidR="0009642A" w:rsidRPr="00E22EF4">
                <w:rPr>
                  <w:rStyle w:val="Hipervnculo"/>
                  <w:rFonts w:eastAsia="Calibri" w:cstheme="minorHAnsi"/>
                  <w:sz w:val="20"/>
                  <w:szCs w:val="20"/>
                  <w:lang w:val="eu-ES"/>
                </w:rPr>
                <w:t>KONTRATUAK: esleipendunaren identitatea</w:t>
              </w:r>
            </w:hyperlink>
          </w:p>
        </w:tc>
        <w:tc>
          <w:tcPr>
            <w:tcW w:w="1306" w:type="dxa"/>
            <w:shd w:val="clear" w:color="000000" w:fill="FFFFFF"/>
            <w:vAlign w:val="center"/>
            <w:hideMark/>
          </w:tcPr>
          <w:p w14:paraId="66637A07"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FFC000"/>
            <w:vAlign w:val="center"/>
            <w:hideMark/>
          </w:tcPr>
          <w:p w14:paraId="114D5648"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8C339E" w:rsidRPr="00E22EF4" w14:paraId="0D7527A3" w14:textId="77777777" w:rsidTr="00241DDA">
        <w:trPr>
          <w:trHeight w:val="266"/>
        </w:trPr>
        <w:tc>
          <w:tcPr>
            <w:tcW w:w="7289" w:type="dxa"/>
            <w:shd w:val="clear" w:color="000000" w:fill="A9D08E"/>
            <w:vAlign w:val="center"/>
            <w:hideMark/>
          </w:tcPr>
          <w:p w14:paraId="29515EB0" w14:textId="77777777" w:rsidR="008C339E" w:rsidRPr="00E22EF4" w:rsidRDefault="008C339E" w:rsidP="008C339E">
            <w:pPr>
              <w:spacing w:after="0"/>
              <w:jc w:val="center"/>
              <w:rPr>
                <w:rFonts w:eastAsia="Calibri" w:cstheme="minorHAnsi"/>
                <w:b/>
                <w:bCs/>
                <w:sz w:val="24"/>
                <w:szCs w:val="24"/>
                <w:lang w:val="eu-ES"/>
              </w:rPr>
            </w:pPr>
            <w:r w:rsidRPr="00E22EF4">
              <w:rPr>
                <w:rFonts w:eastAsia="Calibri" w:cstheme="minorHAnsi"/>
                <w:b/>
                <w:bCs/>
                <w:sz w:val="24"/>
                <w:szCs w:val="24"/>
                <w:lang w:val="eu-ES"/>
              </w:rPr>
              <w:lastRenderedPageBreak/>
              <w:t>PUBLIZITATE AKTIBOA</w:t>
            </w:r>
          </w:p>
        </w:tc>
        <w:tc>
          <w:tcPr>
            <w:tcW w:w="1306" w:type="dxa"/>
            <w:shd w:val="clear" w:color="000000" w:fill="A9D08E"/>
            <w:vAlign w:val="center"/>
            <w:hideMark/>
          </w:tcPr>
          <w:p w14:paraId="31AA5E0E" w14:textId="77777777" w:rsidR="008C339E" w:rsidRPr="00E22EF4" w:rsidRDefault="008C339E" w:rsidP="008C339E">
            <w:pPr>
              <w:spacing w:after="0"/>
              <w:jc w:val="center"/>
              <w:rPr>
                <w:rFonts w:ascii="Calibri" w:eastAsia="Calibri" w:hAnsi="Calibri" w:cs="Times New Roman"/>
                <w:b/>
                <w:bCs/>
                <w:sz w:val="24"/>
                <w:szCs w:val="24"/>
                <w:lang w:val="eu-ES"/>
              </w:rPr>
            </w:pPr>
            <w:r w:rsidRPr="008C339E">
              <w:rPr>
                <w:rFonts w:eastAsia="Calibri" w:cstheme="minorHAnsi"/>
                <w:b/>
                <w:bCs/>
                <w:sz w:val="24"/>
                <w:szCs w:val="24"/>
                <w:lang w:val="eu-ES"/>
              </w:rPr>
              <w:t>EGUNERAT</w:t>
            </w:r>
            <w:r w:rsidRPr="00E22EF4">
              <w:rPr>
                <w:rFonts w:ascii="Calibri" w:eastAsia="Calibri" w:hAnsi="Calibri" w:cs="Times New Roman"/>
                <w:b/>
                <w:bCs/>
                <w:sz w:val="24"/>
                <w:szCs w:val="24"/>
                <w:lang w:val="eu-ES"/>
              </w:rPr>
              <w:t>.</w:t>
            </w:r>
          </w:p>
        </w:tc>
        <w:tc>
          <w:tcPr>
            <w:tcW w:w="692" w:type="dxa"/>
            <w:shd w:val="clear" w:color="000000" w:fill="A9D08E"/>
            <w:vAlign w:val="center"/>
            <w:hideMark/>
          </w:tcPr>
          <w:p w14:paraId="6FE709F0" w14:textId="77777777" w:rsidR="008C339E" w:rsidRPr="008C339E" w:rsidRDefault="008C339E" w:rsidP="008C339E">
            <w:pPr>
              <w:spacing w:after="0"/>
              <w:jc w:val="center"/>
              <w:rPr>
                <w:rFonts w:eastAsia="Calibri" w:cstheme="minorHAnsi"/>
                <w:b/>
                <w:bCs/>
                <w:sz w:val="24"/>
                <w:szCs w:val="24"/>
                <w:lang w:val="eu-ES"/>
              </w:rPr>
            </w:pPr>
            <w:r>
              <w:rPr>
                <w:rFonts w:eastAsia="Calibri" w:cstheme="minorHAnsi"/>
                <w:b/>
                <w:bCs/>
                <w:sz w:val="24"/>
                <w:szCs w:val="24"/>
                <w:lang w:val="eu-ES"/>
              </w:rPr>
              <w:t>BETE.</w:t>
            </w:r>
          </w:p>
        </w:tc>
      </w:tr>
      <w:tr w:rsidR="0009642A" w:rsidRPr="00E22EF4" w14:paraId="233F6767" w14:textId="77777777" w:rsidTr="00C32B4E">
        <w:trPr>
          <w:trHeight w:val="247"/>
        </w:trPr>
        <w:tc>
          <w:tcPr>
            <w:tcW w:w="7289" w:type="dxa"/>
            <w:shd w:val="clear" w:color="auto" w:fill="auto"/>
            <w:vAlign w:val="center"/>
            <w:hideMark/>
          </w:tcPr>
          <w:p w14:paraId="48F33632" w14:textId="77777777" w:rsidR="0009642A" w:rsidRPr="00E22EF4" w:rsidRDefault="00971C89" w:rsidP="00C32B4E">
            <w:pPr>
              <w:spacing w:after="0"/>
              <w:rPr>
                <w:rFonts w:eastAsia="Calibri" w:cstheme="minorHAnsi"/>
                <w:sz w:val="20"/>
                <w:szCs w:val="20"/>
                <w:u w:val="single"/>
                <w:lang w:val="eu-ES"/>
              </w:rPr>
            </w:pPr>
            <w:hyperlink r:id="rId59" w:history="1">
              <w:r w:rsidR="0009642A" w:rsidRPr="00E22EF4">
                <w:rPr>
                  <w:rStyle w:val="Hipervnculo"/>
                  <w:rFonts w:eastAsia="Calibri" w:cstheme="minorHAnsi"/>
                  <w:sz w:val="20"/>
                  <w:szCs w:val="20"/>
                  <w:lang w:val="eu-ES"/>
                </w:rPr>
                <w:t xml:space="preserve">KONTRATUAK: klausula sozialak (berdintasunekoak barne) </w:t>
              </w:r>
            </w:hyperlink>
          </w:p>
        </w:tc>
        <w:tc>
          <w:tcPr>
            <w:tcW w:w="1306" w:type="dxa"/>
            <w:shd w:val="clear" w:color="000000" w:fill="FFFFFF"/>
            <w:vAlign w:val="center"/>
            <w:hideMark/>
          </w:tcPr>
          <w:p w14:paraId="3572E66B"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FFC000"/>
            <w:vAlign w:val="center"/>
            <w:hideMark/>
          </w:tcPr>
          <w:p w14:paraId="13FE70F0"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6596BE5D" w14:textId="77777777" w:rsidTr="00C32B4E">
        <w:trPr>
          <w:trHeight w:val="247"/>
        </w:trPr>
        <w:tc>
          <w:tcPr>
            <w:tcW w:w="7289" w:type="dxa"/>
            <w:shd w:val="clear" w:color="auto" w:fill="auto"/>
            <w:vAlign w:val="center"/>
            <w:hideMark/>
          </w:tcPr>
          <w:p w14:paraId="526EA772" w14:textId="77777777" w:rsidR="0009642A" w:rsidRPr="00E22EF4" w:rsidRDefault="00971C89" w:rsidP="00C32B4E">
            <w:pPr>
              <w:spacing w:after="0"/>
              <w:rPr>
                <w:rFonts w:eastAsia="Calibri" w:cstheme="minorHAnsi"/>
                <w:sz w:val="20"/>
                <w:szCs w:val="20"/>
                <w:u w:val="single"/>
                <w:lang w:val="eu-ES"/>
              </w:rPr>
            </w:pPr>
            <w:hyperlink r:id="rId60" w:history="1">
              <w:r w:rsidR="0009642A" w:rsidRPr="00E22EF4">
                <w:rPr>
                  <w:rStyle w:val="Hipervnculo"/>
                  <w:rFonts w:eastAsia="Calibri" w:cstheme="minorHAnsi"/>
                  <w:sz w:val="20"/>
                  <w:szCs w:val="20"/>
                  <w:lang w:val="eu-ES"/>
                </w:rPr>
                <w:t>KONTRATUAK:  aldaketak</w:t>
              </w:r>
            </w:hyperlink>
          </w:p>
        </w:tc>
        <w:tc>
          <w:tcPr>
            <w:tcW w:w="1306" w:type="dxa"/>
            <w:shd w:val="clear" w:color="000000" w:fill="FFFFFF"/>
            <w:vAlign w:val="center"/>
            <w:hideMark/>
          </w:tcPr>
          <w:p w14:paraId="7A1A8FC3"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FFC000"/>
            <w:vAlign w:val="center"/>
            <w:hideMark/>
          </w:tcPr>
          <w:p w14:paraId="680A1363"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636E81B5" w14:textId="77777777" w:rsidTr="00C32B4E">
        <w:trPr>
          <w:trHeight w:val="247"/>
        </w:trPr>
        <w:tc>
          <w:tcPr>
            <w:tcW w:w="7289" w:type="dxa"/>
            <w:shd w:val="clear" w:color="auto" w:fill="auto"/>
            <w:vAlign w:val="center"/>
            <w:hideMark/>
          </w:tcPr>
          <w:p w14:paraId="6311EA39" w14:textId="77777777" w:rsidR="0009642A" w:rsidRPr="00E22EF4" w:rsidRDefault="00971C89" w:rsidP="00C32B4E">
            <w:pPr>
              <w:spacing w:after="0"/>
              <w:rPr>
                <w:rFonts w:eastAsia="Calibri" w:cstheme="minorHAnsi"/>
                <w:sz w:val="20"/>
                <w:szCs w:val="20"/>
                <w:u w:val="single"/>
                <w:lang w:val="eu-ES"/>
              </w:rPr>
            </w:pPr>
            <w:hyperlink r:id="rId61" w:history="1">
              <w:r w:rsidR="0009642A" w:rsidRPr="00E22EF4">
                <w:rPr>
                  <w:rStyle w:val="Hipervnculo"/>
                  <w:rFonts w:eastAsia="Calibri" w:cstheme="minorHAnsi"/>
                  <w:sz w:val="20"/>
                  <w:szCs w:val="20"/>
                  <w:lang w:val="eu-ES"/>
                </w:rPr>
                <w:t>KONTRATUAK: luzapenak</w:t>
              </w:r>
            </w:hyperlink>
          </w:p>
        </w:tc>
        <w:tc>
          <w:tcPr>
            <w:tcW w:w="1306" w:type="dxa"/>
            <w:shd w:val="clear" w:color="000000" w:fill="FFFFFF"/>
            <w:vAlign w:val="center"/>
            <w:hideMark/>
          </w:tcPr>
          <w:p w14:paraId="415370E3"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FFC000"/>
            <w:vAlign w:val="center"/>
            <w:hideMark/>
          </w:tcPr>
          <w:p w14:paraId="391E88AF"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0035613D" w14:textId="77777777" w:rsidTr="00C32B4E">
        <w:trPr>
          <w:trHeight w:val="247"/>
        </w:trPr>
        <w:tc>
          <w:tcPr>
            <w:tcW w:w="7289" w:type="dxa"/>
            <w:shd w:val="clear" w:color="auto" w:fill="auto"/>
            <w:vAlign w:val="center"/>
            <w:hideMark/>
          </w:tcPr>
          <w:p w14:paraId="2172D852" w14:textId="77777777" w:rsidR="0009642A" w:rsidRPr="00E22EF4" w:rsidRDefault="00971C89" w:rsidP="00C32B4E">
            <w:pPr>
              <w:spacing w:after="0"/>
              <w:rPr>
                <w:rFonts w:eastAsia="Calibri" w:cstheme="minorHAnsi"/>
                <w:sz w:val="20"/>
                <w:szCs w:val="20"/>
                <w:u w:val="single"/>
                <w:lang w:val="eu-ES"/>
              </w:rPr>
            </w:pPr>
            <w:hyperlink r:id="rId62" w:history="1">
              <w:r w:rsidR="0009642A" w:rsidRPr="00E22EF4">
                <w:rPr>
                  <w:rStyle w:val="Hipervnculo"/>
                  <w:rFonts w:eastAsia="Calibri" w:cstheme="minorHAnsi"/>
                  <w:sz w:val="20"/>
                  <w:szCs w:val="20"/>
                  <w:lang w:val="eu-ES"/>
                </w:rPr>
                <w:t>KONTRATUAK: atzera egitea eta uko egitea</w:t>
              </w:r>
            </w:hyperlink>
          </w:p>
        </w:tc>
        <w:tc>
          <w:tcPr>
            <w:tcW w:w="1306" w:type="dxa"/>
            <w:shd w:val="clear" w:color="000000" w:fill="FFFFFF"/>
            <w:vAlign w:val="center"/>
            <w:hideMark/>
          </w:tcPr>
          <w:p w14:paraId="4DE173EA"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FFC000"/>
            <w:vAlign w:val="center"/>
            <w:hideMark/>
          </w:tcPr>
          <w:p w14:paraId="5D28C5B4"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6D252046" w14:textId="77777777" w:rsidTr="00C32B4E">
        <w:trPr>
          <w:trHeight w:val="496"/>
        </w:trPr>
        <w:tc>
          <w:tcPr>
            <w:tcW w:w="7289" w:type="dxa"/>
            <w:shd w:val="clear" w:color="auto" w:fill="auto"/>
            <w:vAlign w:val="center"/>
            <w:hideMark/>
          </w:tcPr>
          <w:p w14:paraId="1AE00248" w14:textId="3AD15F0D" w:rsidR="0009642A" w:rsidRPr="00E22EF4" w:rsidRDefault="00971C89" w:rsidP="00C32B4E">
            <w:pPr>
              <w:spacing w:after="0"/>
              <w:rPr>
                <w:rFonts w:eastAsia="Calibri" w:cstheme="minorHAnsi"/>
                <w:sz w:val="20"/>
                <w:szCs w:val="20"/>
                <w:u w:val="single"/>
                <w:lang w:val="eu-ES"/>
              </w:rPr>
            </w:pPr>
            <w:hyperlink r:id="rId63" w:history="1">
              <w:r w:rsidR="0009642A" w:rsidRPr="00C01521">
                <w:rPr>
                  <w:rStyle w:val="Hipervnculo"/>
                  <w:rFonts w:eastAsia="Calibri" w:cstheme="minorHAnsi"/>
                  <w:sz w:val="20"/>
                  <w:szCs w:val="20"/>
                  <w:lang w:val="eu-ES"/>
                </w:rPr>
                <w:t>Erakundeak eta kontratazio-organoak</w:t>
              </w:r>
            </w:hyperlink>
          </w:p>
        </w:tc>
        <w:tc>
          <w:tcPr>
            <w:tcW w:w="1306" w:type="dxa"/>
            <w:shd w:val="clear" w:color="auto" w:fill="auto"/>
            <w:vAlign w:val="center"/>
            <w:hideMark/>
          </w:tcPr>
          <w:p w14:paraId="1EC44293"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 xml:space="preserve">Iraunkorra </w:t>
            </w:r>
          </w:p>
        </w:tc>
        <w:tc>
          <w:tcPr>
            <w:tcW w:w="692" w:type="dxa"/>
            <w:shd w:val="clear" w:color="000000" w:fill="00B050"/>
            <w:vAlign w:val="center"/>
            <w:hideMark/>
          </w:tcPr>
          <w:p w14:paraId="6A3ACF07"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746EAF6F" w14:textId="77777777" w:rsidTr="00C32B4E">
        <w:trPr>
          <w:trHeight w:val="496"/>
        </w:trPr>
        <w:tc>
          <w:tcPr>
            <w:tcW w:w="7289" w:type="dxa"/>
            <w:shd w:val="clear" w:color="auto" w:fill="auto"/>
            <w:vAlign w:val="center"/>
            <w:hideMark/>
          </w:tcPr>
          <w:p w14:paraId="44540A60" w14:textId="77777777" w:rsidR="0009642A" w:rsidRPr="00E22EF4" w:rsidRDefault="00971C89" w:rsidP="00C32B4E">
            <w:pPr>
              <w:spacing w:after="0"/>
              <w:rPr>
                <w:rFonts w:eastAsia="Calibri" w:cstheme="minorHAnsi"/>
                <w:sz w:val="20"/>
                <w:szCs w:val="20"/>
                <w:u w:val="single"/>
                <w:lang w:val="eu-ES"/>
              </w:rPr>
            </w:pPr>
            <w:hyperlink r:id="rId64" w:history="1">
              <w:r w:rsidR="0009642A" w:rsidRPr="00E22EF4">
                <w:rPr>
                  <w:rStyle w:val="Hipervnculo"/>
                  <w:rFonts w:eastAsia="Calibri" w:cstheme="minorHAnsi"/>
                  <w:sz w:val="20"/>
                  <w:szCs w:val="20"/>
                  <w:lang w:val="eu-ES"/>
                </w:rPr>
                <w:t>Sektore publikoko kontratuen legerian aurreikusitako prozedura bakoitzaren bidez esleitutako kontratuen aurrekontuaren bolumenaren ehunekoari buruzko datu estatistikoak</w:t>
              </w:r>
            </w:hyperlink>
          </w:p>
        </w:tc>
        <w:tc>
          <w:tcPr>
            <w:tcW w:w="1306" w:type="dxa"/>
            <w:shd w:val="clear" w:color="auto" w:fill="auto"/>
            <w:vAlign w:val="center"/>
            <w:hideMark/>
          </w:tcPr>
          <w:p w14:paraId="671EE2E8"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Sei hilekoa</w:t>
            </w:r>
          </w:p>
        </w:tc>
        <w:tc>
          <w:tcPr>
            <w:tcW w:w="692" w:type="dxa"/>
            <w:shd w:val="clear" w:color="000000" w:fill="FFC000"/>
            <w:vAlign w:val="center"/>
            <w:hideMark/>
          </w:tcPr>
          <w:p w14:paraId="26F3DCE9"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486880C4" w14:textId="77777777" w:rsidTr="00C32B4E">
        <w:trPr>
          <w:trHeight w:val="496"/>
        </w:trPr>
        <w:tc>
          <w:tcPr>
            <w:tcW w:w="7289" w:type="dxa"/>
            <w:shd w:val="clear" w:color="auto" w:fill="auto"/>
            <w:vAlign w:val="center"/>
            <w:hideMark/>
          </w:tcPr>
          <w:p w14:paraId="554D1887" w14:textId="77777777" w:rsidR="0009642A" w:rsidRPr="00E22EF4" w:rsidRDefault="0009642A" w:rsidP="00C32B4E">
            <w:pPr>
              <w:spacing w:after="0"/>
              <w:rPr>
                <w:rFonts w:eastAsia="Calibri" w:cstheme="minorHAnsi"/>
                <w:sz w:val="20"/>
                <w:szCs w:val="20"/>
                <w:lang w:val="eu-ES"/>
              </w:rPr>
            </w:pPr>
            <w:r w:rsidRPr="00E22EF4">
              <w:rPr>
                <w:rFonts w:eastAsia="Calibri" w:cstheme="minorHAnsi"/>
                <w:sz w:val="20"/>
                <w:szCs w:val="20"/>
                <w:lang w:val="eu-ES"/>
              </w:rPr>
              <w:t>Mikroenpresa txiki eta ertainen (ETE) kategorian esleitutako kontratuetan duten partaidetzaren ehunekoari buruzko informazio estatistikoa.</w:t>
            </w:r>
          </w:p>
        </w:tc>
        <w:tc>
          <w:tcPr>
            <w:tcW w:w="1306" w:type="dxa"/>
            <w:shd w:val="clear" w:color="auto" w:fill="auto"/>
            <w:vAlign w:val="center"/>
            <w:hideMark/>
          </w:tcPr>
          <w:p w14:paraId="09B2DFC4"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Sei hilekoa</w:t>
            </w:r>
          </w:p>
        </w:tc>
        <w:tc>
          <w:tcPr>
            <w:tcW w:w="692" w:type="dxa"/>
            <w:shd w:val="clear" w:color="000000" w:fill="FF0000"/>
            <w:vAlign w:val="center"/>
            <w:hideMark/>
          </w:tcPr>
          <w:p w14:paraId="2E3F2B2F"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169AB11D" w14:textId="77777777" w:rsidTr="00C32B4E">
        <w:trPr>
          <w:trHeight w:val="247"/>
        </w:trPr>
        <w:tc>
          <w:tcPr>
            <w:tcW w:w="7289" w:type="dxa"/>
            <w:shd w:val="clear" w:color="auto" w:fill="auto"/>
            <w:vAlign w:val="center"/>
            <w:hideMark/>
          </w:tcPr>
          <w:p w14:paraId="6C20BF1C" w14:textId="77777777" w:rsidR="0009642A" w:rsidRPr="00E22EF4" w:rsidRDefault="00971C89" w:rsidP="00C32B4E">
            <w:pPr>
              <w:spacing w:after="0"/>
              <w:rPr>
                <w:rFonts w:eastAsia="Calibri" w:cstheme="minorHAnsi"/>
                <w:sz w:val="20"/>
                <w:szCs w:val="20"/>
                <w:u w:val="single"/>
                <w:lang w:val="eu-ES"/>
              </w:rPr>
            </w:pPr>
            <w:hyperlink r:id="rId65" w:history="1">
              <w:r w:rsidR="0009642A" w:rsidRPr="00E22EF4">
                <w:rPr>
                  <w:rStyle w:val="Hipervnculo"/>
                  <w:rFonts w:eastAsia="Calibri" w:cstheme="minorHAnsi"/>
                  <w:sz w:val="20"/>
                  <w:szCs w:val="20"/>
                  <w:lang w:val="eu-ES"/>
                </w:rPr>
                <w:t>HITZARMENAK: sinatzaileak</w:t>
              </w:r>
            </w:hyperlink>
          </w:p>
        </w:tc>
        <w:tc>
          <w:tcPr>
            <w:tcW w:w="1306" w:type="dxa"/>
            <w:shd w:val="clear" w:color="auto" w:fill="auto"/>
            <w:vAlign w:val="center"/>
            <w:hideMark/>
          </w:tcPr>
          <w:p w14:paraId="3F508231"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0E9F76BC"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2295BA10" w14:textId="77777777" w:rsidTr="00C32B4E">
        <w:trPr>
          <w:trHeight w:val="247"/>
        </w:trPr>
        <w:tc>
          <w:tcPr>
            <w:tcW w:w="7289" w:type="dxa"/>
            <w:shd w:val="clear" w:color="auto" w:fill="auto"/>
            <w:vAlign w:val="center"/>
            <w:hideMark/>
          </w:tcPr>
          <w:p w14:paraId="47895C75" w14:textId="77777777" w:rsidR="0009642A" w:rsidRPr="00E22EF4" w:rsidRDefault="00971C89" w:rsidP="00C32B4E">
            <w:pPr>
              <w:spacing w:after="0"/>
              <w:rPr>
                <w:rFonts w:eastAsia="Calibri" w:cstheme="minorHAnsi"/>
                <w:sz w:val="20"/>
                <w:szCs w:val="20"/>
                <w:u w:val="single"/>
                <w:lang w:val="eu-ES"/>
              </w:rPr>
            </w:pPr>
            <w:hyperlink r:id="rId66" w:history="1">
              <w:r w:rsidR="0009642A" w:rsidRPr="00E22EF4">
                <w:rPr>
                  <w:rStyle w:val="Hipervnculo"/>
                  <w:rFonts w:eastAsia="Calibri" w:cstheme="minorHAnsi"/>
                  <w:sz w:val="20"/>
                  <w:szCs w:val="20"/>
                  <w:lang w:val="eu-ES"/>
                </w:rPr>
                <w:t>HITZARMENAK: xedea</w:t>
              </w:r>
            </w:hyperlink>
          </w:p>
        </w:tc>
        <w:tc>
          <w:tcPr>
            <w:tcW w:w="1306" w:type="dxa"/>
            <w:shd w:val="clear" w:color="auto" w:fill="auto"/>
            <w:vAlign w:val="center"/>
            <w:hideMark/>
          </w:tcPr>
          <w:p w14:paraId="7BACD3CF"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3046AE33"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1A9E517C" w14:textId="77777777" w:rsidTr="00C32B4E">
        <w:trPr>
          <w:trHeight w:val="247"/>
        </w:trPr>
        <w:tc>
          <w:tcPr>
            <w:tcW w:w="7289" w:type="dxa"/>
            <w:shd w:val="clear" w:color="auto" w:fill="auto"/>
            <w:vAlign w:val="center"/>
            <w:hideMark/>
          </w:tcPr>
          <w:p w14:paraId="650FC1FD" w14:textId="77777777" w:rsidR="0009642A" w:rsidRPr="00E22EF4" w:rsidRDefault="00971C89" w:rsidP="00C32B4E">
            <w:pPr>
              <w:spacing w:after="0"/>
              <w:rPr>
                <w:rFonts w:eastAsia="Calibri" w:cstheme="minorHAnsi"/>
                <w:sz w:val="20"/>
                <w:szCs w:val="20"/>
                <w:u w:val="single"/>
                <w:lang w:val="eu-ES"/>
              </w:rPr>
            </w:pPr>
            <w:hyperlink r:id="rId67" w:history="1">
              <w:r w:rsidR="0009642A" w:rsidRPr="00E22EF4">
                <w:rPr>
                  <w:rStyle w:val="Hipervnculo"/>
                  <w:rFonts w:eastAsia="Calibri" w:cstheme="minorHAnsi"/>
                  <w:sz w:val="20"/>
                  <w:szCs w:val="20"/>
                  <w:lang w:val="eu-ES"/>
                </w:rPr>
                <w:t>HITZARMENAK: iraupena</w:t>
              </w:r>
            </w:hyperlink>
          </w:p>
        </w:tc>
        <w:tc>
          <w:tcPr>
            <w:tcW w:w="1306" w:type="dxa"/>
            <w:shd w:val="clear" w:color="auto" w:fill="auto"/>
            <w:vAlign w:val="center"/>
            <w:hideMark/>
          </w:tcPr>
          <w:p w14:paraId="2892005F"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042500DA"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50A2BC2D" w14:textId="77777777" w:rsidTr="00C32B4E">
        <w:trPr>
          <w:trHeight w:val="247"/>
        </w:trPr>
        <w:tc>
          <w:tcPr>
            <w:tcW w:w="7289" w:type="dxa"/>
            <w:shd w:val="clear" w:color="auto" w:fill="auto"/>
            <w:vAlign w:val="center"/>
            <w:hideMark/>
          </w:tcPr>
          <w:p w14:paraId="46A8D4EB" w14:textId="19D6B293" w:rsidR="0009642A" w:rsidRPr="00E22EF4" w:rsidRDefault="00971C89" w:rsidP="00C32B4E">
            <w:pPr>
              <w:spacing w:after="0"/>
              <w:rPr>
                <w:rFonts w:eastAsia="Calibri" w:cstheme="minorHAnsi"/>
                <w:sz w:val="20"/>
                <w:szCs w:val="20"/>
                <w:u w:val="single"/>
                <w:lang w:val="eu-ES"/>
              </w:rPr>
            </w:pPr>
            <w:hyperlink r:id="rId68" w:history="1">
              <w:r w:rsidR="0009642A" w:rsidRPr="00E22EF4">
                <w:rPr>
                  <w:rStyle w:val="Hipervnculo"/>
                  <w:rFonts w:eastAsia="Calibri" w:cstheme="minorHAnsi"/>
                  <w:sz w:val="20"/>
                  <w:szCs w:val="20"/>
                  <w:lang w:val="eu-ES"/>
                </w:rPr>
                <w:t xml:space="preserve">HITZARMENAK: </w:t>
              </w:r>
              <w:r w:rsidR="00BD1EE5" w:rsidRPr="00E22EF4">
                <w:rPr>
                  <w:rStyle w:val="Hipervnculo"/>
                  <w:rFonts w:eastAsia="Calibri" w:cstheme="minorHAnsi"/>
                  <w:sz w:val="20"/>
                  <w:szCs w:val="20"/>
                  <w:lang w:val="eu-ES"/>
                </w:rPr>
                <w:t>aldaketak</w:t>
              </w:r>
            </w:hyperlink>
          </w:p>
        </w:tc>
        <w:tc>
          <w:tcPr>
            <w:tcW w:w="1306" w:type="dxa"/>
            <w:shd w:val="clear" w:color="auto" w:fill="auto"/>
            <w:vAlign w:val="center"/>
            <w:hideMark/>
          </w:tcPr>
          <w:p w14:paraId="55FD112A"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68885145"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4973722E" w14:textId="77777777" w:rsidTr="00C32B4E">
        <w:trPr>
          <w:trHeight w:val="247"/>
        </w:trPr>
        <w:tc>
          <w:tcPr>
            <w:tcW w:w="7289" w:type="dxa"/>
            <w:shd w:val="clear" w:color="auto" w:fill="auto"/>
            <w:vAlign w:val="center"/>
            <w:hideMark/>
          </w:tcPr>
          <w:p w14:paraId="0E19EAB5" w14:textId="77777777" w:rsidR="0009642A" w:rsidRPr="00E22EF4" w:rsidRDefault="00971C89" w:rsidP="00C32B4E">
            <w:pPr>
              <w:spacing w:after="0"/>
              <w:rPr>
                <w:rFonts w:eastAsia="Calibri" w:cstheme="minorHAnsi"/>
                <w:sz w:val="20"/>
                <w:szCs w:val="20"/>
                <w:u w:val="single"/>
                <w:lang w:val="eu-ES"/>
              </w:rPr>
            </w:pPr>
            <w:hyperlink r:id="rId69" w:history="1">
              <w:r w:rsidR="0009642A" w:rsidRPr="00E22EF4">
                <w:rPr>
                  <w:rStyle w:val="Hipervnculo"/>
                  <w:rFonts w:eastAsia="Calibri" w:cstheme="minorHAnsi"/>
                  <w:sz w:val="20"/>
                  <w:szCs w:val="20"/>
                  <w:lang w:val="eu-ES"/>
                </w:rPr>
                <w:t>HITZARMENAK: prestazioak eta betebehar ekonomikoak</w:t>
              </w:r>
            </w:hyperlink>
          </w:p>
        </w:tc>
        <w:tc>
          <w:tcPr>
            <w:tcW w:w="1306" w:type="dxa"/>
            <w:shd w:val="clear" w:color="auto" w:fill="auto"/>
            <w:vAlign w:val="center"/>
            <w:hideMark/>
          </w:tcPr>
          <w:p w14:paraId="134DEBDC"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2F5E230D"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49D15986" w14:textId="77777777" w:rsidTr="00C32B4E">
        <w:trPr>
          <w:trHeight w:val="247"/>
        </w:trPr>
        <w:tc>
          <w:tcPr>
            <w:tcW w:w="7289" w:type="dxa"/>
            <w:shd w:val="clear" w:color="auto" w:fill="auto"/>
            <w:vAlign w:val="center"/>
            <w:hideMark/>
          </w:tcPr>
          <w:p w14:paraId="6CF01AFC" w14:textId="77777777" w:rsidR="0009642A" w:rsidRPr="00E22EF4" w:rsidRDefault="0009642A" w:rsidP="00C32B4E">
            <w:pPr>
              <w:spacing w:after="0"/>
              <w:rPr>
                <w:rFonts w:eastAsia="Calibri" w:cstheme="minorHAnsi"/>
                <w:sz w:val="20"/>
                <w:szCs w:val="20"/>
                <w:lang w:val="eu-ES"/>
              </w:rPr>
            </w:pPr>
            <w:r w:rsidRPr="00E22EF4">
              <w:rPr>
                <w:rFonts w:eastAsia="Calibri" w:cstheme="minorHAnsi"/>
                <w:sz w:val="20"/>
                <w:szCs w:val="20"/>
                <w:lang w:val="eu-ES"/>
              </w:rPr>
              <w:t>HITZARMENAK: klausula sozialak, tartean berdintasunekoak.</w:t>
            </w:r>
          </w:p>
        </w:tc>
        <w:tc>
          <w:tcPr>
            <w:tcW w:w="1306" w:type="dxa"/>
            <w:shd w:val="clear" w:color="auto" w:fill="auto"/>
            <w:vAlign w:val="center"/>
            <w:hideMark/>
          </w:tcPr>
          <w:p w14:paraId="5248324D"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FF0000"/>
            <w:vAlign w:val="center"/>
            <w:hideMark/>
          </w:tcPr>
          <w:p w14:paraId="36BE9E72"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77FDC389" w14:textId="77777777" w:rsidTr="00C32B4E">
        <w:trPr>
          <w:trHeight w:val="247"/>
        </w:trPr>
        <w:tc>
          <w:tcPr>
            <w:tcW w:w="7289" w:type="dxa"/>
            <w:shd w:val="clear" w:color="auto" w:fill="auto"/>
            <w:vAlign w:val="center"/>
            <w:hideMark/>
          </w:tcPr>
          <w:p w14:paraId="7F6448E9" w14:textId="77777777" w:rsidR="0009642A" w:rsidRPr="00E22EF4" w:rsidRDefault="00971C89" w:rsidP="00C32B4E">
            <w:pPr>
              <w:spacing w:after="0"/>
              <w:rPr>
                <w:rFonts w:eastAsia="Calibri" w:cstheme="minorHAnsi"/>
                <w:sz w:val="20"/>
                <w:szCs w:val="20"/>
                <w:u w:val="single"/>
                <w:lang w:val="eu-ES"/>
              </w:rPr>
            </w:pPr>
            <w:hyperlink r:id="rId70" w:history="1">
              <w:r w:rsidR="0009642A" w:rsidRPr="00E22EF4">
                <w:rPr>
                  <w:rStyle w:val="Hipervnculo"/>
                  <w:rFonts w:eastAsia="Calibri" w:cstheme="minorHAnsi"/>
                  <w:sz w:val="20"/>
                  <w:szCs w:val="20"/>
                  <w:lang w:val="eu-ES"/>
                </w:rPr>
                <w:t>DIRULAGUNTZAK ETA LAGUNTZAK: deialdia</w:t>
              </w:r>
            </w:hyperlink>
          </w:p>
        </w:tc>
        <w:tc>
          <w:tcPr>
            <w:tcW w:w="1306" w:type="dxa"/>
            <w:shd w:val="clear" w:color="auto" w:fill="auto"/>
            <w:vAlign w:val="center"/>
            <w:hideMark/>
          </w:tcPr>
          <w:p w14:paraId="454E0DAD"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Hilekoa</w:t>
            </w:r>
          </w:p>
        </w:tc>
        <w:tc>
          <w:tcPr>
            <w:tcW w:w="692" w:type="dxa"/>
            <w:shd w:val="clear" w:color="000000" w:fill="00B050"/>
            <w:vAlign w:val="center"/>
            <w:hideMark/>
          </w:tcPr>
          <w:p w14:paraId="5E6F8993"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68FB547B" w14:textId="77777777" w:rsidTr="00C32B4E">
        <w:trPr>
          <w:trHeight w:val="247"/>
        </w:trPr>
        <w:tc>
          <w:tcPr>
            <w:tcW w:w="7289" w:type="dxa"/>
            <w:shd w:val="clear" w:color="auto" w:fill="auto"/>
            <w:vAlign w:val="center"/>
            <w:hideMark/>
          </w:tcPr>
          <w:p w14:paraId="5D4357A1" w14:textId="77777777" w:rsidR="0009642A" w:rsidRPr="00E22EF4" w:rsidRDefault="00971C89" w:rsidP="00C32B4E">
            <w:pPr>
              <w:spacing w:after="0"/>
              <w:rPr>
                <w:rFonts w:eastAsia="Calibri" w:cstheme="minorHAnsi"/>
                <w:sz w:val="20"/>
                <w:szCs w:val="20"/>
                <w:u w:val="single"/>
                <w:lang w:val="eu-ES"/>
              </w:rPr>
            </w:pPr>
            <w:hyperlink r:id="rId71" w:history="1">
              <w:r w:rsidR="0009642A" w:rsidRPr="00E22EF4">
                <w:rPr>
                  <w:rStyle w:val="Hipervnculo"/>
                  <w:rFonts w:eastAsia="Calibri" w:cstheme="minorHAnsi"/>
                  <w:sz w:val="20"/>
                  <w:szCs w:val="20"/>
                  <w:lang w:val="eu-ES"/>
                </w:rPr>
                <w:t>DIRULAGUNTZAK ETA LAGUNTZAK: zenbatekoa</w:t>
              </w:r>
            </w:hyperlink>
          </w:p>
        </w:tc>
        <w:tc>
          <w:tcPr>
            <w:tcW w:w="1306" w:type="dxa"/>
            <w:shd w:val="clear" w:color="auto" w:fill="auto"/>
            <w:vAlign w:val="center"/>
            <w:hideMark/>
          </w:tcPr>
          <w:p w14:paraId="7B8594E0"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Hilekoa</w:t>
            </w:r>
          </w:p>
        </w:tc>
        <w:tc>
          <w:tcPr>
            <w:tcW w:w="692" w:type="dxa"/>
            <w:shd w:val="clear" w:color="000000" w:fill="00B050"/>
            <w:vAlign w:val="center"/>
            <w:hideMark/>
          </w:tcPr>
          <w:p w14:paraId="4EAD49F6"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675A5C85" w14:textId="77777777" w:rsidTr="00C32B4E">
        <w:trPr>
          <w:trHeight w:val="247"/>
        </w:trPr>
        <w:tc>
          <w:tcPr>
            <w:tcW w:w="7289" w:type="dxa"/>
            <w:shd w:val="clear" w:color="auto" w:fill="auto"/>
            <w:vAlign w:val="center"/>
            <w:hideMark/>
          </w:tcPr>
          <w:p w14:paraId="0CE4E507" w14:textId="77777777" w:rsidR="0009642A" w:rsidRPr="00E22EF4" w:rsidRDefault="00971C89" w:rsidP="00C32B4E">
            <w:pPr>
              <w:spacing w:after="0"/>
              <w:rPr>
                <w:rFonts w:eastAsia="Calibri" w:cstheme="minorHAnsi"/>
                <w:sz w:val="20"/>
                <w:szCs w:val="20"/>
                <w:u w:val="single"/>
                <w:lang w:val="eu-ES"/>
              </w:rPr>
            </w:pPr>
            <w:hyperlink r:id="rId72" w:history="1">
              <w:r w:rsidR="0009642A" w:rsidRPr="00E22EF4">
                <w:rPr>
                  <w:rStyle w:val="Hipervnculo"/>
                  <w:rFonts w:eastAsia="Calibri" w:cstheme="minorHAnsi"/>
                  <w:sz w:val="20"/>
                  <w:szCs w:val="20"/>
                  <w:lang w:val="eu-ES"/>
                </w:rPr>
                <w:t>DIRULAGUNTZAK ETA LAGUNTZAK: helburua</w:t>
              </w:r>
            </w:hyperlink>
          </w:p>
        </w:tc>
        <w:tc>
          <w:tcPr>
            <w:tcW w:w="1306" w:type="dxa"/>
            <w:shd w:val="clear" w:color="auto" w:fill="auto"/>
            <w:vAlign w:val="center"/>
            <w:hideMark/>
          </w:tcPr>
          <w:p w14:paraId="4432F810"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Hilekoa</w:t>
            </w:r>
          </w:p>
        </w:tc>
        <w:tc>
          <w:tcPr>
            <w:tcW w:w="692" w:type="dxa"/>
            <w:shd w:val="clear" w:color="000000" w:fill="00B050"/>
            <w:vAlign w:val="center"/>
            <w:hideMark/>
          </w:tcPr>
          <w:p w14:paraId="72635254"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21248075" w14:textId="77777777" w:rsidTr="00C32B4E">
        <w:trPr>
          <w:trHeight w:val="247"/>
        </w:trPr>
        <w:tc>
          <w:tcPr>
            <w:tcW w:w="7289" w:type="dxa"/>
            <w:shd w:val="clear" w:color="auto" w:fill="auto"/>
            <w:vAlign w:val="center"/>
            <w:hideMark/>
          </w:tcPr>
          <w:p w14:paraId="109C4BD6" w14:textId="59BACB83" w:rsidR="0009642A" w:rsidRPr="00E22EF4" w:rsidRDefault="00971C89" w:rsidP="00C32B4E">
            <w:pPr>
              <w:spacing w:after="0"/>
              <w:rPr>
                <w:rFonts w:eastAsia="Calibri" w:cstheme="minorHAnsi"/>
                <w:sz w:val="20"/>
                <w:szCs w:val="20"/>
                <w:u w:val="single"/>
                <w:lang w:val="eu-ES"/>
              </w:rPr>
            </w:pPr>
            <w:hyperlink r:id="rId73" w:history="1">
              <w:r w:rsidR="0009642A" w:rsidRPr="00E22EF4">
                <w:rPr>
                  <w:rStyle w:val="Hipervnculo"/>
                  <w:rFonts w:eastAsia="Calibri" w:cstheme="minorHAnsi"/>
                  <w:sz w:val="20"/>
                  <w:szCs w:val="20"/>
                  <w:lang w:val="eu-ES"/>
                </w:rPr>
                <w:t xml:space="preserve">DIRULAGUNTZAK ETA LAGUNTZAK: </w:t>
              </w:r>
              <w:r w:rsidR="00BD1EE5" w:rsidRPr="00E22EF4">
                <w:rPr>
                  <w:rStyle w:val="Hipervnculo"/>
                  <w:rFonts w:eastAsia="Calibri" w:cstheme="minorHAnsi"/>
                  <w:sz w:val="20"/>
                  <w:szCs w:val="20"/>
                  <w:lang w:val="eu-ES"/>
                </w:rPr>
                <w:t>onuradunak</w:t>
              </w:r>
            </w:hyperlink>
          </w:p>
        </w:tc>
        <w:tc>
          <w:tcPr>
            <w:tcW w:w="1306" w:type="dxa"/>
            <w:shd w:val="clear" w:color="auto" w:fill="auto"/>
            <w:vAlign w:val="center"/>
            <w:hideMark/>
          </w:tcPr>
          <w:p w14:paraId="57160B56"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Hilekoa</w:t>
            </w:r>
          </w:p>
        </w:tc>
        <w:tc>
          <w:tcPr>
            <w:tcW w:w="692" w:type="dxa"/>
            <w:shd w:val="clear" w:color="000000" w:fill="00B050"/>
            <w:vAlign w:val="center"/>
            <w:hideMark/>
          </w:tcPr>
          <w:p w14:paraId="03BDBDBC"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0E324077" w14:textId="77777777" w:rsidTr="00C32B4E">
        <w:trPr>
          <w:trHeight w:val="247"/>
        </w:trPr>
        <w:tc>
          <w:tcPr>
            <w:tcW w:w="7289" w:type="dxa"/>
            <w:shd w:val="clear" w:color="auto" w:fill="auto"/>
            <w:vAlign w:val="center"/>
            <w:hideMark/>
          </w:tcPr>
          <w:p w14:paraId="1060D3F6" w14:textId="77777777" w:rsidR="0009642A" w:rsidRPr="00E22EF4" w:rsidRDefault="0009642A" w:rsidP="00C32B4E">
            <w:pPr>
              <w:spacing w:after="0"/>
              <w:rPr>
                <w:rFonts w:eastAsia="Calibri" w:cstheme="minorHAnsi"/>
                <w:sz w:val="20"/>
                <w:szCs w:val="20"/>
                <w:lang w:val="eu-ES"/>
              </w:rPr>
            </w:pPr>
            <w:r w:rsidRPr="00E22EF4">
              <w:rPr>
                <w:rFonts w:eastAsia="Calibri" w:cstheme="minorHAnsi"/>
                <w:sz w:val="20"/>
                <w:szCs w:val="20"/>
                <w:lang w:val="eu-ES"/>
              </w:rPr>
              <w:t xml:space="preserve">DIRULAGUNTZAK ETA LAGUNTZAK: klausula sozialak (berdintasunekoak barne) </w:t>
            </w:r>
          </w:p>
        </w:tc>
        <w:tc>
          <w:tcPr>
            <w:tcW w:w="1306" w:type="dxa"/>
            <w:shd w:val="clear" w:color="auto" w:fill="auto"/>
            <w:vAlign w:val="center"/>
            <w:hideMark/>
          </w:tcPr>
          <w:p w14:paraId="6DB03478"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Hilekoa</w:t>
            </w:r>
          </w:p>
        </w:tc>
        <w:tc>
          <w:tcPr>
            <w:tcW w:w="692" w:type="dxa"/>
            <w:shd w:val="clear" w:color="000000" w:fill="FF0000"/>
            <w:vAlign w:val="center"/>
            <w:hideMark/>
          </w:tcPr>
          <w:p w14:paraId="1BD9D0F6"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169B0CE9" w14:textId="77777777" w:rsidTr="00822526">
        <w:trPr>
          <w:trHeight w:val="671"/>
        </w:trPr>
        <w:tc>
          <w:tcPr>
            <w:tcW w:w="7289" w:type="dxa"/>
            <w:shd w:val="clear" w:color="auto" w:fill="auto"/>
            <w:vAlign w:val="center"/>
            <w:hideMark/>
          </w:tcPr>
          <w:p w14:paraId="38DFD991" w14:textId="77777777" w:rsidR="0009642A" w:rsidRPr="00E22EF4" w:rsidRDefault="00971C89" w:rsidP="00C32B4E">
            <w:pPr>
              <w:spacing w:after="0"/>
              <w:rPr>
                <w:rFonts w:eastAsia="Calibri" w:cstheme="minorHAnsi"/>
                <w:sz w:val="20"/>
                <w:szCs w:val="20"/>
                <w:u w:val="single"/>
                <w:lang w:val="eu-ES"/>
              </w:rPr>
            </w:pPr>
            <w:hyperlink r:id="rId74" w:history="1">
              <w:r w:rsidR="0009642A" w:rsidRPr="00E22EF4">
                <w:rPr>
                  <w:rStyle w:val="Hipervnculo"/>
                  <w:rFonts w:eastAsia="Calibri" w:cstheme="minorHAnsi"/>
                  <w:sz w:val="20"/>
                  <w:szCs w:val="20"/>
                  <w:lang w:val="eu-ES"/>
                </w:rPr>
                <w:t>Dirulaguntzen plan estrategikoa</w:t>
              </w:r>
            </w:hyperlink>
          </w:p>
        </w:tc>
        <w:tc>
          <w:tcPr>
            <w:tcW w:w="1306" w:type="dxa"/>
            <w:shd w:val="clear" w:color="auto" w:fill="auto"/>
            <w:vAlign w:val="center"/>
            <w:hideMark/>
          </w:tcPr>
          <w:p w14:paraId="7EAA5C53" w14:textId="77777777" w:rsidR="0009642A" w:rsidRPr="00826940" w:rsidRDefault="0009642A" w:rsidP="008C339E">
            <w:pPr>
              <w:spacing w:after="0" w:line="240" w:lineRule="auto"/>
              <w:rPr>
                <w:rFonts w:ascii="Calibri" w:eastAsia="Calibri" w:hAnsi="Calibri" w:cs="Times New Roman"/>
                <w:sz w:val="20"/>
                <w:szCs w:val="20"/>
                <w:lang w:val="eu-ES"/>
              </w:rPr>
            </w:pPr>
            <w:r w:rsidRPr="00826940">
              <w:rPr>
                <w:rFonts w:ascii="Calibri" w:eastAsia="Calibri" w:hAnsi="Calibri" w:cs="Times New Roman"/>
                <w:sz w:val="20"/>
                <w:szCs w:val="20"/>
                <w:lang w:val="eu-ES"/>
              </w:rPr>
              <w:t>Hiru urtean behin</w:t>
            </w:r>
          </w:p>
        </w:tc>
        <w:tc>
          <w:tcPr>
            <w:tcW w:w="692" w:type="dxa"/>
            <w:shd w:val="clear" w:color="000000" w:fill="00B050"/>
            <w:vAlign w:val="center"/>
            <w:hideMark/>
          </w:tcPr>
          <w:p w14:paraId="68A4D562"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70C429B0" w14:textId="77777777" w:rsidTr="00822526">
        <w:trPr>
          <w:trHeight w:val="683"/>
        </w:trPr>
        <w:tc>
          <w:tcPr>
            <w:tcW w:w="7289" w:type="dxa"/>
            <w:shd w:val="clear" w:color="auto" w:fill="auto"/>
            <w:vAlign w:val="center"/>
            <w:hideMark/>
          </w:tcPr>
          <w:p w14:paraId="554B073B" w14:textId="77777777" w:rsidR="0009642A" w:rsidRPr="00E22EF4" w:rsidRDefault="00971C89" w:rsidP="00C32B4E">
            <w:pPr>
              <w:spacing w:after="0"/>
              <w:rPr>
                <w:rFonts w:eastAsia="Calibri" w:cstheme="minorHAnsi"/>
                <w:sz w:val="20"/>
                <w:szCs w:val="20"/>
                <w:u w:val="single"/>
                <w:lang w:val="eu-ES"/>
              </w:rPr>
            </w:pPr>
            <w:hyperlink r:id="rId75" w:history="1">
              <w:r w:rsidR="0009642A" w:rsidRPr="00E22EF4">
                <w:rPr>
                  <w:rStyle w:val="Hipervnculo"/>
                  <w:rFonts w:eastAsia="Calibri" w:cstheme="minorHAnsi"/>
                  <w:sz w:val="20"/>
                  <w:szCs w:val="20"/>
                  <w:lang w:val="eu-ES"/>
                </w:rPr>
                <w:t>Alderdi politikoei emandako dirulaguntzak</w:t>
              </w:r>
            </w:hyperlink>
          </w:p>
        </w:tc>
        <w:tc>
          <w:tcPr>
            <w:tcW w:w="1306" w:type="dxa"/>
            <w:shd w:val="clear" w:color="auto" w:fill="auto"/>
            <w:vAlign w:val="center"/>
            <w:hideMark/>
          </w:tcPr>
          <w:p w14:paraId="3A61524D" w14:textId="77777777" w:rsidR="0009642A" w:rsidRPr="00826940" w:rsidRDefault="0009642A" w:rsidP="008C339E">
            <w:pPr>
              <w:spacing w:after="0" w:line="240" w:lineRule="auto"/>
              <w:rPr>
                <w:rFonts w:ascii="Calibri" w:eastAsia="Calibri" w:hAnsi="Calibri" w:cs="Times New Roman"/>
                <w:sz w:val="20"/>
                <w:szCs w:val="20"/>
                <w:lang w:val="eu-ES"/>
              </w:rPr>
            </w:pPr>
            <w:r w:rsidRPr="00826940">
              <w:rPr>
                <w:rFonts w:ascii="Calibri" w:eastAsia="Calibri" w:hAnsi="Calibri" w:cs="Times New Roman"/>
                <w:sz w:val="20"/>
                <w:szCs w:val="20"/>
                <w:lang w:val="eu-ES"/>
              </w:rPr>
              <w:t>Lau urtean behin</w:t>
            </w:r>
          </w:p>
        </w:tc>
        <w:tc>
          <w:tcPr>
            <w:tcW w:w="692" w:type="dxa"/>
            <w:shd w:val="clear" w:color="000000" w:fill="00B050"/>
            <w:vAlign w:val="center"/>
            <w:hideMark/>
          </w:tcPr>
          <w:p w14:paraId="429F3514"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2F0A4C46" w14:textId="77777777" w:rsidTr="00C32B4E">
        <w:trPr>
          <w:trHeight w:val="247"/>
        </w:trPr>
        <w:tc>
          <w:tcPr>
            <w:tcW w:w="7289" w:type="dxa"/>
            <w:shd w:val="clear" w:color="auto" w:fill="auto"/>
            <w:vAlign w:val="center"/>
            <w:hideMark/>
          </w:tcPr>
          <w:p w14:paraId="30803495" w14:textId="77777777" w:rsidR="0009642A" w:rsidRPr="00E22EF4" w:rsidRDefault="00971C89" w:rsidP="00C32B4E">
            <w:pPr>
              <w:spacing w:after="0"/>
              <w:rPr>
                <w:rFonts w:eastAsia="Calibri" w:cstheme="minorHAnsi"/>
                <w:sz w:val="20"/>
                <w:szCs w:val="20"/>
                <w:u w:val="single"/>
                <w:lang w:val="eu-ES"/>
              </w:rPr>
            </w:pPr>
            <w:hyperlink r:id="rId76" w:history="1">
              <w:r w:rsidR="0009642A" w:rsidRPr="00E22EF4">
                <w:rPr>
                  <w:rStyle w:val="Hipervnculo"/>
                  <w:rFonts w:eastAsia="Calibri" w:cstheme="minorHAnsi"/>
                  <w:sz w:val="20"/>
                  <w:szCs w:val="20"/>
                  <w:lang w:val="eu-ES"/>
                </w:rPr>
                <w:t>KUDEAKETA ESLEIPENAK: xedea</w:t>
              </w:r>
            </w:hyperlink>
          </w:p>
        </w:tc>
        <w:tc>
          <w:tcPr>
            <w:tcW w:w="1306" w:type="dxa"/>
            <w:shd w:val="clear" w:color="auto" w:fill="auto"/>
            <w:vAlign w:val="center"/>
            <w:hideMark/>
          </w:tcPr>
          <w:p w14:paraId="416E047B"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FFC000"/>
            <w:vAlign w:val="center"/>
            <w:hideMark/>
          </w:tcPr>
          <w:p w14:paraId="34AEC00C"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696D2DA9" w14:textId="77777777" w:rsidTr="00C32B4E">
        <w:trPr>
          <w:trHeight w:val="247"/>
        </w:trPr>
        <w:tc>
          <w:tcPr>
            <w:tcW w:w="7289" w:type="dxa"/>
            <w:shd w:val="clear" w:color="auto" w:fill="auto"/>
            <w:vAlign w:val="center"/>
            <w:hideMark/>
          </w:tcPr>
          <w:p w14:paraId="391CF0F2" w14:textId="77777777" w:rsidR="0009642A" w:rsidRPr="00E22EF4" w:rsidRDefault="00971C89" w:rsidP="00C32B4E">
            <w:pPr>
              <w:spacing w:after="0"/>
              <w:rPr>
                <w:rFonts w:eastAsia="Calibri" w:cstheme="minorHAnsi"/>
                <w:sz w:val="20"/>
                <w:szCs w:val="20"/>
                <w:u w:val="single"/>
                <w:lang w:val="eu-ES"/>
              </w:rPr>
            </w:pPr>
            <w:hyperlink r:id="rId77" w:history="1">
              <w:r w:rsidR="0009642A" w:rsidRPr="00E22EF4">
                <w:rPr>
                  <w:rStyle w:val="Hipervnculo"/>
                  <w:rFonts w:eastAsia="Calibri" w:cstheme="minorHAnsi"/>
                  <w:sz w:val="20"/>
                  <w:szCs w:val="20"/>
                  <w:lang w:val="eu-ES"/>
                </w:rPr>
                <w:t>KUDEAKETA ESLEIPENAK: aurrekontua</w:t>
              </w:r>
            </w:hyperlink>
          </w:p>
        </w:tc>
        <w:tc>
          <w:tcPr>
            <w:tcW w:w="1306" w:type="dxa"/>
            <w:shd w:val="clear" w:color="auto" w:fill="auto"/>
            <w:vAlign w:val="center"/>
            <w:hideMark/>
          </w:tcPr>
          <w:p w14:paraId="265453C0"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FFC000"/>
            <w:vAlign w:val="center"/>
            <w:hideMark/>
          </w:tcPr>
          <w:p w14:paraId="0C1DAC71"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10FC7C74" w14:textId="77777777" w:rsidTr="00C32B4E">
        <w:trPr>
          <w:trHeight w:val="247"/>
        </w:trPr>
        <w:tc>
          <w:tcPr>
            <w:tcW w:w="7289" w:type="dxa"/>
            <w:shd w:val="clear" w:color="auto" w:fill="auto"/>
            <w:vAlign w:val="center"/>
            <w:hideMark/>
          </w:tcPr>
          <w:p w14:paraId="1C7D9898" w14:textId="77777777" w:rsidR="0009642A" w:rsidRPr="00E22EF4" w:rsidRDefault="00971C89" w:rsidP="00C32B4E">
            <w:pPr>
              <w:spacing w:after="0"/>
              <w:rPr>
                <w:rFonts w:eastAsia="Calibri" w:cstheme="minorHAnsi"/>
                <w:sz w:val="20"/>
                <w:szCs w:val="20"/>
                <w:u w:val="single"/>
                <w:lang w:val="eu-ES"/>
              </w:rPr>
            </w:pPr>
            <w:hyperlink r:id="rId78" w:history="1">
              <w:r w:rsidR="0009642A" w:rsidRPr="00E22EF4">
                <w:rPr>
                  <w:rStyle w:val="Hipervnculo"/>
                  <w:rFonts w:eastAsia="Calibri" w:cstheme="minorHAnsi"/>
                  <w:sz w:val="20"/>
                  <w:szCs w:val="20"/>
                  <w:lang w:val="eu-ES"/>
                </w:rPr>
                <w:t>KUDEAKETA ESLEIPENAK: iraupena</w:t>
              </w:r>
            </w:hyperlink>
          </w:p>
        </w:tc>
        <w:tc>
          <w:tcPr>
            <w:tcW w:w="1306" w:type="dxa"/>
            <w:shd w:val="clear" w:color="auto" w:fill="auto"/>
            <w:vAlign w:val="center"/>
            <w:hideMark/>
          </w:tcPr>
          <w:p w14:paraId="1953BDC9"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FFC000"/>
            <w:vAlign w:val="center"/>
            <w:hideMark/>
          </w:tcPr>
          <w:p w14:paraId="3CA49532"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7CA9327C" w14:textId="77777777" w:rsidTr="00FE477C">
        <w:trPr>
          <w:trHeight w:val="247"/>
        </w:trPr>
        <w:tc>
          <w:tcPr>
            <w:tcW w:w="7289" w:type="dxa"/>
            <w:tcBorders>
              <w:bottom w:val="single" w:sz="4" w:space="0" w:color="auto"/>
            </w:tcBorders>
            <w:shd w:val="clear" w:color="auto" w:fill="auto"/>
            <w:vAlign w:val="center"/>
            <w:hideMark/>
          </w:tcPr>
          <w:p w14:paraId="413F2716" w14:textId="77777777" w:rsidR="0009642A" w:rsidRPr="00E22EF4" w:rsidRDefault="00971C89" w:rsidP="00C32B4E">
            <w:pPr>
              <w:spacing w:after="0"/>
              <w:rPr>
                <w:rFonts w:eastAsia="Calibri" w:cstheme="minorHAnsi"/>
                <w:sz w:val="20"/>
                <w:szCs w:val="20"/>
                <w:u w:val="single"/>
                <w:lang w:val="eu-ES"/>
              </w:rPr>
            </w:pPr>
            <w:hyperlink r:id="rId79" w:history="1">
              <w:r w:rsidR="0009642A" w:rsidRPr="00E22EF4">
                <w:rPr>
                  <w:rStyle w:val="Hipervnculo"/>
                  <w:rFonts w:eastAsia="Calibri" w:cstheme="minorHAnsi"/>
                  <w:sz w:val="20"/>
                  <w:szCs w:val="20"/>
                  <w:lang w:val="eu-ES"/>
                </w:rPr>
                <w:t>AURREKONTUAK: aurrekontuen partida nagusien deskribapena</w:t>
              </w:r>
            </w:hyperlink>
          </w:p>
        </w:tc>
        <w:tc>
          <w:tcPr>
            <w:tcW w:w="1306" w:type="dxa"/>
            <w:tcBorders>
              <w:bottom w:val="single" w:sz="4" w:space="0" w:color="auto"/>
            </w:tcBorders>
            <w:shd w:val="clear" w:color="auto" w:fill="auto"/>
            <w:vAlign w:val="center"/>
            <w:hideMark/>
          </w:tcPr>
          <w:p w14:paraId="2ECB52A2"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tcBorders>
              <w:bottom w:val="single" w:sz="4" w:space="0" w:color="auto"/>
            </w:tcBorders>
            <w:shd w:val="clear" w:color="000000" w:fill="00B050"/>
            <w:vAlign w:val="center"/>
            <w:hideMark/>
          </w:tcPr>
          <w:p w14:paraId="492DC9F2"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6CEC56A1" w14:textId="77777777" w:rsidTr="00C32B4E">
        <w:trPr>
          <w:trHeight w:val="247"/>
        </w:trPr>
        <w:tc>
          <w:tcPr>
            <w:tcW w:w="7289" w:type="dxa"/>
            <w:shd w:val="clear" w:color="auto" w:fill="auto"/>
            <w:vAlign w:val="center"/>
            <w:hideMark/>
          </w:tcPr>
          <w:p w14:paraId="02FA3855" w14:textId="77777777" w:rsidR="0009642A" w:rsidRPr="00E22EF4" w:rsidRDefault="00971C89" w:rsidP="00C32B4E">
            <w:pPr>
              <w:spacing w:after="0"/>
              <w:rPr>
                <w:rFonts w:eastAsia="Calibri" w:cstheme="minorHAnsi"/>
                <w:sz w:val="20"/>
                <w:szCs w:val="20"/>
                <w:u w:val="single"/>
                <w:lang w:val="eu-ES"/>
              </w:rPr>
            </w:pPr>
            <w:hyperlink r:id="rId80" w:history="1">
              <w:r w:rsidR="0009642A" w:rsidRPr="00E22EF4">
                <w:rPr>
                  <w:rStyle w:val="Hipervnculo"/>
                  <w:rFonts w:eastAsia="Calibri" w:cstheme="minorHAnsi"/>
                  <w:sz w:val="20"/>
                  <w:szCs w:val="20"/>
                  <w:lang w:val="eu-ES"/>
                </w:rPr>
                <w:t>Urteko kontuak</w:t>
              </w:r>
            </w:hyperlink>
          </w:p>
        </w:tc>
        <w:tc>
          <w:tcPr>
            <w:tcW w:w="1306" w:type="dxa"/>
            <w:shd w:val="clear" w:color="auto" w:fill="auto"/>
            <w:vAlign w:val="center"/>
            <w:hideMark/>
          </w:tcPr>
          <w:p w14:paraId="544FD9F6"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16699E58"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212A077F" w14:textId="77777777" w:rsidTr="00C32B4E">
        <w:trPr>
          <w:trHeight w:val="247"/>
        </w:trPr>
        <w:tc>
          <w:tcPr>
            <w:tcW w:w="7289" w:type="dxa"/>
            <w:shd w:val="clear" w:color="auto" w:fill="auto"/>
            <w:vAlign w:val="center"/>
            <w:hideMark/>
          </w:tcPr>
          <w:p w14:paraId="41C45553" w14:textId="77777777" w:rsidR="0009642A" w:rsidRPr="00E22EF4" w:rsidRDefault="00971C89" w:rsidP="00C32B4E">
            <w:pPr>
              <w:spacing w:after="0"/>
              <w:rPr>
                <w:rFonts w:eastAsia="Calibri" w:cstheme="minorHAnsi"/>
                <w:sz w:val="20"/>
                <w:szCs w:val="20"/>
                <w:u w:val="single"/>
                <w:lang w:val="eu-ES"/>
              </w:rPr>
            </w:pPr>
            <w:hyperlink r:id="rId81" w:history="1">
              <w:r w:rsidR="0009642A" w:rsidRPr="00E22EF4">
                <w:rPr>
                  <w:rStyle w:val="Hipervnculo"/>
                  <w:rFonts w:eastAsia="Calibri" w:cstheme="minorHAnsi"/>
                  <w:sz w:val="20"/>
                  <w:szCs w:val="20"/>
                  <w:lang w:val="eu-ES"/>
                </w:rPr>
                <w:t>HKEEak egindako kontu auditoretzako eta fiskalizazioko txostenak</w:t>
              </w:r>
            </w:hyperlink>
          </w:p>
        </w:tc>
        <w:tc>
          <w:tcPr>
            <w:tcW w:w="1306" w:type="dxa"/>
            <w:shd w:val="clear" w:color="auto" w:fill="auto"/>
            <w:vAlign w:val="center"/>
            <w:hideMark/>
          </w:tcPr>
          <w:p w14:paraId="240A2E4A"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359E9E42"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5946A1FF" w14:textId="77777777" w:rsidTr="00C32B4E">
        <w:trPr>
          <w:trHeight w:val="247"/>
        </w:trPr>
        <w:tc>
          <w:tcPr>
            <w:tcW w:w="7289" w:type="dxa"/>
            <w:shd w:val="clear" w:color="auto" w:fill="auto"/>
            <w:vAlign w:val="center"/>
            <w:hideMark/>
          </w:tcPr>
          <w:p w14:paraId="646E4B7B" w14:textId="61A82961" w:rsidR="0009642A" w:rsidRPr="00E22EF4" w:rsidRDefault="00971C89" w:rsidP="00C32B4E">
            <w:pPr>
              <w:spacing w:after="0"/>
              <w:rPr>
                <w:rFonts w:eastAsia="Calibri" w:cstheme="minorHAnsi"/>
                <w:sz w:val="20"/>
                <w:szCs w:val="20"/>
                <w:u w:val="single"/>
                <w:lang w:val="eu-ES"/>
              </w:rPr>
            </w:pPr>
            <w:hyperlink r:id="rId82" w:history="1">
              <w:r w:rsidR="0009642A" w:rsidRPr="00C01521">
                <w:rPr>
                  <w:rStyle w:val="Hipervnculo"/>
                  <w:rFonts w:eastAsia="Calibri" w:cstheme="minorHAnsi"/>
                  <w:sz w:val="20"/>
                  <w:szCs w:val="20"/>
                  <w:lang w:val="eu-ES"/>
                </w:rPr>
                <w:t xml:space="preserve">Superabita </w:t>
              </w:r>
              <w:r w:rsidR="00C01521" w:rsidRPr="00C01521">
                <w:rPr>
                  <w:rStyle w:val="Hipervnculo"/>
                  <w:rFonts w:eastAsia="Calibri" w:cstheme="minorHAnsi"/>
                  <w:sz w:val="20"/>
                  <w:szCs w:val="20"/>
                  <w:lang w:val="eu-ES"/>
                </w:rPr>
                <w:t xml:space="preserve">(edo defizita) </w:t>
              </w:r>
              <w:r w:rsidR="0009642A" w:rsidRPr="00C01521">
                <w:rPr>
                  <w:rStyle w:val="Hipervnculo"/>
                  <w:rFonts w:eastAsia="Calibri" w:cstheme="minorHAnsi"/>
                  <w:sz w:val="20"/>
                  <w:szCs w:val="20"/>
                  <w:lang w:val="eu-ES"/>
                </w:rPr>
                <w:t>biztanleko</w:t>
              </w:r>
            </w:hyperlink>
          </w:p>
        </w:tc>
        <w:tc>
          <w:tcPr>
            <w:tcW w:w="1306" w:type="dxa"/>
            <w:shd w:val="clear" w:color="auto" w:fill="auto"/>
            <w:vAlign w:val="center"/>
            <w:hideMark/>
          </w:tcPr>
          <w:p w14:paraId="76529E4C"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5A8FCA09"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2E830207" w14:textId="77777777" w:rsidTr="00C32B4E">
        <w:trPr>
          <w:trHeight w:val="247"/>
        </w:trPr>
        <w:tc>
          <w:tcPr>
            <w:tcW w:w="7289" w:type="dxa"/>
            <w:shd w:val="clear" w:color="auto" w:fill="auto"/>
            <w:vAlign w:val="center"/>
            <w:hideMark/>
          </w:tcPr>
          <w:p w14:paraId="05C18E9B" w14:textId="77777777" w:rsidR="0009642A" w:rsidRPr="00E22EF4" w:rsidRDefault="00971C89" w:rsidP="00C32B4E">
            <w:pPr>
              <w:spacing w:after="0"/>
              <w:rPr>
                <w:rFonts w:eastAsia="Calibri" w:cstheme="minorHAnsi"/>
                <w:sz w:val="20"/>
                <w:szCs w:val="20"/>
                <w:u w:val="single"/>
                <w:lang w:val="eu-ES"/>
              </w:rPr>
            </w:pPr>
            <w:hyperlink r:id="rId83" w:history="1">
              <w:r w:rsidR="0009642A" w:rsidRPr="00E22EF4">
                <w:rPr>
                  <w:rStyle w:val="Hipervnculo"/>
                  <w:rFonts w:eastAsia="Calibri" w:cstheme="minorHAnsi"/>
                  <w:sz w:val="20"/>
                  <w:szCs w:val="20"/>
                  <w:lang w:val="eu-ES"/>
                </w:rPr>
                <w:t>Autonomia fiskala</w:t>
              </w:r>
            </w:hyperlink>
          </w:p>
        </w:tc>
        <w:tc>
          <w:tcPr>
            <w:tcW w:w="1306" w:type="dxa"/>
            <w:shd w:val="clear" w:color="auto" w:fill="auto"/>
            <w:vAlign w:val="center"/>
            <w:hideMark/>
          </w:tcPr>
          <w:p w14:paraId="6D88710D"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2665E806"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8C339E" w:rsidRPr="00E22EF4" w14:paraId="6CE9FB7F" w14:textId="77777777" w:rsidTr="00241DDA">
        <w:trPr>
          <w:trHeight w:val="266"/>
        </w:trPr>
        <w:tc>
          <w:tcPr>
            <w:tcW w:w="7289" w:type="dxa"/>
            <w:shd w:val="clear" w:color="000000" w:fill="A9D08E"/>
            <w:vAlign w:val="center"/>
            <w:hideMark/>
          </w:tcPr>
          <w:p w14:paraId="6FE30A7C" w14:textId="77777777" w:rsidR="008C339E" w:rsidRPr="00E22EF4" w:rsidRDefault="008C339E" w:rsidP="008C339E">
            <w:pPr>
              <w:spacing w:after="0"/>
              <w:jc w:val="center"/>
              <w:rPr>
                <w:rFonts w:eastAsia="Calibri" w:cstheme="minorHAnsi"/>
                <w:b/>
                <w:bCs/>
                <w:sz w:val="24"/>
                <w:szCs w:val="24"/>
                <w:lang w:val="eu-ES"/>
              </w:rPr>
            </w:pPr>
            <w:r w:rsidRPr="00E22EF4">
              <w:rPr>
                <w:rFonts w:eastAsia="Calibri" w:cstheme="minorHAnsi"/>
                <w:b/>
                <w:bCs/>
                <w:sz w:val="24"/>
                <w:szCs w:val="24"/>
                <w:lang w:val="eu-ES"/>
              </w:rPr>
              <w:lastRenderedPageBreak/>
              <w:t>PUBLIZITATE AKTIBOA</w:t>
            </w:r>
          </w:p>
        </w:tc>
        <w:tc>
          <w:tcPr>
            <w:tcW w:w="1306" w:type="dxa"/>
            <w:shd w:val="clear" w:color="000000" w:fill="A9D08E"/>
            <w:vAlign w:val="center"/>
            <w:hideMark/>
          </w:tcPr>
          <w:p w14:paraId="7416288F" w14:textId="77777777" w:rsidR="008C339E" w:rsidRPr="00E22EF4" w:rsidRDefault="008C339E" w:rsidP="008C339E">
            <w:pPr>
              <w:spacing w:after="0"/>
              <w:jc w:val="center"/>
              <w:rPr>
                <w:rFonts w:ascii="Calibri" w:eastAsia="Calibri" w:hAnsi="Calibri" w:cs="Times New Roman"/>
                <w:b/>
                <w:bCs/>
                <w:sz w:val="24"/>
                <w:szCs w:val="24"/>
                <w:lang w:val="eu-ES"/>
              </w:rPr>
            </w:pPr>
            <w:r w:rsidRPr="008C339E">
              <w:rPr>
                <w:rFonts w:eastAsia="Calibri" w:cstheme="minorHAnsi"/>
                <w:b/>
                <w:bCs/>
                <w:sz w:val="24"/>
                <w:szCs w:val="24"/>
                <w:lang w:val="eu-ES"/>
              </w:rPr>
              <w:t>EGUNERAT</w:t>
            </w:r>
            <w:r w:rsidRPr="00E22EF4">
              <w:rPr>
                <w:rFonts w:ascii="Calibri" w:eastAsia="Calibri" w:hAnsi="Calibri" w:cs="Times New Roman"/>
                <w:b/>
                <w:bCs/>
                <w:sz w:val="24"/>
                <w:szCs w:val="24"/>
                <w:lang w:val="eu-ES"/>
              </w:rPr>
              <w:t>.</w:t>
            </w:r>
          </w:p>
        </w:tc>
        <w:tc>
          <w:tcPr>
            <w:tcW w:w="692" w:type="dxa"/>
            <w:shd w:val="clear" w:color="000000" w:fill="A9D08E"/>
            <w:vAlign w:val="center"/>
            <w:hideMark/>
          </w:tcPr>
          <w:p w14:paraId="111EFD59" w14:textId="77777777" w:rsidR="008C339E" w:rsidRPr="008C339E" w:rsidRDefault="008C339E" w:rsidP="008C339E">
            <w:pPr>
              <w:spacing w:after="0"/>
              <w:jc w:val="center"/>
              <w:rPr>
                <w:rFonts w:eastAsia="Calibri" w:cstheme="minorHAnsi"/>
                <w:b/>
                <w:bCs/>
                <w:sz w:val="24"/>
                <w:szCs w:val="24"/>
                <w:lang w:val="eu-ES"/>
              </w:rPr>
            </w:pPr>
            <w:r>
              <w:rPr>
                <w:rFonts w:eastAsia="Calibri" w:cstheme="minorHAnsi"/>
                <w:b/>
                <w:bCs/>
                <w:sz w:val="24"/>
                <w:szCs w:val="24"/>
                <w:lang w:val="eu-ES"/>
              </w:rPr>
              <w:t>BETE.</w:t>
            </w:r>
          </w:p>
        </w:tc>
      </w:tr>
      <w:tr w:rsidR="0009642A" w:rsidRPr="00E22EF4" w14:paraId="3A677022" w14:textId="77777777" w:rsidTr="00C32B4E">
        <w:trPr>
          <w:trHeight w:val="496"/>
        </w:trPr>
        <w:tc>
          <w:tcPr>
            <w:tcW w:w="7289" w:type="dxa"/>
            <w:shd w:val="clear" w:color="auto" w:fill="auto"/>
            <w:vAlign w:val="center"/>
            <w:hideMark/>
          </w:tcPr>
          <w:p w14:paraId="72F183D5" w14:textId="77777777" w:rsidR="0009642A" w:rsidRPr="00E22EF4" w:rsidRDefault="00971C89" w:rsidP="00C32B4E">
            <w:pPr>
              <w:spacing w:after="0"/>
              <w:rPr>
                <w:rFonts w:eastAsia="Calibri" w:cstheme="minorHAnsi"/>
                <w:sz w:val="20"/>
                <w:szCs w:val="20"/>
                <w:u w:val="single"/>
                <w:lang w:val="eu-ES"/>
              </w:rPr>
            </w:pPr>
            <w:hyperlink r:id="rId84" w:history="1">
              <w:r w:rsidR="0009642A" w:rsidRPr="00E22EF4">
                <w:rPr>
                  <w:rStyle w:val="Hipervnculo"/>
                  <w:rFonts w:eastAsia="Calibri" w:cstheme="minorHAnsi"/>
                  <w:sz w:val="20"/>
                  <w:szCs w:val="20"/>
                  <w:lang w:val="eu-ES"/>
                </w:rPr>
                <w:t>Foru Aldundiaren finantzatzeko gaitasunak/beharrak diru-sarrera finantzarioen edo probintziako Barne Produktu Gordinaren (BPG) gaineko kontabilitate nazionalari dagokionez ordezkatzen duen proportzioa.</w:t>
              </w:r>
            </w:hyperlink>
          </w:p>
        </w:tc>
        <w:tc>
          <w:tcPr>
            <w:tcW w:w="1306" w:type="dxa"/>
            <w:shd w:val="clear" w:color="auto" w:fill="auto"/>
            <w:vAlign w:val="center"/>
            <w:hideMark/>
          </w:tcPr>
          <w:p w14:paraId="365B728C"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6D463B8D"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4D527AA6" w14:textId="77777777" w:rsidTr="00C32B4E">
        <w:trPr>
          <w:trHeight w:val="247"/>
        </w:trPr>
        <w:tc>
          <w:tcPr>
            <w:tcW w:w="7289" w:type="dxa"/>
            <w:shd w:val="clear" w:color="auto" w:fill="auto"/>
            <w:vAlign w:val="center"/>
            <w:hideMark/>
          </w:tcPr>
          <w:p w14:paraId="2D458F03" w14:textId="77777777" w:rsidR="0009642A" w:rsidRPr="00E22EF4" w:rsidRDefault="00971C89" w:rsidP="00C32B4E">
            <w:pPr>
              <w:spacing w:after="0"/>
              <w:rPr>
                <w:rFonts w:eastAsia="Calibri" w:cstheme="minorHAnsi"/>
                <w:sz w:val="20"/>
                <w:szCs w:val="20"/>
                <w:u w:val="single"/>
                <w:lang w:val="eu-ES"/>
              </w:rPr>
            </w:pPr>
            <w:hyperlink r:id="rId85" w:history="1">
              <w:r w:rsidR="0009642A" w:rsidRPr="00E22EF4">
                <w:rPr>
                  <w:rStyle w:val="Hipervnculo"/>
                  <w:rFonts w:eastAsia="Calibri" w:cstheme="minorHAnsi"/>
                  <w:sz w:val="20"/>
                  <w:szCs w:val="20"/>
                  <w:lang w:val="eu-ES"/>
                </w:rPr>
                <w:t>Zerga sarrerak biztanleko</w:t>
              </w:r>
            </w:hyperlink>
          </w:p>
        </w:tc>
        <w:tc>
          <w:tcPr>
            <w:tcW w:w="1306" w:type="dxa"/>
            <w:shd w:val="clear" w:color="auto" w:fill="auto"/>
            <w:vAlign w:val="center"/>
            <w:hideMark/>
          </w:tcPr>
          <w:p w14:paraId="608C2494"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7B642E55"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6F8C6DDA" w14:textId="77777777" w:rsidTr="00C32B4E">
        <w:trPr>
          <w:trHeight w:val="247"/>
        </w:trPr>
        <w:tc>
          <w:tcPr>
            <w:tcW w:w="7289" w:type="dxa"/>
            <w:shd w:val="clear" w:color="auto" w:fill="auto"/>
            <w:vAlign w:val="center"/>
            <w:hideMark/>
          </w:tcPr>
          <w:p w14:paraId="7038113C" w14:textId="77777777" w:rsidR="0009642A" w:rsidRPr="00E22EF4" w:rsidRDefault="00971C89" w:rsidP="00C32B4E">
            <w:pPr>
              <w:spacing w:after="0"/>
              <w:rPr>
                <w:rFonts w:eastAsia="Calibri" w:cstheme="minorHAnsi"/>
                <w:sz w:val="20"/>
                <w:szCs w:val="20"/>
                <w:u w:val="single"/>
                <w:lang w:val="eu-ES"/>
              </w:rPr>
            </w:pPr>
            <w:hyperlink r:id="rId86" w:history="1">
              <w:r w:rsidR="0009642A" w:rsidRPr="00E22EF4">
                <w:rPr>
                  <w:rStyle w:val="Hipervnculo"/>
                  <w:rFonts w:eastAsia="Calibri" w:cstheme="minorHAnsi"/>
                  <w:sz w:val="20"/>
                  <w:szCs w:val="20"/>
                  <w:lang w:val="eu-ES"/>
                </w:rPr>
                <w:t>Gastua biztanleko</w:t>
              </w:r>
            </w:hyperlink>
          </w:p>
        </w:tc>
        <w:tc>
          <w:tcPr>
            <w:tcW w:w="1306" w:type="dxa"/>
            <w:shd w:val="clear" w:color="auto" w:fill="auto"/>
            <w:vAlign w:val="center"/>
            <w:hideMark/>
          </w:tcPr>
          <w:p w14:paraId="31FA3052"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661C87A3"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490855C9" w14:textId="77777777" w:rsidTr="00C32B4E">
        <w:trPr>
          <w:trHeight w:val="247"/>
        </w:trPr>
        <w:tc>
          <w:tcPr>
            <w:tcW w:w="7289" w:type="dxa"/>
            <w:shd w:val="clear" w:color="auto" w:fill="auto"/>
            <w:vAlign w:val="center"/>
            <w:hideMark/>
          </w:tcPr>
          <w:p w14:paraId="795F24C6" w14:textId="77777777" w:rsidR="0009642A" w:rsidRPr="00E22EF4" w:rsidRDefault="00971C89" w:rsidP="00C32B4E">
            <w:pPr>
              <w:spacing w:after="0"/>
              <w:rPr>
                <w:rFonts w:eastAsia="Calibri" w:cstheme="minorHAnsi"/>
                <w:sz w:val="20"/>
                <w:szCs w:val="20"/>
                <w:u w:val="single"/>
                <w:lang w:val="eu-ES"/>
              </w:rPr>
            </w:pPr>
            <w:hyperlink r:id="rId87" w:history="1">
              <w:r w:rsidR="0009642A" w:rsidRPr="00E22EF4">
                <w:rPr>
                  <w:rStyle w:val="Hipervnculo"/>
                  <w:rFonts w:eastAsia="Calibri" w:cstheme="minorHAnsi"/>
                  <w:sz w:val="20"/>
                  <w:szCs w:val="20"/>
                  <w:lang w:val="eu-ES"/>
                </w:rPr>
                <w:t>Inbertsioa biztanleko</w:t>
              </w:r>
            </w:hyperlink>
          </w:p>
        </w:tc>
        <w:tc>
          <w:tcPr>
            <w:tcW w:w="1306" w:type="dxa"/>
            <w:shd w:val="clear" w:color="auto" w:fill="auto"/>
            <w:vAlign w:val="center"/>
            <w:hideMark/>
          </w:tcPr>
          <w:p w14:paraId="5212C560"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352AE10C"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45803949" w14:textId="77777777" w:rsidTr="00C32B4E">
        <w:trPr>
          <w:trHeight w:val="247"/>
        </w:trPr>
        <w:tc>
          <w:tcPr>
            <w:tcW w:w="7289" w:type="dxa"/>
            <w:shd w:val="clear" w:color="auto" w:fill="auto"/>
            <w:noWrap/>
            <w:vAlign w:val="center"/>
            <w:hideMark/>
          </w:tcPr>
          <w:p w14:paraId="5FCFE459" w14:textId="77777777" w:rsidR="0009642A" w:rsidRPr="00E22EF4" w:rsidRDefault="0009642A" w:rsidP="00C32B4E">
            <w:pPr>
              <w:spacing w:after="0"/>
              <w:rPr>
                <w:rFonts w:eastAsia="Calibri" w:cstheme="minorHAnsi"/>
                <w:sz w:val="20"/>
                <w:szCs w:val="20"/>
                <w:lang w:val="eu-ES"/>
              </w:rPr>
            </w:pPr>
            <w:r w:rsidRPr="00E22EF4">
              <w:rPr>
                <w:rFonts w:eastAsia="Calibri" w:cstheme="minorHAnsi"/>
                <w:sz w:val="20"/>
                <w:szCs w:val="20"/>
                <w:lang w:val="eu-ES"/>
              </w:rPr>
              <w:t>Gastua udalerriko</w:t>
            </w:r>
          </w:p>
        </w:tc>
        <w:tc>
          <w:tcPr>
            <w:tcW w:w="1306" w:type="dxa"/>
            <w:shd w:val="clear" w:color="auto" w:fill="auto"/>
            <w:vAlign w:val="center"/>
            <w:hideMark/>
          </w:tcPr>
          <w:p w14:paraId="45780C7D"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FF0000"/>
            <w:vAlign w:val="center"/>
            <w:hideMark/>
          </w:tcPr>
          <w:p w14:paraId="2983EF4E"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10CA81B1" w14:textId="77777777" w:rsidTr="00C32B4E">
        <w:trPr>
          <w:trHeight w:val="247"/>
        </w:trPr>
        <w:tc>
          <w:tcPr>
            <w:tcW w:w="7289" w:type="dxa"/>
            <w:shd w:val="clear" w:color="auto" w:fill="auto"/>
            <w:vAlign w:val="center"/>
            <w:hideMark/>
          </w:tcPr>
          <w:p w14:paraId="632276F7" w14:textId="77777777" w:rsidR="0009642A" w:rsidRPr="00E22EF4" w:rsidRDefault="00971C89" w:rsidP="00C32B4E">
            <w:pPr>
              <w:spacing w:after="0"/>
              <w:rPr>
                <w:rFonts w:eastAsia="Calibri" w:cstheme="minorHAnsi"/>
                <w:sz w:val="20"/>
                <w:szCs w:val="20"/>
                <w:u w:val="single"/>
                <w:lang w:val="eu-ES"/>
              </w:rPr>
            </w:pPr>
            <w:hyperlink r:id="rId88" w:history="1">
              <w:r w:rsidR="0009642A" w:rsidRPr="00E22EF4">
                <w:rPr>
                  <w:rStyle w:val="Hipervnculo"/>
                  <w:rFonts w:eastAsia="Calibri" w:cstheme="minorHAnsi"/>
                  <w:sz w:val="20"/>
                  <w:szCs w:val="20"/>
                  <w:lang w:val="eu-ES"/>
                </w:rPr>
                <w:t>Inbertsioa udalerriko</w:t>
              </w:r>
            </w:hyperlink>
          </w:p>
        </w:tc>
        <w:tc>
          <w:tcPr>
            <w:tcW w:w="1306" w:type="dxa"/>
            <w:shd w:val="clear" w:color="auto" w:fill="auto"/>
            <w:vAlign w:val="center"/>
            <w:hideMark/>
          </w:tcPr>
          <w:p w14:paraId="3C3ACC94"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36C7245B"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34365C91" w14:textId="77777777" w:rsidTr="00C32B4E">
        <w:trPr>
          <w:trHeight w:val="247"/>
        </w:trPr>
        <w:tc>
          <w:tcPr>
            <w:tcW w:w="7289" w:type="dxa"/>
            <w:shd w:val="clear" w:color="auto" w:fill="auto"/>
            <w:vAlign w:val="center"/>
            <w:hideMark/>
          </w:tcPr>
          <w:p w14:paraId="43DE137B" w14:textId="77777777" w:rsidR="0009642A" w:rsidRPr="00E22EF4" w:rsidRDefault="00971C89" w:rsidP="00C32B4E">
            <w:pPr>
              <w:spacing w:after="0"/>
              <w:rPr>
                <w:rFonts w:eastAsia="Calibri" w:cstheme="minorHAnsi"/>
                <w:sz w:val="20"/>
                <w:szCs w:val="20"/>
                <w:u w:val="single"/>
                <w:lang w:val="eu-ES"/>
              </w:rPr>
            </w:pPr>
            <w:hyperlink r:id="rId89" w:history="1">
              <w:r w:rsidR="0009642A" w:rsidRPr="00E22EF4">
                <w:rPr>
                  <w:rStyle w:val="Hipervnculo"/>
                  <w:rFonts w:eastAsia="Calibri" w:cstheme="minorHAnsi"/>
                  <w:sz w:val="20"/>
                  <w:szCs w:val="20"/>
                  <w:lang w:val="eu-ES"/>
                </w:rPr>
                <w:t>Hornitzaileei ordaintzeko batez besteko epea</w:t>
              </w:r>
            </w:hyperlink>
          </w:p>
        </w:tc>
        <w:tc>
          <w:tcPr>
            <w:tcW w:w="1306" w:type="dxa"/>
            <w:shd w:val="clear" w:color="auto" w:fill="auto"/>
            <w:vAlign w:val="center"/>
            <w:hideMark/>
          </w:tcPr>
          <w:p w14:paraId="399E27A8"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Hilekoa</w:t>
            </w:r>
          </w:p>
        </w:tc>
        <w:tc>
          <w:tcPr>
            <w:tcW w:w="692" w:type="dxa"/>
            <w:shd w:val="clear" w:color="000000" w:fill="00B050"/>
            <w:vAlign w:val="center"/>
            <w:hideMark/>
          </w:tcPr>
          <w:p w14:paraId="036426EF"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4FFDBC1D" w14:textId="77777777" w:rsidTr="00C32B4E">
        <w:trPr>
          <w:trHeight w:val="496"/>
        </w:trPr>
        <w:tc>
          <w:tcPr>
            <w:tcW w:w="7289" w:type="dxa"/>
            <w:shd w:val="clear" w:color="auto" w:fill="auto"/>
            <w:vAlign w:val="center"/>
            <w:hideMark/>
          </w:tcPr>
          <w:p w14:paraId="2489F3EE" w14:textId="77777777" w:rsidR="0009642A" w:rsidRPr="00E22EF4" w:rsidRDefault="00971C89" w:rsidP="00C32B4E">
            <w:pPr>
              <w:spacing w:after="0"/>
              <w:rPr>
                <w:rFonts w:eastAsia="Calibri" w:cstheme="minorHAnsi"/>
                <w:sz w:val="20"/>
                <w:szCs w:val="20"/>
                <w:u w:val="single"/>
                <w:lang w:val="eu-ES"/>
              </w:rPr>
            </w:pPr>
            <w:hyperlink r:id="rId90" w:history="1">
              <w:r w:rsidR="0009642A" w:rsidRPr="00E22EF4">
                <w:rPr>
                  <w:rStyle w:val="Hipervnculo"/>
                  <w:rFonts w:eastAsia="Calibri" w:cstheme="minorHAnsi"/>
                  <w:sz w:val="20"/>
                  <w:szCs w:val="20"/>
                  <w:lang w:val="eu-ES"/>
                </w:rPr>
                <w:t xml:space="preserve">Balio Erantsiaren gaineko Zergaren itzulketak egiteko urteko batez besteko epea, </w:t>
              </w:r>
              <w:r w:rsidR="0009642A" w:rsidRPr="00E22EF4">
                <w:rPr>
                  <w:rStyle w:val="Hipervnculo"/>
                  <w:rFonts w:eastAsia="Calibri" w:cstheme="minorHAnsi"/>
                  <w:sz w:val="20"/>
                  <w:szCs w:val="20"/>
                  <w:lang w:val="eu-ES"/>
                </w:rPr>
                <w:br/>
                <w:t>Hileko Itzulketen Erregistroari dagokionez</w:t>
              </w:r>
            </w:hyperlink>
          </w:p>
        </w:tc>
        <w:tc>
          <w:tcPr>
            <w:tcW w:w="1306" w:type="dxa"/>
            <w:shd w:val="clear" w:color="auto" w:fill="auto"/>
            <w:vAlign w:val="center"/>
            <w:hideMark/>
          </w:tcPr>
          <w:p w14:paraId="5B5FAF5A"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Sei hilekoa</w:t>
            </w:r>
          </w:p>
        </w:tc>
        <w:tc>
          <w:tcPr>
            <w:tcW w:w="692" w:type="dxa"/>
            <w:shd w:val="clear" w:color="000000" w:fill="00B050"/>
            <w:vAlign w:val="center"/>
            <w:hideMark/>
          </w:tcPr>
          <w:p w14:paraId="00D6EAE3"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7B36C26C" w14:textId="77777777" w:rsidTr="00C32B4E">
        <w:trPr>
          <w:trHeight w:val="247"/>
        </w:trPr>
        <w:tc>
          <w:tcPr>
            <w:tcW w:w="7289" w:type="dxa"/>
            <w:shd w:val="clear" w:color="auto" w:fill="auto"/>
            <w:noWrap/>
            <w:vAlign w:val="center"/>
            <w:hideMark/>
          </w:tcPr>
          <w:p w14:paraId="54268079" w14:textId="77777777" w:rsidR="0009642A" w:rsidRPr="00E22EF4" w:rsidRDefault="00971C89" w:rsidP="00C32B4E">
            <w:pPr>
              <w:spacing w:after="0"/>
              <w:rPr>
                <w:rFonts w:eastAsia="Calibri" w:cstheme="minorHAnsi"/>
                <w:sz w:val="20"/>
                <w:szCs w:val="20"/>
                <w:u w:val="single"/>
                <w:lang w:val="eu-ES"/>
              </w:rPr>
            </w:pPr>
            <w:hyperlink r:id="rId91" w:history="1">
              <w:r w:rsidR="0009642A" w:rsidRPr="00E22EF4">
                <w:rPr>
                  <w:rStyle w:val="Hipervnculo"/>
                  <w:rFonts w:eastAsia="Calibri" w:cstheme="minorHAnsi"/>
                  <w:sz w:val="20"/>
                  <w:szCs w:val="20"/>
                  <w:lang w:val="eu-ES"/>
                </w:rPr>
                <w:t>Aurrekontu egonkortasunaren eta finantza jasangarritasunaren arloko helburuak betetzeari buruzko informazioa</w:t>
              </w:r>
            </w:hyperlink>
          </w:p>
        </w:tc>
        <w:tc>
          <w:tcPr>
            <w:tcW w:w="1306" w:type="dxa"/>
            <w:shd w:val="clear" w:color="auto" w:fill="auto"/>
            <w:vAlign w:val="center"/>
            <w:hideMark/>
          </w:tcPr>
          <w:p w14:paraId="641B8263"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0E660767"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7738CCA1" w14:textId="77777777" w:rsidTr="00C32B4E">
        <w:trPr>
          <w:trHeight w:val="247"/>
        </w:trPr>
        <w:tc>
          <w:tcPr>
            <w:tcW w:w="7289" w:type="dxa"/>
            <w:shd w:val="clear" w:color="auto" w:fill="auto"/>
            <w:noWrap/>
            <w:vAlign w:val="center"/>
            <w:hideMark/>
          </w:tcPr>
          <w:p w14:paraId="7ECD986D" w14:textId="77777777" w:rsidR="0009642A" w:rsidRPr="00E22EF4" w:rsidRDefault="00971C89" w:rsidP="00C32B4E">
            <w:pPr>
              <w:spacing w:after="0"/>
              <w:rPr>
                <w:rFonts w:eastAsia="Calibri" w:cstheme="minorHAnsi"/>
                <w:sz w:val="20"/>
                <w:szCs w:val="20"/>
                <w:u w:val="single"/>
                <w:lang w:val="eu-ES"/>
              </w:rPr>
            </w:pPr>
            <w:hyperlink r:id="rId92" w:history="1">
              <w:r w:rsidR="0009642A" w:rsidRPr="00E22EF4">
                <w:rPr>
                  <w:rStyle w:val="Hipervnculo"/>
                  <w:rFonts w:eastAsia="Calibri" w:cstheme="minorHAnsi"/>
                  <w:sz w:val="20"/>
                  <w:szCs w:val="20"/>
                  <w:lang w:val="eu-ES"/>
                </w:rPr>
                <w:t>Foru sektore publikoaren finantzaketari buruzko oinarrizko informazioa</w:t>
              </w:r>
            </w:hyperlink>
          </w:p>
        </w:tc>
        <w:tc>
          <w:tcPr>
            <w:tcW w:w="1306" w:type="dxa"/>
            <w:shd w:val="clear" w:color="auto" w:fill="auto"/>
            <w:vAlign w:val="center"/>
            <w:hideMark/>
          </w:tcPr>
          <w:p w14:paraId="305D7CB8"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0D8660B6"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07DEFADA" w14:textId="77777777" w:rsidTr="00C32B4E">
        <w:trPr>
          <w:trHeight w:val="247"/>
        </w:trPr>
        <w:tc>
          <w:tcPr>
            <w:tcW w:w="7289" w:type="dxa"/>
            <w:shd w:val="clear" w:color="auto" w:fill="auto"/>
            <w:noWrap/>
            <w:vAlign w:val="center"/>
            <w:hideMark/>
          </w:tcPr>
          <w:p w14:paraId="590F2443" w14:textId="6B836458" w:rsidR="0009642A" w:rsidRPr="00E22EF4" w:rsidRDefault="00971C89" w:rsidP="00C32B4E">
            <w:pPr>
              <w:spacing w:after="0"/>
              <w:rPr>
                <w:rFonts w:eastAsia="Calibri" w:cstheme="minorHAnsi"/>
                <w:sz w:val="20"/>
                <w:szCs w:val="20"/>
                <w:u w:val="single"/>
                <w:lang w:val="eu-ES"/>
              </w:rPr>
            </w:pPr>
            <w:hyperlink r:id="rId93" w:history="1">
              <w:r w:rsidR="00BD1EE5" w:rsidRPr="00E22EF4">
                <w:rPr>
                  <w:rStyle w:val="Hipervnculo"/>
                  <w:rFonts w:eastAsia="Calibri" w:cstheme="minorHAnsi"/>
                  <w:sz w:val="20"/>
                  <w:szCs w:val="20"/>
                  <w:lang w:val="eu-ES"/>
                </w:rPr>
                <w:t>Zorpetzea</w:t>
              </w:r>
              <w:r w:rsidR="0009642A" w:rsidRPr="00E22EF4">
                <w:rPr>
                  <w:rStyle w:val="Hipervnculo"/>
                  <w:rFonts w:eastAsia="Calibri" w:cstheme="minorHAnsi"/>
                  <w:sz w:val="20"/>
                  <w:szCs w:val="20"/>
                  <w:lang w:val="eu-ES"/>
                </w:rPr>
                <w:t xml:space="preserve"> biztanleko</w:t>
              </w:r>
            </w:hyperlink>
          </w:p>
        </w:tc>
        <w:tc>
          <w:tcPr>
            <w:tcW w:w="1306" w:type="dxa"/>
            <w:shd w:val="clear" w:color="auto" w:fill="auto"/>
            <w:vAlign w:val="center"/>
            <w:hideMark/>
          </w:tcPr>
          <w:p w14:paraId="34EF0E35"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5200E85C"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72895225" w14:textId="77777777" w:rsidTr="00C32B4E">
        <w:trPr>
          <w:trHeight w:val="247"/>
        </w:trPr>
        <w:tc>
          <w:tcPr>
            <w:tcW w:w="7289" w:type="dxa"/>
            <w:shd w:val="clear" w:color="auto" w:fill="auto"/>
            <w:vAlign w:val="center"/>
            <w:hideMark/>
          </w:tcPr>
          <w:p w14:paraId="104A201D" w14:textId="77777777" w:rsidR="0009642A" w:rsidRPr="00E22EF4" w:rsidRDefault="00971C89" w:rsidP="00C32B4E">
            <w:pPr>
              <w:spacing w:after="0"/>
              <w:rPr>
                <w:rFonts w:eastAsia="Calibri" w:cstheme="minorHAnsi"/>
                <w:sz w:val="20"/>
                <w:szCs w:val="20"/>
                <w:u w:val="single"/>
                <w:lang w:val="eu-ES"/>
              </w:rPr>
            </w:pPr>
            <w:hyperlink r:id="rId94" w:history="1">
              <w:r w:rsidR="0009642A" w:rsidRPr="00E22EF4">
                <w:rPr>
                  <w:rStyle w:val="Hipervnculo"/>
                  <w:rFonts w:eastAsia="Calibri" w:cstheme="minorHAnsi"/>
                  <w:sz w:val="20"/>
                  <w:szCs w:val="20"/>
                  <w:lang w:val="eu-ES"/>
                </w:rPr>
                <w:t>ZORPETZE ERLATIBOA ordezkatzen duten portzentaje gisa kalkulatuta.</w:t>
              </w:r>
            </w:hyperlink>
          </w:p>
        </w:tc>
        <w:tc>
          <w:tcPr>
            <w:tcW w:w="1306" w:type="dxa"/>
            <w:shd w:val="clear" w:color="auto" w:fill="auto"/>
            <w:vAlign w:val="center"/>
            <w:hideMark/>
          </w:tcPr>
          <w:p w14:paraId="06BEC4BE"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5F8E5615"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070FCB4B" w14:textId="77777777" w:rsidTr="00C32B4E">
        <w:trPr>
          <w:trHeight w:val="247"/>
        </w:trPr>
        <w:tc>
          <w:tcPr>
            <w:tcW w:w="7289" w:type="dxa"/>
            <w:shd w:val="clear" w:color="000000" w:fill="FFFFFF"/>
            <w:vAlign w:val="center"/>
            <w:hideMark/>
          </w:tcPr>
          <w:p w14:paraId="19215293" w14:textId="77777777" w:rsidR="0009642A" w:rsidRPr="00E22EF4" w:rsidRDefault="00971C89" w:rsidP="00C32B4E">
            <w:pPr>
              <w:spacing w:after="0"/>
              <w:rPr>
                <w:rFonts w:eastAsia="Calibri" w:cstheme="minorHAnsi"/>
                <w:sz w:val="20"/>
                <w:szCs w:val="20"/>
                <w:u w:val="single"/>
                <w:lang w:val="eu-ES"/>
              </w:rPr>
            </w:pPr>
            <w:hyperlink r:id="rId95" w:history="1">
              <w:r w:rsidR="0009642A" w:rsidRPr="00E22EF4">
                <w:rPr>
                  <w:rStyle w:val="Hipervnculo"/>
                  <w:rFonts w:eastAsia="Calibri" w:cstheme="minorHAnsi"/>
                  <w:sz w:val="20"/>
                  <w:szCs w:val="20"/>
                  <w:lang w:val="eu-ES"/>
                </w:rPr>
                <w:t>ZORPETZEA: denbora bilakaera</w:t>
              </w:r>
            </w:hyperlink>
          </w:p>
        </w:tc>
        <w:tc>
          <w:tcPr>
            <w:tcW w:w="1306" w:type="dxa"/>
            <w:shd w:val="clear" w:color="000000" w:fill="FFFFFF"/>
            <w:vAlign w:val="center"/>
            <w:hideMark/>
          </w:tcPr>
          <w:p w14:paraId="2E699211"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231566A7"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6340ED67" w14:textId="77777777" w:rsidTr="00C32B4E">
        <w:trPr>
          <w:trHeight w:val="247"/>
        </w:trPr>
        <w:tc>
          <w:tcPr>
            <w:tcW w:w="7289" w:type="dxa"/>
            <w:shd w:val="clear" w:color="000000" w:fill="FFFFFF"/>
            <w:vAlign w:val="center"/>
            <w:hideMark/>
          </w:tcPr>
          <w:p w14:paraId="03F6BFB0" w14:textId="77777777" w:rsidR="0009642A" w:rsidRPr="00E22EF4" w:rsidRDefault="00971C89" w:rsidP="00C32B4E">
            <w:pPr>
              <w:spacing w:after="0"/>
              <w:rPr>
                <w:rFonts w:eastAsia="Calibri" w:cstheme="minorHAnsi"/>
                <w:sz w:val="20"/>
                <w:szCs w:val="20"/>
                <w:u w:val="single"/>
                <w:lang w:val="eu-ES"/>
              </w:rPr>
            </w:pPr>
            <w:hyperlink r:id="rId96" w:history="1">
              <w:r w:rsidR="0009642A" w:rsidRPr="00E22EF4">
                <w:rPr>
                  <w:rStyle w:val="Hipervnculo"/>
                  <w:rFonts w:eastAsia="Calibri" w:cstheme="minorHAnsi"/>
                  <w:sz w:val="20"/>
                  <w:szCs w:val="20"/>
                  <w:lang w:val="eu-ES"/>
                </w:rPr>
                <w:t>ZORPETZEA: epeak</w:t>
              </w:r>
            </w:hyperlink>
          </w:p>
        </w:tc>
        <w:tc>
          <w:tcPr>
            <w:tcW w:w="1306" w:type="dxa"/>
            <w:shd w:val="clear" w:color="000000" w:fill="FFFFFF"/>
            <w:vAlign w:val="center"/>
            <w:hideMark/>
          </w:tcPr>
          <w:p w14:paraId="2C246256"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0ADD34D8"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3EF18F34" w14:textId="77777777" w:rsidTr="00C32B4E">
        <w:trPr>
          <w:trHeight w:val="247"/>
        </w:trPr>
        <w:tc>
          <w:tcPr>
            <w:tcW w:w="7289" w:type="dxa"/>
            <w:shd w:val="clear" w:color="000000" w:fill="FFFFFF"/>
            <w:vAlign w:val="center"/>
            <w:hideMark/>
          </w:tcPr>
          <w:p w14:paraId="4CE06554" w14:textId="77777777" w:rsidR="0009642A" w:rsidRPr="00E22EF4" w:rsidRDefault="00971C89" w:rsidP="00C32B4E">
            <w:pPr>
              <w:spacing w:after="0"/>
              <w:rPr>
                <w:rFonts w:eastAsia="Calibri" w:cstheme="minorHAnsi"/>
                <w:sz w:val="20"/>
                <w:szCs w:val="20"/>
                <w:u w:val="single"/>
                <w:lang w:val="eu-ES"/>
              </w:rPr>
            </w:pPr>
            <w:hyperlink r:id="rId97" w:history="1">
              <w:r w:rsidR="0009642A" w:rsidRPr="00E22EF4">
                <w:rPr>
                  <w:rStyle w:val="Hipervnculo"/>
                  <w:rFonts w:eastAsia="Calibri" w:cstheme="minorHAnsi"/>
                  <w:sz w:val="20"/>
                  <w:szCs w:val="20"/>
                  <w:lang w:val="eu-ES"/>
                </w:rPr>
                <w:t>ZORPETZEA: oinarrizko ezaugarriak</w:t>
              </w:r>
            </w:hyperlink>
          </w:p>
        </w:tc>
        <w:tc>
          <w:tcPr>
            <w:tcW w:w="1306" w:type="dxa"/>
            <w:shd w:val="clear" w:color="000000" w:fill="FFFFFF"/>
            <w:vAlign w:val="center"/>
            <w:hideMark/>
          </w:tcPr>
          <w:p w14:paraId="579C2A58"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1D116237"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1F2D4CD2" w14:textId="77777777" w:rsidTr="00C32B4E">
        <w:trPr>
          <w:trHeight w:val="247"/>
        </w:trPr>
        <w:tc>
          <w:tcPr>
            <w:tcW w:w="7289" w:type="dxa"/>
            <w:shd w:val="clear" w:color="000000" w:fill="FFFFFF"/>
            <w:vAlign w:val="center"/>
            <w:hideMark/>
          </w:tcPr>
          <w:p w14:paraId="540F92B5" w14:textId="77777777" w:rsidR="0009642A" w:rsidRPr="00E22EF4" w:rsidRDefault="00971C89" w:rsidP="00C32B4E">
            <w:pPr>
              <w:spacing w:after="0"/>
              <w:rPr>
                <w:rFonts w:eastAsia="Calibri" w:cstheme="minorHAnsi"/>
                <w:sz w:val="20"/>
                <w:szCs w:val="20"/>
                <w:u w:val="single"/>
                <w:lang w:val="eu-ES"/>
              </w:rPr>
            </w:pPr>
            <w:hyperlink r:id="rId98" w:history="1">
              <w:r w:rsidR="0009642A" w:rsidRPr="00E22EF4">
                <w:rPr>
                  <w:rStyle w:val="Hipervnculo"/>
                  <w:rFonts w:eastAsia="Calibri" w:cstheme="minorHAnsi"/>
                  <w:sz w:val="20"/>
                  <w:szCs w:val="20"/>
                  <w:lang w:val="eu-ES"/>
                </w:rPr>
                <w:t>ZORPETZEA: Aldundiak bere merkataritza sozietateei baimendutako zorpetze eragiketak</w:t>
              </w:r>
            </w:hyperlink>
          </w:p>
        </w:tc>
        <w:tc>
          <w:tcPr>
            <w:tcW w:w="1306" w:type="dxa"/>
            <w:shd w:val="clear" w:color="000000" w:fill="FFFFFF"/>
            <w:vAlign w:val="center"/>
            <w:hideMark/>
          </w:tcPr>
          <w:p w14:paraId="747C1B44"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582F0706"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47B1C1A3" w14:textId="77777777" w:rsidTr="00C32B4E">
        <w:trPr>
          <w:trHeight w:val="247"/>
        </w:trPr>
        <w:tc>
          <w:tcPr>
            <w:tcW w:w="7289" w:type="dxa"/>
            <w:shd w:val="clear" w:color="000000" w:fill="FFFFFF"/>
            <w:vAlign w:val="center"/>
            <w:hideMark/>
          </w:tcPr>
          <w:p w14:paraId="27E8CD63" w14:textId="7E228745" w:rsidR="0009642A" w:rsidRPr="00E22EF4" w:rsidRDefault="00971C89" w:rsidP="00C32B4E">
            <w:pPr>
              <w:spacing w:after="0"/>
              <w:rPr>
                <w:rFonts w:eastAsia="Calibri" w:cstheme="minorHAnsi"/>
                <w:sz w:val="20"/>
                <w:szCs w:val="20"/>
                <w:u w:val="single"/>
                <w:lang w:val="eu-ES"/>
              </w:rPr>
            </w:pPr>
            <w:hyperlink r:id="rId99" w:history="1">
              <w:r w:rsidR="00C01521" w:rsidRPr="00C01521">
                <w:rPr>
                  <w:rStyle w:val="Hipervnculo"/>
                  <w:rFonts w:eastAsia="Calibri" w:cstheme="minorHAnsi"/>
                  <w:sz w:val="20"/>
                  <w:szCs w:val="20"/>
                  <w:lang w:val="eu-ES"/>
                </w:rPr>
                <w:t>AFAk e</w:t>
              </w:r>
              <w:r w:rsidR="0009642A" w:rsidRPr="00C01521">
                <w:rPr>
                  <w:rStyle w:val="Hipervnculo"/>
                  <w:rFonts w:eastAsia="Calibri" w:cstheme="minorHAnsi"/>
                  <w:sz w:val="20"/>
                  <w:szCs w:val="20"/>
                  <w:lang w:val="eu-ES"/>
                </w:rPr>
                <w:t>mandako abalak</w:t>
              </w:r>
            </w:hyperlink>
          </w:p>
        </w:tc>
        <w:tc>
          <w:tcPr>
            <w:tcW w:w="1306" w:type="dxa"/>
            <w:shd w:val="clear" w:color="000000" w:fill="FFFFFF"/>
            <w:vAlign w:val="center"/>
            <w:hideMark/>
          </w:tcPr>
          <w:p w14:paraId="291C122D"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34F21F91"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3945B5B8" w14:textId="77777777" w:rsidTr="00C32B4E">
        <w:trPr>
          <w:trHeight w:val="247"/>
        </w:trPr>
        <w:tc>
          <w:tcPr>
            <w:tcW w:w="7289" w:type="dxa"/>
            <w:shd w:val="clear" w:color="auto" w:fill="auto"/>
            <w:vAlign w:val="center"/>
            <w:hideMark/>
          </w:tcPr>
          <w:p w14:paraId="095E5A64" w14:textId="77777777" w:rsidR="0009642A" w:rsidRPr="00E22EF4" w:rsidRDefault="00971C89" w:rsidP="00C32B4E">
            <w:pPr>
              <w:spacing w:after="0"/>
              <w:rPr>
                <w:rFonts w:eastAsia="Calibri" w:cstheme="minorHAnsi"/>
                <w:sz w:val="20"/>
                <w:szCs w:val="20"/>
                <w:u w:val="single"/>
                <w:lang w:val="eu-ES"/>
              </w:rPr>
            </w:pPr>
            <w:hyperlink r:id="rId100" w:history="1">
              <w:r w:rsidR="0009642A" w:rsidRPr="00E22EF4">
                <w:rPr>
                  <w:rStyle w:val="Hipervnculo"/>
                  <w:rFonts w:eastAsia="Calibri" w:cstheme="minorHAnsi"/>
                  <w:sz w:val="20"/>
                  <w:szCs w:val="20"/>
                  <w:lang w:val="eu-ES"/>
                </w:rPr>
                <w:t>Gastu publikoa publizitate kanpainetan</w:t>
              </w:r>
            </w:hyperlink>
          </w:p>
        </w:tc>
        <w:tc>
          <w:tcPr>
            <w:tcW w:w="1306" w:type="dxa"/>
            <w:shd w:val="clear" w:color="000000" w:fill="FFFFFF"/>
            <w:vAlign w:val="center"/>
            <w:hideMark/>
          </w:tcPr>
          <w:p w14:paraId="03BE6F72"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3BC615F9"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31A8917A" w14:textId="77777777" w:rsidTr="00C32B4E">
        <w:trPr>
          <w:trHeight w:val="247"/>
        </w:trPr>
        <w:tc>
          <w:tcPr>
            <w:tcW w:w="7289" w:type="dxa"/>
            <w:shd w:val="clear" w:color="auto" w:fill="auto"/>
            <w:vAlign w:val="center"/>
            <w:hideMark/>
          </w:tcPr>
          <w:p w14:paraId="42591987" w14:textId="77777777" w:rsidR="0009642A" w:rsidRPr="00E22EF4" w:rsidRDefault="00971C89" w:rsidP="00C32B4E">
            <w:pPr>
              <w:spacing w:after="0"/>
              <w:rPr>
                <w:rFonts w:eastAsia="Calibri" w:cstheme="minorHAnsi"/>
                <w:sz w:val="20"/>
                <w:szCs w:val="20"/>
                <w:u w:val="single"/>
                <w:lang w:val="eu-ES"/>
              </w:rPr>
            </w:pPr>
            <w:hyperlink r:id="rId101" w:history="1">
              <w:r w:rsidR="0009642A" w:rsidRPr="00E22EF4">
                <w:rPr>
                  <w:rStyle w:val="Hipervnculo"/>
                  <w:rFonts w:eastAsia="Calibri" w:cstheme="minorHAnsi"/>
                  <w:sz w:val="20"/>
                  <w:szCs w:val="20"/>
                  <w:lang w:val="eu-ES"/>
                </w:rPr>
                <w:t>Zerbitzu publikoen betetze maila eta kalitatea baloratzeko informazio estatistikoa</w:t>
              </w:r>
            </w:hyperlink>
          </w:p>
        </w:tc>
        <w:tc>
          <w:tcPr>
            <w:tcW w:w="1306" w:type="dxa"/>
            <w:shd w:val="clear" w:color="auto" w:fill="auto"/>
            <w:vAlign w:val="center"/>
            <w:hideMark/>
          </w:tcPr>
          <w:p w14:paraId="6F352708"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FFC000"/>
            <w:vAlign w:val="center"/>
            <w:hideMark/>
          </w:tcPr>
          <w:p w14:paraId="652759B0"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4F613972" w14:textId="77777777" w:rsidTr="00C32B4E">
        <w:trPr>
          <w:trHeight w:val="247"/>
        </w:trPr>
        <w:tc>
          <w:tcPr>
            <w:tcW w:w="7289" w:type="dxa"/>
            <w:shd w:val="clear" w:color="auto" w:fill="auto"/>
            <w:noWrap/>
            <w:vAlign w:val="center"/>
            <w:hideMark/>
          </w:tcPr>
          <w:p w14:paraId="2AE1B550" w14:textId="77777777" w:rsidR="0009642A" w:rsidRPr="00E22EF4" w:rsidRDefault="00971C89" w:rsidP="00C32B4E">
            <w:pPr>
              <w:spacing w:after="0"/>
              <w:rPr>
                <w:rFonts w:eastAsia="Calibri" w:cstheme="minorHAnsi"/>
                <w:sz w:val="20"/>
                <w:szCs w:val="20"/>
                <w:u w:val="single"/>
                <w:lang w:val="eu-ES"/>
              </w:rPr>
            </w:pPr>
            <w:hyperlink r:id="rId102" w:history="1">
              <w:r w:rsidR="0009642A" w:rsidRPr="00E22EF4">
                <w:rPr>
                  <w:rStyle w:val="Hipervnculo"/>
                  <w:rFonts w:eastAsia="Calibri" w:cstheme="minorHAnsi"/>
                  <w:sz w:val="20"/>
                  <w:szCs w:val="20"/>
                  <w:lang w:val="eu-ES"/>
                </w:rPr>
                <w:t>Sarrien eskatzen diren informazioak</w:t>
              </w:r>
            </w:hyperlink>
          </w:p>
        </w:tc>
        <w:tc>
          <w:tcPr>
            <w:tcW w:w="1306" w:type="dxa"/>
            <w:shd w:val="clear" w:color="auto" w:fill="auto"/>
            <w:vAlign w:val="center"/>
            <w:hideMark/>
          </w:tcPr>
          <w:p w14:paraId="2FF5762F"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auto" w:fill="00B050"/>
            <w:vAlign w:val="center"/>
            <w:hideMark/>
          </w:tcPr>
          <w:p w14:paraId="76C3C4C9"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0E101881" w14:textId="77777777" w:rsidTr="00C32B4E">
        <w:trPr>
          <w:trHeight w:val="247"/>
        </w:trPr>
        <w:tc>
          <w:tcPr>
            <w:tcW w:w="7289" w:type="dxa"/>
            <w:shd w:val="clear" w:color="auto" w:fill="auto"/>
            <w:vAlign w:val="center"/>
            <w:hideMark/>
          </w:tcPr>
          <w:p w14:paraId="5FE5AFF1" w14:textId="77777777" w:rsidR="0009642A" w:rsidRPr="00E22EF4" w:rsidRDefault="00971C89" w:rsidP="00C32B4E">
            <w:pPr>
              <w:spacing w:after="0"/>
              <w:rPr>
                <w:rFonts w:eastAsia="Calibri" w:cstheme="minorHAnsi"/>
                <w:sz w:val="20"/>
                <w:szCs w:val="20"/>
                <w:u w:val="single"/>
                <w:lang w:val="eu-ES"/>
              </w:rPr>
            </w:pPr>
            <w:hyperlink r:id="rId103" w:history="1">
              <w:r w:rsidR="0009642A" w:rsidRPr="00E22EF4">
                <w:rPr>
                  <w:rStyle w:val="Hipervnculo"/>
                  <w:rFonts w:eastAsia="Calibri" w:cstheme="minorHAnsi"/>
                  <w:sz w:val="20"/>
                  <w:szCs w:val="20"/>
                  <w:lang w:val="eu-ES"/>
                </w:rPr>
                <w:t xml:space="preserve">Eskuratzeko eskubidea erabili dutenei emandako informazioa </w:t>
              </w:r>
            </w:hyperlink>
          </w:p>
        </w:tc>
        <w:tc>
          <w:tcPr>
            <w:tcW w:w="1306" w:type="dxa"/>
            <w:shd w:val="clear" w:color="auto" w:fill="auto"/>
            <w:vAlign w:val="center"/>
            <w:hideMark/>
          </w:tcPr>
          <w:p w14:paraId="099B8F1D"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FFC000"/>
            <w:vAlign w:val="center"/>
            <w:hideMark/>
          </w:tcPr>
          <w:p w14:paraId="2FCE07DB"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5C8415BE" w14:textId="77777777" w:rsidTr="00C32B4E">
        <w:trPr>
          <w:trHeight w:val="247"/>
        </w:trPr>
        <w:tc>
          <w:tcPr>
            <w:tcW w:w="7289" w:type="dxa"/>
            <w:shd w:val="clear" w:color="auto" w:fill="auto"/>
            <w:vAlign w:val="center"/>
            <w:hideMark/>
          </w:tcPr>
          <w:p w14:paraId="1A88CC55" w14:textId="77777777" w:rsidR="0009642A" w:rsidRPr="00E22EF4" w:rsidRDefault="00971C89" w:rsidP="00C32B4E">
            <w:pPr>
              <w:spacing w:after="0"/>
              <w:rPr>
                <w:rFonts w:eastAsia="Calibri" w:cstheme="minorHAnsi"/>
                <w:sz w:val="20"/>
                <w:szCs w:val="20"/>
                <w:u w:val="single"/>
                <w:lang w:val="eu-ES"/>
              </w:rPr>
            </w:pPr>
            <w:hyperlink r:id="rId104" w:history="1">
              <w:r w:rsidR="0009642A" w:rsidRPr="00E22EF4">
                <w:rPr>
                  <w:rStyle w:val="Hipervnculo"/>
                  <w:rFonts w:eastAsia="Calibri" w:cstheme="minorHAnsi"/>
                  <w:sz w:val="20"/>
                  <w:szCs w:val="20"/>
                  <w:lang w:val="eu-ES"/>
                </w:rPr>
                <w:t>Publizitate aktiboaren eta informazio publikoa eskuratzeko eskubidearen txostena</w:t>
              </w:r>
            </w:hyperlink>
          </w:p>
        </w:tc>
        <w:tc>
          <w:tcPr>
            <w:tcW w:w="1306" w:type="dxa"/>
            <w:shd w:val="clear" w:color="auto" w:fill="auto"/>
            <w:vAlign w:val="center"/>
            <w:hideMark/>
          </w:tcPr>
          <w:p w14:paraId="0D138697"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411EFAB0"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3ECEE150" w14:textId="77777777" w:rsidTr="00C32B4E">
        <w:trPr>
          <w:trHeight w:val="247"/>
        </w:trPr>
        <w:tc>
          <w:tcPr>
            <w:tcW w:w="7289" w:type="dxa"/>
            <w:shd w:val="clear" w:color="auto" w:fill="auto"/>
            <w:noWrap/>
            <w:vAlign w:val="center"/>
            <w:hideMark/>
          </w:tcPr>
          <w:p w14:paraId="5242F1C4" w14:textId="77777777" w:rsidR="0009642A" w:rsidRPr="00E22EF4" w:rsidRDefault="00971C89" w:rsidP="00C32B4E">
            <w:pPr>
              <w:spacing w:after="0"/>
              <w:rPr>
                <w:rFonts w:eastAsia="Calibri" w:cstheme="minorHAnsi"/>
                <w:sz w:val="20"/>
                <w:szCs w:val="20"/>
                <w:u w:val="single"/>
                <w:lang w:val="eu-ES"/>
              </w:rPr>
            </w:pPr>
            <w:hyperlink r:id="rId105" w:history="1">
              <w:r w:rsidR="0009642A" w:rsidRPr="00E22EF4">
                <w:rPr>
                  <w:rStyle w:val="Hipervnculo"/>
                  <w:rFonts w:eastAsia="Calibri" w:cstheme="minorHAnsi"/>
                  <w:sz w:val="20"/>
                  <w:szCs w:val="20"/>
                  <w:lang w:val="eu-ES"/>
                </w:rPr>
                <w:t>Herritarrek parte hartzeari eta laguntzeari buruzko txostena</w:t>
              </w:r>
            </w:hyperlink>
          </w:p>
        </w:tc>
        <w:tc>
          <w:tcPr>
            <w:tcW w:w="1306" w:type="dxa"/>
            <w:shd w:val="clear" w:color="auto" w:fill="auto"/>
            <w:vAlign w:val="center"/>
            <w:hideMark/>
          </w:tcPr>
          <w:p w14:paraId="6D41BA93"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Urtekoa</w:t>
            </w:r>
          </w:p>
        </w:tc>
        <w:tc>
          <w:tcPr>
            <w:tcW w:w="692" w:type="dxa"/>
            <w:shd w:val="clear" w:color="000000" w:fill="00B050"/>
            <w:vAlign w:val="center"/>
            <w:hideMark/>
          </w:tcPr>
          <w:p w14:paraId="0D9F9975"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tr w:rsidR="0009642A" w:rsidRPr="00E22EF4" w14:paraId="67194F0E" w14:textId="77777777" w:rsidTr="00C32B4E">
        <w:trPr>
          <w:trHeight w:val="247"/>
        </w:trPr>
        <w:tc>
          <w:tcPr>
            <w:tcW w:w="7289" w:type="dxa"/>
            <w:shd w:val="clear" w:color="auto" w:fill="auto"/>
            <w:vAlign w:val="center"/>
            <w:hideMark/>
          </w:tcPr>
          <w:p w14:paraId="21A6A2AA" w14:textId="77777777" w:rsidR="0009642A" w:rsidRPr="00E22EF4" w:rsidRDefault="00971C89" w:rsidP="00C32B4E">
            <w:pPr>
              <w:spacing w:after="0"/>
              <w:rPr>
                <w:rFonts w:eastAsia="Calibri" w:cstheme="minorHAnsi"/>
                <w:sz w:val="20"/>
                <w:szCs w:val="20"/>
                <w:u w:val="single"/>
                <w:lang w:val="eu-ES"/>
              </w:rPr>
            </w:pPr>
            <w:hyperlink r:id="rId106" w:history="1">
              <w:r w:rsidR="0009642A" w:rsidRPr="00E22EF4">
                <w:rPr>
                  <w:rStyle w:val="Hipervnculo"/>
                  <w:rFonts w:eastAsia="Calibri" w:cstheme="minorHAnsi"/>
                  <w:sz w:val="20"/>
                  <w:szCs w:val="20"/>
                  <w:lang w:val="eu-ES"/>
                </w:rPr>
                <w:t>Tratamendu jardueren erregistroa</w:t>
              </w:r>
            </w:hyperlink>
          </w:p>
        </w:tc>
        <w:tc>
          <w:tcPr>
            <w:tcW w:w="1306" w:type="dxa"/>
            <w:shd w:val="clear" w:color="auto" w:fill="auto"/>
            <w:vAlign w:val="center"/>
            <w:hideMark/>
          </w:tcPr>
          <w:p w14:paraId="10BB1D1E" w14:textId="77777777" w:rsidR="0009642A" w:rsidRPr="00826940" w:rsidRDefault="0009642A" w:rsidP="008C339E">
            <w:pPr>
              <w:spacing w:after="0"/>
              <w:rPr>
                <w:rFonts w:ascii="Calibri" w:eastAsia="Calibri" w:hAnsi="Calibri" w:cs="Times New Roman"/>
                <w:sz w:val="20"/>
                <w:szCs w:val="20"/>
                <w:lang w:val="eu-ES"/>
              </w:rPr>
            </w:pPr>
            <w:r w:rsidRPr="00826940">
              <w:rPr>
                <w:rFonts w:ascii="Calibri" w:eastAsia="Calibri" w:hAnsi="Calibri" w:cs="Times New Roman"/>
                <w:sz w:val="20"/>
                <w:szCs w:val="20"/>
                <w:lang w:val="eu-ES"/>
              </w:rPr>
              <w:t>Iraunkorra</w:t>
            </w:r>
          </w:p>
        </w:tc>
        <w:tc>
          <w:tcPr>
            <w:tcW w:w="692" w:type="dxa"/>
            <w:shd w:val="clear" w:color="000000" w:fill="00B050"/>
            <w:vAlign w:val="center"/>
            <w:hideMark/>
          </w:tcPr>
          <w:p w14:paraId="7558B4B4" w14:textId="77777777" w:rsidR="0009642A" w:rsidRPr="00E22EF4" w:rsidRDefault="0009642A" w:rsidP="0009642A">
            <w:pPr>
              <w:spacing w:after="0" w:line="360" w:lineRule="auto"/>
              <w:rPr>
                <w:rFonts w:ascii="Calibri" w:eastAsia="Calibri" w:hAnsi="Calibri" w:cs="Times New Roman"/>
                <w:lang w:val="eu-ES"/>
              </w:rPr>
            </w:pPr>
            <w:r w:rsidRPr="00E22EF4">
              <w:rPr>
                <w:rFonts w:ascii="Calibri" w:eastAsia="Calibri" w:hAnsi="Calibri" w:cs="Times New Roman"/>
                <w:lang w:val="eu-ES"/>
              </w:rPr>
              <w:t> </w:t>
            </w:r>
          </w:p>
        </w:tc>
      </w:tr>
      <w:bookmarkEnd w:id="3"/>
    </w:tbl>
    <w:p w14:paraId="0F0039D6" w14:textId="77777777" w:rsidR="0073425E" w:rsidRDefault="0073425E" w:rsidP="00717B45">
      <w:pPr>
        <w:spacing w:after="160" w:line="360" w:lineRule="auto"/>
        <w:jc w:val="center"/>
        <w:rPr>
          <w:rFonts w:ascii="Calibri" w:eastAsia="Calibri" w:hAnsi="Calibri" w:cs="Times New Roman"/>
          <w:b/>
          <w:bCs/>
          <w:i/>
          <w:iCs/>
          <w:sz w:val="16"/>
          <w:szCs w:val="16"/>
          <w:lang w:val="eu-ES"/>
        </w:rPr>
      </w:pPr>
    </w:p>
    <w:p w14:paraId="266B4748" w14:textId="5C32414E" w:rsidR="00A46AAC" w:rsidRPr="00E22EF4" w:rsidRDefault="00717B45" w:rsidP="00717B45">
      <w:pPr>
        <w:spacing w:after="160" w:line="360" w:lineRule="auto"/>
        <w:jc w:val="center"/>
        <w:rPr>
          <w:rFonts w:ascii="Calibri" w:eastAsia="Calibri" w:hAnsi="Calibri" w:cs="Times New Roman"/>
          <w:lang w:val="eu-ES"/>
        </w:rPr>
      </w:pPr>
      <w:r w:rsidRPr="00E22EF4">
        <w:rPr>
          <w:rFonts w:ascii="Calibri" w:eastAsia="Calibri" w:hAnsi="Calibri" w:cs="Times New Roman"/>
          <w:b/>
          <w:bCs/>
          <w:i/>
          <w:iCs/>
          <w:sz w:val="16"/>
          <w:szCs w:val="16"/>
          <w:lang w:val="eu-ES"/>
        </w:rPr>
        <w:t>2. taula. AFAren betetze maila egiaztatzeko zerrenda</w:t>
      </w:r>
    </w:p>
    <w:p w14:paraId="15C8E052" w14:textId="77777777" w:rsidR="0073425E" w:rsidRDefault="0073425E" w:rsidP="00717B45">
      <w:pPr>
        <w:spacing w:after="160" w:line="240" w:lineRule="auto"/>
        <w:rPr>
          <w:rFonts w:ascii="Calibri" w:eastAsia="Calibri" w:hAnsi="Calibri" w:cs="Times New Roman"/>
          <w:lang w:val="eu-ES"/>
        </w:rPr>
      </w:pPr>
    </w:p>
    <w:p w14:paraId="303B521A" w14:textId="77777777" w:rsidR="0073425E" w:rsidRDefault="0073425E" w:rsidP="00717B45">
      <w:pPr>
        <w:spacing w:after="160" w:line="240" w:lineRule="auto"/>
        <w:rPr>
          <w:rFonts w:ascii="Calibri" w:eastAsia="Calibri" w:hAnsi="Calibri" w:cs="Times New Roman"/>
          <w:lang w:val="eu-ES"/>
        </w:rPr>
      </w:pPr>
    </w:p>
    <w:p w14:paraId="4231E362" w14:textId="77777777" w:rsidR="0073425E" w:rsidRDefault="0073425E" w:rsidP="00717B45">
      <w:pPr>
        <w:spacing w:after="160" w:line="240" w:lineRule="auto"/>
        <w:rPr>
          <w:rFonts w:ascii="Calibri" w:eastAsia="Calibri" w:hAnsi="Calibri" w:cs="Times New Roman"/>
          <w:lang w:val="eu-ES"/>
        </w:rPr>
      </w:pPr>
    </w:p>
    <w:p w14:paraId="44E24A71" w14:textId="6EC978F3" w:rsidR="00717B45" w:rsidRPr="00E22EF4" w:rsidRDefault="00717B45" w:rsidP="00717B45">
      <w:pPr>
        <w:spacing w:after="160" w:line="240" w:lineRule="auto"/>
        <w:rPr>
          <w:rFonts w:ascii="Calibri" w:eastAsia="Calibri" w:hAnsi="Calibri" w:cs="Times New Roman"/>
          <w:lang w:val="eu-ES"/>
        </w:rPr>
      </w:pPr>
      <w:r w:rsidRPr="00E22EF4">
        <w:rPr>
          <w:rFonts w:ascii="Calibri" w:eastAsia="Calibri" w:hAnsi="Calibri" w:cs="Times New Roman"/>
          <w:lang w:val="eu-ES"/>
        </w:rPr>
        <w:lastRenderedPageBreak/>
        <w:t>2. taula</w:t>
      </w:r>
      <w:r w:rsidR="00B743C1" w:rsidRPr="00E22EF4">
        <w:rPr>
          <w:rFonts w:ascii="Calibri" w:eastAsia="Calibri" w:hAnsi="Calibri" w:cs="Times New Roman"/>
          <w:lang w:val="eu-ES"/>
        </w:rPr>
        <w:t xml:space="preserve"> horretan</w:t>
      </w:r>
      <w:r w:rsidRPr="00E22EF4">
        <w:rPr>
          <w:rFonts w:ascii="Calibri" w:eastAsia="Calibri" w:hAnsi="Calibri" w:cs="Times New Roman"/>
          <w:lang w:val="eu-ES"/>
        </w:rPr>
        <w:t xml:space="preserve">, </w:t>
      </w:r>
      <w:r w:rsidRPr="00E22EF4">
        <w:rPr>
          <w:rFonts w:ascii="Calibri" w:eastAsia="Calibri" w:hAnsi="Calibri" w:cs="Times New Roman"/>
          <w:b/>
          <w:bCs/>
          <w:lang w:val="eu-ES"/>
        </w:rPr>
        <w:t>betetzearen ebaluazio orokorra semaforo sistemaren bidez</w:t>
      </w:r>
      <w:r w:rsidRPr="00E22EF4">
        <w:rPr>
          <w:rFonts w:ascii="Calibri" w:eastAsia="Calibri" w:hAnsi="Calibri" w:cs="Times New Roman"/>
          <w:lang w:val="eu-ES"/>
        </w:rPr>
        <w:t xml:space="preserve"> adierazten da: </w:t>
      </w:r>
    </w:p>
    <w:p w14:paraId="384E9C21" w14:textId="77777777" w:rsidR="00717B45" w:rsidRPr="00E22EF4" w:rsidRDefault="00717B45" w:rsidP="00717B45">
      <w:pPr>
        <w:spacing w:after="160"/>
        <w:rPr>
          <w:rFonts w:ascii="Calibri" w:eastAsia="Calibri" w:hAnsi="Calibri" w:cs="Times New Roman"/>
          <w:lang w:val="eu-ES"/>
        </w:rPr>
      </w:pPr>
      <w:r w:rsidRPr="00E22EF4">
        <w:rPr>
          <w:rFonts w:ascii="Calibri" w:eastAsia="Calibri" w:hAnsi="Calibri" w:cs="Times New Roman"/>
          <w:b/>
          <w:bCs/>
          <w:lang w:val="eu-ES"/>
        </w:rPr>
        <w:t xml:space="preserve">Berdea: </w:t>
      </w:r>
      <w:r w:rsidRPr="00E22EF4">
        <w:rPr>
          <w:rFonts w:ascii="Calibri" w:eastAsia="Calibri" w:hAnsi="Calibri" w:cs="Times New Roman"/>
          <w:lang w:val="eu-ES"/>
        </w:rPr>
        <w:t xml:space="preserve">1.1. Printzipio orokorrak atalean gardentasunaren nahitaezko adierazle bakoitzerako azaldutako dimentsioen ebaluazioak, gutxienez, gutxieneko betetze mailarako eskatutako emaitzak lortzen ditu.  </w:t>
      </w:r>
    </w:p>
    <w:p w14:paraId="3AC877FA" w14:textId="77777777" w:rsidR="00717B45" w:rsidRPr="00E22EF4" w:rsidRDefault="00717B45" w:rsidP="00717B45">
      <w:pPr>
        <w:spacing w:after="160"/>
        <w:rPr>
          <w:rFonts w:ascii="Calibri" w:eastAsia="Calibri" w:hAnsi="Calibri" w:cs="Times New Roman"/>
          <w:lang w:val="eu-ES"/>
        </w:rPr>
      </w:pPr>
      <w:r w:rsidRPr="00E22EF4">
        <w:rPr>
          <w:rFonts w:ascii="Calibri" w:eastAsia="Calibri" w:hAnsi="Calibri" w:cs="Times New Roman"/>
          <w:b/>
          <w:bCs/>
          <w:lang w:val="eu-ES"/>
        </w:rPr>
        <w:t>Horia:</w:t>
      </w:r>
      <w:r w:rsidRPr="00E22EF4">
        <w:rPr>
          <w:rFonts w:ascii="Calibri" w:eastAsia="Calibri" w:hAnsi="Calibri" w:cs="Times New Roman"/>
          <w:lang w:val="eu-ES"/>
        </w:rPr>
        <w:t xml:space="preserve"> adierazlearen dimentsio baten edo gehiagoren ebaluazioak ez du gutxieneko betetze maila lortzen.</w:t>
      </w:r>
    </w:p>
    <w:p w14:paraId="37AF916E" w14:textId="77777777" w:rsidR="00717B45" w:rsidRPr="00E22EF4" w:rsidRDefault="00717B45" w:rsidP="00717B45">
      <w:pPr>
        <w:spacing w:after="160"/>
        <w:rPr>
          <w:rFonts w:ascii="Calibri" w:eastAsia="Calibri" w:hAnsi="Calibri" w:cs="Times New Roman"/>
          <w:lang w:val="eu-ES"/>
        </w:rPr>
      </w:pPr>
      <w:r w:rsidRPr="00E22EF4">
        <w:rPr>
          <w:rFonts w:ascii="Calibri" w:eastAsia="Calibri" w:hAnsi="Calibri" w:cs="Times New Roman"/>
          <w:b/>
          <w:bCs/>
          <w:lang w:val="eu-ES"/>
        </w:rPr>
        <w:t>Gorria</w:t>
      </w:r>
      <w:r w:rsidRPr="00E22EF4">
        <w:rPr>
          <w:rFonts w:ascii="Calibri" w:eastAsia="Calibri" w:hAnsi="Calibri" w:cs="Times New Roman"/>
          <w:lang w:val="eu-ES"/>
        </w:rPr>
        <w:t>: informazioa ez da argitaratzen.</w:t>
      </w:r>
    </w:p>
    <w:p w14:paraId="656AFA1B" w14:textId="77777777" w:rsidR="00717B45" w:rsidRPr="00E22EF4" w:rsidRDefault="00717B45" w:rsidP="00717B45">
      <w:pPr>
        <w:spacing w:after="160"/>
        <w:rPr>
          <w:rFonts w:ascii="Calibri" w:eastAsia="Calibri" w:hAnsi="Calibri" w:cs="Times New Roman"/>
          <w:lang w:val="eu-ES"/>
        </w:rPr>
      </w:pPr>
      <w:r w:rsidRPr="00E22EF4">
        <w:rPr>
          <w:rFonts w:ascii="Calibri" w:eastAsia="Calibri" w:hAnsi="Calibri" w:cs="Times New Roman"/>
          <w:lang w:val="eu-ES"/>
        </w:rPr>
        <w:t xml:space="preserve">2022an </w:t>
      </w:r>
      <w:r w:rsidRPr="00E22EF4">
        <w:rPr>
          <w:rFonts w:ascii="Calibri" w:eastAsia="Calibri" w:hAnsi="Calibri" w:cs="Times New Roman"/>
          <w:b/>
          <w:bCs/>
          <w:lang w:val="eu-ES"/>
        </w:rPr>
        <w:t>78 adierazle berde lortu ditugu, 22 hori eta 7 gorri</w:t>
      </w:r>
      <w:r w:rsidRPr="00E22EF4">
        <w:rPr>
          <w:rFonts w:ascii="Calibri" w:eastAsia="Calibri" w:hAnsi="Calibri" w:cs="Times New Roman"/>
          <w:lang w:val="eu-ES"/>
        </w:rPr>
        <w:t>. Emaitza horiek batuta, esan dezakegu Arabako Foru Aldundiak publizitate aktiboko betebehar hauek betetzen dituela:</w:t>
      </w:r>
    </w:p>
    <w:tbl>
      <w:tblPr>
        <w:tblStyle w:val="Tablaconcuadrcula"/>
        <w:tblW w:w="0" w:type="auto"/>
        <w:jc w:val="center"/>
        <w:tblLook w:val="04A0" w:firstRow="1" w:lastRow="0" w:firstColumn="1" w:lastColumn="0" w:noHBand="0" w:noVBand="1"/>
      </w:tblPr>
      <w:tblGrid>
        <w:gridCol w:w="2831"/>
        <w:gridCol w:w="2831"/>
        <w:gridCol w:w="2832"/>
      </w:tblGrid>
      <w:tr w:rsidR="00AF1130" w:rsidRPr="00E22EF4" w14:paraId="0FA4DCCA" w14:textId="77777777" w:rsidTr="001932A9">
        <w:trPr>
          <w:jc w:val="center"/>
        </w:trPr>
        <w:tc>
          <w:tcPr>
            <w:tcW w:w="2831" w:type="dxa"/>
            <w:vAlign w:val="center"/>
          </w:tcPr>
          <w:p w14:paraId="5254623C" w14:textId="5D5E30FF" w:rsidR="00AF1130" w:rsidRPr="00E22EF4" w:rsidRDefault="00717B45" w:rsidP="008054AC">
            <w:pPr>
              <w:spacing w:line="360" w:lineRule="auto"/>
              <w:jc w:val="center"/>
              <w:rPr>
                <w:rFonts w:ascii="Calibri" w:eastAsia="Calibri" w:hAnsi="Calibri" w:cs="Times New Roman"/>
                <w:b/>
                <w:bCs/>
                <w:lang w:val="eu-ES"/>
              </w:rPr>
            </w:pPr>
            <w:r w:rsidRPr="00E22EF4">
              <w:rPr>
                <w:rFonts w:ascii="Calibri" w:eastAsia="Calibri" w:hAnsi="Calibri" w:cs="Times New Roman"/>
                <w:b/>
                <w:bCs/>
                <w:lang w:val="eu-ES"/>
              </w:rPr>
              <w:t>GUZTIZKO BETETZE MAILA</w:t>
            </w:r>
          </w:p>
        </w:tc>
        <w:tc>
          <w:tcPr>
            <w:tcW w:w="2831" w:type="dxa"/>
            <w:vAlign w:val="center"/>
          </w:tcPr>
          <w:p w14:paraId="0A49863F" w14:textId="4DC19E2D" w:rsidR="00AF1130" w:rsidRPr="00E22EF4" w:rsidRDefault="00717B45" w:rsidP="008054AC">
            <w:pPr>
              <w:spacing w:line="360" w:lineRule="auto"/>
              <w:jc w:val="center"/>
              <w:rPr>
                <w:rFonts w:ascii="Calibri" w:eastAsia="Calibri" w:hAnsi="Calibri" w:cs="Times New Roman"/>
                <w:b/>
                <w:bCs/>
                <w:lang w:val="eu-ES"/>
              </w:rPr>
            </w:pPr>
            <w:r w:rsidRPr="00E22EF4">
              <w:rPr>
                <w:rFonts w:ascii="Calibri" w:eastAsia="Calibri" w:hAnsi="Calibri" w:cs="Times New Roman"/>
                <w:b/>
                <w:bCs/>
                <w:lang w:val="eu-ES"/>
              </w:rPr>
              <w:t>BETETZE PARTZIALA</w:t>
            </w:r>
          </w:p>
        </w:tc>
        <w:tc>
          <w:tcPr>
            <w:tcW w:w="2832" w:type="dxa"/>
            <w:vAlign w:val="center"/>
          </w:tcPr>
          <w:p w14:paraId="41AFC853" w14:textId="006D1C95" w:rsidR="00AF1130" w:rsidRPr="00E22EF4" w:rsidRDefault="00717B45" w:rsidP="008054AC">
            <w:pPr>
              <w:spacing w:line="360" w:lineRule="auto"/>
              <w:jc w:val="center"/>
              <w:rPr>
                <w:rFonts w:ascii="Calibri" w:eastAsia="Calibri" w:hAnsi="Calibri" w:cs="Times New Roman"/>
                <w:b/>
                <w:bCs/>
                <w:lang w:val="eu-ES"/>
              </w:rPr>
            </w:pPr>
            <w:r w:rsidRPr="00E22EF4">
              <w:rPr>
                <w:rFonts w:ascii="Calibri" w:eastAsia="Calibri" w:hAnsi="Calibri" w:cs="Times New Roman"/>
                <w:b/>
                <w:bCs/>
                <w:lang w:val="eu-ES"/>
              </w:rPr>
              <w:t>EZ BETETZEA</w:t>
            </w:r>
          </w:p>
        </w:tc>
      </w:tr>
      <w:tr w:rsidR="00AF1130" w:rsidRPr="00E22EF4" w14:paraId="7E4CFBB6" w14:textId="77777777" w:rsidTr="001932A9">
        <w:trPr>
          <w:jc w:val="center"/>
        </w:trPr>
        <w:tc>
          <w:tcPr>
            <w:tcW w:w="2831" w:type="dxa"/>
            <w:vAlign w:val="center"/>
          </w:tcPr>
          <w:p w14:paraId="42B6F38B" w14:textId="77777777" w:rsidR="00AF1130" w:rsidRPr="00E22EF4" w:rsidRDefault="00AF1130" w:rsidP="008054AC">
            <w:pPr>
              <w:spacing w:line="360" w:lineRule="auto"/>
              <w:jc w:val="center"/>
              <w:rPr>
                <w:rFonts w:ascii="Calibri" w:eastAsia="Calibri" w:hAnsi="Calibri" w:cs="Times New Roman"/>
                <w:lang w:val="eu-ES"/>
              </w:rPr>
            </w:pPr>
            <w:r w:rsidRPr="00E22EF4">
              <w:rPr>
                <w:rFonts w:ascii="Calibri" w:eastAsia="Calibri" w:hAnsi="Calibri" w:cs="Times New Roman"/>
                <w:lang w:val="eu-ES"/>
              </w:rPr>
              <w:t>73%</w:t>
            </w:r>
          </w:p>
        </w:tc>
        <w:tc>
          <w:tcPr>
            <w:tcW w:w="2831" w:type="dxa"/>
            <w:vAlign w:val="center"/>
          </w:tcPr>
          <w:p w14:paraId="7FAA043E" w14:textId="77777777" w:rsidR="00AF1130" w:rsidRPr="00E22EF4" w:rsidRDefault="00AF1130" w:rsidP="008054AC">
            <w:pPr>
              <w:spacing w:line="360" w:lineRule="auto"/>
              <w:jc w:val="center"/>
              <w:rPr>
                <w:rFonts w:ascii="Calibri" w:eastAsia="Calibri" w:hAnsi="Calibri" w:cs="Times New Roman"/>
                <w:lang w:val="eu-ES"/>
              </w:rPr>
            </w:pPr>
            <w:r w:rsidRPr="00E22EF4">
              <w:rPr>
                <w:rFonts w:ascii="Calibri" w:eastAsia="Calibri" w:hAnsi="Calibri" w:cs="Times New Roman"/>
                <w:lang w:val="eu-ES"/>
              </w:rPr>
              <w:t>21%</w:t>
            </w:r>
          </w:p>
        </w:tc>
        <w:tc>
          <w:tcPr>
            <w:tcW w:w="2832" w:type="dxa"/>
            <w:vAlign w:val="center"/>
          </w:tcPr>
          <w:p w14:paraId="3871BC2E" w14:textId="77777777" w:rsidR="00AF1130" w:rsidRPr="00E22EF4" w:rsidRDefault="00AF1130" w:rsidP="008054AC">
            <w:pPr>
              <w:spacing w:line="360" w:lineRule="auto"/>
              <w:jc w:val="center"/>
              <w:rPr>
                <w:rFonts w:ascii="Calibri" w:eastAsia="Calibri" w:hAnsi="Calibri" w:cs="Times New Roman"/>
                <w:lang w:val="eu-ES"/>
              </w:rPr>
            </w:pPr>
            <w:r w:rsidRPr="00E22EF4">
              <w:rPr>
                <w:rFonts w:ascii="Calibri" w:eastAsia="Calibri" w:hAnsi="Calibri" w:cs="Times New Roman"/>
                <w:lang w:val="eu-ES"/>
              </w:rPr>
              <w:t>6%</w:t>
            </w:r>
          </w:p>
        </w:tc>
      </w:tr>
    </w:tbl>
    <w:p w14:paraId="6A616E80" w14:textId="16B77AD2" w:rsidR="00AF1130" w:rsidRDefault="00AF1130" w:rsidP="008054AC">
      <w:pPr>
        <w:spacing w:after="160" w:line="360" w:lineRule="auto"/>
        <w:rPr>
          <w:rFonts w:ascii="Calibri" w:eastAsia="Calibri" w:hAnsi="Calibri" w:cs="Times New Roman"/>
          <w:lang w:val="eu-ES"/>
        </w:rPr>
      </w:pPr>
    </w:p>
    <w:p w14:paraId="4394CF50" w14:textId="77777777" w:rsidR="00717B45" w:rsidRPr="00E22EF4" w:rsidRDefault="00717B45" w:rsidP="00717B45">
      <w:pPr>
        <w:spacing w:after="160"/>
        <w:rPr>
          <w:rFonts w:ascii="Calibri" w:eastAsia="Calibri" w:hAnsi="Calibri" w:cs="Times New Roman"/>
          <w:lang w:val="eu-ES"/>
        </w:rPr>
      </w:pPr>
      <w:bookmarkStart w:id="4" w:name="_Hlk130974976"/>
      <w:bookmarkStart w:id="5" w:name="_Hlk131426810"/>
      <w:r w:rsidRPr="00E22EF4">
        <w:rPr>
          <w:rFonts w:ascii="Calibri" w:eastAsia="Calibri" w:hAnsi="Calibri" w:cs="Times New Roman"/>
          <w:lang w:val="eu-ES"/>
        </w:rPr>
        <w:t xml:space="preserve">Nahitaezko gardentasun adierazle bat </w:t>
      </w:r>
      <w:r w:rsidRPr="00E22EF4">
        <w:rPr>
          <w:rFonts w:ascii="Calibri" w:eastAsia="Calibri" w:hAnsi="Calibri" w:cs="Times New Roman"/>
          <w:b/>
          <w:bCs/>
          <w:lang w:val="eu-ES"/>
        </w:rPr>
        <w:t>partzialki betetzeko</w:t>
      </w:r>
      <w:r w:rsidRPr="00E22EF4">
        <w:rPr>
          <w:rFonts w:ascii="Calibri" w:eastAsia="Calibri" w:hAnsi="Calibri" w:cs="Times New Roman"/>
          <w:lang w:val="eu-ES"/>
        </w:rPr>
        <w:t xml:space="preserve"> arrazoi ohikoenak:</w:t>
      </w:r>
    </w:p>
    <w:bookmarkEnd w:id="4"/>
    <w:p w14:paraId="3EE214D7" w14:textId="77777777" w:rsidR="00717B45" w:rsidRPr="00E22EF4" w:rsidRDefault="00717B45" w:rsidP="00717B45">
      <w:pPr>
        <w:numPr>
          <w:ilvl w:val="0"/>
          <w:numId w:val="11"/>
        </w:numPr>
        <w:spacing w:after="160"/>
        <w:contextualSpacing/>
        <w:rPr>
          <w:rFonts w:ascii="Calibri" w:eastAsia="Calibri" w:hAnsi="Calibri" w:cs="Times New Roman"/>
          <w:lang w:val="eu-ES"/>
        </w:rPr>
      </w:pPr>
      <w:r w:rsidRPr="00E22EF4">
        <w:rPr>
          <w:rFonts w:ascii="Calibri" w:eastAsia="Calibri" w:hAnsi="Calibri" w:cs="Times New Roman"/>
          <w:lang w:val="eu-ES"/>
        </w:rPr>
        <w:t>Ez da argitaratzen nahitaezko datuen % 100.</w:t>
      </w:r>
    </w:p>
    <w:p w14:paraId="024661B6" w14:textId="77777777" w:rsidR="00717B45" w:rsidRPr="00E22EF4" w:rsidRDefault="00717B45" w:rsidP="00717B45">
      <w:pPr>
        <w:numPr>
          <w:ilvl w:val="0"/>
          <w:numId w:val="11"/>
        </w:numPr>
        <w:spacing w:after="160"/>
        <w:contextualSpacing/>
        <w:rPr>
          <w:rFonts w:ascii="Calibri" w:eastAsia="Calibri" w:hAnsi="Calibri" w:cs="Times New Roman"/>
          <w:lang w:val="eu-ES"/>
        </w:rPr>
      </w:pPr>
      <w:r w:rsidRPr="00E22EF4">
        <w:rPr>
          <w:rFonts w:ascii="Calibri" w:eastAsia="Calibri" w:hAnsi="Calibri" w:cs="Times New Roman"/>
          <w:lang w:val="eu-ES"/>
        </w:rPr>
        <w:t xml:space="preserve">Argitalpena zeharkakoa da, hau da, informazioa dagoen lekuan kokatzen diren esteken bidez, baina informazioa ez da zuzenean agertzen.  </w:t>
      </w:r>
    </w:p>
    <w:p w14:paraId="611F4248" w14:textId="77777777" w:rsidR="00717B45" w:rsidRPr="00E22EF4" w:rsidRDefault="00717B45" w:rsidP="00717B45">
      <w:pPr>
        <w:numPr>
          <w:ilvl w:val="0"/>
          <w:numId w:val="11"/>
        </w:numPr>
        <w:spacing w:after="160"/>
        <w:contextualSpacing/>
        <w:rPr>
          <w:rFonts w:ascii="Calibri" w:eastAsia="Calibri" w:hAnsi="Calibri" w:cs="Times New Roman"/>
          <w:lang w:val="eu-ES"/>
        </w:rPr>
      </w:pPr>
      <w:r w:rsidRPr="00E22EF4">
        <w:rPr>
          <w:rFonts w:ascii="Calibri" w:eastAsia="Calibri" w:hAnsi="Calibri" w:cs="Times New Roman"/>
          <w:lang w:val="eu-ES"/>
        </w:rPr>
        <w:t>Nahitaezko eguneratzearen maiztasuna behin eta berriz urratzen da.</w:t>
      </w:r>
    </w:p>
    <w:p w14:paraId="073EA2B9" w14:textId="77777777" w:rsidR="00717B45" w:rsidRPr="00E22EF4" w:rsidRDefault="00717B45" w:rsidP="00717B45">
      <w:pPr>
        <w:spacing w:after="160"/>
        <w:ind w:left="720"/>
        <w:contextualSpacing/>
        <w:rPr>
          <w:rFonts w:ascii="Calibri" w:eastAsia="Calibri" w:hAnsi="Calibri" w:cs="Times New Roman"/>
          <w:lang w:val="eu-ES"/>
        </w:rPr>
      </w:pPr>
    </w:p>
    <w:p w14:paraId="08F5402B" w14:textId="77777777" w:rsidR="00717B45" w:rsidRPr="00E22EF4" w:rsidRDefault="00717B45" w:rsidP="00717B45">
      <w:pPr>
        <w:spacing w:after="160"/>
        <w:rPr>
          <w:rFonts w:ascii="Calibri" w:eastAsia="Calibri" w:hAnsi="Calibri" w:cs="Times New Roman"/>
          <w:lang w:val="eu-ES"/>
        </w:rPr>
      </w:pPr>
      <w:r w:rsidRPr="00E22EF4">
        <w:rPr>
          <w:rFonts w:ascii="Calibri" w:eastAsia="Calibri" w:hAnsi="Calibri" w:cs="Times New Roman"/>
          <w:lang w:val="eu-ES"/>
        </w:rPr>
        <w:t xml:space="preserve">Nahitaezko gardentasun adierazle bat </w:t>
      </w:r>
      <w:r w:rsidRPr="00E22EF4">
        <w:rPr>
          <w:rFonts w:ascii="Calibri" w:eastAsia="Calibri" w:hAnsi="Calibri" w:cs="Times New Roman"/>
          <w:b/>
          <w:bCs/>
          <w:lang w:val="eu-ES"/>
        </w:rPr>
        <w:t>ez betetzeko</w:t>
      </w:r>
      <w:r w:rsidRPr="00E22EF4">
        <w:rPr>
          <w:rFonts w:ascii="Calibri" w:eastAsia="Calibri" w:hAnsi="Calibri" w:cs="Times New Roman"/>
          <w:lang w:val="eu-ES"/>
        </w:rPr>
        <w:t xml:space="preserve"> arrazoi ohikoenak:</w:t>
      </w:r>
    </w:p>
    <w:p w14:paraId="43AB647F" w14:textId="77777777" w:rsidR="00717B45" w:rsidRPr="00E22EF4" w:rsidRDefault="00717B45" w:rsidP="00717B45">
      <w:pPr>
        <w:numPr>
          <w:ilvl w:val="0"/>
          <w:numId w:val="12"/>
        </w:numPr>
        <w:spacing w:after="160"/>
        <w:contextualSpacing/>
        <w:rPr>
          <w:rFonts w:ascii="Calibri" w:eastAsia="Calibri" w:hAnsi="Calibri" w:cs="Times New Roman"/>
          <w:lang w:val="eu-ES"/>
        </w:rPr>
      </w:pPr>
      <w:r w:rsidRPr="00E22EF4">
        <w:rPr>
          <w:rFonts w:ascii="Calibri" w:eastAsia="Calibri" w:hAnsi="Calibri" w:cs="Times New Roman"/>
          <w:lang w:val="eu-ES"/>
        </w:rPr>
        <w:t>Adierazlea ez da argitaratzen, ez dagoelako, nahiz eta hura sortzeko eta argitaratzeko legezko betebeharra dagoen.</w:t>
      </w:r>
    </w:p>
    <w:p w14:paraId="213B42CA" w14:textId="065E93AA" w:rsidR="00717B45" w:rsidRPr="00E22EF4" w:rsidRDefault="00717B45" w:rsidP="00717B45">
      <w:pPr>
        <w:numPr>
          <w:ilvl w:val="0"/>
          <w:numId w:val="12"/>
        </w:numPr>
        <w:spacing w:after="160"/>
        <w:contextualSpacing/>
        <w:rPr>
          <w:rFonts w:ascii="Calibri" w:eastAsia="Calibri" w:hAnsi="Calibri" w:cs="Times New Roman"/>
          <w:lang w:val="eu-ES"/>
        </w:rPr>
      </w:pPr>
      <w:r w:rsidRPr="00E22EF4">
        <w:rPr>
          <w:rFonts w:ascii="Calibri" w:eastAsia="Calibri" w:hAnsi="Calibri" w:cs="Times New Roman"/>
          <w:lang w:val="eu-ES"/>
        </w:rPr>
        <w:t xml:space="preserve">Organo arduradunak badu informazioa, baina ez dio Euskara eta Gobernu Irekiaren Zuzendaritzari </w:t>
      </w:r>
      <w:r w:rsidR="00C15537" w:rsidRPr="00E22EF4">
        <w:rPr>
          <w:rFonts w:ascii="Calibri" w:eastAsia="Calibri" w:hAnsi="Calibri" w:cs="Times New Roman"/>
          <w:lang w:val="eu-ES"/>
        </w:rPr>
        <w:t xml:space="preserve">garaiz edo forma egokian </w:t>
      </w:r>
      <w:r w:rsidRPr="00E22EF4">
        <w:rPr>
          <w:rFonts w:ascii="Calibri" w:eastAsia="Calibri" w:hAnsi="Calibri" w:cs="Times New Roman"/>
          <w:lang w:val="eu-ES"/>
        </w:rPr>
        <w:t>ematen.</w:t>
      </w:r>
    </w:p>
    <w:bookmarkEnd w:id="5"/>
    <w:p w14:paraId="1E73FA15" w14:textId="11675EEB" w:rsidR="0090348F" w:rsidRPr="00E22EF4" w:rsidRDefault="0090348F" w:rsidP="008054AC">
      <w:pPr>
        <w:pStyle w:val="Prrafodelista"/>
        <w:spacing w:line="360" w:lineRule="auto"/>
        <w:rPr>
          <w:rFonts w:cstheme="minorHAnsi"/>
          <w:b/>
          <w:bCs/>
          <w:sz w:val="24"/>
          <w:szCs w:val="24"/>
          <w:lang w:val="eu-ES"/>
        </w:rPr>
      </w:pPr>
    </w:p>
    <w:p w14:paraId="7E168823" w14:textId="77777777" w:rsidR="004A7DA7" w:rsidRPr="00E22EF4" w:rsidRDefault="004A7DA7" w:rsidP="004A7DA7">
      <w:pPr>
        <w:numPr>
          <w:ilvl w:val="1"/>
          <w:numId w:val="2"/>
        </w:numPr>
        <w:spacing w:line="360" w:lineRule="auto"/>
        <w:rPr>
          <w:rFonts w:cstheme="minorHAnsi"/>
          <w:b/>
          <w:bCs/>
          <w:sz w:val="24"/>
          <w:szCs w:val="24"/>
          <w:lang w:val="eu-ES"/>
        </w:rPr>
      </w:pPr>
      <w:r w:rsidRPr="00E22EF4">
        <w:rPr>
          <w:rFonts w:cstheme="minorHAnsi"/>
          <w:b/>
          <w:bCs/>
          <w:sz w:val="24"/>
          <w:szCs w:val="24"/>
          <w:lang w:val="eu-ES"/>
        </w:rPr>
        <w:t>Foru Sektore Publikoaren betetze mailaren ebaluazioa</w:t>
      </w:r>
    </w:p>
    <w:p w14:paraId="7DF98B44" w14:textId="503F6F1D" w:rsidR="00717B45" w:rsidRPr="00E22EF4" w:rsidRDefault="00717B45" w:rsidP="000C1C13">
      <w:pPr>
        <w:rPr>
          <w:rFonts w:cstheme="minorHAnsi"/>
          <w:lang w:val="eu-ES"/>
        </w:rPr>
      </w:pPr>
      <w:r w:rsidRPr="00E22EF4">
        <w:rPr>
          <w:rFonts w:ascii="Calibri" w:eastAsia="Calibri" w:hAnsi="Calibri" w:cs="Calibri"/>
          <w:lang w:val="eu-ES"/>
        </w:rPr>
        <w:t xml:space="preserve">2020an, Foru Aldundiak </w:t>
      </w:r>
      <w:r w:rsidRPr="00E22EF4">
        <w:rPr>
          <w:rFonts w:ascii="Calibri" w:eastAsia="Calibri" w:hAnsi="Calibri" w:cs="Calibri"/>
          <w:b/>
          <w:bCs/>
          <w:lang w:val="eu-ES"/>
        </w:rPr>
        <w:t xml:space="preserve">Araba Irekiaren </w:t>
      </w:r>
      <w:r w:rsidR="00FF3AA9" w:rsidRPr="00E22EF4">
        <w:rPr>
          <w:rFonts w:ascii="Calibri" w:eastAsia="Calibri" w:hAnsi="Calibri" w:cs="Calibri"/>
          <w:b/>
          <w:bCs/>
          <w:lang w:val="eu-ES"/>
        </w:rPr>
        <w:t>azpi webguneak</w:t>
      </w:r>
      <w:r w:rsidRPr="00E22EF4">
        <w:rPr>
          <w:rFonts w:ascii="Calibri" w:eastAsia="Calibri" w:hAnsi="Calibri" w:cs="Calibri"/>
          <w:lang w:val="eu-ES"/>
        </w:rPr>
        <w:t xml:space="preserve"> jarri zituen foru erakundeen eskura; azpigune horiek gardentasun atariak dira, eta modu koordinatuan kudeatzen dira foru erakundeen eta Euskara eta Gobernu Irekiaren zuzendaritzaren artean.</w:t>
      </w:r>
      <w:r w:rsidR="00E97C9A" w:rsidRPr="00E22EF4">
        <w:rPr>
          <w:rFonts w:ascii="Calibri" w:eastAsia="Calibri" w:hAnsi="Calibri" w:cs="Calibri"/>
          <w:lang w:val="eu-ES"/>
        </w:rPr>
        <w:t xml:space="preserve"> </w:t>
      </w:r>
      <w:r w:rsidR="00EA2314" w:rsidRPr="00E22EF4">
        <w:rPr>
          <w:rFonts w:ascii="Calibri" w:eastAsia="Calibri" w:hAnsi="Calibri" w:cs="Calibri"/>
          <w:lang w:val="eu-ES"/>
        </w:rPr>
        <w:t xml:space="preserve">Erakundeek egiten eta bidaltzen dituzten edukiak, </w:t>
      </w:r>
      <w:r w:rsidR="00E97C9A" w:rsidRPr="00E22EF4">
        <w:rPr>
          <w:rFonts w:ascii="Calibri" w:eastAsia="Calibri" w:hAnsi="Calibri" w:cs="Calibri"/>
          <w:lang w:val="eu-ES"/>
        </w:rPr>
        <w:t>AFAko g</w:t>
      </w:r>
      <w:r w:rsidRPr="00E22EF4">
        <w:rPr>
          <w:rFonts w:ascii="Calibri" w:eastAsia="Calibri" w:hAnsi="Calibri" w:cs="Calibri"/>
          <w:lang w:val="eu-ES"/>
        </w:rPr>
        <w:t xml:space="preserve">ardentasun eta partaidetza teknikariak editatzen eta argitaratzen </w:t>
      </w:r>
      <w:r w:rsidR="00EA2314" w:rsidRPr="00E22EF4">
        <w:rPr>
          <w:rFonts w:ascii="Calibri" w:eastAsia="Calibri" w:hAnsi="Calibri" w:cs="Calibri"/>
          <w:lang w:val="eu-ES"/>
        </w:rPr>
        <w:t>dituzte</w:t>
      </w:r>
      <w:r w:rsidRPr="00E22EF4">
        <w:rPr>
          <w:rFonts w:ascii="Calibri" w:eastAsia="Calibri" w:hAnsi="Calibri" w:cs="Calibri"/>
          <w:lang w:val="eu-ES"/>
        </w:rPr>
        <w:t xml:space="preserve"> gardentasun atarietan argitaratzeko printzipio orokorrei jarraitu</w:t>
      </w:r>
      <w:r w:rsidR="00EA2314" w:rsidRPr="00E22EF4">
        <w:rPr>
          <w:rFonts w:ascii="Calibri" w:eastAsia="Calibri" w:hAnsi="Calibri" w:cs="Calibri"/>
          <w:lang w:val="eu-ES"/>
        </w:rPr>
        <w:t>z</w:t>
      </w:r>
      <w:r w:rsidRPr="00E22EF4">
        <w:rPr>
          <w:rFonts w:ascii="Calibri" w:eastAsia="Calibri" w:hAnsi="Calibri" w:cs="Calibri"/>
          <w:lang w:val="eu-ES"/>
        </w:rPr>
        <w:t xml:space="preserve">. </w:t>
      </w:r>
      <w:r w:rsidR="007655B6" w:rsidRPr="00E22EF4">
        <w:rPr>
          <w:rFonts w:ascii="Calibri" w:eastAsia="Calibri" w:hAnsi="Calibri" w:cs="Calibri"/>
          <w:lang w:val="eu-ES"/>
        </w:rPr>
        <w:t>Gainera</w:t>
      </w:r>
      <w:r w:rsidRPr="00E22EF4">
        <w:rPr>
          <w:rFonts w:ascii="Calibri" w:eastAsia="Calibri" w:hAnsi="Calibri" w:cs="Calibri"/>
          <w:lang w:val="eu-ES"/>
        </w:rPr>
        <w:t>, foru erakundeen azpi</w:t>
      </w:r>
      <w:r w:rsidR="001932A9" w:rsidRPr="00E22EF4">
        <w:rPr>
          <w:rFonts w:ascii="Calibri" w:eastAsia="Calibri" w:hAnsi="Calibri" w:cs="Calibri"/>
          <w:lang w:val="eu-ES"/>
        </w:rPr>
        <w:t>gu</w:t>
      </w:r>
      <w:r w:rsidRPr="00E22EF4">
        <w:rPr>
          <w:rFonts w:ascii="Calibri" w:eastAsia="Calibri" w:hAnsi="Calibri" w:cs="Calibri"/>
          <w:lang w:val="eu-ES"/>
        </w:rPr>
        <w:t>neetan argitaratutako eduki guztiak, aldi berean, Araba Irekiaren gardentasun katalogoan argitaratzen dira, herritarrek foru sektore publikoaren informazioa errazago eskura dezaten.</w:t>
      </w:r>
    </w:p>
    <w:p w14:paraId="6960BAFE" w14:textId="6E487985" w:rsidR="00717B45" w:rsidRPr="00E22EF4" w:rsidRDefault="00971C89" w:rsidP="000C1C13">
      <w:pPr>
        <w:rPr>
          <w:rFonts w:cstheme="minorHAnsi"/>
          <w:lang w:val="eu-ES"/>
        </w:rPr>
      </w:pPr>
      <w:hyperlink r:id="rId107" w:history="1">
        <w:r w:rsidR="00717B45" w:rsidRPr="007105DB">
          <w:rPr>
            <w:rStyle w:val="Hipervnculo"/>
            <w:rFonts w:ascii="Calibri" w:eastAsia="Calibri" w:hAnsi="Calibri" w:cs="Calibri"/>
            <w:b/>
            <w:bCs/>
            <w:lang w:val="eu-ES"/>
          </w:rPr>
          <w:t>Vitoria-Gasteiz Fundazioa, Araba Mobility Lab Fundazioa</w:t>
        </w:r>
      </w:hyperlink>
      <w:r w:rsidR="00717B45" w:rsidRPr="00E22EF4">
        <w:rPr>
          <w:rFonts w:ascii="Calibri" w:eastAsia="Calibri" w:hAnsi="Calibri" w:cs="Calibri"/>
          <w:lang w:val="eu-ES"/>
        </w:rPr>
        <w:t xml:space="preserve">, 2022an eratu zen, eta Araba Irekiaren </w:t>
      </w:r>
      <w:r w:rsidR="00717B45" w:rsidRPr="007105DB">
        <w:rPr>
          <w:rFonts w:ascii="Calibri" w:eastAsia="Calibri" w:hAnsi="Calibri" w:cs="Calibri"/>
          <w:lang w:val="eu-ES"/>
        </w:rPr>
        <w:t>azpigune</w:t>
      </w:r>
      <w:r w:rsidR="00717B45" w:rsidRPr="00E22EF4">
        <w:rPr>
          <w:rFonts w:ascii="Calibri" w:eastAsia="Calibri" w:hAnsi="Calibri" w:cs="Calibri"/>
          <w:lang w:val="eu-ES"/>
        </w:rPr>
        <w:t xml:space="preserve"> bat izateko interesa adierazi zuen. Orain arte, Patronatuko idazkaritzak estatutuei, Patronatuaren aktei eta aurrekontu informaziorako estekari buruz emandako informazioa argitaratu da. 2022an gardentasun betebehar handiagoak eragin dituen jarduerarik egon ez denez, ez da ebaluatu ekitaldiko publizitate aktiboaren betetze maila.</w:t>
      </w:r>
    </w:p>
    <w:p w14:paraId="3EF295E3" w14:textId="77777777" w:rsidR="00717B45" w:rsidRPr="00E22EF4" w:rsidRDefault="00717B45" w:rsidP="000C1C13">
      <w:pPr>
        <w:rPr>
          <w:rFonts w:cstheme="minorHAnsi"/>
          <w:lang w:val="eu-ES"/>
        </w:rPr>
      </w:pPr>
      <w:r w:rsidRPr="00E22EF4">
        <w:rPr>
          <w:rFonts w:ascii="Calibri" w:eastAsia="Calibri" w:hAnsi="Calibri" w:cs="Calibri"/>
          <w:b/>
          <w:bCs/>
          <w:lang w:val="eu-ES"/>
        </w:rPr>
        <w:t>Enarg</w:t>
      </w:r>
      <w:r w:rsidRPr="00E22EF4">
        <w:rPr>
          <w:rFonts w:ascii="Calibri" w:eastAsia="Calibri" w:hAnsi="Calibri" w:cs="Calibri"/>
          <w:lang w:val="eu-ES"/>
        </w:rPr>
        <w:t>i sozietate publikoak, orain arte, ez du informaziorik eman publizitate aktiboaren betebeharrak betetzeari buruz.</w:t>
      </w:r>
    </w:p>
    <w:p w14:paraId="5EA1D3EF" w14:textId="5DDC939A" w:rsidR="004A7DA7" w:rsidRPr="00E22EF4" w:rsidRDefault="004A7DA7" w:rsidP="001932A9">
      <w:pPr>
        <w:spacing w:after="160"/>
        <w:rPr>
          <w:rFonts w:cstheme="minorHAnsi"/>
          <w:b/>
          <w:bCs/>
          <w:lang w:val="eu-ES"/>
        </w:rPr>
      </w:pPr>
      <w:r w:rsidRPr="00E22EF4">
        <w:rPr>
          <w:rFonts w:cstheme="minorHAnsi"/>
          <w:b/>
          <w:bCs/>
          <w:lang w:val="eu-ES"/>
        </w:rPr>
        <w:t>3. taulan, emaitza orokorrak aurkezten dira, erakundearen eta publizitate aktiboaren kudeaketa ereduaren arabera.</w:t>
      </w:r>
    </w:p>
    <w:p w14:paraId="72175D06" w14:textId="1DF666CD" w:rsidR="00FB35EF" w:rsidRPr="00E22EF4" w:rsidRDefault="00FB35EF" w:rsidP="00FB35EF">
      <w:pPr>
        <w:spacing w:after="160"/>
        <w:rPr>
          <w:rFonts w:cstheme="minorHAnsi"/>
          <w:lang w:val="eu-ES"/>
        </w:rPr>
      </w:pPr>
      <w:r w:rsidRPr="00E22EF4">
        <w:rPr>
          <w:rFonts w:cstheme="minorHAnsi"/>
          <w:b/>
          <w:bCs/>
          <w:lang w:val="eu-ES"/>
        </w:rPr>
        <w:t>G</w:t>
      </w:r>
      <w:r w:rsidR="00544440" w:rsidRPr="00E22EF4">
        <w:rPr>
          <w:rFonts w:cstheme="minorHAnsi"/>
          <w:b/>
          <w:bCs/>
          <w:lang w:val="eu-ES"/>
        </w:rPr>
        <w:t xml:space="preserve">izartearen </w:t>
      </w:r>
      <w:r w:rsidRPr="00E22EF4">
        <w:rPr>
          <w:rFonts w:cstheme="minorHAnsi"/>
          <w:b/>
          <w:bCs/>
          <w:lang w:val="eu-ES"/>
        </w:rPr>
        <w:t>O</w:t>
      </w:r>
      <w:r w:rsidR="00544440" w:rsidRPr="00E22EF4">
        <w:rPr>
          <w:rFonts w:cstheme="minorHAnsi"/>
          <w:b/>
          <w:bCs/>
          <w:lang w:val="eu-ES"/>
        </w:rPr>
        <w:t xml:space="preserve">ngizatearen </w:t>
      </w:r>
      <w:r w:rsidRPr="00E22EF4">
        <w:rPr>
          <w:rFonts w:cstheme="minorHAnsi"/>
          <w:b/>
          <w:bCs/>
          <w:lang w:val="eu-ES"/>
        </w:rPr>
        <w:t>F</w:t>
      </w:r>
      <w:r w:rsidR="00544440" w:rsidRPr="00E22EF4">
        <w:rPr>
          <w:rFonts w:cstheme="minorHAnsi"/>
          <w:b/>
          <w:bCs/>
          <w:lang w:val="eu-ES"/>
        </w:rPr>
        <w:t>oru</w:t>
      </w:r>
      <w:r w:rsidRPr="00E22EF4">
        <w:rPr>
          <w:rFonts w:cstheme="minorHAnsi"/>
          <w:b/>
          <w:bCs/>
          <w:lang w:val="eu-ES"/>
        </w:rPr>
        <w:t xml:space="preserve"> </w:t>
      </w:r>
      <w:r w:rsidR="00544440" w:rsidRPr="00E22EF4">
        <w:rPr>
          <w:rFonts w:cstheme="minorHAnsi"/>
          <w:b/>
          <w:bCs/>
          <w:lang w:val="eu-ES"/>
        </w:rPr>
        <w:t>E</w:t>
      </w:r>
      <w:r w:rsidRPr="00E22EF4">
        <w:rPr>
          <w:rFonts w:cstheme="minorHAnsi"/>
          <w:b/>
          <w:bCs/>
          <w:lang w:val="eu-ES"/>
        </w:rPr>
        <w:t>rakundeak</w:t>
      </w:r>
      <w:r w:rsidRPr="00E22EF4">
        <w:rPr>
          <w:rFonts w:cstheme="minorHAnsi"/>
          <w:lang w:val="eu-ES"/>
        </w:rPr>
        <w:t xml:space="preserve"> </w:t>
      </w:r>
      <w:r w:rsidR="00544440" w:rsidRPr="00E22EF4">
        <w:rPr>
          <w:rFonts w:cstheme="minorHAnsi"/>
          <w:lang w:val="eu-ES"/>
        </w:rPr>
        <w:t xml:space="preserve">(GOFE) </w:t>
      </w:r>
      <w:r w:rsidRPr="00E22EF4">
        <w:rPr>
          <w:rFonts w:cstheme="minorHAnsi"/>
          <w:lang w:val="eu-ES"/>
        </w:rPr>
        <w:t xml:space="preserve">2023ko otsailean jakinarazi du Araba Irekiaren azpigune bat izango duela eta Euskara eta Gobernu Irekiarekin zuzendaritzarekin lankidetzan aritzea erabaki duela atariaren kudeaketa koordinatuan. Txosten hau egiten den egunean, </w:t>
      </w:r>
      <w:hyperlink r:id="rId108" w:history="1">
        <w:r w:rsidRPr="00E22EF4">
          <w:rPr>
            <w:rStyle w:val="Hipervnculo"/>
            <w:rFonts w:cstheme="minorHAnsi"/>
            <w:lang w:val="eu-ES"/>
          </w:rPr>
          <w:t>GOFE erakundearen gardentasun-ataria</w:t>
        </w:r>
      </w:hyperlink>
      <w:r w:rsidRPr="00E22EF4">
        <w:rPr>
          <w:rFonts w:cstheme="minorHAnsi"/>
          <w:lang w:val="eu-ES"/>
        </w:rPr>
        <w:t xml:space="preserve"> zabalduta dago eta publizitate aktiboko eduki eguneratuak aurkezten ditu.</w:t>
      </w:r>
    </w:p>
    <w:p w14:paraId="0EC4B695" w14:textId="760FA7E8" w:rsidR="0018163D" w:rsidRPr="00E22EF4" w:rsidRDefault="004A7DA7" w:rsidP="004A7DA7">
      <w:pPr>
        <w:spacing w:after="160"/>
        <w:rPr>
          <w:rFonts w:ascii="Calibri" w:eastAsia="Calibri" w:hAnsi="Calibri" w:cs="Times New Roman"/>
          <w:lang w:val="eu-ES"/>
        </w:rPr>
      </w:pPr>
      <w:r w:rsidRPr="00E22EF4">
        <w:rPr>
          <w:rFonts w:ascii="Calibri" w:eastAsia="Calibri" w:hAnsi="Calibri" w:cs="Times New Roman"/>
          <w:lang w:val="eu-ES"/>
        </w:rPr>
        <w:t>Foru erakundeen betetze maila ebaluatzeko, Foru Aldundiaren egiaztapen zerrendaren ereduari jarraitu diogu, erakunde mota bakoitzerako (erakundea, sozietate publikoa eta fundazioa) lege eskakizunen maila bakoitzera egokituta</w:t>
      </w:r>
      <w:r w:rsidR="001932A9" w:rsidRPr="00E22EF4">
        <w:rPr>
          <w:rFonts w:ascii="Calibri" w:eastAsia="Calibri" w:hAnsi="Calibri" w:cs="Times New Roman"/>
          <w:lang w:val="eu-ES"/>
        </w:rPr>
        <w:t>.</w:t>
      </w:r>
    </w:p>
    <w:tbl>
      <w:tblPr>
        <w:tblStyle w:val="Tablaconcuadrcula"/>
        <w:tblW w:w="8926" w:type="dxa"/>
        <w:jc w:val="center"/>
        <w:tblLook w:val="04A0" w:firstRow="1" w:lastRow="0" w:firstColumn="1" w:lastColumn="0" w:noHBand="0" w:noVBand="1"/>
      </w:tblPr>
      <w:tblGrid>
        <w:gridCol w:w="2547"/>
        <w:gridCol w:w="1358"/>
        <w:gridCol w:w="1653"/>
        <w:gridCol w:w="1680"/>
        <w:gridCol w:w="1688"/>
      </w:tblGrid>
      <w:tr w:rsidR="004A7DA7" w:rsidRPr="00E22EF4" w14:paraId="78FB96FA" w14:textId="77777777" w:rsidTr="00FF3AA9">
        <w:trPr>
          <w:jc w:val="center"/>
        </w:trPr>
        <w:tc>
          <w:tcPr>
            <w:tcW w:w="2547" w:type="dxa"/>
            <w:vAlign w:val="center"/>
          </w:tcPr>
          <w:p w14:paraId="59B2A572" w14:textId="77777777" w:rsidR="004A7DA7" w:rsidRPr="00E22EF4" w:rsidRDefault="004A7DA7" w:rsidP="008C339E">
            <w:pPr>
              <w:spacing w:line="276" w:lineRule="auto"/>
              <w:rPr>
                <w:rFonts w:ascii="Calibri" w:eastAsia="Calibri" w:hAnsi="Calibri" w:cs="Times New Roman"/>
                <w:b/>
                <w:lang w:val="eu-ES"/>
              </w:rPr>
            </w:pPr>
            <w:r w:rsidRPr="00E22EF4">
              <w:rPr>
                <w:rFonts w:ascii="Calibri" w:eastAsia="Calibri" w:hAnsi="Calibri" w:cs="Times New Roman"/>
                <w:b/>
                <w:lang w:val="eu-ES"/>
              </w:rPr>
              <w:t>ENTITATEA</w:t>
            </w:r>
          </w:p>
        </w:tc>
        <w:tc>
          <w:tcPr>
            <w:tcW w:w="1358" w:type="dxa"/>
            <w:vAlign w:val="center"/>
          </w:tcPr>
          <w:p w14:paraId="3581E0B4" w14:textId="77777777" w:rsidR="004A7DA7" w:rsidRPr="00E22EF4" w:rsidRDefault="004A7DA7" w:rsidP="008C339E">
            <w:pPr>
              <w:spacing w:line="276" w:lineRule="auto"/>
              <w:rPr>
                <w:rFonts w:ascii="Calibri" w:eastAsia="Calibri" w:hAnsi="Calibri" w:cs="Times New Roman"/>
                <w:b/>
                <w:lang w:val="eu-ES"/>
              </w:rPr>
            </w:pPr>
            <w:r w:rsidRPr="00E22EF4">
              <w:rPr>
                <w:rFonts w:ascii="Calibri" w:eastAsia="Calibri" w:hAnsi="Calibri" w:cs="Times New Roman"/>
                <w:b/>
                <w:lang w:val="eu-ES"/>
              </w:rPr>
              <w:t>BETETZEN DU</w:t>
            </w:r>
          </w:p>
        </w:tc>
        <w:tc>
          <w:tcPr>
            <w:tcW w:w="1653" w:type="dxa"/>
            <w:vAlign w:val="center"/>
          </w:tcPr>
          <w:p w14:paraId="52962E82" w14:textId="77777777" w:rsidR="004A7DA7" w:rsidRPr="00E22EF4" w:rsidRDefault="004A7DA7" w:rsidP="008C339E">
            <w:pPr>
              <w:spacing w:line="276" w:lineRule="auto"/>
              <w:rPr>
                <w:rFonts w:ascii="Calibri" w:eastAsia="Calibri" w:hAnsi="Calibri" w:cs="Times New Roman"/>
                <w:b/>
                <w:lang w:val="eu-ES"/>
              </w:rPr>
            </w:pPr>
            <w:r w:rsidRPr="00E22EF4">
              <w:rPr>
                <w:rFonts w:ascii="Calibri" w:eastAsia="Calibri" w:hAnsi="Calibri" w:cs="Times New Roman"/>
                <w:b/>
                <w:lang w:val="eu-ES"/>
              </w:rPr>
              <w:t>ZATI BATEAN</w:t>
            </w:r>
          </w:p>
        </w:tc>
        <w:tc>
          <w:tcPr>
            <w:tcW w:w="1680" w:type="dxa"/>
            <w:vAlign w:val="center"/>
          </w:tcPr>
          <w:p w14:paraId="66831840" w14:textId="77777777" w:rsidR="004A7DA7" w:rsidRPr="00E22EF4" w:rsidRDefault="004A7DA7" w:rsidP="008C339E">
            <w:pPr>
              <w:spacing w:line="276" w:lineRule="auto"/>
              <w:rPr>
                <w:rFonts w:ascii="Calibri" w:eastAsia="Calibri" w:hAnsi="Calibri" w:cs="Times New Roman"/>
                <w:b/>
                <w:lang w:val="eu-ES"/>
              </w:rPr>
            </w:pPr>
            <w:r w:rsidRPr="00E22EF4">
              <w:rPr>
                <w:rFonts w:ascii="Calibri" w:eastAsia="Calibri" w:hAnsi="Calibri" w:cs="Times New Roman"/>
                <w:b/>
                <w:lang w:val="eu-ES"/>
              </w:rPr>
              <w:t>EZ DU BETETZEN</w:t>
            </w:r>
          </w:p>
        </w:tc>
        <w:tc>
          <w:tcPr>
            <w:tcW w:w="1688" w:type="dxa"/>
            <w:vAlign w:val="center"/>
          </w:tcPr>
          <w:p w14:paraId="4E464616" w14:textId="77777777" w:rsidR="004A7DA7" w:rsidRPr="00E22EF4" w:rsidRDefault="004A7DA7" w:rsidP="008C339E">
            <w:pPr>
              <w:spacing w:line="276" w:lineRule="auto"/>
              <w:rPr>
                <w:rFonts w:ascii="Calibri" w:eastAsia="Calibri" w:hAnsi="Calibri" w:cs="Times New Roman"/>
                <w:b/>
                <w:lang w:val="eu-ES"/>
              </w:rPr>
            </w:pPr>
            <w:r w:rsidRPr="00E22EF4">
              <w:rPr>
                <w:rFonts w:ascii="Calibri" w:eastAsia="Calibri" w:hAnsi="Calibri" w:cs="Times New Roman"/>
                <w:b/>
                <w:lang w:val="eu-ES"/>
              </w:rPr>
              <w:t>KUDEAKETA</w:t>
            </w:r>
          </w:p>
        </w:tc>
      </w:tr>
      <w:tr w:rsidR="004A7DA7" w:rsidRPr="00E22EF4" w14:paraId="1F920E89" w14:textId="77777777" w:rsidTr="00FF3AA9">
        <w:trPr>
          <w:jc w:val="center"/>
        </w:trPr>
        <w:tc>
          <w:tcPr>
            <w:tcW w:w="2547" w:type="dxa"/>
            <w:vAlign w:val="center"/>
          </w:tcPr>
          <w:p w14:paraId="66DBDE9E" w14:textId="6FFEBA22"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F</w:t>
            </w:r>
            <w:r w:rsidR="00446E80">
              <w:rPr>
                <w:rFonts w:ascii="Calibri" w:eastAsia="Calibri" w:hAnsi="Calibri" w:cs="Times New Roman"/>
                <w:bCs/>
                <w:lang w:val="eu-ES"/>
              </w:rPr>
              <w:t>.</w:t>
            </w:r>
            <w:r w:rsidRPr="00E22EF4">
              <w:rPr>
                <w:rFonts w:ascii="Calibri" w:eastAsia="Calibri" w:hAnsi="Calibri" w:cs="Times New Roman"/>
                <w:bCs/>
                <w:lang w:val="eu-ES"/>
              </w:rPr>
              <w:t>E</w:t>
            </w:r>
            <w:r w:rsidR="00446E80">
              <w:rPr>
                <w:rFonts w:ascii="Calibri" w:eastAsia="Calibri" w:hAnsi="Calibri" w:cs="Times New Roman"/>
                <w:bCs/>
                <w:lang w:val="eu-ES"/>
              </w:rPr>
              <w:t>.</w:t>
            </w:r>
            <w:r w:rsidRPr="00E22EF4">
              <w:rPr>
                <w:rFonts w:ascii="Calibri" w:eastAsia="Calibri" w:hAnsi="Calibri" w:cs="Times New Roman"/>
                <w:bCs/>
                <w:lang w:val="eu-ES"/>
              </w:rPr>
              <w:t>A. GOFE</w:t>
            </w:r>
          </w:p>
        </w:tc>
        <w:tc>
          <w:tcPr>
            <w:tcW w:w="1358" w:type="dxa"/>
            <w:vAlign w:val="center"/>
          </w:tcPr>
          <w:p w14:paraId="1BF83F86" w14:textId="5A869696"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37</w:t>
            </w:r>
          </w:p>
        </w:tc>
        <w:tc>
          <w:tcPr>
            <w:tcW w:w="1653" w:type="dxa"/>
            <w:vAlign w:val="center"/>
          </w:tcPr>
          <w:p w14:paraId="1DA9AF47" w14:textId="21224AA3"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41</w:t>
            </w:r>
          </w:p>
        </w:tc>
        <w:tc>
          <w:tcPr>
            <w:tcW w:w="1680" w:type="dxa"/>
            <w:vAlign w:val="center"/>
          </w:tcPr>
          <w:p w14:paraId="11B60818" w14:textId="15E79BCA"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22</w:t>
            </w:r>
          </w:p>
        </w:tc>
        <w:tc>
          <w:tcPr>
            <w:tcW w:w="1688" w:type="dxa"/>
            <w:vAlign w:val="center"/>
          </w:tcPr>
          <w:p w14:paraId="0F613745" w14:textId="19DD3F24" w:rsidR="004A7DA7" w:rsidRPr="00E22EF4" w:rsidRDefault="00213C66"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Koordinatua</w:t>
            </w:r>
          </w:p>
        </w:tc>
      </w:tr>
      <w:tr w:rsidR="004A7DA7" w:rsidRPr="00E22EF4" w14:paraId="3C87955B" w14:textId="77777777" w:rsidTr="00FF3AA9">
        <w:trPr>
          <w:jc w:val="center"/>
        </w:trPr>
        <w:tc>
          <w:tcPr>
            <w:tcW w:w="2547" w:type="dxa"/>
            <w:vAlign w:val="center"/>
          </w:tcPr>
          <w:p w14:paraId="414467A6" w14:textId="31E869F5"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F</w:t>
            </w:r>
            <w:r w:rsidR="00446E80">
              <w:rPr>
                <w:rFonts w:ascii="Calibri" w:eastAsia="Calibri" w:hAnsi="Calibri" w:cs="Times New Roman"/>
                <w:bCs/>
                <w:lang w:val="eu-ES"/>
              </w:rPr>
              <w:t>.</w:t>
            </w:r>
            <w:r w:rsidRPr="00E22EF4">
              <w:rPr>
                <w:rFonts w:ascii="Calibri" w:eastAsia="Calibri" w:hAnsi="Calibri" w:cs="Times New Roman"/>
                <w:bCs/>
                <w:lang w:val="eu-ES"/>
              </w:rPr>
              <w:t>E</w:t>
            </w:r>
            <w:r w:rsidR="00446E80">
              <w:rPr>
                <w:rFonts w:ascii="Calibri" w:eastAsia="Calibri" w:hAnsi="Calibri" w:cs="Times New Roman"/>
                <w:bCs/>
                <w:lang w:val="eu-ES"/>
              </w:rPr>
              <w:t>.</w:t>
            </w:r>
            <w:r w:rsidRPr="00E22EF4">
              <w:rPr>
                <w:rFonts w:ascii="Calibri" w:eastAsia="Calibri" w:hAnsi="Calibri" w:cs="Times New Roman"/>
                <w:bCs/>
                <w:lang w:val="eu-ES"/>
              </w:rPr>
              <w:t>A. GFE</w:t>
            </w:r>
          </w:p>
        </w:tc>
        <w:tc>
          <w:tcPr>
            <w:tcW w:w="1358" w:type="dxa"/>
            <w:vAlign w:val="center"/>
          </w:tcPr>
          <w:p w14:paraId="784928E3" w14:textId="5E54546E"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69</w:t>
            </w:r>
          </w:p>
        </w:tc>
        <w:tc>
          <w:tcPr>
            <w:tcW w:w="1653" w:type="dxa"/>
            <w:vAlign w:val="center"/>
          </w:tcPr>
          <w:p w14:paraId="29B287A6" w14:textId="69B8B3DF"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31</w:t>
            </w:r>
          </w:p>
        </w:tc>
        <w:tc>
          <w:tcPr>
            <w:tcW w:w="1680" w:type="dxa"/>
            <w:vAlign w:val="center"/>
          </w:tcPr>
          <w:p w14:paraId="410AB675" w14:textId="0D37CD1A"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0</w:t>
            </w:r>
          </w:p>
        </w:tc>
        <w:tc>
          <w:tcPr>
            <w:tcW w:w="1688" w:type="dxa"/>
            <w:vAlign w:val="center"/>
          </w:tcPr>
          <w:p w14:paraId="53068776" w14:textId="77777777"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Koordinatua</w:t>
            </w:r>
          </w:p>
        </w:tc>
      </w:tr>
      <w:tr w:rsidR="004A7DA7" w:rsidRPr="00E22EF4" w14:paraId="49E7E844" w14:textId="77777777" w:rsidTr="00FF3AA9">
        <w:trPr>
          <w:jc w:val="center"/>
        </w:trPr>
        <w:tc>
          <w:tcPr>
            <w:tcW w:w="2547" w:type="dxa"/>
            <w:vAlign w:val="center"/>
          </w:tcPr>
          <w:p w14:paraId="38799595" w14:textId="2D55561B"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F</w:t>
            </w:r>
            <w:r w:rsidR="00446E80">
              <w:rPr>
                <w:rFonts w:ascii="Calibri" w:eastAsia="Calibri" w:hAnsi="Calibri" w:cs="Times New Roman"/>
                <w:bCs/>
                <w:lang w:val="eu-ES"/>
              </w:rPr>
              <w:t>.</w:t>
            </w:r>
            <w:r w:rsidRPr="00E22EF4">
              <w:rPr>
                <w:rFonts w:ascii="Calibri" w:eastAsia="Calibri" w:hAnsi="Calibri" w:cs="Times New Roman"/>
                <w:bCs/>
                <w:lang w:val="eu-ES"/>
              </w:rPr>
              <w:t>E</w:t>
            </w:r>
            <w:r w:rsidR="00446E80">
              <w:rPr>
                <w:rFonts w:ascii="Calibri" w:eastAsia="Calibri" w:hAnsi="Calibri" w:cs="Times New Roman"/>
                <w:bCs/>
                <w:lang w:val="eu-ES"/>
              </w:rPr>
              <w:t>.</w:t>
            </w:r>
            <w:r w:rsidRPr="00E22EF4">
              <w:rPr>
                <w:rFonts w:ascii="Calibri" w:eastAsia="Calibri" w:hAnsi="Calibri" w:cs="Times New Roman"/>
                <w:bCs/>
                <w:lang w:val="eu-ES"/>
              </w:rPr>
              <w:t>A. Suhiltzaileak</w:t>
            </w:r>
          </w:p>
        </w:tc>
        <w:tc>
          <w:tcPr>
            <w:tcW w:w="1358" w:type="dxa"/>
            <w:vAlign w:val="center"/>
          </w:tcPr>
          <w:p w14:paraId="2B6C4095" w14:textId="2D9CE299"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86</w:t>
            </w:r>
          </w:p>
        </w:tc>
        <w:tc>
          <w:tcPr>
            <w:tcW w:w="1653" w:type="dxa"/>
            <w:vAlign w:val="center"/>
          </w:tcPr>
          <w:p w14:paraId="72F66A98" w14:textId="35C0F7FF"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12</w:t>
            </w:r>
          </w:p>
        </w:tc>
        <w:tc>
          <w:tcPr>
            <w:tcW w:w="1680" w:type="dxa"/>
            <w:vAlign w:val="center"/>
          </w:tcPr>
          <w:p w14:paraId="72643A95" w14:textId="6019CA62"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2</w:t>
            </w:r>
          </w:p>
        </w:tc>
        <w:tc>
          <w:tcPr>
            <w:tcW w:w="1688" w:type="dxa"/>
            <w:vAlign w:val="center"/>
          </w:tcPr>
          <w:p w14:paraId="0A285F97" w14:textId="1987015E"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Koordinatua</w:t>
            </w:r>
          </w:p>
        </w:tc>
      </w:tr>
      <w:tr w:rsidR="004A7DA7" w:rsidRPr="00E22EF4" w14:paraId="05E6C275" w14:textId="77777777" w:rsidTr="00FF3AA9">
        <w:trPr>
          <w:jc w:val="center"/>
        </w:trPr>
        <w:tc>
          <w:tcPr>
            <w:tcW w:w="2547" w:type="dxa"/>
            <w:vAlign w:val="center"/>
          </w:tcPr>
          <w:p w14:paraId="60C64C52" w14:textId="0129C593" w:rsidR="004A7DA7" w:rsidRPr="00E22EF4" w:rsidRDefault="00446E80" w:rsidP="004A7DA7">
            <w:pPr>
              <w:spacing w:line="360" w:lineRule="auto"/>
              <w:rPr>
                <w:rFonts w:ascii="Calibri" w:eastAsia="Calibri" w:hAnsi="Calibri" w:cs="Times New Roman"/>
                <w:bCs/>
                <w:lang w:val="eu-ES"/>
              </w:rPr>
            </w:pPr>
            <w:r>
              <w:rPr>
                <w:rFonts w:ascii="Calibri" w:eastAsia="Calibri" w:hAnsi="Calibri" w:cs="Times New Roman"/>
                <w:bCs/>
                <w:lang w:val="eu-ES"/>
              </w:rPr>
              <w:t>F.S.P.</w:t>
            </w:r>
            <w:r w:rsidR="004A7DA7" w:rsidRPr="00E22EF4">
              <w:rPr>
                <w:rFonts w:ascii="Calibri" w:eastAsia="Calibri" w:hAnsi="Calibri" w:cs="Times New Roman"/>
                <w:bCs/>
                <w:lang w:val="eu-ES"/>
              </w:rPr>
              <w:t xml:space="preserve"> AGA</w:t>
            </w:r>
          </w:p>
        </w:tc>
        <w:tc>
          <w:tcPr>
            <w:tcW w:w="1358" w:type="dxa"/>
            <w:vAlign w:val="center"/>
          </w:tcPr>
          <w:p w14:paraId="326ADAE7" w14:textId="67CFC81B"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98</w:t>
            </w:r>
          </w:p>
        </w:tc>
        <w:tc>
          <w:tcPr>
            <w:tcW w:w="1653" w:type="dxa"/>
            <w:vAlign w:val="center"/>
          </w:tcPr>
          <w:p w14:paraId="485CA616" w14:textId="3602CFD8"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2</w:t>
            </w:r>
          </w:p>
        </w:tc>
        <w:tc>
          <w:tcPr>
            <w:tcW w:w="1680" w:type="dxa"/>
            <w:vAlign w:val="center"/>
          </w:tcPr>
          <w:p w14:paraId="255C6F7D" w14:textId="7260E7F7"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0</w:t>
            </w:r>
          </w:p>
        </w:tc>
        <w:tc>
          <w:tcPr>
            <w:tcW w:w="1688" w:type="dxa"/>
            <w:vAlign w:val="center"/>
          </w:tcPr>
          <w:p w14:paraId="662DCB8D" w14:textId="77777777"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Koordinatua</w:t>
            </w:r>
          </w:p>
        </w:tc>
      </w:tr>
      <w:tr w:rsidR="004A7DA7" w:rsidRPr="00E22EF4" w14:paraId="19263369" w14:textId="77777777" w:rsidTr="00FF3AA9">
        <w:trPr>
          <w:jc w:val="center"/>
        </w:trPr>
        <w:tc>
          <w:tcPr>
            <w:tcW w:w="2547" w:type="dxa"/>
            <w:vAlign w:val="center"/>
          </w:tcPr>
          <w:p w14:paraId="00BEBB01" w14:textId="0FAD2A78" w:rsidR="004A7DA7" w:rsidRPr="00E22EF4" w:rsidRDefault="00446E80" w:rsidP="004A7DA7">
            <w:pPr>
              <w:spacing w:line="360" w:lineRule="auto"/>
              <w:rPr>
                <w:rFonts w:ascii="Calibri" w:eastAsia="Calibri" w:hAnsi="Calibri" w:cs="Times New Roman"/>
                <w:bCs/>
                <w:lang w:val="eu-ES"/>
              </w:rPr>
            </w:pPr>
            <w:r>
              <w:rPr>
                <w:rFonts w:ascii="Calibri" w:eastAsia="Calibri" w:hAnsi="Calibri" w:cs="Times New Roman"/>
                <w:bCs/>
                <w:lang w:val="eu-ES"/>
              </w:rPr>
              <w:t>F.S.P</w:t>
            </w:r>
            <w:r w:rsidR="004A7DA7" w:rsidRPr="00E22EF4">
              <w:rPr>
                <w:rFonts w:ascii="Calibri" w:eastAsia="Calibri" w:hAnsi="Calibri" w:cs="Times New Roman"/>
                <w:bCs/>
                <w:lang w:val="eu-ES"/>
              </w:rPr>
              <w:t>. Arabat</w:t>
            </w:r>
          </w:p>
        </w:tc>
        <w:tc>
          <w:tcPr>
            <w:tcW w:w="1358" w:type="dxa"/>
            <w:vAlign w:val="center"/>
          </w:tcPr>
          <w:p w14:paraId="3018C731" w14:textId="427CAF28"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93</w:t>
            </w:r>
          </w:p>
        </w:tc>
        <w:tc>
          <w:tcPr>
            <w:tcW w:w="1653" w:type="dxa"/>
            <w:vAlign w:val="center"/>
          </w:tcPr>
          <w:p w14:paraId="419E74A0" w14:textId="2D752E50"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5</w:t>
            </w:r>
          </w:p>
        </w:tc>
        <w:tc>
          <w:tcPr>
            <w:tcW w:w="1680" w:type="dxa"/>
            <w:vAlign w:val="center"/>
          </w:tcPr>
          <w:p w14:paraId="76ECEA96" w14:textId="0461C86A"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2</w:t>
            </w:r>
          </w:p>
        </w:tc>
        <w:tc>
          <w:tcPr>
            <w:tcW w:w="1688" w:type="dxa"/>
            <w:vAlign w:val="center"/>
          </w:tcPr>
          <w:p w14:paraId="79F07785" w14:textId="77777777"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Koordinatua</w:t>
            </w:r>
          </w:p>
        </w:tc>
      </w:tr>
      <w:tr w:rsidR="004A7DA7" w:rsidRPr="00E22EF4" w14:paraId="6F7B7D87" w14:textId="77777777" w:rsidTr="00FF3AA9">
        <w:trPr>
          <w:jc w:val="center"/>
        </w:trPr>
        <w:tc>
          <w:tcPr>
            <w:tcW w:w="2547" w:type="dxa"/>
            <w:vAlign w:val="center"/>
          </w:tcPr>
          <w:p w14:paraId="698F13FD" w14:textId="42461287" w:rsidR="004A7DA7" w:rsidRPr="00E22EF4" w:rsidRDefault="00446E80" w:rsidP="004A7DA7">
            <w:pPr>
              <w:spacing w:line="360" w:lineRule="auto"/>
              <w:rPr>
                <w:rFonts w:ascii="Calibri" w:eastAsia="Calibri" w:hAnsi="Calibri" w:cs="Times New Roman"/>
                <w:bCs/>
                <w:lang w:val="eu-ES"/>
              </w:rPr>
            </w:pPr>
            <w:r>
              <w:rPr>
                <w:rFonts w:ascii="Calibri" w:eastAsia="Calibri" w:hAnsi="Calibri" w:cs="Times New Roman"/>
                <w:bCs/>
                <w:lang w:val="eu-ES"/>
              </w:rPr>
              <w:t>F.S.P</w:t>
            </w:r>
            <w:r w:rsidR="004A7DA7" w:rsidRPr="00E22EF4">
              <w:rPr>
                <w:rFonts w:ascii="Calibri" w:eastAsia="Calibri" w:hAnsi="Calibri" w:cs="Times New Roman"/>
                <w:bCs/>
                <w:lang w:val="eu-ES"/>
              </w:rPr>
              <w:t>. Kalkulugunea</w:t>
            </w:r>
          </w:p>
        </w:tc>
        <w:tc>
          <w:tcPr>
            <w:tcW w:w="1358" w:type="dxa"/>
            <w:vAlign w:val="center"/>
          </w:tcPr>
          <w:p w14:paraId="30FED0BD" w14:textId="1AAFF86E"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77</w:t>
            </w:r>
          </w:p>
        </w:tc>
        <w:tc>
          <w:tcPr>
            <w:tcW w:w="1653" w:type="dxa"/>
            <w:vAlign w:val="center"/>
          </w:tcPr>
          <w:p w14:paraId="3A9AB7DB" w14:textId="7E4DBA8B"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17</w:t>
            </w:r>
          </w:p>
        </w:tc>
        <w:tc>
          <w:tcPr>
            <w:tcW w:w="1680" w:type="dxa"/>
            <w:vAlign w:val="center"/>
          </w:tcPr>
          <w:p w14:paraId="5C8C1430" w14:textId="48A8F6B6"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6</w:t>
            </w:r>
          </w:p>
        </w:tc>
        <w:tc>
          <w:tcPr>
            <w:tcW w:w="1688" w:type="dxa"/>
            <w:vAlign w:val="center"/>
          </w:tcPr>
          <w:p w14:paraId="04EF6828" w14:textId="77777777"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Koordinatua</w:t>
            </w:r>
          </w:p>
        </w:tc>
      </w:tr>
      <w:tr w:rsidR="004A7DA7" w:rsidRPr="00E22EF4" w14:paraId="7FCA0145" w14:textId="77777777" w:rsidTr="00FF3AA9">
        <w:trPr>
          <w:jc w:val="center"/>
        </w:trPr>
        <w:tc>
          <w:tcPr>
            <w:tcW w:w="2547" w:type="dxa"/>
            <w:vAlign w:val="center"/>
          </w:tcPr>
          <w:p w14:paraId="6F8B8A51" w14:textId="52E25C9F" w:rsidR="004A7DA7" w:rsidRPr="00E22EF4" w:rsidRDefault="00446E80" w:rsidP="004A7DA7">
            <w:pPr>
              <w:spacing w:line="360" w:lineRule="auto"/>
              <w:rPr>
                <w:rFonts w:ascii="Calibri" w:eastAsia="Calibri" w:hAnsi="Calibri" w:cs="Times New Roman"/>
                <w:bCs/>
                <w:lang w:val="eu-ES"/>
              </w:rPr>
            </w:pPr>
            <w:r>
              <w:rPr>
                <w:rFonts w:ascii="Calibri" w:eastAsia="Calibri" w:hAnsi="Calibri" w:cs="Times New Roman"/>
                <w:bCs/>
                <w:lang w:val="eu-ES"/>
              </w:rPr>
              <w:t>F.S.P</w:t>
            </w:r>
            <w:r w:rsidR="004A7DA7" w:rsidRPr="00E22EF4">
              <w:rPr>
                <w:rFonts w:ascii="Calibri" w:eastAsia="Calibri" w:hAnsi="Calibri" w:cs="Times New Roman"/>
                <w:bCs/>
                <w:lang w:val="eu-ES"/>
              </w:rPr>
              <w:t>. Naturgolf</w:t>
            </w:r>
          </w:p>
        </w:tc>
        <w:tc>
          <w:tcPr>
            <w:tcW w:w="1358" w:type="dxa"/>
            <w:vAlign w:val="center"/>
          </w:tcPr>
          <w:p w14:paraId="57464361" w14:textId="3FD446A0" w:rsidR="004A7DA7" w:rsidRPr="00E22EF4" w:rsidRDefault="00D83015"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 xml:space="preserve">% </w:t>
            </w:r>
            <w:r w:rsidR="00FB35EF" w:rsidRPr="00E22EF4">
              <w:rPr>
                <w:rFonts w:ascii="Calibri" w:eastAsia="Calibri" w:hAnsi="Calibri" w:cs="Times New Roman"/>
                <w:bCs/>
                <w:lang w:val="eu-ES"/>
              </w:rPr>
              <w:t>93</w:t>
            </w:r>
          </w:p>
        </w:tc>
        <w:tc>
          <w:tcPr>
            <w:tcW w:w="1653" w:type="dxa"/>
            <w:vAlign w:val="center"/>
          </w:tcPr>
          <w:p w14:paraId="3D93C71E" w14:textId="007C588B" w:rsidR="004A7DA7" w:rsidRPr="00E22EF4" w:rsidRDefault="00D83015"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 xml:space="preserve">% </w:t>
            </w:r>
            <w:r w:rsidR="00FB35EF" w:rsidRPr="00E22EF4">
              <w:rPr>
                <w:rFonts w:ascii="Calibri" w:eastAsia="Calibri" w:hAnsi="Calibri" w:cs="Times New Roman"/>
                <w:bCs/>
                <w:lang w:val="eu-ES"/>
              </w:rPr>
              <w:t>7</w:t>
            </w:r>
          </w:p>
        </w:tc>
        <w:tc>
          <w:tcPr>
            <w:tcW w:w="1680" w:type="dxa"/>
            <w:vAlign w:val="center"/>
          </w:tcPr>
          <w:p w14:paraId="694A8C6F" w14:textId="442925FB" w:rsidR="004A7DA7" w:rsidRPr="00E22EF4" w:rsidRDefault="00D83015"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 xml:space="preserve">% </w:t>
            </w:r>
            <w:r w:rsidR="00FB35EF" w:rsidRPr="00E22EF4">
              <w:rPr>
                <w:rFonts w:ascii="Calibri" w:eastAsia="Calibri" w:hAnsi="Calibri" w:cs="Times New Roman"/>
                <w:bCs/>
                <w:lang w:val="eu-ES"/>
              </w:rPr>
              <w:t>0</w:t>
            </w:r>
          </w:p>
        </w:tc>
        <w:tc>
          <w:tcPr>
            <w:tcW w:w="1688" w:type="dxa"/>
            <w:vAlign w:val="center"/>
          </w:tcPr>
          <w:p w14:paraId="6BFA638D" w14:textId="77777777"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Koordinatua</w:t>
            </w:r>
          </w:p>
        </w:tc>
      </w:tr>
      <w:tr w:rsidR="004A7DA7" w:rsidRPr="00E22EF4" w14:paraId="6E6A6858" w14:textId="77777777" w:rsidTr="00FF3AA9">
        <w:trPr>
          <w:jc w:val="center"/>
        </w:trPr>
        <w:tc>
          <w:tcPr>
            <w:tcW w:w="2547" w:type="dxa"/>
            <w:vAlign w:val="center"/>
          </w:tcPr>
          <w:p w14:paraId="039FA763" w14:textId="1DE1AB95" w:rsidR="004A7DA7" w:rsidRPr="00E22EF4" w:rsidRDefault="00446E80" w:rsidP="004A7DA7">
            <w:pPr>
              <w:spacing w:line="360" w:lineRule="auto"/>
              <w:rPr>
                <w:rFonts w:ascii="Calibri" w:eastAsia="Calibri" w:hAnsi="Calibri" w:cs="Times New Roman"/>
                <w:bCs/>
                <w:lang w:val="eu-ES"/>
              </w:rPr>
            </w:pPr>
            <w:r>
              <w:rPr>
                <w:rFonts w:ascii="Calibri" w:eastAsia="Calibri" w:hAnsi="Calibri" w:cs="Times New Roman"/>
                <w:bCs/>
                <w:lang w:val="eu-ES"/>
              </w:rPr>
              <w:t>F.S.P</w:t>
            </w:r>
            <w:r w:rsidR="004A7DA7" w:rsidRPr="00E22EF4">
              <w:rPr>
                <w:rFonts w:ascii="Calibri" w:eastAsia="Calibri" w:hAnsi="Calibri" w:cs="Times New Roman"/>
                <w:bCs/>
                <w:lang w:val="eu-ES"/>
              </w:rPr>
              <w:t>. INDESA 2010</w:t>
            </w:r>
          </w:p>
        </w:tc>
        <w:tc>
          <w:tcPr>
            <w:tcW w:w="1358" w:type="dxa"/>
            <w:vAlign w:val="center"/>
          </w:tcPr>
          <w:p w14:paraId="1EE5230F" w14:textId="501F318C"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47</w:t>
            </w:r>
          </w:p>
        </w:tc>
        <w:tc>
          <w:tcPr>
            <w:tcW w:w="1653" w:type="dxa"/>
            <w:vAlign w:val="center"/>
          </w:tcPr>
          <w:p w14:paraId="577EC2BA" w14:textId="30F0174A"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47</w:t>
            </w:r>
          </w:p>
        </w:tc>
        <w:tc>
          <w:tcPr>
            <w:tcW w:w="1680" w:type="dxa"/>
            <w:vAlign w:val="center"/>
          </w:tcPr>
          <w:p w14:paraId="35012FF7" w14:textId="50764E15"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6</w:t>
            </w:r>
          </w:p>
        </w:tc>
        <w:tc>
          <w:tcPr>
            <w:tcW w:w="1688" w:type="dxa"/>
            <w:vAlign w:val="center"/>
          </w:tcPr>
          <w:p w14:paraId="0999DAC5" w14:textId="77777777"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Koordinatua</w:t>
            </w:r>
          </w:p>
        </w:tc>
      </w:tr>
      <w:tr w:rsidR="004A7DA7" w:rsidRPr="00E22EF4" w14:paraId="48AF1201" w14:textId="77777777" w:rsidTr="00FF3AA9">
        <w:trPr>
          <w:jc w:val="center"/>
        </w:trPr>
        <w:tc>
          <w:tcPr>
            <w:tcW w:w="2547" w:type="dxa"/>
            <w:vAlign w:val="center"/>
          </w:tcPr>
          <w:p w14:paraId="0331DB54" w14:textId="77777777"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F.F. Kirolaraba</w:t>
            </w:r>
          </w:p>
        </w:tc>
        <w:tc>
          <w:tcPr>
            <w:tcW w:w="1358" w:type="dxa"/>
            <w:vAlign w:val="center"/>
          </w:tcPr>
          <w:p w14:paraId="2AB7D399" w14:textId="6E78EF7E"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93</w:t>
            </w:r>
          </w:p>
        </w:tc>
        <w:tc>
          <w:tcPr>
            <w:tcW w:w="1653" w:type="dxa"/>
            <w:vAlign w:val="center"/>
          </w:tcPr>
          <w:p w14:paraId="693D6342" w14:textId="3226101E"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7</w:t>
            </w:r>
          </w:p>
        </w:tc>
        <w:tc>
          <w:tcPr>
            <w:tcW w:w="1680" w:type="dxa"/>
            <w:vAlign w:val="center"/>
          </w:tcPr>
          <w:p w14:paraId="7315C12D" w14:textId="791E6ADA"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0</w:t>
            </w:r>
          </w:p>
        </w:tc>
        <w:tc>
          <w:tcPr>
            <w:tcW w:w="1688" w:type="dxa"/>
            <w:vAlign w:val="center"/>
          </w:tcPr>
          <w:p w14:paraId="24A0D243" w14:textId="77777777"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Koordinatua</w:t>
            </w:r>
          </w:p>
        </w:tc>
      </w:tr>
      <w:tr w:rsidR="004A7DA7" w:rsidRPr="00E22EF4" w14:paraId="7D2C00DC" w14:textId="77777777" w:rsidTr="00FF3AA9">
        <w:trPr>
          <w:jc w:val="center"/>
        </w:trPr>
        <w:tc>
          <w:tcPr>
            <w:tcW w:w="2547" w:type="dxa"/>
            <w:vAlign w:val="center"/>
          </w:tcPr>
          <w:p w14:paraId="7F529D01" w14:textId="77777777"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F.F Artium</w:t>
            </w:r>
          </w:p>
        </w:tc>
        <w:tc>
          <w:tcPr>
            <w:tcW w:w="1358" w:type="dxa"/>
            <w:vAlign w:val="center"/>
          </w:tcPr>
          <w:p w14:paraId="1F5E3E1B" w14:textId="3629D1AE"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76</w:t>
            </w:r>
          </w:p>
        </w:tc>
        <w:tc>
          <w:tcPr>
            <w:tcW w:w="1653" w:type="dxa"/>
            <w:vAlign w:val="center"/>
          </w:tcPr>
          <w:p w14:paraId="7D814654" w14:textId="2A8037C8"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24</w:t>
            </w:r>
          </w:p>
        </w:tc>
        <w:tc>
          <w:tcPr>
            <w:tcW w:w="1680" w:type="dxa"/>
            <w:vAlign w:val="center"/>
          </w:tcPr>
          <w:p w14:paraId="63741161" w14:textId="4EAE0F78"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0</w:t>
            </w:r>
          </w:p>
        </w:tc>
        <w:tc>
          <w:tcPr>
            <w:tcW w:w="1688" w:type="dxa"/>
            <w:vAlign w:val="center"/>
          </w:tcPr>
          <w:p w14:paraId="76CBA2A8" w14:textId="615A6F99"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Autonomoa</w:t>
            </w:r>
          </w:p>
        </w:tc>
      </w:tr>
      <w:tr w:rsidR="004A7DA7" w:rsidRPr="00E22EF4" w14:paraId="76B60D28" w14:textId="77777777" w:rsidTr="00FF3AA9">
        <w:trPr>
          <w:jc w:val="center"/>
        </w:trPr>
        <w:tc>
          <w:tcPr>
            <w:tcW w:w="2547" w:type="dxa"/>
            <w:vAlign w:val="center"/>
          </w:tcPr>
          <w:p w14:paraId="1C2A059D" w14:textId="77777777"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F.F Santa María Katedrala</w:t>
            </w:r>
          </w:p>
        </w:tc>
        <w:tc>
          <w:tcPr>
            <w:tcW w:w="1358" w:type="dxa"/>
            <w:vAlign w:val="center"/>
          </w:tcPr>
          <w:p w14:paraId="13261E19" w14:textId="3057071D"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98</w:t>
            </w:r>
          </w:p>
        </w:tc>
        <w:tc>
          <w:tcPr>
            <w:tcW w:w="1653" w:type="dxa"/>
            <w:vAlign w:val="center"/>
          </w:tcPr>
          <w:p w14:paraId="385D5231" w14:textId="6A5835AC"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2</w:t>
            </w:r>
          </w:p>
        </w:tc>
        <w:tc>
          <w:tcPr>
            <w:tcW w:w="1680" w:type="dxa"/>
            <w:vAlign w:val="center"/>
          </w:tcPr>
          <w:p w14:paraId="6F26E29C" w14:textId="28151B1C"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0</w:t>
            </w:r>
          </w:p>
        </w:tc>
        <w:tc>
          <w:tcPr>
            <w:tcW w:w="1688" w:type="dxa"/>
            <w:vAlign w:val="center"/>
          </w:tcPr>
          <w:p w14:paraId="41D07F72" w14:textId="77777777"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Autonomoa</w:t>
            </w:r>
          </w:p>
        </w:tc>
      </w:tr>
      <w:tr w:rsidR="004A7DA7" w:rsidRPr="00E22EF4" w14:paraId="55F344D4" w14:textId="77777777" w:rsidTr="00FF3AA9">
        <w:trPr>
          <w:jc w:val="center"/>
        </w:trPr>
        <w:tc>
          <w:tcPr>
            <w:tcW w:w="2547" w:type="dxa"/>
            <w:vAlign w:val="center"/>
          </w:tcPr>
          <w:p w14:paraId="4123A214" w14:textId="0B74F538"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 xml:space="preserve">F.F. </w:t>
            </w:r>
            <w:r w:rsidR="0032679F">
              <w:rPr>
                <w:rFonts w:ascii="Calibri" w:eastAsia="Calibri" w:hAnsi="Calibri" w:cs="Times New Roman"/>
                <w:bCs/>
                <w:lang w:val="eu-ES"/>
              </w:rPr>
              <w:t xml:space="preserve">Añanako </w:t>
            </w:r>
            <w:r w:rsidRPr="00E22EF4">
              <w:rPr>
                <w:rFonts w:ascii="Calibri" w:eastAsia="Calibri" w:hAnsi="Calibri" w:cs="Times New Roman"/>
                <w:bCs/>
                <w:lang w:val="eu-ES"/>
              </w:rPr>
              <w:t>Gatz Harana</w:t>
            </w:r>
          </w:p>
        </w:tc>
        <w:tc>
          <w:tcPr>
            <w:tcW w:w="1358" w:type="dxa"/>
            <w:vAlign w:val="center"/>
          </w:tcPr>
          <w:p w14:paraId="0F0DBE7F" w14:textId="0165D287"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16</w:t>
            </w:r>
          </w:p>
        </w:tc>
        <w:tc>
          <w:tcPr>
            <w:tcW w:w="1653" w:type="dxa"/>
            <w:vAlign w:val="center"/>
          </w:tcPr>
          <w:p w14:paraId="1D51D0D3" w14:textId="3AEFF305"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80</w:t>
            </w:r>
          </w:p>
        </w:tc>
        <w:tc>
          <w:tcPr>
            <w:tcW w:w="1680" w:type="dxa"/>
            <w:vAlign w:val="center"/>
          </w:tcPr>
          <w:p w14:paraId="66C4FB74" w14:textId="4EC5EDF2"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w:t>
            </w:r>
            <w:r w:rsidR="00D83015" w:rsidRPr="00E22EF4">
              <w:rPr>
                <w:rFonts w:ascii="Calibri" w:eastAsia="Calibri" w:hAnsi="Calibri" w:cs="Times New Roman"/>
                <w:bCs/>
                <w:lang w:val="eu-ES"/>
              </w:rPr>
              <w:t xml:space="preserve"> 4</w:t>
            </w:r>
          </w:p>
        </w:tc>
        <w:tc>
          <w:tcPr>
            <w:tcW w:w="1688" w:type="dxa"/>
            <w:vAlign w:val="center"/>
          </w:tcPr>
          <w:p w14:paraId="2DEF71F3" w14:textId="77777777" w:rsidR="004A7DA7" w:rsidRPr="00E22EF4" w:rsidRDefault="004A7DA7" w:rsidP="004A7DA7">
            <w:pPr>
              <w:spacing w:line="360" w:lineRule="auto"/>
              <w:rPr>
                <w:rFonts w:ascii="Calibri" w:eastAsia="Calibri" w:hAnsi="Calibri" w:cs="Times New Roman"/>
                <w:bCs/>
                <w:lang w:val="eu-ES"/>
              </w:rPr>
            </w:pPr>
            <w:r w:rsidRPr="00E22EF4">
              <w:rPr>
                <w:rFonts w:ascii="Calibri" w:eastAsia="Calibri" w:hAnsi="Calibri" w:cs="Times New Roman"/>
                <w:bCs/>
                <w:lang w:val="eu-ES"/>
              </w:rPr>
              <w:t>Autonomoa</w:t>
            </w:r>
          </w:p>
        </w:tc>
      </w:tr>
    </w:tbl>
    <w:p w14:paraId="31E76B10" w14:textId="77777777" w:rsidR="009F1958" w:rsidRDefault="009F1958" w:rsidP="003600EB">
      <w:pPr>
        <w:spacing w:after="160"/>
        <w:jc w:val="center"/>
        <w:rPr>
          <w:rFonts w:ascii="Calibri" w:eastAsia="Calibri" w:hAnsi="Calibri" w:cs="Times New Roman"/>
          <w:b/>
          <w:bCs/>
          <w:i/>
          <w:iCs/>
          <w:sz w:val="16"/>
          <w:szCs w:val="16"/>
          <w:lang w:val="eu-ES"/>
        </w:rPr>
      </w:pPr>
    </w:p>
    <w:p w14:paraId="466F2353" w14:textId="6D74B8EE" w:rsidR="004A7DA7" w:rsidRPr="00E22EF4" w:rsidRDefault="004A7DA7" w:rsidP="003600EB">
      <w:pPr>
        <w:spacing w:after="160"/>
        <w:jc w:val="center"/>
        <w:rPr>
          <w:rFonts w:ascii="Calibri" w:eastAsia="Calibri" w:hAnsi="Calibri" w:cs="Times New Roman"/>
          <w:b/>
          <w:bCs/>
          <w:i/>
          <w:iCs/>
          <w:sz w:val="16"/>
          <w:szCs w:val="16"/>
          <w:lang w:val="eu-ES"/>
        </w:rPr>
      </w:pPr>
      <w:r w:rsidRPr="00E22EF4">
        <w:rPr>
          <w:rFonts w:ascii="Calibri" w:eastAsia="Calibri" w:hAnsi="Calibri" w:cs="Times New Roman"/>
          <w:b/>
          <w:bCs/>
          <w:i/>
          <w:iCs/>
          <w:sz w:val="16"/>
          <w:szCs w:val="16"/>
          <w:lang w:val="eu-ES"/>
        </w:rPr>
        <w:t>3. taula. Ebaluatutako foru erakundeen betetze mailaren egiaztapenaren emaitzen zerrenda</w:t>
      </w:r>
    </w:p>
    <w:p w14:paraId="6E0C5A52" w14:textId="29C25BDB" w:rsidR="00822526" w:rsidRDefault="00822526" w:rsidP="003600EB">
      <w:pPr>
        <w:jc w:val="both"/>
        <w:rPr>
          <w:rFonts w:ascii="Calibri" w:eastAsia="Calibri" w:hAnsi="Calibri" w:cs="Times New Roman"/>
          <w:lang w:val="eu-ES"/>
        </w:rPr>
      </w:pPr>
    </w:p>
    <w:p w14:paraId="204AAFFC" w14:textId="77777777" w:rsidR="0073425E" w:rsidRDefault="0073425E" w:rsidP="003600EB">
      <w:pPr>
        <w:jc w:val="both"/>
        <w:rPr>
          <w:rFonts w:ascii="Calibri" w:eastAsia="Calibri" w:hAnsi="Calibri" w:cs="Times New Roman"/>
          <w:lang w:val="eu-ES"/>
        </w:rPr>
      </w:pPr>
    </w:p>
    <w:p w14:paraId="59A6B1FE" w14:textId="018F109D" w:rsidR="00017185" w:rsidRPr="00017185" w:rsidRDefault="004A7DA7" w:rsidP="00017185">
      <w:pPr>
        <w:jc w:val="both"/>
        <w:rPr>
          <w:rFonts w:ascii="Calibri" w:eastAsia="Calibri" w:hAnsi="Calibri" w:cs="Times New Roman"/>
          <w:lang w:val="eu-ES"/>
        </w:rPr>
      </w:pPr>
      <w:r w:rsidRPr="00E22EF4">
        <w:rPr>
          <w:rFonts w:ascii="Calibri" w:eastAsia="Calibri" w:hAnsi="Calibri" w:cs="Times New Roman"/>
          <w:lang w:val="eu-ES"/>
        </w:rPr>
        <w:lastRenderedPageBreak/>
        <w:t xml:space="preserve">Foru erakundeek nahitaezko gardentasun adierazle bat </w:t>
      </w:r>
      <w:r w:rsidRPr="00E22EF4">
        <w:rPr>
          <w:rFonts w:ascii="Calibri" w:eastAsia="Calibri" w:hAnsi="Calibri" w:cs="Times New Roman"/>
          <w:b/>
          <w:bCs/>
          <w:lang w:val="eu-ES"/>
        </w:rPr>
        <w:t>partzialki betetzeko</w:t>
      </w:r>
      <w:r w:rsidRPr="00E22EF4">
        <w:rPr>
          <w:rFonts w:ascii="Calibri" w:eastAsia="Calibri" w:hAnsi="Calibri" w:cs="Times New Roman"/>
          <w:lang w:val="eu-ES"/>
        </w:rPr>
        <w:t xml:space="preserve"> arrazoi ohikoenak:</w:t>
      </w:r>
    </w:p>
    <w:p w14:paraId="033F66C5" w14:textId="4FF0CDE3" w:rsidR="00017185" w:rsidRDefault="00017185" w:rsidP="00017185">
      <w:pPr>
        <w:pStyle w:val="Prrafodelista"/>
        <w:numPr>
          <w:ilvl w:val="0"/>
          <w:numId w:val="11"/>
        </w:numPr>
        <w:spacing w:after="160"/>
        <w:rPr>
          <w:rFonts w:ascii="Calibri" w:eastAsia="Calibri" w:hAnsi="Calibri" w:cs="Times New Roman"/>
          <w:lang w:val="eu-ES"/>
        </w:rPr>
      </w:pPr>
      <w:r w:rsidRPr="00017185">
        <w:rPr>
          <w:rFonts w:ascii="Calibri" w:eastAsia="Calibri" w:hAnsi="Calibri" w:cs="Times New Roman"/>
          <w:lang w:val="eu-ES"/>
        </w:rPr>
        <w:t xml:space="preserve">Ez dago edukien euskarazko bertsiorik (Añanako Gatz Harana fundazioaren kasuan, </w:t>
      </w:r>
      <w:r>
        <w:rPr>
          <w:rFonts w:ascii="Calibri" w:eastAsia="Calibri" w:hAnsi="Calibri" w:cs="Times New Roman"/>
          <w:lang w:val="eu-ES"/>
        </w:rPr>
        <w:t xml:space="preserve">esate baterako, </w:t>
      </w:r>
      <w:r w:rsidRPr="00017185">
        <w:rPr>
          <w:rFonts w:ascii="Calibri" w:eastAsia="Calibri" w:hAnsi="Calibri" w:cs="Times New Roman"/>
          <w:lang w:val="eu-ES"/>
        </w:rPr>
        <w:t>eduki gehienak gaztelaniaz bakarrik argitaratzen di</w:t>
      </w:r>
      <w:r>
        <w:rPr>
          <w:rFonts w:ascii="Calibri" w:eastAsia="Calibri" w:hAnsi="Calibri" w:cs="Times New Roman"/>
          <w:lang w:val="eu-ES"/>
        </w:rPr>
        <w:t>ra</w:t>
      </w:r>
      <w:r w:rsidRPr="00017185">
        <w:rPr>
          <w:rFonts w:ascii="Calibri" w:eastAsia="Calibri" w:hAnsi="Calibri" w:cs="Times New Roman"/>
          <w:lang w:val="eu-ES"/>
        </w:rPr>
        <w:t>).</w:t>
      </w:r>
    </w:p>
    <w:p w14:paraId="1A3CAC42" w14:textId="0F27C1B8" w:rsidR="004A7DA7" w:rsidRPr="00E22EF4" w:rsidRDefault="004A7DA7" w:rsidP="00017185">
      <w:pPr>
        <w:pStyle w:val="Prrafodelista"/>
        <w:numPr>
          <w:ilvl w:val="0"/>
          <w:numId w:val="11"/>
        </w:numPr>
        <w:spacing w:after="160"/>
        <w:rPr>
          <w:rFonts w:ascii="Calibri" w:eastAsia="Calibri" w:hAnsi="Calibri" w:cs="Times New Roman"/>
          <w:lang w:val="eu-ES"/>
        </w:rPr>
      </w:pPr>
      <w:r w:rsidRPr="00E22EF4">
        <w:rPr>
          <w:rFonts w:ascii="Calibri" w:eastAsia="Calibri" w:hAnsi="Calibri" w:cs="Times New Roman"/>
          <w:lang w:val="eu-ES"/>
        </w:rPr>
        <w:t>Ez da argitaratzen adierazlearen nahitaezko datuen % 100.</w:t>
      </w:r>
    </w:p>
    <w:p w14:paraId="24A91999" w14:textId="77777777" w:rsidR="004A7DA7" w:rsidRPr="00E22EF4" w:rsidRDefault="004A7DA7" w:rsidP="003600EB">
      <w:pPr>
        <w:pStyle w:val="Prrafodelista"/>
        <w:numPr>
          <w:ilvl w:val="0"/>
          <w:numId w:val="11"/>
        </w:numPr>
        <w:spacing w:after="160"/>
        <w:rPr>
          <w:rFonts w:ascii="Calibri" w:eastAsia="Calibri" w:hAnsi="Calibri" w:cs="Times New Roman"/>
          <w:lang w:val="eu-ES"/>
        </w:rPr>
      </w:pPr>
      <w:r w:rsidRPr="00E22EF4">
        <w:rPr>
          <w:rFonts w:ascii="Calibri" w:eastAsia="Calibri" w:hAnsi="Calibri" w:cs="Times New Roman"/>
          <w:lang w:val="eu-ES"/>
        </w:rPr>
        <w:t>Nahitaezko eguneratzearen maiztasuna behin eta berriz urratzen da.</w:t>
      </w:r>
    </w:p>
    <w:p w14:paraId="0C0B61FD" w14:textId="705FA720" w:rsidR="004A7DA7" w:rsidRPr="00E22EF4" w:rsidRDefault="004A7DA7" w:rsidP="003600EB">
      <w:pPr>
        <w:jc w:val="both"/>
        <w:rPr>
          <w:rFonts w:ascii="Calibri" w:eastAsia="Calibri" w:hAnsi="Calibri" w:cs="Times New Roman"/>
          <w:lang w:val="eu-ES"/>
        </w:rPr>
      </w:pPr>
      <w:r w:rsidRPr="00E22EF4">
        <w:rPr>
          <w:rFonts w:ascii="Calibri" w:eastAsia="Calibri" w:hAnsi="Calibri" w:cs="Times New Roman"/>
          <w:lang w:val="eu-ES"/>
        </w:rPr>
        <w:t xml:space="preserve">Foru erakundeek nahitaezko gardentasun adierazle bat </w:t>
      </w:r>
      <w:r w:rsidRPr="00E22EF4">
        <w:rPr>
          <w:rFonts w:ascii="Calibri" w:eastAsia="Calibri" w:hAnsi="Calibri" w:cs="Times New Roman"/>
          <w:b/>
          <w:bCs/>
          <w:lang w:val="eu-ES"/>
        </w:rPr>
        <w:t>ez betetzeko</w:t>
      </w:r>
      <w:r w:rsidRPr="00E22EF4">
        <w:rPr>
          <w:rFonts w:ascii="Calibri" w:eastAsia="Calibri" w:hAnsi="Calibri" w:cs="Times New Roman"/>
          <w:lang w:val="eu-ES"/>
        </w:rPr>
        <w:t xml:space="preserve"> arrazoi ohikoenak:</w:t>
      </w:r>
    </w:p>
    <w:p w14:paraId="2BBAED7F" w14:textId="2357C45B" w:rsidR="004A7DA7" w:rsidRPr="00E22EF4" w:rsidRDefault="004A7DA7" w:rsidP="003600EB">
      <w:pPr>
        <w:pStyle w:val="Prrafodelista"/>
        <w:numPr>
          <w:ilvl w:val="0"/>
          <w:numId w:val="30"/>
        </w:numPr>
        <w:jc w:val="both"/>
        <w:rPr>
          <w:rFonts w:ascii="Calibri" w:eastAsia="Calibri" w:hAnsi="Calibri" w:cs="Times New Roman"/>
          <w:lang w:val="eu-ES"/>
        </w:rPr>
      </w:pPr>
      <w:r w:rsidRPr="00E22EF4">
        <w:rPr>
          <w:rFonts w:ascii="Calibri" w:eastAsia="Calibri" w:hAnsi="Calibri" w:cs="Times New Roman"/>
          <w:lang w:val="eu-ES"/>
        </w:rPr>
        <w:t>Adierazlea ez da argitaratzen, ez dagoelako, nahiz eta hura sortzeko eta argitaratzeko legezko betebeharra dagoen.</w:t>
      </w:r>
    </w:p>
    <w:p w14:paraId="79148DE7" w14:textId="77841A1F" w:rsidR="003600EB" w:rsidRDefault="003600EB" w:rsidP="003600EB">
      <w:pPr>
        <w:pStyle w:val="Prrafodelista"/>
        <w:jc w:val="both"/>
        <w:rPr>
          <w:rFonts w:ascii="Calibri" w:eastAsia="Calibri" w:hAnsi="Calibri" w:cs="Times New Roman"/>
          <w:lang w:val="eu-ES"/>
        </w:rPr>
      </w:pPr>
    </w:p>
    <w:p w14:paraId="21EB0B7A" w14:textId="77777777" w:rsidR="00826940" w:rsidRPr="00E22EF4" w:rsidRDefault="00826940" w:rsidP="003600EB">
      <w:pPr>
        <w:pStyle w:val="Prrafodelista"/>
        <w:jc w:val="both"/>
        <w:rPr>
          <w:rFonts w:ascii="Calibri" w:eastAsia="Calibri" w:hAnsi="Calibri" w:cs="Times New Roman"/>
          <w:lang w:val="eu-ES"/>
        </w:rPr>
      </w:pPr>
    </w:p>
    <w:p w14:paraId="47C20987" w14:textId="73EAB9E9" w:rsidR="005C7A3D" w:rsidRPr="00E22EF4" w:rsidRDefault="0090348F" w:rsidP="008054AC">
      <w:pPr>
        <w:pStyle w:val="Prrafodelista"/>
        <w:numPr>
          <w:ilvl w:val="0"/>
          <w:numId w:val="4"/>
        </w:numPr>
        <w:spacing w:after="160" w:line="360" w:lineRule="auto"/>
        <w:rPr>
          <w:rFonts w:cstheme="minorHAnsi"/>
          <w:b/>
          <w:bCs/>
          <w:sz w:val="28"/>
          <w:szCs w:val="28"/>
          <w:lang w:val="eu-ES"/>
        </w:rPr>
      </w:pPr>
      <w:bookmarkStart w:id="6" w:name="_Hlk95396244"/>
      <w:r w:rsidRPr="00E22EF4">
        <w:rPr>
          <w:rFonts w:cstheme="minorHAnsi"/>
          <w:b/>
          <w:bCs/>
          <w:sz w:val="28"/>
          <w:szCs w:val="28"/>
          <w:lang w:val="eu-ES"/>
        </w:rPr>
        <w:t>Araba Irekia</w:t>
      </w:r>
      <w:r w:rsidR="00C80E53" w:rsidRPr="00E22EF4">
        <w:rPr>
          <w:rFonts w:cstheme="minorHAnsi"/>
          <w:b/>
          <w:bCs/>
          <w:sz w:val="28"/>
          <w:szCs w:val="28"/>
          <w:lang w:val="eu-ES"/>
        </w:rPr>
        <w:t>ren analisia</w:t>
      </w:r>
    </w:p>
    <w:p w14:paraId="63BB0603" w14:textId="1F20A815" w:rsidR="00C80E53" w:rsidRPr="00E22EF4" w:rsidRDefault="00C80E53" w:rsidP="00C80E53">
      <w:pPr>
        <w:rPr>
          <w:lang w:val="eu-ES"/>
        </w:rPr>
      </w:pPr>
      <w:r w:rsidRPr="00E22EF4">
        <w:rPr>
          <w:rFonts w:ascii="Calibri" w:eastAsia="Calibri" w:hAnsi="Calibri" w:cs="Times New Roman"/>
          <w:lang w:val="eu-ES"/>
        </w:rPr>
        <w:t xml:space="preserve">Gardentasunari buruzko txostenaren neurketak egiteko, </w:t>
      </w:r>
      <w:r w:rsidR="002C56CE">
        <w:rPr>
          <w:rFonts w:ascii="Calibri" w:eastAsia="Calibri" w:hAnsi="Calibri" w:cs="Times New Roman"/>
          <w:lang w:val="eu-ES"/>
        </w:rPr>
        <w:t>Kalkuluguneak</w:t>
      </w:r>
      <w:r w:rsidRPr="00E22EF4">
        <w:rPr>
          <w:rFonts w:ascii="Calibri" w:eastAsia="Calibri" w:hAnsi="Calibri" w:cs="Times New Roman"/>
          <w:lang w:val="eu-ES"/>
        </w:rPr>
        <w:t xml:space="preserve"> Euskara eta Gobernu Irekiaren zuzendaritzari adierazi dion tresna erabili da: Google Analytics, Googlek garatutako aplikazioa, </w:t>
      </w:r>
      <w:r w:rsidR="00865A66" w:rsidRPr="00E22EF4">
        <w:rPr>
          <w:rFonts w:ascii="Calibri" w:eastAsia="Calibri" w:hAnsi="Calibri" w:cs="Times New Roman"/>
          <w:lang w:val="eu-ES"/>
        </w:rPr>
        <w:t>“</w:t>
      </w:r>
      <w:r w:rsidRPr="00E22EF4">
        <w:rPr>
          <w:rFonts w:ascii="Calibri" w:eastAsia="Calibri" w:hAnsi="Calibri" w:cs="Times New Roman"/>
          <w:lang w:val="eu-ES"/>
        </w:rPr>
        <w:t>Araba Irekia</w:t>
      </w:r>
      <w:r w:rsidR="00865A66" w:rsidRPr="00E22EF4">
        <w:rPr>
          <w:rFonts w:ascii="Calibri" w:eastAsia="Calibri" w:hAnsi="Calibri" w:cs="Times New Roman"/>
          <w:lang w:val="eu-ES"/>
        </w:rPr>
        <w:t>”</w:t>
      </w:r>
      <w:r w:rsidRPr="00E22EF4">
        <w:rPr>
          <w:rFonts w:ascii="Calibri" w:eastAsia="Calibri" w:hAnsi="Calibri" w:cs="Times New Roman"/>
          <w:lang w:val="eu-ES"/>
        </w:rPr>
        <w:t xml:space="preserve"> Arabako Gobernu Irekiaren atariaren orrialdera egindako bisitak neurtzeko eta aztertzeko aukera ematen duena</w:t>
      </w:r>
      <w:r w:rsidR="007E1004" w:rsidRPr="00E22EF4">
        <w:rPr>
          <w:rFonts w:ascii="Calibri" w:eastAsia="Calibri" w:hAnsi="Calibri" w:cs="Times New Roman"/>
          <w:lang w:val="eu-ES"/>
        </w:rPr>
        <w:t>.</w:t>
      </w:r>
      <w:r w:rsidRPr="00E22EF4">
        <w:rPr>
          <w:rFonts w:ascii="Calibri" w:eastAsia="Calibri" w:hAnsi="Calibri" w:cs="Times New Roman"/>
          <w:lang w:val="eu-ES"/>
        </w:rPr>
        <w:t xml:space="preserve">  </w:t>
      </w:r>
    </w:p>
    <w:p w14:paraId="4FE72E62" w14:textId="565BB2DF" w:rsidR="007E1004" w:rsidRPr="00E22EF4" w:rsidRDefault="007E1004" w:rsidP="007E1004">
      <w:pPr>
        <w:rPr>
          <w:rFonts w:ascii="Calibri" w:eastAsia="Calibri" w:hAnsi="Calibri" w:cs="Times New Roman"/>
          <w:lang w:val="eu-ES"/>
        </w:rPr>
      </w:pPr>
      <w:r w:rsidRPr="00E22EF4">
        <w:rPr>
          <w:rFonts w:ascii="Calibri" w:eastAsia="Calibri" w:hAnsi="Calibri" w:cs="Times New Roman"/>
          <w:lang w:val="eu-ES"/>
        </w:rPr>
        <w:t>2021. urteari buruzko txostenean, Araba Irekiaren eduki kontsultatuenei buruzko informazioa baino ez zen eman, 1/2017 Foru Arauaren 28.2.b) artikuluan xedatutakoaren arabera, bai eta hizkuntzen erabilerari buruzko datu estatistikoari buruzkoa ere. Informazio hori 2022. urteari buruzko txostenean jasotakoa ere bada.</w:t>
      </w:r>
    </w:p>
    <w:p w14:paraId="7D833D3A" w14:textId="664C5E61" w:rsidR="00C80E53" w:rsidRDefault="007E1004" w:rsidP="00C80E53">
      <w:pPr>
        <w:rPr>
          <w:rFonts w:ascii="Calibri" w:eastAsia="Calibri" w:hAnsi="Calibri" w:cs="Times New Roman"/>
          <w:lang w:val="eu-ES"/>
        </w:rPr>
      </w:pPr>
      <w:r w:rsidRPr="00E22EF4">
        <w:rPr>
          <w:rFonts w:ascii="Calibri" w:eastAsia="Calibri" w:hAnsi="Calibri" w:cs="Times New Roman"/>
          <w:lang w:val="eu-ES"/>
        </w:rPr>
        <w:t>Bestalde, z</w:t>
      </w:r>
      <w:r w:rsidR="00C80E53" w:rsidRPr="00E22EF4">
        <w:rPr>
          <w:rFonts w:ascii="Calibri" w:eastAsia="Calibri" w:hAnsi="Calibri" w:cs="Times New Roman"/>
          <w:lang w:val="eu-ES"/>
        </w:rPr>
        <w:t xml:space="preserve">ilegitasun, leialtasun eta gardentasun printzipioen arabera, </w:t>
      </w:r>
      <w:r w:rsidRPr="00E22EF4">
        <w:rPr>
          <w:rFonts w:ascii="Calibri" w:eastAsia="Calibri" w:hAnsi="Calibri" w:cs="Times New Roman"/>
          <w:lang w:val="eu-ES"/>
        </w:rPr>
        <w:t xml:space="preserve">Gobernu Irekiaren atarian </w:t>
      </w:r>
      <w:r w:rsidR="00C80E53" w:rsidRPr="00E22EF4">
        <w:rPr>
          <w:rFonts w:ascii="Calibri" w:eastAsia="Calibri" w:hAnsi="Calibri" w:cs="Times New Roman"/>
          <w:lang w:val="eu-ES"/>
        </w:rPr>
        <w:t xml:space="preserve">nabigazio datuen tratamenduari buruzko informazioa ematen </w:t>
      </w:r>
      <w:r w:rsidRPr="00E22EF4">
        <w:rPr>
          <w:rFonts w:ascii="Calibri" w:eastAsia="Calibri" w:hAnsi="Calibri" w:cs="Times New Roman"/>
          <w:lang w:val="eu-ES"/>
        </w:rPr>
        <w:t xml:space="preserve">da </w:t>
      </w:r>
      <w:hyperlink r:id="rId109" w:history="1">
        <w:r w:rsidR="00C80E53" w:rsidRPr="00E22EF4">
          <w:rPr>
            <w:rFonts w:ascii="Calibri" w:eastAsia="Calibri" w:hAnsi="Calibri" w:cs="Times New Roman"/>
            <w:color w:val="0000FF"/>
            <w:u w:val="single"/>
            <w:lang w:val="eu-ES"/>
          </w:rPr>
          <w:t>Araba Irekiaren Pribatutasun Politikan</w:t>
        </w:r>
      </w:hyperlink>
      <w:r w:rsidR="00C80E53" w:rsidRPr="00E22EF4">
        <w:rPr>
          <w:rFonts w:ascii="Calibri" w:eastAsia="Calibri" w:hAnsi="Calibri" w:cs="Times New Roman"/>
          <w:lang w:val="eu-ES"/>
        </w:rPr>
        <w:t>. Tratamendu jardueren foru erregistroan jasota dago tratamendu hori (T72 GARDENTASUNA ETA INFORMAZIO PUBLIKOA ESKURATZEA).</w:t>
      </w:r>
    </w:p>
    <w:p w14:paraId="1ACDAC85" w14:textId="77777777" w:rsidR="001505D8" w:rsidRPr="00E22EF4" w:rsidRDefault="001505D8" w:rsidP="00C80E53">
      <w:pPr>
        <w:rPr>
          <w:rFonts w:ascii="Calibri" w:eastAsia="Calibri" w:hAnsi="Calibri" w:cs="Times New Roman"/>
          <w:lang w:val="eu-ES"/>
        </w:rPr>
      </w:pPr>
    </w:p>
    <w:p w14:paraId="79BFA76C" w14:textId="465285AB" w:rsidR="00C475FC" w:rsidRPr="00E22EF4" w:rsidRDefault="00C80E53" w:rsidP="008054AC">
      <w:pPr>
        <w:pStyle w:val="Prrafodelista"/>
        <w:numPr>
          <w:ilvl w:val="1"/>
          <w:numId w:val="4"/>
        </w:numPr>
        <w:spacing w:after="160" w:line="360" w:lineRule="auto"/>
        <w:rPr>
          <w:rFonts w:cstheme="minorHAnsi"/>
          <w:b/>
          <w:bCs/>
          <w:sz w:val="28"/>
          <w:szCs w:val="28"/>
          <w:lang w:val="eu-ES"/>
        </w:rPr>
      </w:pPr>
      <w:r w:rsidRPr="00E22EF4">
        <w:rPr>
          <w:rFonts w:cstheme="minorHAnsi"/>
          <w:b/>
          <w:bCs/>
          <w:sz w:val="24"/>
          <w:szCs w:val="24"/>
          <w:lang w:val="eu-ES"/>
        </w:rPr>
        <w:t>Audientziari buruzko datuak</w:t>
      </w:r>
    </w:p>
    <w:p w14:paraId="66DED6F2" w14:textId="77777777" w:rsidR="00C80E53" w:rsidRPr="00E22EF4" w:rsidRDefault="00C80E53" w:rsidP="00C80E53">
      <w:pPr>
        <w:rPr>
          <w:lang w:val="eu-ES"/>
        </w:rPr>
      </w:pPr>
      <w:r w:rsidRPr="00E22EF4">
        <w:rPr>
          <w:rFonts w:ascii="Calibri" w:eastAsia="Calibri" w:hAnsi="Calibri" w:cs="Times New Roman"/>
          <w:lang w:val="eu-ES"/>
        </w:rPr>
        <w:t>Audientziak webguneko orrietarako saio kopuruari eta erabiltzaile kopuruari buruzko informazioa ematen digu.</w:t>
      </w:r>
    </w:p>
    <w:p w14:paraId="0DE8FC5A" w14:textId="77777777" w:rsidR="00C80E53" w:rsidRPr="00E22EF4" w:rsidRDefault="00C80E53" w:rsidP="00C80E53">
      <w:pPr>
        <w:rPr>
          <w:lang w:val="eu-ES"/>
        </w:rPr>
      </w:pPr>
      <w:r w:rsidRPr="00E22EF4">
        <w:rPr>
          <w:rFonts w:ascii="Calibri" w:eastAsia="Calibri" w:hAnsi="Calibri" w:cs="Times New Roman"/>
          <w:lang w:val="eu-ES"/>
        </w:rPr>
        <w:t>2022an, 61.331 saio egin dira orrietara (saioak webguneak aldi jakin batean jaso dituen bisitei buruzkoak dira; kasu honetan, 2022/01/01etik 2022/12/31ra bitartekoak dira).</w:t>
      </w:r>
    </w:p>
    <w:p w14:paraId="3E25B487" w14:textId="6721FF0A" w:rsidR="00C80E53" w:rsidRPr="00E22EF4" w:rsidRDefault="00C80E53" w:rsidP="00C80E53">
      <w:pPr>
        <w:rPr>
          <w:rFonts w:ascii="Calibri" w:eastAsia="Calibri" w:hAnsi="Calibri" w:cs="Times New Roman"/>
          <w:lang w:val="eu-ES"/>
        </w:rPr>
      </w:pPr>
      <w:r w:rsidRPr="00E22EF4">
        <w:rPr>
          <w:rFonts w:ascii="Calibri" w:eastAsia="Calibri" w:hAnsi="Calibri" w:cs="Times New Roman"/>
          <w:lang w:val="eu-ES"/>
        </w:rPr>
        <w:t>Erabiltzaileak 44.251 izan dira (2022an gutxienez saio bat hasi duten erabiltzaileen datua jasotzen du). Erabiltzaile batek hainbat saio sor ditzake, eta hortik dator bi elementu horien arteko aldea).</w:t>
      </w:r>
    </w:p>
    <w:p w14:paraId="1E420E75" w14:textId="77777777" w:rsidR="006916AD" w:rsidRPr="00E22EF4" w:rsidRDefault="006916AD" w:rsidP="00C80E53">
      <w:pPr>
        <w:rPr>
          <w:lang w:val="eu-ES"/>
        </w:rPr>
      </w:pPr>
    </w:p>
    <w:p w14:paraId="79FEB025" w14:textId="3CA295FF" w:rsidR="000F05ED" w:rsidRPr="00E22EF4" w:rsidRDefault="00C80E53" w:rsidP="008054AC">
      <w:pPr>
        <w:spacing w:line="360" w:lineRule="auto"/>
        <w:jc w:val="center"/>
        <w:rPr>
          <w:rFonts w:ascii="Calibri" w:hAnsi="Calibri" w:cs="Arial"/>
          <w:i/>
          <w:sz w:val="16"/>
          <w:szCs w:val="16"/>
          <w:lang w:val="eu-ES"/>
        </w:rPr>
      </w:pPr>
      <w:r w:rsidRPr="00E22EF4">
        <w:rPr>
          <w:noProof/>
          <w:lang w:val="eu-ES"/>
        </w:rPr>
        <w:lastRenderedPageBreak/>
        <w:drawing>
          <wp:inline distT="0" distB="0" distL="0" distR="0" wp14:anchorId="44613273" wp14:editId="32275F22">
            <wp:extent cx="4210050" cy="2876868"/>
            <wp:effectExtent l="0" t="0" r="0" b="0"/>
            <wp:docPr id="1" name="Gráfico 1">
              <a:extLst xmlns:a="http://schemas.openxmlformats.org/drawingml/2006/main">
                <a:ext uri="{FF2B5EF4-FFF2-40B4-BE49-F238E27FC236}">
                  <a16:creationId xmlns:a16="http://schemas.microsoft.com/office/drawing/2014/main" id="{3490A9F4-2B5B-476A-81DF-521810C32B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6754F96E" w14:textId="53A6A1CB" w:rsidR="006916AD" w:rsidRPr="00E22EF4" w:rsidRDefault="00865A66" w:rsidP="00FF3AA9">
      <w:pPr>
        <w:spacing w:line="360" w:lineRule="auto"/>
        <w:jc w:val="center"/>
        <w:rPr>
          <w:rFonts w:ascii="Calibri" w:hAnsi="Calibri" w:cs="Arial"/>
          <w:i/>
          <w:sz w:val="16"/>
          <w:szCs w:val="16"/>
          <w:lang w:val="eu-ES"/>
        </w:rPr>
      </w:pPr>
      <w:r w:rsidRPr="00E22EF4">
        <w:rPr>
          <w:rFonts w:ascii="Calibri" w:hAnsi="Calibri" w:cs="Arial"/>
          <w:i/>
          <w:sz w:val="16"/>
          <w:szCs w:val="16"/>
          <w:lang w:val="eu-ES"/>
        </w:rPr>
        <w:t>1.grafikoa</w:t>
      </w:r>
      <w:r w:rsidR="00B75B73">
        <w:rPr>
          <w:rFonts w:ascii="Calibri" w:hAnsi="Calibri" w:cs="Arial"/>
          <w:i/>
          <w:sz w:val="16"/>
          <w:szCs w:val="16"/>
          <w:lang w:val="eu-ES"/>
        </w:rPr>
        <w:t xml:space="preserve">. </w:t>
      </w:r>
      <w:r w:rsidR="00C80E53" w:rsidRPr="00E22EF4">
        <w:rPr>
          <w:rFonts w:ascii="Calibri" w:hAnsi="Calibri" w:cs="Arial"/>
          <w:i/>
          <w:sz w:val="16"/>
          <w:szCs w:val="16"/>
          <w:lang w:val="eu-ES"/>
        </w:rPr>
        <w:t>Araba Irekiaren audientzia</w:t>
      </w:r>
    </w:p>
    <w:p w14:paraId="600D5A27" w14:textId="77777777" w:rsidR="002C56CE" w:rsidRPr="002C56CE" w:rsidRDefault="002C56CE" w:rsidP="002C56CE">
      <w:pPr>
        <w:pStyle w:val="Prrafodelista"/>
        <w:spacing w:after="160" w:line="360" w:lineRule="auto"/>
        <w:ind w:left="1065"/>
        <w:rPr>
          <w:rFonts w:cstheme="minorHAnsi"/>
          <w:b/>
          <w:bCs/>
          <w:sz w:val="28"/>
          <w:szCs w:val="28"/>
          <w:lang w:val="eu-ES"/>
        </w:rPr>
      </w:pPr>
    </w:p>
    <w:p w14:paraId="023F4F88" w14:textId="7070CCF7" w:rsidR="00C475FC" w:rsidRPr="00932D39" w:rsidRDefault="00C80E53" w:rsidP="002C56CE">
      <w:pPr>
        <w:pStyle w:val="Prrafodelista"/>
        <w:numPr>
          <w:ilvl w:val="1"/>
          <w:numId w:val="4"/>
        </w:numPr>
        <w:spacing w:after="160" w:line="360" w:lineRule="auto"/>
        <w:rPr>
          <w:rFonts w:cstheme="minorHAnsi"/>
          <w:b/>
          <w:bCs/>
          <w:sz w:val="28"/>
          <w:szCs w:val="28"/>
          <w:lang w:val="eu-ES"/>
        </w:rPr>
      </w:pPr>
      <w:r w:rsidRPr="001505D8">
        <w:rPr>
          <w:rFonts w:cstheme="minorHAnsi"/>
          <w:b/>
          <w:bCs/>
          <w:sz w:val="24"/>
          <w:szCs w:val="24"/>
          <w:lang w:val="eu-ES"/>
        </w:rPr>
        <w:t>Eduki bisitatuenak</w:t>
      </w:r>
    </w:p>
    <w:p w14:paraId="32742315" w14:textId="30E21C0D" w:rsidR="00932D39" w:rsidRPr="00932D39" w:rsidRDefault="00932D39" w:rsidP="00932D39">
      <w:pPr>
        <w:rPr>
          <w:rFonts w:ascii="Calibri" w:eastAsia="Calibri" w:hAnsi="Calibri" w:cs="Times New Roman"/>
          <w:lang w:val="eu-ES"/>
        </w:rPr>
      </w:pPr>
      <w:r>
        <w:rPr>
          <w:rFonts w:ascii="Calibri" w:eastAsia="Calibri" w:hAnsi="Calibri" w:cs="Times New Roman"/>
          <w:lang w:val="eu-ES"/>
        </w:rPr>
        <w:t xml:space="preserve">Araba Irekian eduki bisitatuenak hauek dira: </w:t>
      </w:r>
      <w:r w:rsidRPr="00932D39">
        <w:rPr>
          <w:rFonts w:ascii="Calibri" w:eastAsia="Calibri" w:hAnsi="Calibri" w:cs="Times New Roman"/>
          <w:lang w:val="eu-ES"/>
        </w:rPr>
        <w:t>Foru departamentuei buruzko i</w:t>
      </w:r>
      <w:r>
        <w:rPr>
          <w:rFonts w:ascii="Calibri" w:eastAsia="Calibri" w:hAnsi="Calibri" w:cs="Times New Roman"/>
          <w:lang w:val="eu-ES"/>
        </w:rPr>
        <w:t xml:space="preserve">nformazioa </w:t>
      </w:r>
      <w:r w:rsidRPr="00932D39">
        <w:rPr>
          <w:rFonts w:ascii="Calibri" w:eastAsia="Calibri" w:hAnsi="Calibri" w:cs="Times New Roman"/>
          <w:lang w:val="eu-ES"/>
        </w:rPr>
        <w:t>orria, bisiten % 41ekin, eta 2023ko Aurrekontu Parte-hartzaileei buruzko informazio</w:t>
      </w:r>
      <w:r>
        <w:rPr>
          <w:rFonts w:ascii="Calibri" w:eastAsia="Calibri" w:hAnsi="Calibri" w:cs="Times New Roman"/>
          <w:lang w:val="eu-ES"/>
        </w:rPr>
        <w:t>aren</w:t>
      </w:r>
      <w:r w:rsidRPr="00932D39">
        <w:rPr>
          <w:rFonts w:ascii="Calibri" w:eastAsia="Calibri" w:hAnsi="Calibri" w:cs="Times New Roman"/>
          <w:lang w:val="eu-ES"/>
        </w:rPr>
        <w:t xml:space="preserve"> orria, bisiten % 17rekin, Araba Irekiaren eduki bisitatuenekin.</w:t>
      </w:r>
    </w:p>
    <w:p w14:paraId="19C9B2E9" w14:textId="7FD9CD9E" w:rsidR="000F05ED" w:rsidRPr="00E22EF4" w:rsidRDefault="00C32B4E" w:rsidP="005E0AB1">
      <w:pPr>
        <w:spacing w:line="360" w:lineRule="auto"/>
        <w:jc w:val="center"/>
        <w:rPr>
          <w:lang w:val="eu-ES"/>
        </w:rPr>
      </w:pPr>
      <w:r>
        <w:rPr>
          <w:noProof/>
        </w:rPr>
        <w:drawing>
          <wp:inline distT="0" distB="0" distL="0" distR="0" wp14:anchorId="61B219DC" wp14:editId="089709AE">
            <wp:extent cx="4572000" cy="2743200"/>
            <wp:effectExtent l="0" t="0" r="0" b="0"/>
            <wp:docPr id="9" name="Gráfico 9">
              <a:extLst xmlns:a="http://schemas.openxmlformats.org/drawingml/2006/main">
                <a:ext uri="{FF2B5EF4-FFF2-40B4-BE49-F238E27FC236}">
                  <a16:creationId xmlns:a16="http://schemas.microsoft.com/office/drawing/2014/main" id="{4459A791-7310-7A88-82A3-C2B103E069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3D991C9F" w14:textId="13308B1D" w:rsidR="001505D8" w:rsidRDefault="005E0AB1" w:rsidP="009F1958">
      <w:pPr>
        <w:spacing w:line="240" w:lineRule="auto"/>
        <w:jc w:val="center"/>
        <w:rPr>
          <w:rFonts w:ascii="Calibri" w:eastAsia="Calibri" w:hAnsi="Calibri" w:cs="Arial"/>
          <w:b/>
          <w:bCs/>
          <w:i/>
          <w:iCs/>
          <w:sz w:val="16"/>
          <w:szCs w:val="16"/>
          <w:lang w:val="eu-ES"/>
        </w:rPr>
      </w:pPr>
      <w:bookmarkStart w:id="7" w:name="_Hlk98496359"/>
      <w:bookmarkEnd w:id="6"/>
      <w:r w:rsidRPr="00E22EF4">
        <w:rPr>
          <w:rFonts w:ascii="Calibri" w:eastAsia="Calibri" w:hAnsi="Calibri" w:cs="Arial"/>
          <w:b/>
          <w:bCs/>
          <w:i/>
          <w:iCs/>
          <w:sz w:val="16"/>
          <w:szCs w:val="16"/>
          <w:lang w:val="eu-ES"/>
        </w:rPr>
        <w:t>2</w:t>
      </w:r>
      <w:r w:rsidR="00B75B73">
        <w:rPr>
          <w:rFonts w:ascii="Calibri" w:eastAsia="Calibri" w:hAnsi="Calibri" w:cs="Arial"/>
          <w:b/>
          <w:bCs/>
          <w:i/>
          <w:iCs/>
          <w:sz w:val="16"/>
          <w:szCs w:val="16"/>
          <w:lang w:val="eu-ES"/>
        </w:rPr>
        <w:t>.</w:t>
      </w:r>
      <w:r w:rsidRPr="00E22EF4">
        <w:rPr>
          <w:rFonts w:ascii="Calibri" w:eastAsia="Calibri" w:hAnsi="Calibri" w:cs="Arial"/>
          <w:b/>
          <w:bCs/>
          <w:i/>
          <w:iCs/>
          <w:sz w:val="16"/>
          <w:szCs w:val="16"/>
          <w:lang w:val="eu-ES"/>
        </w:rPr>
        <w:t xml:space="preserve"> grafikoa</w:t>
      </w:r>
      <w:r w:rsidR="00B75B73">
        <w:rPr>
          <w:rFonts w:ascii="Calibri" w:eastAsia="Calibri" w:hAnsi="Calibri" w:cs="Arial"/>
          <w:b/>
          <w:bCs/>
          <w:i/>
          <w:iCs/>
          <w:sz w:val="16"/>
          <w:szCs w:val="16"/>
          <w:lang w:val="eu-ES"/>
        </w:rPr>
        <w:t>.</w:t>
      </w:r>
      <w:r w:rsidRPr="00E22EF4">
        <w:rPr>
          <w:rFonts w:ascii="Calibri" w:eastAsia="Calibri" w:hAnsi="Calibri" w:cs="Arial"/>
          <w:b/>
          <w:bCs/>
          <w:i/>
          <w:iCs/>
          <w:sz w:val="16"/>
          <w:szCs w:val="16"/>
          <w:lang w:val="eu-ES"/>
        </w:rPr>
        <w:t xml:space="preserve"> Araba Irekian gehien bisitatu diren edukiak</w:t>
      </w:r>
    </w:p>
    <w:p w14:paraId="4855A2EA" w14:textId="77777777" w:rsidR="00CD602F" w:rsidRPr="009F1958" w:rsidRDefault="00CD602F" w:rsidP="009F1958">
      <w:pPr>
        <w:spacing w:line="240" w:lineRule="auto"/>
        <w:jc w:val="center"/>
        <w:rPr>
          <w:rFonts w:ascii="Calibri" w:eastAsia="Calibri" w:hAnsi="Calibri" w:cs="Arial"/>
          <w:b/>
          <w:bCs/>
          <w:i/>
          <w:iCs/>
          <w:sz w:val="16"/>
          <w:szCs w:val="16"/>
          <w:lang w:val="eu-ES"/>
        </w:rPr>
      </w:pPr>
    </w:p>
    <w:p w14:paraId="55BA8DBC" w14:textId="3F0DF46A" w:rsidR="0090348F" w:rsidRPr="00E22EF4" w:rsidRDefault="009802AF" w:rsidP="008054AC">
      <w:pPr>
        <w:pStyle w:val="Prrafodelista"/>
        <w:numPr>
          <w:ilvl w:val="0"/>
          <w:numId w:val="4"/>
        </w:numPr>
        <w:spacing w:after="160" w:line="360" w:lineRule="auto"/>
        <w:rPr>
          <w:rFonts w:cstheme="minorHAnsi"/>
          <w:b/>
          <w:bCs/>
          <w:sz w:val="28"/>
          <w:szCs w:val="28"/>
          <w:lang w:val="eu-ES"/>
        </w:rPr>
      </w:pPr>
      <w:r w:rsidRPr="00E22EF4">
        <w:rPr>
          <w:rFonts w:cstheme="minorHAnsi"/>
          <w:b/>
          <w:bCs/>
          <w:sz w:val="28"/>
          <w:szCs w:val="28"/>
          <w:lang w:val="eu-ES"/>
        </w:rPr>
        <w:lastRenderedPageBreak/>
        <w:t>Informazio publikoa eskuratzeko eskubidea</w:t>
      </w:r>
    </w:p>
    <w:p w14:paraId="29280E0E" w14:textId="27EEDD99" w:rsidR="006B3CA2" w:rsidRPr="00E22EF4" w:rsidRDefault="006B3CA2" w:rsidP="006B3CA2">
      <w:pPr>
        <w:rPr>
          <w:lang w:val="eu-ES"/>
        </w:rPr>
      </w:pPr>
      <w:r w:rsidRPr="00E22EF4">
        <w:rPr>
          <w:rFonts w:ascii="Calibri" w:eastAsia="Calibri" w:hAnsi="Calibri" w:cs="Times New Roman"/>
          <w:lang w:val="eu-ES"/>
        </w:rPr>
        <w:t xml:space="preserve">Jendaurreko informazio eskaerak izapidetzeko, </w:t>
      </w:r>
      <w:hyperlink r:id="rId112" w:anchor="page=16" w:history="1">
        <w:r w:rsidRPr="00E22EF4">
          <w:rPr>
            <w:rStyle w:val="Hipervnculo"/>
            <w:rFonts w:ascii="Calibri" w:eastAsia="Calibri" w:hAnsi="Calibri" w:cs="Times New Roman"/>
            <w:lang w:val="eu-ES"/>
          </w:rPr>
          <w:t>Arabako Lurralde Historikoko sektore publikoaren gardentasun, herritarren parte hartze eta gobernu onari buruzko otsailaren 8ko 1/2017 Foru Arauaren hirugarren atalean</w:t>
        </w:r>
      </w:hyperlink>
      <w:r w:rsidRPr="00E22EF4">
        <w:rPr>
          <w:rFonts w:ascii="Calibri" w:eastAsia="Calibri" w:hAnsi="Calibri" w:cs="Times New Roman"/>
          <w:lang w:val="eu-ES"/>
        </w:rPr>
        <w:t xml:space="preserve"> ezarritako prozedura jarraitzen da. Prozedura hori Estatuko oinarrizko legeriaren garapena da, </w:t>
      </w:r>
      <w:hyperlink r:id="rId113" w:history="1">
        <w:r w:rsidRPr="00E22EF4">
          <w:rPr>
            <w:rFonts w:ascii="Calibri" w:eastAsia="Calibri" w:hAnsi="Calibri" w:cs="Times New Roman"/>
            <w:color w:val="0070C0"/>
            <w:u w:val="single"/>
            <w:lang w:val="eu-ES"/>
          </w:rPr>
          <w:t>gardentasunari, informazio publikoa eskuratzeko bideari eta gobernu onari buruzko abenduaren 9ko 19/2013 Legean</w:t>
        </w:r>
      </w:hyperlink>
      <w:r w:rsidRPr="00E22EF4">
        <w:rPr>
          <w:rFonts w:ascii="Calibri" w:eastAsia="Calibri" w:hAnsi="Calibri" w:cs="Times New Roman"/>
          <w:color w:val="0070C0"/>
          <w:lang w:val="eu-ES"/>
        </w:rPr>
        <w:t xml:space="preserve"> </w:t>
      </w:r>
      <w:r w:rsidRPr="00E22EF4">
        <w:rPr>
          <w:rFonts w:ascii="Calibri" w:eastAsia="Calibri" w:hAnsi="Calibri" w:cs="Times New Roman"/>
          <w:lang w:val="eu-ES"/>
        </w:rPr>
        <w:t xml:space="preserve">jasotakoa. Prozedura bermatzailea da, bai dokumentu publikoak eskuratzeko eskubide subjektiboari, bai eskatutako informazioaren komunikazioak eragin diezaiekeen hirugarrenen eskubideak eta interesak bermatzeko prozedurari dagokienez. </w:t>
      </w:r>
    </w:p>
    <w:p w14:paraId="319D32A7" w14:textId="372117A1" w:rsidR="00C475FC" w:rsidRPr="00E22EF4" w:rsidRDefault="006B3CA2" w:rsidP="004330D1">
      <w:pPr>
        <w:autoSpaceDE w:val="0"/>
        <w:autoSpaceDN w:val="0"/>
        <w:adjustRightInd w:val="0"/>
        <w:spacing w:after="0"/>
        <w:rPr>
          <w:lang w:val="eu-ES"/>
        </w:rPr>
      </w:pPr>
      <w:r w:rsidRPr="00E22EF4">
        <w:rPr>
          <w:lang w:val="eu-ES"/>
        </w:rPr>
        <w:t xml:space="preserve">Informazio publiko libre eta doakoa eskuratzea aldarrikatzen duen eskuragarritasun unibertsalaren printzipiotik abiatuta, eskaerak baiestea da arau orokorra. Eskatutako informazioaren zati bat edo informazio osoa ukatzeko, </w:t>
      </w:r>
      <w:hyperlink r:id="rId114" w:anchor="page=11" w:history="1">
        <w:r w:rsidRPr="00E22EF4">
          <w:rPr>
            <w:rStyle w:val="Hipervnculo"/>
            <w:lang w:val="eu-ES"/>
          </w:rPr>
          <w:t>Legeak tasatutako eremu</w:t>
        </w:r>
      </w:hyperlink>
      <w:r w:rsidRPr="00E22EF4">
        <w:rPr>
          <w:lang w:val="eu-ES"/>
        </w:rPr>
        <w:t xml:space="preserve"> batzuk baino ezin dira erabili. Mugaren arrazoia benetako kaltea izan behar da, eta kasuaren inguruabarren arabera justifikatu behar da. Informazioa eskuratzeak ekarriko lukeen kaltea arrazoitu behar da, kasuaren inguruabarrak kontuan hartuz, eta batez ere justifikatu behar da ezen, nahiz eta inork kalterik ez jasan, ez dagoela informazioa eskuratzea babesten duen interes publiko edo pribatu handiagorik. </w:t>
      </w:r>
    </w:p>
    <w:p w14:paraId="5A9B3807" w14:textId="77777777" w:rsidR="00E62FF8" w:rsidRPr="00E22EF4" w:rsidRDefault="00E62FF8" w:rsidP="004330D1">
      <w:pPr>
        <w:autoSpaceDE w:val="0"/>
        <w:autoSpaceDN w:val="0"/>
        <w:adjustRightInd w:val="0"/>
        <w:spacing w:after="0"/>
        <w:rPr>
          <w:lang w:val="eu-ES"/>
        </w:rPr>
      </w:pPr>
    </w:p>
    <w:p w14:paraId="5B811DA0" w14:textId="001FAF78" w:rsidR="004330D1" w:rsidRPr="00E22EF4" w:rsidRDefault="004330D1" w:rsidP="004330D1">
      <w:pPr>
        <w:autoSpaceDE w:val="0"/>
        <w:autoSpaceDN w:val="0"/>
        <w:adjustRightInd w:val="0"/>
        <w:spacing w:after="0"/>
        <w:rPr>
          <w:lang w:val="eu-ES"/>
        </w:rPr>
      </w:pPr>
      <w:r w:rsidRPr="00E22EF4">
        <w:rPr>
          <w:lang w:val="eu-ES"/>
        </w:rPr>
        <w:t xml:space="preserve">Bestalde,  </w:t>
      </w:r>
      <w:hyperlink r:id="rId115" w:anchor="page=11" w:history="1">
        <w:r w:rsidRPr="00E22EF4">
          <w:rPr>
            <w:rStyle w:val="Hipervnculo"/>
            <w:lang w:val="eu-ES"/>
          </w:rPr>
          <w:t>GIBGOLek</w:t>
        </w:r>
      </w:hyperlink>
      <w:r w:rsidRPr="00E22EF4">
        <w:rPr>
          <w:lang w:val="eu-ES"/>
        </w:rPr>
        <w:t xml:space="preserve"> datuen kategoria berezietarako datuak eskuratzeko eskubidearen eta datuak babesteko eskubidearen arteko erlazioen mailaketa ezartzen du, baita bi eskubideen arteko haztape -irizpide orokor batzuk ere, eta horiek ere kontuan hartu behar dira. </w:t>
      </w:r>
    </w:p>
    <w:p w14:paraId="64E6AC83" w14:textId="77777777" w:rsidR="00C475FC" w:rsidRPr="00E22EF4" w:rsidRDefault="00C475FC" w:rsidP="004330D1">
      <w:pPr>
        <w:autoSpaceDE w:val="0"/>
        <w:autoSpaceDN w:val="0"/>
        <w:adjustRightInd w:val="0"/>
        <w:spacing w:after="0"/>
        <w:rPr>
          <w:lang w:val="eu-ES"/>
        </w:rPr>
      </w:pPr>
    </w:p>
    <w:p w14:paraId="10044430" w14:textId="77777777" w:rsidR="004330D1" w:rsidRPr="00E22EF4" w:rsidRDefault="004330D1" w:rsidP="004330D1">
      <w:pPr>
        <w:autoSpaceDE w:val="0"/>
        <w:autoSpaceDN w:val="0"/>
        <w:adjustRightInd w:val="0"/>
        <w:spacing w:after="0"/>
        <w:rPr>
          <w:b/>
          <w:bCs/>
          <w:lang w:val="eu-ES"/>
        </w:rPr>
      </w:pPr>
      <w:r w:rsidRPr="00E22EF4">
        <w:rPr>
          <w:b/>
          <w:bCs/>
          <w:lang w:val="eu-ES"/>
        </w:rPr>
        <w:t xml:space="preserve">Informazio publikoa eskuratzeko eskaerak ebazteko bateratu daitezkeen interes desberdinen arteko orekaren bi eskakizun horiek izapidetzearen atzerapena eragiten dute nagusiki. </w:t>
      </w:r>
    </w:p>
    <w:p w14:paraId="25A92194" w14:textId="77777777" w:rsidR="00C475FC" w:rsidRPr="00E22EF4" w:rsidRDefault="00C475FC" w:rsidP="008054AC">
      <w:pPr>
        <w:autoSpaceDE w:val="0"/>
        <w:autoSpaceDN w:val="0"/>
        <w:adjustRightInd w:val="0"/>
        <w:spacing w:after="0" w:line="360" w:lineRule="auto"/>
        <w:rPr>
          <w:lang w:val="eu-ES"/>
        </w:rPr>
      </w:pPr>
    </w:p>
    <w:p w14:paraId="3BC6E9AD" w14:textId="0E8AACD1" w:rsidR="004330D1" w:rsidRPr="00E22EF4" w:rsidRDefault="004330D1" w:rsidP="00213C66">
      <w:pPr>
        <w:autoSpaceDE w:val="0"/>
        <w:autoSpaceDN w:val="0"/>
        <w:adjustRightInd w:val="0"/>
        <w:spacing w:after="0"/>
        <w:rPr>
          <w:lang w:val="eu-ES"/>
        </w:rPr>
      </w:pPr>
      <w:r w:rsidRPr="00E22EF4">
        <w:rPr>
          <w:lang w:val="eu-ES"/>
        </w:rPr>
        <w:t xml:space="preserve">Eskaera guztiei gehienez ere hilabeteko epean erantzun behar zaie. Hala ere, eta goian adierazitako arrazoiengatik, ezin da beti epe hori bete.  Bestalde, adierazi behar da, behar bezala justifikatuta dagoen kasuetan eta eskatzaileari aldez aurretik jakinarazita, epea luza daitekeela eskatutako informazioaren bolumenagatik edo konplexutasunagatik. Gainera, ebazteko epea ere eten daiteke: </w:t>
      </w:r>
    </w:p>
    <w:p w14:paraId="79148957" w14:textId="77777777" w:rsidR="004330D1" w:rsidRPr="00E22EF4" w:rsidRDefault="004330D1" w:rsidP="00213C66">
      <w:pPr>
        <w:autoSpaceDE w:val="0"/>
        <w:autoSpaceDN w:val="0"/>
        <w:adjustRightInd w:val="0"/>
        <w:spacing w:after="0"/>
        <w:rPr>
          <w:lang w:val="eu-ES"/>
        </w:rPr>
      </w:pPr>
    </w:p>
    <w:p w14:paraId="59999332" w14:textId="77777777" w:rsidR="004330D1" w:rsidRPr="00E22EF4" w:rsidRDefault="004330D1" w:rsidP="00AC615C">
      <w:pPr>
        <w:autoSpaceDE w:val="0"/>
        <w:autoSpaceDN w:val="0"/>
        <w:adjustRightInd w:val="0"/>
        <w:spacing w:after="0"/>
        <w:ind w:left="708"/>
        <w:rPr>
          <w:lang w:val="eu-ES"/>
        </w:rPr>
      </w:pPr>
      <w:r w:rsidRPr="00E22EF4">
        <w:rPr>
          <w:lang w:val="eu-ES"/>
        </w:rPr>
        <w:t xml:space="preserve">1. eskatzaileari akatsak zuzentzeko eskatzen zaionean, </w:t>
      </w:r>
    </w:p>
    <w:p w14:paraId="5F6591FB" w14:textId="77777777" w:rsidR="004330D1" w:rsidRPr="00E22EF4" w:rsidRDefault="004330D1" w:rsidP="00AC615C">
      <w:pPr>
        <w:autoSpaceDE w:val="0"/>
        <w:autoSpaceDN w:val="0"/>
        <w:adjustRightInd w:val="0"/>
        <w:spacing w:after="0"/>
        <w:ind w:left="708"/>
        <w:rPr>
          <w:lang w:val="eu-ES"/>
        </w:rPr>
      </w:pPr>
      <w:r w:rsidRPr="00E22EF4">
        <w:rPr>
          <w:lang w:val="eu-ES"/>
        </w:rPr>
        <w:t>2. epea irekitzen denean interesdunen alegazioak aurkezteko, edo</w:t>
      </w:r>
    </w:p>
    <w:p w14:paraId="0DB74714" w14:textId="569E3601" w:rsidR="004330D1" w:rsidRPr="00E22EF4" w:rsidRDefault="004330D1" w:rsidP="00AC615C">
      <w:pPr>
        <w:autoSpaceDE w:val="0"/>
        <w:autoSpaceDN w:val="0"/>
        <w:adjustRightInd w:val="0"/>
        <w:spacing w:after="0"/>
        <w:ind w:left="708"/>
        <w:rPr>
          <w:lang w:val="eu-ES"/>
        </w:rPr>
      </w:pPr>
      <w:r w:rsidRPr="00E22EF4">
        <w:rPr>
          <w:lang w:val="eu-ES"/>
        </w:rPr>
        <w:t>3. txostena eskatzen denean, eskaera ebazteko beharrezkoa bada.</w:t>
      </w:r>
    </w:p>
    <w:p w14:paraId="3574A97D" w14:textId="77777777" w:rsidR="00C475FC" w:rsidRPr="00E22EF4" w:rsidRDefault="00C475FC" w:rsidP="00213C66">
      <w:pPr>
        <w:autoSpaceDE w:val="0"/>
        <w:autoSpaceDN w:val="0"/>
        <w:adjustRightInd w:val="0"/>
        <w:spacing w:after="0"/>
        <w:rPr>
          <w:lang w:val="eu-ES"/>
        </w:rPr>
      </w:pPr>
    </w:p>
    <w:p w14:paraId="42780A28" w14:textId="0B6F4A1B" w:rsidR="004330D1" w:rsidRPr="00E22EF4" w:rsidRDefault="004330D1" w:rsidP="00213C66">
      <w:pPr>
        <w:autoSpaceDE w:val="0"/>
        <w:autoSpaceDN w:val="0"/>
        <w:adjustRightInd w:val="0"/>
        <w:spacing w:after="0"/>
        <w:rPr>
          <w:lang w:val="eu-ES"/>
        </w:rPr>
      </w:pPr>
      <w:r w:rsidRPr="00E22EF4">
        <w:rPr>
          <w:lang w:val="eu-ES"/>
        </w:rPr>
        <w:t xml:space="preserve">2022an jasotako jendaurreko informazio eskaeretan, ebazteko epea eten da bi eskaeratan, antzemandako akatsak zuzentzeko.  Era berean, beste informazio eskaera batean, ebazteko gehieneko epea beste hilabetez luzatzea eskatu da, eskatutako informazioaren bolumena eta konplexutasuna direla eta. </w:t>
      </w:r>
    </w:p>
    <w:p w14:paraId="51F7C9DE" w14:textId="77777777" w:rsidR="00C475FC" w:rsidRPr="00E22EF4" w:rsidRDefault="00C475FC" w:rsidP="008054AC">
      <w:pPr>
        <w:autoSpaceDE w:val="0"/>
        <w:autoSpaceDN w:val="0"/>
        <w:adjustRightInd w:val="0"/>
        <w:spacing w:after="0" w:line="360" w:lineRule="auto"/>
        <w:rPr>
          <w:lang w:val="eu-ES"/>
        </w:rPr>
      </w:pPr>
    </w:p>
    <w:p w14:paraId="0BD35D91" w14:textId="2AF16478" w:rsidR="004330D1" w:rsidRPr="00E22EF4" w:rsidRDefault="004330D1" w:rsidP="004330D1">
      <w:pPr>
        <w:spacing w:after="160"/>
        <w:rPr>
          <w:lang w:val="eu-ES"/>
        </w:rPr>
      </w:pPr>
      <w:r w:rsidRPr="00E22EF4">
        <w:rPr>
          <w:lang w:val="eu-ES"/>
        </w:rPr>
        <w:lastRenderedPageBreak/>
        <w:t xml:space="preserve">Aurreko urteko txostenean </w:t>
      </w:r>
      <w:r w:rsidR="001050CD">
        <w:rPr>
          <w:lang w:val="eu-ES"/>
        </w:rPr>
        <w:t xml:space="preserve">adierazi </w:t>
      </w:r>
      <w:r w:rsidRPr="00E22EF4">
        <w:rPr>
          <w:lang w:val="eu-ES"/>
        </w:rPr>
        <w:t>genuenez, Euskara eta Gobernu Irekiaren zuzendaritzak, eskuragarritasunerako eskubidearen konplexutasunaren jakitun, jarraibide tekniko bat prestatu du, informazioa eskuratzeko eskaerak ebazteko jarraitu beharreko izapideak zehazten dituena. Jarraibide tekniko horrek kontuan hartzen du auzitegiek orain arte emandako jurisprudentzia, bai eta Gardentasun Kontseiluaren ebazpenak eta interpretazio irizpideak ere. Jarraibide teknikoa 2022ko urtarrilean argitaratu zen, eta azken testua idazteko unitate izapidegileen laguntza izan zen.</w:t>
      </w:r>
    </w:p>
    <w:p w14:paraId="38ACB49E" w14:textId="53D3AAC5" w:rsidR="00AC615C" w:rsidRPr="00E22EF4" w:rsidRDefault="00AC615C" w:rsidP="004330D1">
      <w:pPr>
        <w:spacing w:after="160"/>
        <w:rPr>
          <w:lang w:val="eu-ES"/>
        </w:rPr>
      </w:pPr>
    </w:p>
    <w:p w14:paraId="1DCC9A17" w14:textId="4D402A30" w:rsidR="00257A10" w:rsidRPr="00E22EF4" w:rsidRDefault="00257A10" w:rsidP="004330D1">
      <w:pPr>
        <w:spacing w:after="160"/>
        <w:rPr>
          <w:lang w:val="eu-ES"/>
        </w:rPr>
      </w:pPr>
    </w:p>
    <w:p w14:paraId="4FE16BAF" w14:textId="0A13FBF2" w:rsidR="0090348F" w:rsidRPr="00CD602F" w:rsidRDefault="00E62FF8" w:rsidP="008054AC">
      <w:pPr>
        <w:pStyle w:val="Prrafodelista"/>
        <w:numPr>
          <w:ilvl w:val="1"/>
          <w:numId w:val="4"/>
        </w:numPr>
        <w:spacing w:after="160" w:line="360" w:lineRule="auto"/>
        <w:rPr>
          <w:rFonts w:cstheme="minorHAnsi"/>
          <w:b/>
          <w:bCs/>
          <w:sz w:val="28"/>
          <w:szCs w:val="28"/>
          <w:lang w:val="eu-ES"/>
        </w:rPr>
      </w:pPr>
      <w:r w:rsidRPr="00CD602F">
        <w:rPr>
          <w:rFonts w:cstheme="minorHAnsi"/>
          <w:b/>
          <w:bCs/>
          <w:sz w:val="28"/>
          <w:szCs w:val="28"/>
          <w:lang w:val="eu-ES"/>
        </w:rPr>
        <w:t>Adierazle orokorrak</w:t>
      </w:r>
    </w:p>
    <w:p w14:paraId="15ECF2DE" w14:textId="24F179E6" w:rsidR="0090348F" w:rsidRPr="00E22EF4" w:rsidRDefault="00E62FF8" w:rsidP="008054AC">
      <w:pPr>
        <w:pStyle w:val="Prrafodelista"/>
        <w:numPr>
          <w:ilvl w:val="2"/>
          <w:numId w:val="4"/>
        </w:numPr>
        <w:spacing w:after="160" w:line="360" w:lineRule="auto"/>
        <w:rPr>
          <w:rFonts w:cstheme="minorHAnsi"/>
          <w:b/>
          <w:bCs/>
          <w:sz w:val="24"/>
          <w:szCs w:val="24"/>
          <w:lang w:val="eu-ES"/>
        </w:rPr>
      </w:pPr>
      <w:r w:rsidRPr="00E22EF4">
        <w:rPr>
          <w:rFonts w:cstheme="minorHAnsi"/>
          <w:b/>
          <w:bCs/>
          <w:sz w:val="24"/>
          <w:szCs w:val="24"/>
          <w:lang w:val="eu-ES"/>
        </w:rPr>
        <w:t>Eskatzaileen profilaren bilakaera</w:t>
      </w:r>
    </w:p>
    <w:p w14:paraId="129ABA99" w14:textId="20D5EE02" w:rsidR="00C475FC" w:rsidRPr="00E22EF4" w:rsidRDefault="00E62FF8" w:rsidP="00E62FF8">
      <w:pPr>
        <w:spacing w:after="160" w:line="360" w:lineRule="auto"/>
        <w:ind w:left="360"/>
        <w:jc w:val="center"/>
        <w:rPr>
          <w:rFonts w:cstheme="minorHAnsi"/>
          <w:b/>
          <w:bCs/>
          <w:sz w:val="24"/>
          <w:szCs w:val="24"/>
          <w:lang w:val="eu-ES"/>
        </w:rPr>
      </w:pPr>
      <w:r w:rsidRPr="00E22EF4">
        <w:rPr>
          <w:noProof/>
          <w:lang w:val="eu-ES"/>
        </w:rPr>
        <w:drawing>
          <wp:inline distT="0" distB="0" distL="0" distR="0" wp14:anchorId="4A188D0E" wp14:editId="32F751E4">
            <wp:extent cx="4572000" cy="2743200"/>
            <wp:effectExtent l="0" t="0" r="0" b="0"/>
            <wp:docPr id="17" name="Gráfico 17">
              <a:extLst xmlns:a="http://schemas.openxmlformats.org/drawingml/2006/main">
                <a:ext uri="{FF2B5EF4-FFF2-40B4-BE49-F238E27FC236}">
                  <a16:creationId xmlns:a16="http://schemas.microsoft.com/office/drawing/2014/main" id="{5A1CB8BA-42BA-49C0-8C22-37326E6293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14:paraId="33F80E2C" w14:textId="7640404D" w:rsidR="00E62FF8" w:rsidRPr="00E22EF4" w:rsidRDefault="00E62FF8" w:rsidP="00E62FF8">
      <w:pPr>
        <w:spacing w:after="160" w:line="360" w:lineRule="auto"/>
        <w:ind w:left="360"/>
        <w:jc w:val="center"/>
        <w:rPr>
          <w:rFonts w:ascii="Calibri" w:eastAsia="Calibri" w:hAnsi="Calibri" w:cs="Arial"/>
          <w:b/>
          <w:i/>
          <w:sz w:val="16"/>
          <w:szCs w:val="16"/>
          <w:lang w:val="eu-ES"/>
        </w:rPr>
      </w:pPr>
      <w:r w:rsidRPr="00E22EF4">
        <w:rPr>
          <w:rFonts w:ascii="Calibri" w:eastAsia="Calibri" w:hAnsi="Calibri" w:cs="Arial"/>
          <w:b/>
          <w:bCs/>
          <w:i/>
          <w:iCs/>
          <w:sz w:val="16"/>
          <w:szCs w:val="16"/>
          <w:lang w:val="eu-ES"/>
        </w:rPr>
        <w:t>3</w:t>
      </w:r>
      <w:r w:rsidR="009F1958">
        <w:rPr>
          <w:rFonts w:ascii="Calibri" w:eastAsia="Calibri" w:hAnsi="Calibri" w:cs="Arial"/>
          <w:b/>
          <w:bCs/>
          <w:i/>
          <w:iCs/>
          <w:sz w:val="16"/>
          <w:szCs w:val="16"/>
          <w:lang w:val="eu-ES"/>
        </w:rPr>
        <w:t>.</w:t>
      </w:r>
      <w:r w:rsidRPr="00E22EF4">
        <w:rPr>
          <w:rFonts w:ascii="Calibri" w:eastAsia="Calibri" w:hAnsi="Calibri" w:cs="Arial"/>
          <w:b/>
          <w:bCs/>
          <w:i/>
          <w:iCs/>
          <w:sz w:val="16"/>
          <w:szCs w:val="16"/>
          <w:lang w:val="eu-ES"/>
        </w:rPr>
        <w:t>grafikoa</w:t>
      </w:r>
      <w:r w:rsidR="00B75B73">
        <w:rPr>
          <w:rFonts w:ascii="Calibri" w:eastAsia="Calibri" w:hAnsi="Calibri" w:cs="Arial"/>
          <w:b/>
          <w:bCs/>
          <w:i/>
          <w:iCs/>
          <w:sz w:val="16"/>
          <w:szCs w:val="16"/>
          <w:lang w:val="eu-ES"/>
        </w:rPr>
        <w:t>. I</w:t>
      </w:r>
      <w:r w:rsidRPr="00E22EF4">
        <w:rPr>
          <w:rFonts w:ascii="Calibri" w:eastAsia="Calibri" w:hAnsi="Calibri" w:cs="Arial"/>
          <w:b/>
          <w:bCs/>
          <w:i/>
          <w:iCs/>
          <w:sz w:val="16"/>
          <w:szCs w:val="16"/>
          <w:lang w:val="eu-ES"/>
        </w:rPr>
        <w:t>nformazio publikoa eskatzen duten pertsonen profilaren bilakaera</w:t>
      </w:r>
    </w:p>
    <w:p w14:paraId="513C8918" w14:textId="118E17D4" w:rsidR="00213C66" w:rsidRDefault="00213C66" w:rsidP="00E62FF8">
      <w:pPr>
        <w:spacing w:after="160" w:line="360" w:lineRule="auto"/>
        <w:ind w:left="360"/>
        <w:jc w:val="center"/>
        <w:rPr>
          <w:rFonts w:cstheme="minorHAnsi"/>
          <w:b/>
          <w:bCs/>
          <w:sz w:val="24"/>
          <w:szCs w:val="24"/>
          <w:lang w:val="eu-ES"/>
        </w:rPr>
      </w:pPr>
    </w:p>
    <w:p w14:paraId="1334E9E6" w14:textId="6FFDD3C6" w:rsidR="00DC2BA5" w:rsidRDefault="00DC2BA5" w:rsidP="00E62FF8">
      <w:pPr>
        <w:spacing w:after="160" w:line="360" w:lineRule="auto"/>
        <w:ind w:left="360"/>
        <w:jc w:val="center"/>
        <w:rPr>
          <w:rFonts w:cstheme="minorHAnsi"/>
          <w:b/>
          <w:bCs/>
          <w:sz w:val="24"/>
          <w:szCs w:val="24"/>
          <w:lang w:val="eu-ES"/>
        </w:rPr>
      </w:pPr>
    </w:p>
    <w:p w14:paraId="77B24E1C" w14:textId="2B797052" w:rsidR="00DC2BA5" w:rsidRDefault="00DC2BA5" w:rsidP="00E62FF8">
      <w:pPr>
        <w:spacing w:after="160" w:line="360" w:lineRule="auto"/>
        <w:ind w:left="360"/>
        <w:jc w:val="center"/>
        <w:rPr>
          <w:rFonts w:cstheme="minorHAnsi"/>
          <w:b/>
          <w:bCs/>
          <w:sz w:val="24"/>
          <w:szCs w:val="24"/>
          <w:lang w:val="eu-ES"/>
        </w:rPr>
      </w:pPr>
    </w:p>
    <w:p w14:paraId="6CD6D2E0" w14:textId="0864DA75" w:rsidR="009F1958" w:rsidRDefault="009F1958" w:rsidP="00E62FF8">
      <w:pPr>
        <w:spacing w:after="160" w:line="360" w:lineRule="auto"/>
        <w:ind w:left="360"/>
        <w:jc w:val="center"/>
        <w:rPr>
          <w:rFonts w:cstheme="minorHAnsi"/>
          <w:b/>
          <w:bCs/>
          <w:sz w:val="24"/>
          <w:szCs w:val="24"/>
          <w:lang w:val="eu-ES"/>
        </w:rPr>
      </w:pPr>
    </w:p>
    <w:p w14:paraId="201D7061" w14:textId="77777777" w:rsidR="009F1958" w:rsidRDefault="009F1958" w:rsidP="00E62FF8">
      <w:pPr>
        <w:spacing w:after="160" w:line="360" w:lineRule="auto"/>
        <w:ind w:left="360"/>
        <w:jc w:val="center"/>
        <w:rPr>
          <w:rFonts w:cstheme="minorHAnsi"/>
          <w:b/>
          <w:bCs/>
          <w:sz w:val="24"/>
          <w:szCs w:val="24"/>
          <w:lang w:val="eu-ES"/>
        </w:rPr>
      </w:pPr>
    </w:p>
    <w:p w14:paraId="4AEC5882" w14:textId="77777777" w:rsidR="00DC2BA5" w:rsidRPr="00E22EF4" w:rsidRDefault="00DC2BA5" w:rsidP="009F1958">
      <w:pPr>
        <w:spacing w:after="160" w:line="360" w:lineRule="auto"/>
        <w:rPr>
          <w:rFonts w:cstheme="minorHAnsi"/>
          <w:b/>
          <w:bCs/>
          <w:sz w:val="24"/>
          <w:szCs w:val="24"/>
          <w:lang w:val="eu-ES"/>
        </w:rPr>
      </w:pPr>
    </w:p>
    <w:p w14:paraId="36A768E9" w14:textId="1A6430D1" w:rsidR="00E62FF8" w:rsidRPr="00E22EF4" w:rsidRDefault="00E62FF8" w:rsidP="00E62FF8">
      <w:pPr>
        <w:pStyle w:val="Prrafodelista"/>
        <w:numPr>
          <w:ilvl w:val="2"/>
          <w:numId w:val="4"/>
        </w:numPr>
        <w:jc w:val="center"/>
        <w:rPr>
          <w:rFonts w:cstheme="minorHAnsi"/>
          <w:b/>
          <w:bCs/>
          <w:sz w:val="24"/>
          <w:szCs w:val="24"/>
          <w:lang w:val="eu-ES"/>
        </w:rPr>
      </w:pPr>
      <w:r w:rsidRPr="00E22EF4">
        <w:rPr>
          <w:rFonts w:cstheme="minorHAnsi"/>
          <w:b/>
          <w:bCs/>
          <w:sz w:val="24"/>
          <w:szCs w:val="24"/>
          <w:lang w:val="eu-ES"/>
        </w:rPr>
        <w:lastRenderedPageBreak/>
        <w:t>Informazio publikorako eskaeretan erabilitako hizkuntzaren bilakaera</w:t>
      </w:r>
    </w:p>
    <w:p w14:paraId="10B18643" w14:textId="77777777" w:rsidR="00213C66" w:rsidRPr="00E22EF4" w:rsidRDefault="00213C66" w:rsidP="00213C66">
      <w:pPr>
        <w:pStyle w:val="Prrafodelista"/>
        <w:ind w:left="1080"/>
        <w:rPr>
          <w:rFonts w:cstheme="minorHAnsi"/>
          <w:b/>
          <w:bCs/>
          <w:sz w:val="24"/>
          <w:szCs w:val="24"/>
          <w:lang w:val="eu-ES"/>
        </w:rPr>
      </w:pPr>
    </w:p>
    <w:p w14:paraId="0EED4FFA" w14:textId="4B2EBCDD" w:rsidR="00C475FC" w:rsidRPr="00E22EF4" w:rsidRDefault="00E62FF8" w:rsidP="00E62FF8">
      <w:pPr>
        <w:pStyle w:val="Prrafodelista"/>
        <w:spacing w:after="160" w:line="360" w:lineRule="auto"/>
        <w:ind w:left="1080"/>
        <w:rPr>
          <w:rFonts w:cstheme="minorHAnsi"/>
          <w:b/>
          <w:bCs/>
          <w:sz w:val="24"/>
          <w:szCs w:val="24"/>
          <w:lang w:val="eu-ES"/>
        </w:rPr>
      </w:pPr>
      <w:r w:rsidRPr="00E22EF4">
        <w:rPr>
          <w:noProof/>
          <w:lang w:val="eu-ES"/>
        </w:rPr>
        <w:drawing>
          <wp:inline distT="0" distB="0" distL="0" distR="0" wp14:anchorId="5B1048FE" wp14:editId="1ACD28E5">
            <wp:extent cx="4572000" cy="2743200"/>
            <wp:effectExtent l="0" t="0" r="0" b="0"/>
            <wp:docPr id="16" name="Gráfico 16">
              <a:extLst xmlns:a="http://schemas.openxmlformats.org/drawingml/2006/main">
                <a:ext uri="{FF2B5EF4-FFF2-40B4-BE49-F238E27FC236}">
                  <a16:creationId xmlns:a16="http://schemas.microsoft.com/office/drawing/2014/main" id="{2FF1A864-061E-468F-B5CF-04960F4128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5AFC560D" w14:textId="4AFD899D" w:rsidR="00E62FF8" w:rsidRPr="00E22EF4" w:rsidRDefault="00E62FF8" w:rsidP="00E62FF8">
      <w:pPr>
        <w:spacing w:line="240" w:lineRule="auto"/>
        <w:jc w:val="center"/>
        <w:rPr>
          <w:rFonts w:ascii="Calibri" w:eastAsia="Calibri" w:hAnsi="Calibri" w:cs="Arial"/>
          <w:b/>
          <w:bCs/>
          <w:i/>
          <w:iCs/>
          <w:sz w:val="16"/>
          <w:szCs w:val="16"/>
          <w:lang w:val="eu-ES"/>
        </w:rPr>
      </w:pPr>
      <w:r w:rsidRPr="00E22EF4">
        <w:rPr>
          <w:rFonts w:ascii="Calibri" w:eastAsia="Calibri" w:hAnsi="Calibri" w:cs="Arial"/>
          <w:b/>
          <w:bCs/>
          <w:i/>
          <w:iCs/>
          <w:sz w:val="16"/>
          <w:szCs w:val="16"/>
          <w:lang w:val="eu-ES"/>
        </w:rPr>
        <w:t>4</w:t>
      </w:r>
      <w:r w:rsidR="009F1958">
        <w:rPr>
          <w:rFonts w:ascii="Calibri" w:eastAsia="Calibri" w:hAnsi="Calibri" w:cs="Arial"/>
          <w:b/>
          <w:bCs/>
          <w:i/>
          <w:iCs/>
          <w:sz w:val="16"/>
          <w:szCs w:val="16"/>
          <w:lang w:val="eu-ES"/>
        </w:rPr>
        <w:t xml:space="preserve">. </w:t>
      </w:r>
      <w:r w:rsidRPr="00E22EF4">
        <w:rPr>
          <w:rFonts w:ascii="Calibri" w:eastAsia="Calibri" w:hAnsi="Calibri" w:cs="Arial"/>
          <w:b/>
          <w:bCs/>
          <w:i/>
          <w:iCs/>
          <w:sz w:val="16"/>
          <w:szCs w:val="16"/>
          <w:lang w:val="eu-ES"/>
        </w:rPr>
        <w:t>grafikoa</w:t>
      </w:r>
      <w:r w:rsidR="00B75B73">
        <w:rPr>
          <w:rFonts w:ascii="Calibri" w:eastAsia="Calibri" w:hAnsi="Calibri" w:cs="Arial"/>
          <w:b/>
          <w:bCs/>
          <w:i/>
          <w:iCs/>
          <w:sz w:val="16"/>
          <w:szCs w:val="16"/>
          <w:lang w:val="eu-ES"/>
        </w:rPr>
        <w:t>. H</w:t>
      </w:r>
      <w:r w:rsidRPr="00E22EF4">
        <w:rPr>
          <w:rFonts w:ascii="Calibri" w:eastAsia="Calibri" w:hAnsi="Calibri" w:cs="Arial"/>
          <w:b/>
          <w:bCs/>
          <w:i/>
          <w:iCs/>
          <w:sz w:val="16"/>
          <w:szCs w:val="16"/>
          <w:lang w:val="eu-ES"/>
        </w:rPr>
        <w:t>izkuntzaren erabileraren bilakaera informazio publikoa eskatzerakoan</w:t>
      </w:r>
    </w:p>
    <w:p w14:paraId="7B92D724" w14:textId="77777777" w:rsidR="00213C66" w:rsidRPr="00E22EF4" w:rsidRDefault="00213C66" w:rsidP="00E62FF8">
      <w:pPr>
        <w:spacing w:line="240" w:lineRule="auto"/>
        <w:jc w:val="center"/>
        <w:rPr>
          <w:rFonts w:ascii="Calibri" w:eastAsia="Calibri" w:hAnsi="Calibri" w:cs="Arial"/>
          <w:b/>
          <w:i/>
          <w:sz w:val="16"/>
          <w:szCs w:val="16"/>
          <w:lang w:val="eu-ES"/>
        </w:rPr>
      </w:pPr>
    </w:p>
    <w:p w14:paraId="741C7C87" w14:textId="4EC45E0B" w:rsidR="00AD0F72" w:rsidRPr="00E22EF4" w:rsidRDefault="00AD0F72" w:rsidP="00257A10">
      <w:pPr>
        <w:pStyle w:val="Prrafodelista"/>
        <w:numPr>
          <w:ilvl w:val="2"/>
          <w:numId w:val="4"/>
        </w:numPr>
        <w:spacing w:after="160"/>
        <w:rPr>
          <w:rFonts w:cstheme="minorHAnsi"/>
          <w:b/>
          <w:bCs/>
          <w:sz w:val="24"/>
          <w:szCs w:val="24"/>
          <w:lang w:val="eu-ES"/>
        </w:rPr>
      </w:pPr>
      <w:r w:rsidRPr="00E22EF4">
        <w:rPr>
          <w:rFonts w:cstheme="minorHAnsi"/>
          <w:b/>
          <w:bCs/>
          <w:sz w:val="24"/>
          <w:szCs w:val="24"/>
          <w:lang w:val="eu-ES"/>
        </w:rPr>
        <w:t>Informazio publikorako eskaerak egiteko erabilitako sarrera bidearen bilakaera</w:t>
      </w:r>
    </w:p>
    <w:p w14:paraId="24D101A0" w14:textId="03E24B72" w:rsidR="000F05ED" w:rsidRPr="00E22EF4" w:rsidRDefault="000F05ED" w:rsidP="00AD0F72">
      <w:pPr>
        <w:spacing w:after="160" w:line="360" w:lineRule="auto"/>
        <w:ind w:left="360"/>
        <w:rPr>
          <w:rFonts w:cstheme="minorHAnsi"/>
          <w:b/>
          <w:bCs/>
          <w:sz w:val="24"/>
          <w:szCs w:val="24"/>
          <w:lang w:val="eu-ES"/>
        </w:rPr>
      </w:pPr>
    </w:p>
    <w:p w14:paraId="293A3AFE" w14:textId="2CBE2524" w:rsidR="00C475FC" w:rsidRPr="00E22EF4" w:rsidRDefault="00AD0F72" w:rsidP="00AD0F72">
      <w:pPr>
        <w:spacing w:after="160" w:line="360" w:lineRule="auto"/>
        <w:ind w:left="360"/>
        <w:rPr>
          <w:rFonts w:cstheme="minorHAnsi"/>
          <w:b/>
          <w:bCs/>
          <w:sz w:val="24"/>
          <w:szCs w:val="24"/>
          <w:lang w:val="eu-ES"/>
        </w:rPr>
      </w:pPr>
      <w:r w:rsidRPr="00E22EF4">
        <w:rPr>
          <w:noProof/>
          <w:lang w:val="eu-ES"/>
        </w:rPr>
        <w:drawing>
          <wp:inline distT="0" distB="0" distL="0" distR="0" wp14:anchorId="15A3940D" wp14:editId="073F3870">
            <wp:extent cx="4572000" cy="2743200"/>
            <wp:effectExtent l="0" t="0" r="0" b="0"/>
            <wp:docPr id="18" name="Gráfico 18">
              <a:extLst xmlns:a="http://schemas.openxmlformats.org/drawingml/2006/main">
                <a:ext uri="{FF2B5EF4-FFF2-40B4-BE49-F238E27FC236}">
                  <a16:creationId xmlns:a16="http://schemas.microsoft.com/office/drawing/2014/main" id="{B91B0256-B031-4BDA-9ECA-6369D10EBD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7DAE14A9" w14:textId="40F50794" w:rsidR="000F05ED" w:rsidRPr="00E22EF4" w:rsidRDefault="00AD0F72" w:rsidP="00CD602F">
      <w:pPr>
        <w:spacing w:line="360" w:lineRule="auto"/>
        <w:jc w:val="center"/>
        <w:rPr>
          <w:rFonts w:ascii="Calibri" w:eastAsia="Calibri" w:hAnsi="Calibri" w:cs="Arial"/>
          <w:b/>
          <w:i/>
          <w:sz w:val="16"/>
          <w:szCs w:val="16"/>
          <w:lang w:val="eu-ES"/>
        </w:rPr>
      </w:pPr>
      <w:r w:rsidRPr="00E22EF4">
        <w:rPr>
          <w:rFonts w:ascii="Calibri" w:eastAsia="Calibri" w:hAnsi="Calibri" w:cs="Arial"/>
          <w:b/>
          <w:bCs/>
          <w:i/>
          <w:iCs/>
          <w:sz w:val="16"/>
          <w:szCs w:val="16"/>
          <w:lang w:val="eu-ES"/>
        </w:rPr>
        <w:t>5</w:t>
      </w:r>
      <w:r w:rsidR="00CD602F">
        <w:rPr>
          <w:rFonts w:ascii="Calibri" w:eastAsia="Calibri" w:hAnsi="Calibri" w:cs="Arial"/>
          <w:b/>
          <w:bCs/>
          <w:i/>
          <w:iCs/>
          <w:sz w:val="16"/>
          <w:szCs w:val="16"/>
          <w:lang w:val="eu-ES"/>
        </w:rPr>
        <w:t>.</w:t>
      </w:r>
      <w:r w:rsidRPr="00E22EF4">
        <w:rPr>
          <w:rFonts w:ascii="Calibri" w:eastAsia="Calibri" w:hAnsi="Calibri" w:cs="Arial"/>
          <w:b/>
          <w:bCs/>
          <w:i/>
          <w:iCs/>
          <w:sz w:val="16"/>
          <w:szCs w:val="16"/>
          <w:lang w:val="eu-ES"/>
        </w:rPr>
        <w:t>grafikoa</w:t>
      </w:r>
      <w:bookmarkStart w:id="8" w:name="_Hlk98497522"/>
      <w:r w:rsidR="009F1958">
        <w:rPr>
          <w:rFonts w:ascii="Calibri" w:eastAsia="Calibri" w:hAnsi="Calibri" w:cs="Arial"/>
          <w:b/>
          <w:bCs/>
          <w:i/>
          <w:iCs/>
          <w:sz w:val="16"/>
          <w:szCs w:val="16"/>
          <w:lang w:val="eu-ES"/>
        </w:rPr>
        <w:t>. I</w:t>
      </w:r>
      <w:r w:rsidR="009F1958" w:rsidRPr="00E22EF4">
        <w:rPr>
          <w:rFonts w:ascii="Calibri" w:eastAsia="Calibri" w:hAnsi="Calibri" w:cs="Arial"/>
          <w:b/>
          <w:bCs/>
          <w:i/>
          <w:iCs/>
          <w:sz w:val="16"/>
          <w:szCs w:val="16"/>
          <w:lang w:val="eu-ES"/>
        </w:rPr>
        <w:t>nformazio</w:t>
      </w:r>
      <w:r w:rsidRPr="00E22EF4">
        <w:rPr>
          <w:rFonts w:ascii="Calibri" w:eastAsia="Calibri" w:hAnsi="Calibri" w:cs="Arial"/>
          <w:b/>
          <w:bCs/>
          <w:i/>
          <w:iCs/>
          <w:sz w:val="16"/>
          <w:szCs w:val="16"/>
          <w:lang w:val="eu-ES"/>
        </w:rPr>
        <w:t xml:space="preserve"> publikorako eskaerak sartzeko bidearen bilakaera</w:t>
      </w:r>
      <w:bookmarkEnd w:id="8"/>
    </w:p>
    <w:p w14:paraId="6CDE2AF7" w14:textId="77777777" w:rsidR="00CD602F" w:rsidRDefault="00CD602F" w:rsidP="00CD602F">
      <w:pPr>
        <w:pStyle w:val="Prrafodelista"/>
        <w:spacing w:after="160" w:line="360" w:lineRule="auto"/>
        <w:ind w:left="1065"/>
        <w:rPr>
          <w:rFonts w:cstheme="minorHAnsi"/>
          <w:b/>
          <w:bCs/>
          <w:sz w:val="28"/>
          <w:szCs w:val="28"/>
          <w:lang w:val="eu-ES"/>
        </w:rPr>
      </w:pPr>
    </w:p>
    <w:p w14:paraId="3A58A8E3" w14:textId="3146314D" w:rsidR="0090348F" w:rsidRPr="00E22EF4" w:rsidRDefault="00AD0F72" w:rsidP="00AD0F72">
      <w:pPr>
        <w:pStyle w:val="Prrafodelista"/>
        <w:numPr>
          <w:ilvl w:val="1"/>
          <w:numId w:val="4"/>
        </w:numPr>
        <w:spacing w:after="160" w:line="360" w:lineRule="auto"/>
        <w:rPr>
          <w:rFonts w:cstheme="minorHAnsi"/>
          <w:b/>
          <w:bCs/>
          <w:sz w:val="28"/>
          <w:szCs w:val="28"/>
          <w:lang w:val="eu-ES"/>
        </w:rPr>
      </w:pPr>
      <w:r w:rsidRPr="00E22EF4">
        <w:rPr>
          <w:rFonts w:cstheme="minorHAnsi"/>
          <w:b/>
          <w:bCs/>
          <w:sz w:val="28"/>
          <w:szCs w:val="28"/>
          <w:lang w:val="eu-ES"/>
        </w:rPr>
        <w:lastRenderedPageBreak/>
        <w:t>Sailek jasotako eskaeren kopurua</w:t>
      </w:r>
    </w:p>
    <w:p w14:paraId="3AAF06BE" w14:textId="6210A08F" w:rsidR="00AD0F72" w:rsidRPr="00E22EF4" w:rsidRDefault="00AD0F72" w:rsidP="00AD0F72">
      <w:pPr>
        <w:rPr>
          <w:b/>
          <w:bCs/>
          <w:lang w:val="eu-ES"/>
        </w:rPr>
      </w:pPr>
      <w:r w:rsidRPr="00E22EF4">
        <w:rPr>
          <w:lang w:val="eu-ES"/>
        </w:rPr>
        <w:t xml:space="preserve">2022an 38 eskaera jaso dira Arabako Foru Aldundian. Eskaera horietako bat oraindik izapidetzen ari da; </w:t>
      </w:r>
      <w:r w:rsidR="00257A10" w:rsidRPr="00E22EF4">
        <w:rPr>
          <w:lang w:val="eu-ES"/>
        </w:rPr>
        <w:t>hori dela eta</w:t>
      </w:r>
      <w:r w:rsidRPr="00E22EF4">
        <w:rPr>
          <w:lang w:val="eu-ES"/>
        </w:rPr>
        <w:t>, datorren urteko gardentasun txostenera pasatuko da.</w:t>
      </w:r>
      <w:r w:rsidR="006F02D6" w:rsidRPr="00E22EF4">
        <w:rPr>
          <w:lang w:val="eu-ES"/>
        </w:rPr>
        <w:t xml:space="preserve"> </w:t>
      </w:r>
      <w:r w:rsidRPr="00E22EF4">
        <w:rPr>
          <w:lang w:val="eu-ES"/>
        </w:rPr>
        <w:t xml:space="preserve">Beraz, txosten honetan </w:t>
      </w:r>
      <w:r w:rsidRPr="00E22EF4">
        <w:rPr>
          <w:b/>
          <w:bCs/>
          <w:lang w:val="eu-ES"/>
        </w:rPr>
        <w:t>guztira 37 eskaera</w:t>
      </w:r>
      <w:r w:rsidRPr="00E22EF4">
        <w:rPr>
          <w:lang w:val="eu-ES"/>
        </w:rPr>
        <w:t xml:space="preserve"> kontabilizatuko ditugu. Horietatik 3 beste administrazio publiko batzuetara bideratu dira; beraz, </w:t>
      </w:r>
      <w:r w:rsidRPr="00E22EF4">
        <w:rPr>
          <w:b/>
          <w:bCs/>
          <w:lang w:val="eu-ES"/>
        </w:rPr>
        <w:t xml:space="preserve">Arabako Foru Aldundiak izapidetutako eskaerak 34 dira guztira. </w:t>
      </w:r>
    </w:p>
    <w:p w14:paraId="2A917BF4" w14:textId="56854706" w:rsidR="00213C66" w:rsidRPr="00E22EF4" w:rsidRDefault="00213C66" w:rsidP="00AD0F72">
      <w:pPr>
        <w:rPr>
          <w:lang w:val="eu-ES"/>
        </w:rPr>
      </w:pPr>
      <w:r w:rsidRPr="00E22EF4">
        <w:rPr>
          <w:lang w:val="eu-ES"/>
        </w:rPr>
        <w:t>Datu zehatzak grafiko hauetan agertzen dira:</w:t>
      </w:r>
    </w:p>
    <w:p w14:paraId="33F2A8A5" w14:textId="13A69C50" w:rsidR="00AD0F72" w:rsidRPr="00E22EF4" w:rsidRDefault="00AD0F72" w:rsidP="00AD0F72">
      <w:pPr>
        <w:spacing w:line="360" w:lineRule="auto"/>
        <w:rPr>
          <w:lang w:val="eu-ES"/>
        </w:rPr>
      </w:pPr>
      <w:r w:rsidRPr="00E22EF4">
        <w:rPr>
          <w:noProof/>
          <w:lang w:val="eu-ES"/>
        </w:rPr>
        <w:drawing>
          <wp:inline distT="0" distB="0" distL="0" distR="0" wp14:anchorId="79C75677" wp14:editId="14001EDD">
            <wp:extent cx="5105400" cy="6172201"/>
            <wp:effectExtent l="0" t="0" r="0" b="0"/>
            <wp:docPr id="20" name="Gráfico 20">
              <a:extLst xmlns:a="http://schemas.openxmlformats.org/drawingml/2006/main">
                <a:ext uri="{FF2B5EF4-FFF2-40B4-BE49-F238E27FC236}">
                  <a16:creationId xmlns:a16="http://schemas.microsoft.com/office/drawing/2014/main" id="{21ECC887-76DC-4F96-9CD3-745C473C75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5CFA9534" w14:textId="106CBE10" w:rsidR="00AD0F72" w:rsidRPr="00E22EF4" w:rsidRDefault="00AD0F72" w:rsidP="00AD0F72">
      <w:pPr>
        <w:spacing w:line="240" w:lineRule="auto"/>
        <w:jc w:val="center"/>
        <w:rPr>
          <w:rFonts w:ascii="Calibri" w:eastAsia="Calibri" w:hAnsi="Calibri" w:cs="Arial"/>
          <w:b/>
          <w:bCs/>
          <w:i/>
          <w:iCs/>
          <w:sz w:val="16"/>
          <w:szCs w:val="16"/>
          <w:lang w:val="eu-ES"/>
        </w:rPr>
      </w:pPr>
      <w:r w:rsidRPr="00E22EF4">
        <w:rPr>
          <w:rFonts w:ascii="Calibri" w:eastAsia="Calibri" w:hAnsi="Calibri" w:cs="Arial"/>
          <w:b/>
          <w:bCs/>
          <w:i/>
          <w:iCs/>
          <w:sz w:val="16"/>
          <w:szCs w:val="16"/>
          <w:lang w:val="eu-ES"/>
        </w:rPr>
        <w:t>6</w:t>
      </w:r>
      <w:r w:rsidR="00CD602F">
        <w:rPr>
          <w:rFonts w:ascii="Calibri" w:eastAsia="Calibri" w:hAnsi="Calibri" w:cs="Arial"/>
          <w:b/>
          <w:bCs/>
          <w:i/>
          <w:iCs/>
          <w:sz w:val="16"/>
          <w:szCs w:val="16"/>
          <w:lang w:val="eu-ES"/>
        </w:rPr>
        <w:t>.</w:t>
      </w:r>
      <w:r w:rsidRPr="00E22EF4">
        <w:rPr>
          <w:rFonts w:ascii="Calibri" w:eastAsia="Calibri" w:hAnsi="Calibri" w:cs="Arial"/>
          <w:b/>
          <w:bCs/>
          <w:i/>
          <w:iCs/>
          <w:sz w:val="16"/>
          <w:szCs w:val="16"/>
          <w:lang w:val="eu-ES"/>
        </w:rPr>
        <w:t>grafikoa</w:t>
      </w:r>
      <w:r w:rsidR="00CD602F">
        <w:rPr>
          <w:rFonts w:ascii="Calibri" w:eastAsia="Calibri" w:hAnsi="Calibri" w:cs="Arial"/>
          <w:b/>
          <w:bCs/>
          <w:i/>
          <w:iCs/>
          <w:sz w:val="16"/>
          <w:szCs w:val="16"/>
          <w:lang w:val="eu-ES"/>
        </w:rPr>
        <w:t>. Jendaurreko informazio</w:t>
      </w:r>
      <w:r w:rsidRPr="00E22EF4">
        <w:rPr>
          <w:rFonts w:ascii="Calibri" w:eastAsia="Calibri" w:hAnsi="Calibri" w:cs="Arial"/>
          <w:b/>
          <w:bCs/>
          <w:i/>
          <w:iCs/>
          <w:sz w:val="16"/>
          <w:szCs w:val="16"/>
          <w:lang w:val="eu-ES"/>
        </w:rPr>
        <w:t xml:space="preserve"> eskaeren kopurua, sailaren arabera</w:t>
      </w:r>
    </w:p>
    <w:p w14:paraId="0C2FD60B" w14:textId="6D085C6D" w:rsidR="0090348F" w:rsidRPr="00E22EF4" w:rsidRDefault="00C97BC2" w:rsidP="00AD0F72">
      <w:pPr>
        <w:pStyle w:val="Prrafodelista"/>
        <w:numPr>
          <w:ilvl w:val="2"/>
          <w:numId w:val="4"/>
        </w:numPr>
        <w:spacing w:after="160" w:line="360" w:lineRule="auto"/>
        <w:rPr>
          <w:rFonts w:cstheme="minorHAnsi"/>
          <w:b/>
          <w:bCs/>
          <w:sz w:val="24"/>
          <w:szCs w:val="24"/>
          <w:lang w:val="eu-ES"/>
        </w:rPr>
      </w:pPr>
      <w:r w:rsidRPr="00E22EF4">
        <w:rPr>
          <w:rFonts w:cstheme="minorHAnsi"/>
          <w:b/>
          <w:bCs/>
          <w:sz w:val="24"/>
          <w:szCs w:val="24"/>
          <w:lang w:val="eu-ES"/>
        </w:rPr>
        <w:lastRenderedPageBreak/>
        <w:t>Ebatzitako eta ebatzi gabeko eskaeren ehunekoa</w:t>
      </w:r>
    </w:p>
    <w:p w14:paraId="53960170" w14:textId="4FDD472F" w:rsidR="00FF7010" w:rsidRPr="00E22EF4" w:rsidRDefault="00DE7211" w:rsidP="00213C66">
      <w:pPr>
        <w:pStyle w:val="Prrafodelista"/>
        <w:spacing w:after="160"/>
        <w:ind w:left="0"/>
        <w:rPr>
          <w:rFonts w:ascii="Calibri" w:eastAsia="Calibri" w:hAnsi="Calibri" w:cs="Times New Roman"/>
          <w:lang w:val="eu-ES"/>
        </w:rPr>
      </w:pPr>
      <w:r w:rsidRPr="00E22EF4">
        <w:rPr>
          <w:rFonts w:ascii="Calibri" w:eastAsia="Calibri" w:hAnsi="Calibri" w:cs="Times New Roman"/>
          <w:lang w:val="eu-ES"/>
        </w:rPr>
        <w:t>2022an, Arabako Foru Aldundiak izapidetutako informazio publikoko 34 eskaeretatik</w:t>
      </w:r>
      <w:r w:rsidR="00FF7010" w:rsidRPr="00E22EF4">
        <w:rPr>
          <w:rFonts w:ascii="Calibri" w:eastAsia="Calibri" w:hAnsi="Calibri" w:cs="Times New Roman"/>
          <w:lang w:val="eu-ES"/>
        </w:rPr>
        <w:t>:</w:t>
      </w:r>
    </w:p>
    <w:p w14:paraId="7700BEAC" w14:textId="77777777" w:rsidR="00544440" w:rsidRPr="00E22EF4" w:rsidRDefault="00544440" w:rsidP="00213C66">
      <w:pPr>
        <w:pStyle w:val="Prrafodelista"/>
        <w:spacing w:after="160"/>
        <w:ind w:left="0"/>
        <w:rPr>
          <w:rFonts w:ascii="Calibri" w:eastAsia="Calibri" w:hAnsi="Calibri" w:cs="Times New Roman"/>
          <w:lang w:val="eu-ES"/>
        </w:rPr>
      </w:pPr>
    </w:p>
    <w:p w14:paraId="55EFE4FB" w14:textId="080F197A" w:rsidR="00FF7010" w:rsidRPr="00E22EF4" w:rsidRDefault="00DE7211" w:rsidP="00213C66">
      <w:pPr>
        <w:pStyle w:val="Prrafodelista"/>
        <w:numPr>
          <w:ilvl w:val="0"/>
          <w:numId w:val="10"/>
        </w:numPr>
        <w:spacing w:after="160"/>
        <w:rPr>
          <w:rFonts w:ascii="Calibri" w:eastAsia="Calibri" w:hAnsi="Calibri" w:cs="Times New Roman"/>
          <w:lang w:val="eu-ES"/>
        </w:rPr>
      </w:pPr>
      <w:r w:rsidRPr="00E22EF4">
        <w:rPr>
          <w:rFonts w:ascii="Calibri" w:eastAsia="Calibri" w:hAnsi="Calibri" w:cs="Times New Roman"/>
          <w:lang w:val="eu-ES"/>
        </w:rPr>
        <w:t>Ebatzi</w:t>
      </w:r>
      <w:r w:rsidR="00213C66" w:rsidRPr="00E22EF4">
        <w:rPr>
          <w:rFonts w:ascii="Calibri" w:eastAsia="Calibri" w:hAnsi="Calibri" w:cs="Times New Roman"/>
          <w:lang w:val="eu-ES"/>
        </w:rPr>
        <w:t xml:space="preserve"> diren</w:t>
      </w:r>
      <w:r w:rsidRPr="00E22EF4">
        <w:rPr>
          <w:rFonts w:ascii="Calibri" w:eastAsia="Calibri" w:hAnsi="Calibri" w:cs="Times New Roman"/>
          <w:lang w:val="eu-ES"/>
        </w:rPr>
        <w:t xml:space="preserve"> eska</w:t>
      </w:r>
      <w:r w:rsidR="00213C66" w:rsidRPr="00E22EF4">
        <w:rPr>
          <w:rFonts w:ascii="Calibri" w:eastAsia="Calibri" w:hAnsi="Calibri" w:cs="Times New Roman"/>
          <w:lang w:val="eu-ES"/>
        </w:rPr>
        <w:t>e</w:t>
      </w:r>
      <w:r w:rsidRPr="00E22EF4">
        <w:rPr>
          <w:rFonts w:ascii="Calibri" w:eastAsia="Calibri" w:hAnsi="Calibri" w:cs="Times New Roman"/>
          <w:lang w:val="eu-ES"/>
        </w:rPr>
        <w:t>rak:</w:t>
      </w:r>
      <w:r w:rsidR="00213C66" w:rsidRPr="00E22EF4">
        <w:rPr>
          <w:rFonts w:ascii="Calibri" w:eastAsia="Calibri" w:hAnsi="Calibri" w:cs="Times New Roman"/>
          <w:lang w:val="eu-ES"/>
        </w:rPr>
        <w:t xml:space="preserve"> </w:t>
      </w:r>
      <w:r w:rsidRPr="00E22EF4">
        <w:rPr>
          <w:rFonts w:ascii="Calibri" w:eastAsia="Calibri" w:hAnsi="Calibri" w:cs="Times New Roman"/>
          <w:lang w:val="eu-ES"/>
        </w:rPr>
        <w:t>32</w:t>
      </w:r>
      <w:r w:rsidR="00C34B58" w:rsidRPr="00E22EF4">
        <w:rPr>
          <w:rFonts w:ascii="Calibri" w:eastAsia="Calibri" w:hAnsi="Calibri" w:cs="Times New Roman"/>
          <w:lang w:val="eu-ES"/>
        </w:rPr>
        <w:t xml:space="preserve"> (</w:t>
      </w:r>
      <w:r w:rsidR="00AF1532" w:rsidRPr="00E22EF4">
        <w:rPr>
          <w:rFonts w:ascii="Calibri" w:eastAsia="Calibri" w:hAnsi="Calibri" w:cs="Times New Roman"/>
          <w:lang w:val="eu-ES"/>
        </w:rPr>
        <w:t>%</w:t>
      </w:r>
      <w:r w:rsidRPr="00E22EF4">
        <w:rPr>
          <w:rFonts w:ascii="Calibri" w:eastAsia="Calibri" w:hAnsi="Calibri" w:cs="Times New Roman"/>
          <w:lang w:val="eu-ES"/>
        </w:rPr>
        <w:t>94</w:t>
      </w:r>
      <w:r w:rsidR="00C34B58" w:rsidRPr="00E22EF4">
        <w:rPr>
          <w:rFonts w:ascii="Calibri" w:eastAsia="Calibri" w:hAnsi="Calibri" w:cs="Times New Roman"/>
          <w:lang w:val="eu-ES"/>
        </w:rPr>
        <w:t>)</w:t>
      </w:r>
    </w:p>
    <w:p w14:paraId="58CDE0A1" w14:textId="0D9E0BFF" w:rsidR="00203CC6" w:rsidRDefault="00DE7211" w:rsidP="004677C3">
      <w:pPr>
        <w:pStyle w:val="Prrafodelista"/>
        <w:numPr>
          <w:ilvl w:val="0"/>
          <w:numId w:val="10"/>
        </w:numPr>
        <w:spacing w:after="160"/>
        <w:rPr>
          <w:rFonts w:ascii="Calibri" w:eastAsia="Calibri" w:hAnsi="Calibri" w:cs="Times New Roman"/>
          <w:lang w:val="eu-ES"/>
        </w:rPr>
      </w:pPr>
      <w:r w:rsidRPr="00E22EF4">
        <w:rPr>
          <w:rFonts w:ascii="Calibri" w:eastAsia="Calibri" w:hAnsi="Calibri" w:cs="Times New Roman"/>
          <w:lang w:val="eu-ES"/>
        </w:rPr>
        <w:t>Ebatzi ez diren eskaerak</w:t>
      </w:r>
      <w:r w:rsidR="00FF7010" w:rsidRPr="00E22EF4">
        <w:rPr>
          <w:rFonts w:ascii="Calibri" w:eastAsia="Calibri" w:hAnsi="Calibri" w:cs="Times New Roman"/>
          <w:lang w:val="eu-ES"/>
        </w:rPr>
        <w:t>: 2 (</w:t>
      </w:r>
      <w:r w:rsidR="00AF1532" w:rsidRPr="00E22EF4">
        <w:rPr>
          <w:rFonts w:ascii="Calibri" w:eastAsia="Calibri" w:hAnsi="Calibri" w:cs="Times New Roman"/>
          <w:lang w:val="eu-ES"/>
        </w:rPr>
        <w:t>%</w:t>
      </w:r>
      <w:r w:rsidRPr="00E22EF4">
        <w:rPr>
          <w:rFonts w:ascii="Calibri" w:eastAsia="Calibri" w:hAnsi="Calibri" w:cs="Times New Roman"/>
          <w:lang w:val="eu-ES"/>
        </w:rPr>
        <w:t>6</w:t>
      </w:r>
      <w:r w:rsidR="00FF7010" w:rsidRPr="00E22EF4">
        <w:rPr>
          <w:rFonts w:ascii="Calibri" w:eastAsia="Calibri" w:hAnsi="Calibri" w:cs="Times New Roman"/>
          <w:lang w:val="eu-ES"/>
        </w:rPr>
        <w:t>)</w:t>
      </w:r>
      <w:r w:rsidR="004677C3" w:rsidRPr="00E22EF4">
        <w:rPr>
          <w:rFonts w:ascii="Calibri" w:eastAsia="Calibri" w:hAnsi="Calibri" w:cs="Times New Roman"/>
          <w:lang w:val="eu-ES"/>
        </w:rPr>
        <w:t>;</w:t>
      </w:r>
      <w:r w:rsidR="00213C66" w:rsidRPr="00E22EF4">
        <w:rPr>
          <w:rFonts w:ascii="Calibri" w:eastAsia="Calibri" w:hAnsi="Calibri" w:cs="Times New Roman"/>
          <w:lang w:val="eu-ES"/>
        </w:rPr>
        <w:t xml:space="preserve"> </w:t>
      </w:r>
      <w:r w:rsidR="004677C3" w:rsidRPr="00E22EF4">
        <w:rPr>
          <w:rFonts w:ascii="Calibri" w:eastAsia="Calibri" w:hAnsi="Calibri" w:cs="Times New Roman"/>
          <w:lang w:val="eu-ES"/>
        </w:rPr>
        <w:t xml:space="preserve">bata Ingurumen eta Hirigintza Sailarena eta bestea </w:t>
      </w:r>
      <w:r w:rsidR="005412B0">
        <w:rPr>
          <w:rFonts w:ascii="Calibri" w:eastAsia="Calibri" w:hAnsi="Calibri" w:cs="Times New Roman"/>
          <w:lang w:val="eu-ES"/>
        </w:rPr>
        <w:t>Gizarte Politikoen</w:t>
      </w:r>
      <w:r w:rsidR="004677C3" w:rsidRPr="00E22EF4">
        <w:rPr>
          <w:rFonts w:ascii="Calibri" w:eastAsia="Calibri" w:hAnsi="Calibri" w:cs="Times New Roman"/>
          <w:lang w:val="eu-ES"/>
        </w:rPr>
        <w:t xml:space="preserve"> Sailarena, hurrenez hurren.</w:t>
      </w:r>
    </w:p>
    <w:p w14:paraId="033EEB24" w14:textId="77777777" w:rsidR="00EA64CE" w:rsidRPr="00E22EF4" w:rsidRDefault="00EA64CE" w:rsidP="00EA64CE">
      <w:pPr>
        <w:pStyle w:val="Prrafodelista"/>
        <w:spacing w:after="160"/>
        <w:rPr>
          <w:rFonts w:ascii="Calibri" w:eastAsia="Calibri" w:hAnsi="Calibri" w:cs="Times New Roman"/>
          <w:lang w:val="eu-ES"/>
        </w:rPr>
      </w:pPr>
    </w:p>
    <w:p w14:paraId="75F0EF54" w14:textId="425FBEA1" w:rsidR="00AF1532" w:rsidRPr="00E22EF4" w:rsidRDefault="00DE7211" w:rsidP="00432F9E">
      <w:pPr>
        <w:pStyle w:val="Prrafodelista"/>
        <w:spacing w:after="160" w:line="360" w:lineRule="auto"/>
        <w:ind w:left="0"/>
        <w:jc w:val="center"/>
        <w:rPr>
          <w:rFonts w:cstheme="minorHAnsi"/>
          <w:b/>
          <w:bCs/>
          <w:sz w:val="24"/>
          <w:szCs w:val="24"/>
          <w:lang w:val="eu-ES"/>
        </w:rPr>
      </w:pPr>
      <w:r w:rsidRPr="00E22EF4">
        <w:rPr>
          <w:noProof/>
          <w:lang w:val="eu-ES"/>
        </w:rPr>
        <w:drawing>
          <wp:inline distT="0" distB="0" distL="0" distR="0" wp14:anchorId="6E20F5FC" wp14:editId="0AA25502">
            <wp:extent cx="4572000" cy="2743200"/>
            <wp:effectExtent l="0" t="0" r="0" b="0"/>
            <wp:docPr id="19" name="Gráfico 19">
              <a:extLst xmlns:a="http://schemas.openxmlformats.org/drawingml/2006/main">
                <a:ext uri="{FF2B5EF4-FFF2-40B4-BE49-F238E27FC236}">
                  <a16:creationId xmlns:a16="http://schemas.microsoft.com/office/drawing/2014/main" id="{00228A2D-E85C-4FFC-BD5B-8C0E1F1925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5201BFEC" w14:textId="416016C8" w:rsidR="008D0F39" w:rsidRDefault="00DE7211" w:rsidP="004677C3">
      <w:pPr>
        <w:spacing w:line="360" w:lineRule="auto"/>
        <w:jc w:val="center"/>
        <w:rPr>
          <w:rFonts w:ascii="Calibri" w:eastAsia="Calibri" w:hAnsi="Calibri" w:cs="Arial"/>
          <w:b/>
          <w:bCs/>
          <w:i/>
          <w:iCs/>
          <w:sz w:val="16"/>
          <w:szCs w:val="16"/>
          <w:lang w:val="eu-ES"/>
        </w:rPr>
      </w:pPr>
      <w:bookmarkStart w:id="9" w:name="_Hlk98497717"/>
      <w:r w:rsidRPr="00E22EF4">
        <w:rPr>
          <w:rFonts w:ascii="Calibri" w:eastAsia="Calibri" w:hAnsi="Calibri" w:cs="Arial"/>
          <w:b/>
          <w:bCs/>
          <w:i/>
          <w:iCs/>
          <w:sz w:val="16"/>
          <w:szCs w:val="16"/>
          <w:lang w:val="eu-ES"/>
        </w:rPr>
        <w:t>7</w:t>
      </w:r>
      <w:r w:rsidR="00CD602F">
        <w:rPr>
          <w:rFonts w:ascii="Calibri" w:eastAsia="Calibri" w:hAnsi="Calibri" w:cs="Arial"/>
          <w:b/>
          <w:bCs/>
          <w:i/>
          <w:iCs/>
          <w:sz w:val="16"/>
          <w:szCs w:val="16"/>
          <w:lang w:val="eu-ES"/>
        </w:rPr>
        <w:t>.</w:t>
      </w:r>
      <w:r w:rsidRPr="00E22EF4">
        <w:rPr>
          <w:rFonts w:ascii="Calibri" w:eastAsia="Calibri" w:hAnsi="Calibri" w:cs="Arial"/>
          <w:b/>
          <w:bCs/>
          <w:i/>
          <w:iCs/>
          <w:sz w:val="16"/>
          <w:szCs w:val="16"/>
          <w:lang w:val="eu-ES"/>
        </w:rPr>
        <w:t>grafikoa</w:t>
      </w:r>
      <w:r w:rsidR="00CD602F">
        <w:rPr>
          <w:rFonts w:ascii="Calibri" w:eastAsia="Calibri" w:hAnsi="Calibri" w:cs="Arial"/>
          <w:b/>
          <w:bCs/>
          <w:i/>
          <w:iCs/>
          <w:sz w:val="16"/>
          <w:szCs w:val="16"/>
          <w:lang w:val="eu-ES"/>
        </w:rPr>
        <w:t xml:space="preserve">. </w:t>
      </w:r>
      <w:r w:rsidRPr="00E22EF4">
        <w:rPr>
          <w:rFonts w:ascii="Calibri" w:eastAsia="Calibri" w:hAnsi="Calibri" w:cs="Arial"/>
          <w:b/>
          <w:bCs/>
          <w:i/>
          <w:iCs/>
          <w:sz w:val="16"/>
          <w:szCs w:val="16"/>
          <w:lang w:val="eu-ES"/>
        </w:rPr>
        <w:t>Ebatzitako eta ebatzi gabeko jendaurreko informazio eskaeren kopurua</w:t>
      </w:r>
      <w:bookmarkEnd w:id="9"/>
    </w:p>
    <w:p w14:paraId="73D5A64C" w14:textId="0C591F05" w:rsidR="00AF1532" w:rsidRPr="00E22EF4" w:rsidRDefault="008D0F39" w:rsidP="008D0F39">
      <w:pPr>
        <w:pStyle w:val="Prrafodelista"/>
        <w:numPr>
          <w:ilvl w:val="2"/>
          <w:numId w:val="4"/>
        </w:numPr>
        <w:rPr>
          <w:rFonts w:cstheme="minorHAnsi"/>
          <w:b/>
          <w:bCs/>
          <w:sz w:val="24"/>
          <w:szCs w:val="24"/>
          <w:lang w:val="eu-ES"/>
        </w:rPr>
      </w:pPr>
      <w:r w:rsidRPr="00E22EF4">
        <w:rPr>
          <w:rFonts w:cstheme="minorHAnsi"/>
          <w:b/>
          <w:bCs/>
          <w:sz w:val="24"/>
          <w:szCs w:val="24"/>
          <w:lang w:val="eu-ES"/>
        </w:rPr>
        <w:t>Jendaurreko informazio eskaeren kopuruaren bilakaera</w:t>
      </w:r>
    </w:p>
    <w:p w14:paraId="6A48D9AE" w14:textId="726F36E6" w:rsidR="008D0F39" w:rsidRPr="00E22EF4" w:rsidRDefault="008D0F39" w:rsidP="008D0F39">
      <w:pPr>
        <w:rPr>
          <w:rFonts w:ascii="Calibri" w:eastAsia="Calibri" w:hAnsi="Calibri" w:cs="Times New Roman"/>
          <w:lang w:val="eu-ES"/>
        </w:rPr>
      </w:pPr>
      <w:r w:rsidRPr="00E22EF4">
        <w:rPr>
          <w:rFonts w:ascii="Calibri" w:eastAsia="Calibri" w:hAnsi="Calibri" w:cs="Times New Roman"/>
          <w:lang w:val="eu-ES"/>
        </w:rPr>
        <w:t xml:space="preserve">Grafiko honetan, </w:t>
      </w:r>
      <w:r w:rsidR="004677C3" w:rsidRPr="00E22EF4">
        <w:rPr>
          <w:rFonts w:ascii="Calibri" w:eastAsia="Calibri" w:hAnsi="Calibri" w:cs="Times New Roman"/>
          <w:lang w:val="eu-ES"/>
        </w:rPr>
        <w:t xml:space="preserve">azken bi urteotan jasotako </w:t>
      </w:r>
      <w:r w:rsidRPr="00E22EF4">
        <w:rPr>
          <w:rFonts w:ascii="Calibri" w:eastAsia="Calibri" w:hAnsi="Calibri" w:cs="Times New Roman"/>
          <w:lang w:val="eu-ES"/>
        </w:rPr>
        <w:t xml:space="preserve">informazio publikorako eskaerek </w:t>
      </w:r>
      <w:r w:rsidR="004677C3" w:rsidRPr="00E22EF4">
        <w:rPr>
          <w:rFonts w:ascii="Calibri" w:eastAsia="Calibri" w:hAnsi="Calibri" w:cs="Times New Roman"/>
          <w:lang w:val="eu-ES"/>
        </w:rPr>
        <w:t>izan</w:t>
      </w:r>
      <w:r w:rsidRPr="00E22EF4">
        <w:rPr>
          <w:rFonts w:ascii="Calibri" w:eastAsia="Calibri" w:hAnsi="Calibri" w:cs="Times New Roman"/>
          <w:lang w:val="eu-ES"/>
        </w:rPr>
        <w:t xml:space="preserve"> duten bilakaera</w:t>
      </w:r>
      <w:r w:rsidR="00037199" w:rsidRPr="00E22EF4">
        <w:rPr>
          <w:rFonts w:ascii="Calibri" w:eastAsia="Calibri" w:hAnsi="Calibri" w:cs="Times New Roman"/>
          <w:lang w:val="eu-ES"/>
        </w:rPr>
        <w:t xml:space="preserve"> erakusten </w:t>
      </w:r>
      <w:r w:rsidRPr="00E22EF4">
        <w:rPr>
          <w:rFonts w:ascii="Calibri" w:eastAsia="Calibri" w:hAnsi="Calibri" w:cs="Times New Roman"/>
          <w:lang w:val="eu-ES"/>
        </w:rPr>
        <w:t>da:</w:t>
      </w:r>
    </w:p>
    <w:p w14:paraId="47779F2C" w14:textId="3B9A8D06" w:rsidR="008D0F39" w:rsidRPr="00E22EF4" w:rsidRDefault="008D0F39" w:rsidP="008054AC">
      <w:pPr>
        <w:spacing w:line="360" w:lineRule="auto"/>
        <w:rPr>
          <w:rFonts w:ascii="Calibri" w:eastAsia="Calibri" w:hAnsi="Calibri" w:cs="Times New Roman"/>
          <w:lang w:val="eu-ES"/>
        </w:rPr>
      </w:pPr>
      <w:r w:rsidRPr="00E22EF4">
        <w:rPr>
          <w:noProof/>
          <w:lang w:val="eu-ES"/>
        </w:rPr>
        <w:lastRenderedPageBreak/>
        <w:drawing>
          <wp:inline distT="0" distB="0" distL="0" distR="0" wp14:anchorId="75821FA5" wp14:editId="7E42B1B7">
            <wp:extent cx="5334000" cy="3848100"/>
            <wp:effectExtent l="0" t="0" r="0" b="0"/>
            <wp:docPr id="2" name="Gráfico 2">
              <a:extLst xmlns:a="http://schemas.openxmlformats.org/drawingml/2006/main">
                <a:ext uri="{FF2B5EF4-FFF2-40B4-BE49-F238E27FC236}">
                  <a16:creationId xmlns:a16="http://schemas.microsoft.com/office/drawing/2014/main" id="{BF910919-D27A-40E3-81A3-7B4962ABF8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3320FEF0" w14:textId="76757B17" w:rsidR="008D0F39" w:rsidRDefault="008D0F39" w:rsidP="00037199">
      <w:pPr>
        <w:spacing w:after="160" w:line="240" w:lineRule="auto"/>
        <w:jc w:val="center"/>
        <w:rPr>
          <w:rFonts w:ascii="Calibri" w:eastAsia="Calibri" w:hAnsi="Calibri" w:cs="Arial"/>
          <w:b/>
          <w:bCs/>
          <w:i/>
          <w:iCs/>
          <w:sz w:val="16"/>
          <w:szCs w:val="16"/>
          <w:lang w:val="eu-ES"/>
        </w:rPr>
      </w:pPr>
      <w:r w:rsidRPr="00E22EF4">
        <w:rPr>
          <w:rFonts w:ascii="Calibri" w:eastAsia="Calibri" w:hAnsi="Calibri" w:cs="Arial"/>
          <w:b/>
          <w:bCs/>
          <w:i/>
          <w:iCs/>
          <w:sz w:val="16"/>
          <w:szCs w:val="16"/>
          <w:lang w:val="eu-ES"/>
        </w:rPr>
        <w:t>8</w:t>
      </w:r>
      <w:r w:rsidR="00CD602F">
        <w:rPr>
          <w:rFonts w:ascii="Calibri" w:eastAsia="Calibri" w:hAnsi="Calibri" w:cs="Arial"/>
          <w:b/>
          <w:bCs/>
          <w:i/>
          <w:iCs/>
          <w:sz w:val="16"/>
          <w:szCs w:val="16"/>
          <w:lang w:val="eu-ES"/>
        </w:rPr>
        <w:t>.</w:t>
      </w:r>
      <w:r w:rsidRPr="00E22EF4">
        <w:rPr>
          <w:rFonts w:ascii="Calibri" w:eastAsia="Calibri" w:hAnsi="Calibri" w:cs="Arial"/>
          <w:b/>
          <w:bCs/>
          <w:i/>
          <w:iCs/>
          <w:sz w:val="16"/>
          <w:szCs w:val="16"/>
          <w:lang w:val="eu-ES"/>
        </w:rPr>
        <w:t xml:space="preserve"> grafikoa</w:t>
      </w:r>
      <w:r w:rsidR="00CD602F">
        <w:rPr>
          <w:rFonts w:ascii="Calibri" w:eastAsia="Calibri" w:hAnsi="Calibri" w:cs="Arial"/>
          <w:b/>
          <w:bCs/>
          <w:i/>
          <w:iCs/>
          <w:sz w:val="16"/>
          <w:szCs w:val="16"/>
          <w:lang w:val="eu-ES"/>
        </w:rPr>
        <w:t xml:space="preserve">. </w:t>
      </w:r>
      <w:r w:rsidRPr="00E22EF4">
        <w:rPr>
          <w:rFonts w:ascii="Calibri" w:eastAsia="Calibri" w:hAnsi="Calibri" w:cs="Arial"/>
          <w:b/>
          <w:bCs/>
          <w:i/>
          <w:iCs/>
          <w:sz w:val="16"/>
          <w:szCs w:val="16"/>
          <w:lang w:val="eu-ES"/>
        </w:rPr>
        <w:t>Jendaurreko informazio eskaeren bilakaera</w:t>
      </w:r>
    </w:p>
    <w:p w14:paraId="6AE20CCA" w14:textId="77777777" w:rsidR="00EA64CE" w:rsidRPr="00E22EF4" w:rsidRDefault="00EA64CE" w:rsidP="00037199">
      <w:pPr>
        <w:spacing w:after="160" w:line="240" w:lineRule="auto"/>
        <w:jc w:val="center"/>
        <w:rPr>
          <w:rFonts w:ascii="Calibri" w:eastAsia="Calibri" w:hAnsi="Calibri" w:cs="Arial"/>
          <w:b/>
          <w:i/>
          <w:sz w:val="16"/>
          <w:szCs w:val="16"/>
          <w:lang w:val="eu-ES"/>
        </w:rPr>
      </w:pPr>
    </w:p>
    <w:p w14:paraId="223321D0" w14:textId="077B36B6" w:rsidR="0090348F" w:rsidRPr="00E22EF4" w:rsidRDefault="008D0F39" w:rsidP="008D0F39">
      <w:pPr>
        <w:pStyle w:val="Prrafodelista"/>
        <w:numPr>
          <w:ilvl w:val="1"/>
          <w:numId w:val="4"/>
        </w:numPr>
        <w:spacing w:after="160" w:line="360" w:lineRule="auto"/>
        <w:rPr>
          <w:rFonts w:cstheme="minorHAnsi"/>
          <w:b/>
          <w:bCs/>
          <w:sz w:val="28"/>
          <w:szCs w:val="28"/>
          <w:lang w:val="eu-ES"/>
        </w:rPr>
      </w:pPr>
      <w:r w:rsidRPr="00E22EF4">
        <w:rPr>
          <w:rFonts w:cstheme="minorHAnsi"/>
          <w:b/>
          <w:bCs/>
          <w:sz w:val="28"/>
          <w:szCs w:val="28"/>
          <w:lang w:val="eu-ES"/>
        </w:rPr>
        <w:t>Ebazpenen edukia</w:t>
      </w:r>
    </w:p>
    <w:p w14:paraId="102806B6" w14:textId="1DA0C8B4" w:rsidR="008D0F39" w:rsidRPr="00E22EF4" w:rsidRDefault="008D0F39" w:rsidP="008D0F39">
      <w:pPr>
        <w:rPr>
          <w:rFonts w:ascii="Calibri" w:eastAsia="Calibri" w:hAnsi="Calibri" w:cs="Times New Roman"/>
          <w:lang w:val="eu-ES"/>
        </w:rPr>
      </w:pPr>
      <w:r w:rsidRPr="00E22EF4">
        <w:rPr>
          <w:rFonts w:ascii="Calibri" w:eastAsia="Calibri" w:hAnsi="Calibri" w:cs="Times New Roman"/>
          <w:lang w:val="eu-ES"/>
        </w:rPr>
        <w:t xml:space="preserve">Foru Aldundiak 2022an izapidetu dituen jendaurreko informazioko 34 eskaeretatik 32 ebatzi dira, eta horietatik </w:t>
      </w:r>
      <w:r w:rsidRPr="00E22EF4">
        <w:rPr>
          <w:rFonts w:ascii="Calibri" w:eastAsia="Calibri" w:hAnsi="Calibri" w:cs="Times New Roman"/>
          <w:b/>
          <w:bCs/>
          <w:lang w:val="eu-ES"/>
        </w:rPr>
        <w:t>18 osorik onartu dira</w:t>
      </w:r>
      <w:r w:rsidRPr="00E22EF4">
        <w:rPr>
          <w:rFonts w:ascii="Calibri" w:eastAsia="Calibri" w:hAnsi="Calibri" w:cs="Times New Roman"/>
          <w:lang w:val="eu-ES"/>
        </w:rPr>
        <w:t>.</w:t>
      </w:r>
    </w:p>
    <w:p w14:paraId="2818743E" w14:textId="77777777" w:rsidR="008D0F39" w:rsidRPr="00E22EF4" w:rsidRDefault="008D0F39" w:rsidP="008D0F39">
      <w:pPr>
        <w:rPr>
          <w:rFonts w:ascii="Calibri" w:eastAsia="Calibri" w:hAnsi="Calibri" w:cs="Times New Roman"/>
          <w:lang w:val="eu-ES"/>
        </w:rPr>
      </w:pPr>
      <w:r w:rsidRPr="00E22EF4">
        <w:rPr>
          <w:rFonts w:ascii="Calibri" w:eastAsia="Calibri" w:hAnsi="Calibri" w:cs="Times New Roman"/>
          <w:lang w:val="eu-ES"/>
        </w:rPr>
        <w:t>Ezezko ebazpenen banaketa:</w:t>
      </w:r>
    </w:p>
    <w:p w14:paraId="4D3046A3" w14:textId="77777777" w:rsidR="008D0F39" w:rsidRPr="00E22EF4" w:rsidRDefault="008D0F39" w:rsidP="008D0F39">
      <w:pPr>
        <w:pStyle w:val="Prrafodelista"/>
        <w:numPr>
          <w:ilvl w:val="0"/>
          <w:numId w:val="3"/>
        </w:numPr>
        <w:rPr>
          <w:rFonts w:ascii="Calibri" w:eastAsia="Calibri" w:hAnsi="Calibri" w:cs="Times New Roman"/>
          <w:lang w:val="eu-ES"/>
        </w:rPr>
      </w:pPr>
      <w:r w:rsidRPr="00E22EF4">
        <w:rPr>
          <w:rFonts w:ascii="Calibri" w:eastAsia="Calibri" w:hAnsi="Calibri" w:cs="Times New Roman"/>
          <w:lang w:val="eu-ES"/>
        </w:rPr>
        <w:t>Baiespen partziala: 4</w:t>
      </w:r>
    </w:p>
    <w:p w14:paraId="5012CC6E" w14:textId="77777777" w:rsidR="008D0F39" w:rsidRPr="00E22EF4" w:rsidRDefault="008D0F39" w:rsidP="008D0F39">
      <w:pPr>
        <w:pStyle w:val="Prrafodelista"/>
        <w:numPr>
          <w:ilvl w:val="0"/>
          <w:numId w:val="3"/>
        </w:numPr>
        <w:rPr>
          <w:rFonts w:ascii="Calibri" w:eastAsia="Calibri" w:hAnsi="Calibri" w:cs="Times New Roman"/>
          <w:lang w:val="eu-ES"/>
        </w:rPr>
      </w:pPr>
      <w:r w:rsidRPr="00E22EF4">
        <w:rPr>
          <w:rFonts w:ascii="Calibri" w:eastAsia="Calibri" w:hAnsi="Calibri" w:cs="Times New Roman"/>
          <w:lang w:val="eu-ES"/>
        </w:rPr>
        <w:t>Ezetsitako eskaerak: 3</w:t>
      </w:r>
    </w:p>
    <w:p w14:paraId="7C398368" w14:textId="77777777" w:rsidR="008D0F39" w:rsidRPr="00E22EF4" w:rsidRDefault="008D0F39" w:rsidP="008D0F39">
      <w:pPr>
        <w:pStyle w:val="Prrafodelista"/>
        <w:numPr>
          <w:ilvl w:val="0"/>
          <w:numId w:val="3"/>
        </w:numPr>
        <w:rPr>
          <w:rFonts w:ascii="Calibri" w:eastAsia="Calibri" w:hAnsi="Calibri" w:cs="Times New Roman"/>
          <w:lang w:val="eu-ES"/>
        </w:rPr>
      </w:pPr>
      <w:r w:rsidRPr="00E22EF4">
        <w:rPr>
          <w:rFonts w:ascii="Calibri" w:eastAsia="Calibri" w:hAnsi="Calibri" w:cs="Times New Roman"/>
          <w:lang w:val="eu-ES"/>
        </w:rPr>
        <w:t>Onartu ez diren eskaerak: 5</w:t>
      </w:r>
    </w:p>
    <w:p w14:paraId="6B897436" w14:textId="77777777" w:rsidR="008D0F39" w:rsidRPr="00E22EF4" w:rsidRDefault="008D0F39" w:rsidP="008D0F39">
      <w:pPr>
        <w:pStyle w:val="Prrafodelista"/>
        <w:numPr>
          <w:ilvl w:val="0"/>
          <w:numId w:val="3"/>
        </w:numPr>
        <w:rPr>
          <w:rFonts w:ascii="Calibri" w:eastAsia="Calibri" w:hAnsi="Calibri" w:cs="Times New Roman"/>
          <w:lang w:val="eu-ES"/>
        </w:rPr>
      </w:pPr>
      <w:r w:rsidRPr="00E22EF4">
        <w:rPr>
          <w:rFonts w:ascii="Calibri" w:eastAsia="Calibri" w:hAnsi="Calibri" w:cs="Times New Roman"/>
          <w:lang w:val="eu-ES"/>
        </w:rPr>
        <w:t>Atzera eginak: 2</w:t>
      </w:r>
    </w:p>
    <w:p w14:paraId="5DF39841" w14:textId="77777777" w:rsidR="008D0F39" w:rsidRPr="00E22EF4" w:rsidRDefault="008D0F39" w:rsidP="008054AC">
      <w:pPr>
        <w:spacing w:line="360" w:lineRule="auto"/>
        <w:rPr>
          <w:rFonts w:ascii="Calibri" w:eastAsia="Calibri" w:hAnsi="Calibri" w:cs="Times New Roman"/>
          <w:lang w:val="eu-ES"/>
        </w:rPr>
      </w:pPr>
    </w:p>
    <w:p w14:paraId="1EC084E8" w14:textId="15B3CBB8" w:rsidR="00AF1532" w:rsidRPr="00E22EF4" w:rsidRDefault="008D0F39" w:rsidP="005412B0">
      <w:pPr>
        <w:spacing w:after="160" w:line="360" w:lineRule="auto"/>
        <w:ind w:left="360"/>
        <w:jc w:val="center"/>
        <w:rPr>
          <w:rFonts w:cstheme="minorHAnsi"/>
          <w:b/>
          <w:bCs/>
          <w:sz w:val="28"/>
          <w:szCs w:val="28"/>
          <w:lang w:val="eu-ES"/>
        </w:rPr>
      </w:pPr>
      <w:r w:rsidRPr="00E22EF4">
        <w:rPr>
          <w:noProof/>
          <w:lang w:val="eu-ES"/>
        </w:rPr>
        <w:lastRenderedPageBreak/>
        <w:drawing>
          <wp:inline distT="0" distB="0" distL="0" distR="0" wp14:anchorId="2D9B15A8" wp14:editId="1C8EB511">
            <wp:extent cx="4572000" cy="3767138"/>
            <wp:effectExtent l="0" t="0" r="0" b="0"/>
            <wp:docPr id="4" name="Gráfico 4">
              <a:extLst xmlns:a="http://schemas.openxmlformats.org/drawingml/2006/main">
                <a:ext uri="{FF2B5EF4-FFF2-40B4-BE49-F238E27FC236}">
                  <a16:creationId xmlns:a16="http://schemas.microsoft.com/office/drawing/2014/main" id="{ACF3E603-D09F-41C4-AFD8-D10DBAB6FB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095AFDDE" w14:textId="2300E6BE" w:rsidR="008D0F39" w:rsidRPr="00E22EF4" w:rsidRDefault="008D0F39" w:rsidP="008D0F39">
      <w:pPr>
        <w:spacing w:after="160" w:line="360" w:lineRule="auto"/>
        <w:ind w:left="360"/>
        <w:jc w:val="center"/>
        <w:rPr>
          <w:rFonts w:ascii="Calibri" w:eastAsia="Calibri" w:hAnsi="Calibri" w:cs="Arial"/>
          <w:b/>
          <w:bCs/>
          <w:i/>
          <w:iCs/>
          <w:sz w:val="16"/>
          <w:szCs w:val="16"/>
          <w:lang w:val="eu-ES"/>
        </w:rPr>
      </w:pPr>
      <w:r w:rsidRPr="00E22EF4">
        <w:rPr>
          <w:rFonts w:ascii="Calibri" w:eastAsia="Calibri" w:hAnsi="Calibri" w:cs="Arial"/>
          <w:b/>
          <w:bCs/>
          <w:i/>
          <w:iCs/>
          <w:sz w:val="16"/>
          <w:szCs w:val="16"/>
          <w:lang w:val="eu-ES"/>
        </w:rPr>
        <w:t>9</w:t>
      </w:r>
      <w:r w:rsidR="00CD602F">
        <w:rPr>
          <w:rFonts w:ascii="Calibri" w:eastAsia="Calibri" w:hAnsi="Calibri" w:cs="Arial"/>
          <w:b/>
          <w:bCs/>
          <w:i/>
          <w:iCs/>
          <w:sz w:val="16"/>
          <w:szCs w:val="16"/>
          <w:lang w:val="eu-ES"/>
        </w:rPr>
        <w:t xml:space="preserve">. </w:t>
      </w:r>
      <w:r w:rsidRPr="00E22EF4">
        <w:rPr>
          <w:rFonts w:ascii="Calibri" w:eastAsia="Calibri" w:hAnsi="Calibri" w:cs="Arial"/>
          <w:b/>
          <w:bCs/>
          <w:i/>
          <w:iCs/>
          <w:sz w:val="16"/>
          <w:szCs w:val="16"/>
          <w:lang w:val="eu-ES"/>
        </w:rPr>
        <w:t>grafikoa</w:t>
      </w:r>
      <w:r w:rsidR="00CD602F">
        <w:rPr>
          <w:rFonts w:ascii="Calibri" w:eastAsia="Calibri" w:hAnsi="Calibri" w:cs="Arial"/>
          <w:b/>
          <w:bCs/>
          <w:i/>
          <w:iCs/>
          <w:sz w:val="16"/>
          <w:szCs w:val="16"/>
          <w:lang w:val="eu-ES"/>
        </w:rPr>
        <w:t xml:space="preserve">. </w:t>
      </w:r>
      <w:r w:rsidRPr="00E22EF4">
        <w:rPr>
          <w:rFonts w:ascii="Calibri" w:eastAsia="Calibri" w:hAnsi="Calibri" w:cs="Arial"/>
          <w:b/>
          <w:bCs/>
          <w:i/>
          <w:iCs/>
          <w:sz w:val="16"/>
          <w:szCs w:val="16"/>
          <w:lang w:val="eu-ES"/>
        </w:rPr>
        <w:t>Jendaurreko informazioari buruzko ebazpenen zentzua 2022rako</w:t>
      </w:r>
    </w:p>
    <w:p w14:paraId="7503EA22" w14:textId="556B23B4" w:rsidR="00544440" w:rsidRPr="00E22EF4" w:rsidRDefault="00544440" w:rsidP="008D0F39">
      <w:pPr>
        <w:spacing w:after="160" w:line="360" w:lineRule="auto"/>
        <w:ind w:left="360"/>
        <w:jc w:val="center"/>
        <w:rPr>
          <w:rFonts w:ascii="Calibri" w:eastAsia="Calibri" w:hAnsi="Calibri" w:cs="Arial"/>
          <w:b/>
          <w:i/>
          <w:sz w:val="16"/>
          <w:szCs w:val="16"/>
          <w:lang w:val="eu-ES"/>
        </w:rPr>
      </w:pPr>
    </w:p>
    <w:p w14:paraId="1EA4FCC9" w14:textId="3BC2EC4F" w:rsidR="0090348F" w:rsidRPr="00E22EF4" w:rsidRDefault="008579F4" w:rsidP="008579F4">
      <w:pPr>
        <w:pStyle w:val="Prrafodelista"/>
        <w:numPr>
          <w:ilvl w:val="2"/>
          <w:numId w:val="4"/>
        </w:numPr>
        <w:spacing w:after="160" w:line="360" w:lineRule="auto"/>
        <w:rPr>
          <w:rFonts w:cstheme="minorHAnsi"/>
          <w:b/>
          <w:bCs/>
          <w:sz w:val="24"/>
          <w:szCs w:val="24"/>
          <w:lang w:val="eu-ES"/>
        </w:rPr>
      </w:pPr>
      <w:r w:rsidRPr="00E22EF4">
        <w:rPr>
          <w:rFonts w:cstheme="minorHAnsi"/>
          <w:b/>
          <w:bCs/>
          <w:sz w:val="24"/>
          <w:szCs w:val="24"/>
          <w:lang w:val="eu-ES"/>
        </w:rPr>
        <w:t>Ebazpenen edukiaren bilakaera</w:t>
      </w:r>
    </w:p>
    <w:p w14:paraId="3FF06472" w14:textId="77777777" w:rsidR="004C2A77" w:rsidRPr="00E22EF4" w:rsidRDefault="004C2A77" w:rsidP="004C2A77">
      <w:pPr>
        <w:pStyle w:val="Prrafodelista"/>
        <w:spacing w:after="160" w:line="360" w:lineRule="auto"/>
        <w:ind w:left="1080"/>
        <w:rPr>
          <w:rFonts w:cstheme="minorHAnsi"/>
          <w:b/>
          <w:bCs/>
          <w:sz w:val="24"/>
          <w:szCs w:val="24"/>
          <w:lang w:val="eu-ES"/>
        </w:rPr>
      </w:pPr>
    </w:p>
    <w:p w14:paraId="1E57CF97" w14:textId="085663D9" w:rsidR="00AF1532" w:rsidRPr="00E22EF4" w:rsidRDefault="001031A7" w:rsidP="008054AC">
      <w:pPr>
        <w:spacing w:after="160" w:line="360" w:lineRule="auto"/>
        <w:ind w:left="360"/>
        <w:jc w:val="center"/>
        <w:rPr>
          <w:rFonts w:cstheme="minorHAnsi"/>
          <w:b/>
          <w:bCs/>
          <w:sz w:val="24"/>
          <w:szCs w:val="24"/>
          <w:lang w:val="eu-ES"/>
        </w:rPr>
      </w:pPr>
      <w:r w:rsidRPr="00E22EF4">
        <w:rPr>
          <w:noProof/>
          <w:lang w:val="eu-ES"/>
        </w:rPr>
        <w:drawing>
          <wp:inline distT="0" distB="0" distL="0" distR="0" wp14:anchorId="754135D3" wp14:editId="5E488A7E">
            <wp:extent cx="4572000" cy="2743200"/>
            <wp:effectExtent l="0" t="0" r="0" b="0"/>
            <wp:docPr id="5" name="Gráfico 5">
              <a:extLst xmlns:a="http://schemas.openxmlformats.org/drawingml/2006/main">
                <a:ext uri="{FF2B5EF4-FFF2-40B4-BE49-F238E27FC236}">
                  <a16:creationId xmlns:a16="http://schemas.microsoft.com/office/drawing/2014/main" id="{5CD63443-89E7-4447-8A52-A36FE2C443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14:paraId="60CFE015" w14:textId="77FE446F" w:rsidR="00AF1532" w:rsidRPr="00E22EF4" w:rsidRDefault="001031A7" w:rsidP="00544440">
      <w:pPr>
        <w:spacing w:after="160" w:line="360" w:lineRule="auto"/>
        <w:ind w:left="360"/>
        <w:jc w:val="center"/>
        <w:rPr>
          <w:rFonts w:ascii="Calibri" w:eastAsia="Calibri" w:hAnsi="Calibri" w:cs="Arial"/>
          <w:b/>
          <w:bCs/>
          <w:i/>
          <w:iCs/>
          <w:sz w:val="16"/>
          <w:szCs w:val="16"/>
          <w:lang w:val="eu-ES"/>
        </w:rPr>
      </w:pPr>
      <w:r w:rsidRPr="00E22EF4">
        <w:rPr>
          <w:rFonts w:ascii="Calibri" w:eastAsia="Calibri" w:hAnsi="Calibri" w:cs="Arial"/>
          <w:b/>
          <w:bCs/>
          <w:i/>
          <w:iCs/>
          <w:sz w:val="16"/>
          <w:szCs w:val="16"/>
          <w:lang w:val="eu-ES"/>
        </w:rPr>
        <w:t>10</w:t>
      </w:r>
      <w:r w:rsidR="00791FBE" w:rsidRPr="00E22EF4">
        <w:rPr>
          <w:rFonts w:ascii="Calibri" w:eastAsia="Calibri" w:hAnsi="Calibri" w:cs="Arial"/>
          <w:b/>
          <w:bCs/>
          <w:i/>
          <w:iCs/>
          <w:sz w:val="16"/>
          <w:szCs w:val="16"/>
          <w:lang w:val="eu-ES"/>
        </w:rPr>
        <w:t>.grafikoa</w:t>
      </w:r>
      <w:r w:rsidR="00CD602F">
        <w:rPr>
          <w:rFonts w:ascii="Calibri" w:eastAsia="Calibri" w:hAnsi="Calibri" w:cs="Arial"/>
          <w:b/>
          <w:bCs/>
          <w:i/>
          <w:iCs/>
          <w:sz w:val="16"/>
          <w:szCs w:val="16"/>
          <w:lang w:val="eu-ES"/>
        </w:rPr>
        <w:t xml:space="preserve">. </w:t>
      </w:r>
      <w:r w:rsidRPr="00E22EF4">
        <w:rPr>
          <w:rFonts w:ascii="Calibri" w:eastAsia="Calibri" w:hAnsi="Calibri" w:cs="Arial"/>
          <w:b/>
          <w:bCs/>
          <w:i/>
          <w:iCs/>
          <w:sz w:val="16"/>
          <w:szCs w:val="16"/>
          <w:lang w:val="eu-ES"/>
        </w:rPr>
        <w:t>Jendaurreko informazioari buruzko ebazpenen zentzuaren bilakaera 2022rako</w:t>
      </w:r>
    </w:p>
    <w:p w14:paraId="3FA95907" w14:textId="215F7F32" w:rsidR="001031A7" w:rsidRPr="00E22EF4" w:rsidRDefault="001031A7" w:rsidP="001031A7">
      <w:pPr>
        <w:numPr>
          <w:ilvl w:val="2"/>
          <w:numId w:val="4"/>
        </w:numPr>
        <w:spacing w:line="360" w:lineRule="auto"/>
        <w:contextualSpacing/>
        <w:rPr>
          <w:rFonts w:cstheme="minorHAnsi"/>
          <w:b/>
          <w:bCs/>
          <w:sz w:val="24"/>
          <w:szCs w:val="24"/>
          <w:lang w:val="eu-ES"/>
        </w:rPr>
      </w:pPr>
      <w:bookmarkStart w:id="10" w:name="_Hlk131165955"/>
      <w:r w:rsidRPr="00E22EF4">
        <w:rPr>
          <w:rFonts w:cstheme="minorHAnsi"/>
          <w:b/>
          <w:bCs/>
          <w:sz w:val="24"/>
          <w:szCs w:val="24"/>
          <w:lang w:val="eu-ES"/>
        </w:rPr>
        <w:lastRenderedPageBreak/>
        <w:t>Ebazpena emateko batez besteko epea</w:t>
      </w:r>
    </w:p>
    <w:p w14:paraId="74F9A725" w14:textId="77777777" w:rsidR="001031A7" w:rsidRPr="00E22EF4" w:rsidRDefault="001031A7" w:rsidP="001031A7">
      <w:pPr>
        <w:contextualSpacing/>
        <w:rPr>
          <w:rFonts w:ascii="Calibri" w:eastAsia="Calibri" w:hAnsi="Calibri" w:cs="Times New Roman"/>
          <w:lang w:val="eu-ES"/>
        </w:rPr>
      </w:pPr>
      <w:r w:rsidRPr="00E22EF4">
        <w:rPr>
          <w:rFonts w:ascii="Calibri" w:eastAsia="Calibri" w:hAnsi="Calibri" w:cs="Times New Roman"/>
          <w:lang w:val="eu-ES"/>
        </w:rPr>
        <w:t>2022ko datuetan egiaztatu da ebazpena emateko epeak hobetzeko hartutako neurriak eraginkorrak izaten ari direla, batez besteko epeak pixka bat behera egin baitu.</w:t>
      </w:r>
    </w:p>
    <w:p w14:paraId="0DE57960" w14:textId="554B11D6" w:rsidR="001031A7" w:rsidRPr="00E22EF4" w:rsidRDefault="001031A7" w:rsidP="00791FBE">
      <w:pPr>
        <w:contextualSpacing/>
        <w:rPr>
          <w:rFonts w:ascii="Calibri" w:eastAsia="Calibri" w:hAnsi="Calibri" w:cs="Times New Roman"/>
          <w:lang w:val="eu-ES"/>
        </w:rPr>
      </w:pPr>
    </w:p>
    <w:tbl>
      <w:tblPr>
        <w:tblStyle w:val="Tablaconcuadrcula2"/>
        <w:tblW w:w="8010" w:type="dxa"/>
        <w:jc w:val="center"/>
        <w:tblLook w:val="04A0" w:firstRow="1" w:lastRow="0" w:firstColumn="1" w:lastColumn="0" w:noHBand="0" w:noVBand="1"/>
      </w:tblPr>
      <w:tblGrid>
        <w:gridCol w:w="6930"/>
        <w:gridCol w:w="1080"/>
      </w:tblGrid>
      <w:tr w:rsidR="00AF1532" w:rsidRPr="00E22EF4" w14:paraId="1A47911E" w14:textId="77777777" w:rsidTr="00CD2AE0">
        <w:trPr>
          <w:jc w:val="center"/>
        </w:trPr>
        <w:tc>
          <w:tcPr>
            <w:tcW w:w="6930" w:type="dxa"/>
          </w:tcPr>
          <w:bookmarkEnd w:id="10"/>
          <w:p w14:paraId="1A4B4BF9" w14:textId="62C4203A" w:rsidR="00AF1532" w:rsidRPr="00E22EF4" w:rsidRDefault="00017185" w:rsidP="001031A7">
            <w:pPr>
              <w:contextualSpacing/>
              <w:rPr>
                <w:rFonts w:ascii="Calibri" w:eastAsia="Calibri" w:hAnsi="Calibri" w:cs="Times New Roman"/>
                <w:lang w:val="eu-ES"/>
              </w:rPr>
            </w:pPr>
            <w:r>
              <w:rPr>
                <w:rFonts w:ascii="Calibri" w:eastAsia="Calibri" w:hAnsi="Calibri" w:cs="Times New Roman"/>
                <w:lang w:val="eu-ES"/>
              </w:rPr>
              <w:t>AFAk j</w:t>
            </w:r>
            <w:r w:rsidR="001031A7" w:rsidRPr="00E22EF4">
              <w:rPr>
                <w:rFonts w:ascii="Calibri" w:eastAsia="Calibri" w:hAnsi="Calibri" w:cs="Times New Roman"/>
                <w:lang w:val="eu-ES"/>
              </w:rPr>
              <w:t>asotako eskaeren kopurua</w:t>
            </w:r>
            <w:r w:rsidR="001031A7" w:rsidRPr="00E22EF4">
              <w:rPr>
                <w:rFonts w:ascii="Calibri" w:eastAsia="Calibri" w:hAnsi="Calibri" w:cs="Times New Roman"/>
                <w:lang w:val="eu-ES"/>
              </w:rPr>
              <w:tab/>
            </w:r>
          </w:p>
        </w:tc>
        <w:tc>
          <w:tcPr>
            <w:tcW w:w="1080" w:type="dxa"/>
            <w:vAlign w:val="center"/>
          </w:tcPr>
          <w:p w14:paraId="55AE4987" w14:textId="77777777" w:rsidR="00AF1532" w:rsidRPr="00E22EF4" w:rsidRDefault="00AF1532" w:rsidP="008054AC">
            <w:pPr>
              <w:spacing w:line="360" w:lineRule="auto"/>
              <w:contextualSpacing/>
              <w:jc w:val="right"/>
              <w:rPr>
                <w:rFonts w:ascii="Calibri" w:eastAsia="Calibri" w:hAnsi="Calibri" w:cs="Times New Roman"/>
                <w:lang w:val="eu-ES"/>
              </w:rPr>
            </w:pPr>
            <w:r w:rsidRPr="00E22EF4">
              <w:rPr>
                <w:rFonts w:ascii="Calibri" w:eastAsia="Calibri" w:hAnsi="Calibri" w:cs="Times New Roman"/>
                <w:lang w:val="eu-ES"/>
              </w:rPr>
              <w:t>38</w:t>
            </w:r>
          </w:p>
        </w:tc>
      </w:tr>
      <w:tr w:rsidR="0058565B" w:rsidRPr="00E22EF4" w14:paraId="39E95EDE" w14:textId="77777777" w:rsidTr="00CD2AE0">
        <w:trPr>
          <w:jc w:val="center"/>
        </w:trPr>
        <w:tc>
          <w:tcPr>
            <w:tcW w:w="6930" w:type="dxa"/>
          </w:tcPr>
          <w:p w14:paraId="5CC7F105" w14:textId="7366EFED" w:rsidR="0058565B" w:rsidRPr="00E22EF4" w:rsidRDefault="001031A7" w:rsidP="008054AC">
            <w:pPr>
              <w:spacing w:line="360" w:lineRule="auto"/>
              <w:contextualSpacing/>
              <w:rPr>
                <w:rFonts w:ascii="Calibri" w:eastAsia="Calibri" w:hAnsi="Calibri" w:cs="Times New Roman"/>
                <w:lang w:val="eu-ES"/>
              </w:rPr>
            </w:pPr>
            <w:r w:rsidRPr="00E22EF4">
              <w:rPr>
                <w:rFonts w:ascii="Calibri" w:eastAsia="Calibri" w:hAnsi="Calibri" w:cs="Times New Roman"/>
                <w:lang w:val="eu-ES"/>
              </w:rPr>
              <w:t>Beste administrazio batzuei bideratutako eskaeren kopurua</w:t>
            </w:r>
          </w:p>
        </w:tc>
        <w:tc>
          <w:tcPr>
            <w:tcW w:w="1080" w:type="dxa"/>
            <w:vAlign w:val="center"/>
          </w:tcPr>
          <w:p w14:paraId="7D762EAB" w14:textId="342769E4" w:rsidR="0058565B" w:rsidRPr="00E22EF4" w:rsidRDefault="0058565B" w:rsidP="008054AC">
            <w:pPr>
              <w:spacing w:line="360" w:lineRule="auto"/>
              <w:contextualSpacing/>
              <w:jc w:val="right"/>
              <w:rPr>
                <w:rFonts w:ascii="Calibri" w:eastAsia="Calibri" w:hAnsi="Calibri" w:cs="Times New Roman"/>
                <w:lang w:val="eu-ES"/>
              </w:rPr>
            </w:pPr>
            <w:r w:rsidRPr="00E22EF4">
              <w:rPr>
                <w:rFonts w:ascii="Calibri" w:eastAsia="Calibri" w:hAnsi="Calibri" w:cs="Times New Roman"/>
                <w:lang w:val="eu-ES"/>
              </w:rPr>
              <w:t>3</w:t>
            </w:r>
          </w:p>
        </w:tc>
      </w:tr>
      <w:tr w:rsidR="0058565B" w:rsidRPr="00E22EF4" w14:paraId="11E57056" w14:textId="77777777" w:rsidTr="00CD2AE0">
        <w:trPr>
          <w:jc w:val="center"/>
        </w:trPr>
        <w:tc>
          <w:tcPr>
            <w:tcW w:w="6930" w:type="dxa"/>
          </w:tcPr>
          <w:p w14:paraId="036263CD" w14:textId="3E3FF0BF" w:rsidR="0058565B" w:rsidRPr="00E22EF4" w:rsidRDefault="001031A7" w:rsidP="008054AC">
            <w:pPr>
              <w:spacing w:line="360" w:lineRule="auto"/>
              <w:contextualSpacing/>
              <w:rPr>
                <w:rFonts w:ascii="Calibri" w:eastAsia="Calibri" w:hAnsi="Calibri" w:cs="Times New Roman"/>
                <w:lang w:val="eu-ES"/>
              </w:rPr>
            </w:pPr>
            <w:r w:rsidRPr="00E22EF4">
              <w:rPr>
                <w:rFonts w:ascii="Calibri" w:eastAsia="Calibri" w:hAnsi="Calibri" w:cs="Times New Roman"/>
                <w:lang w:val="eu-ES"/>
              </w:rPr>
              <w:t>Ebazteke dauden ebazpenen kopurua (2023ko txostenerako zain)</w:t>
            </w:r>
          </w:p>
        </w:tc>
        <w:tc>
          <w:tcPr>
            <w:tcW w:w="1080" w:type="dxa"/>
            <w:vAlign w:val="center"/>
          </w:tcPr>
          <w:p w14:paraId="709B53A9" w14:textId="2856C673" w:rsidR="0058565B" w:rsidRPr="00E22EF4" w:rsidRDefault="0058565B" w:rsidP="008054AC">
            <w:pPr>
              <w:spacing w:line="360" w:lineRule="auto"/>
              <w:contextualSpacing/>
              <w:jc w:val="right"/>
              <w:rPr>
                <w:rFonts w:ascii="Calibri" w:eastAsia="Calibri" w:hAnsi="Calibri" w:cs="Times New Roman"/>
                <w:lang w:val="eu-ES"/>
              </w:rPr>
            </w:pPr>
            <w:r w:rsidRPr="00E22EF4">
              <w:rPr>
                <w:rFonts w:ascii="Calibri" w:eastAsia="Calibri" w:hAnsi="Calibri" w:cs="Times New Roman"/>
                <w:lang w:val="eu-ES"/>
              </w:rPr>
              <w:t>1</w:t>
            </w:r>
          </w:p>
        </w:tc>
      </w:tr>
      <w:tr w:rsidR="00B54C4B" w:rsidRPr="00E22EF4" w14:paraId="0B616F1E" w14:textId="77777777" w:rsidTr="00CD2AE0">
        <w:trPr>
          <w:jc w:val="center"/>
        </w:trPr>
        <w:tc>
          <w:tcPr>
            <w:tcW w:w="6930" w:type="dxa"/>
          </w:tcPr>
          <w:p w14:paraId="369F3ADE" w14:textId="66D144EC" w:rsidR="00B54C4B" w:rsidRPr="00E22EF4" w:rsidRDefault="001031A7" w:rsidP="008054AC">
            <w:pPr>
              <w:spacing w:line="360" w:lineRule="auto"/>
              <w:contextualSpacing/>
              <w:rPr>
                <w:rFonts w:ascii="Calibri" w:eastAsia="Calibri" w:hAnsi="Calibri" w:cs="Times New Roman"/>
                <w:lang w:val="eu-ES"/>
              </w:rPr>
            </w:pPr>
            <w:r w:rsidRPr="00E22EF4">
              <w:rPr>
                <w:rFonts w:ascii="Calibri" w:eastAsia="Calibri" w:hAnsi="Calibri" w:cs="Times New Roman"/>
                <w:lang w:val="eu-ES"/>
              </w:rPr>
              <w:t>Izapidetutako eskabideen kopurua</w:t>
            </w:r>
          </w:p>
        </w:tc>
        <w:tc>
          <w:tcPr>
            <w:tcW w:w="1080" w:type="dxa"/>
            <w:vAlign w:val="center"/>
          </w:tcPr>
          <w:p w14:paraId="15A23895" w14:textId="44078E19" w:rsidR="00B54C4B" w:rsidRPr="00E22EF4" w:rsidRDefault="00B54C4B" w:rsidP="008054AC">
            <w:pPr>
              <w:spacing w:line="360" w:lineRule="auto"/>
              <w:contextualSpacing/>
              <w:jc w:val="right"/>
              <w:rPr>
                <w:rFonts w:ascii="Calibri" w:eastAsia="Calibri" w:hAnsi="Calibri" w:cs="Times New Roman"/>
                <w:lang w:val="eu-ES"/>
              </w:rPr>
            </w:pPr>
            <w:r w:rsidRPr="00E22EF4">
              <w:rPr>
                <w:rFonts w:ascii="Calibri" w:eastAsia="Calibri" w:hAnsi="Calibri" w:cs="Times New Roman"/>
                <w:lang w:val="eu-ES"/>
              </w:rPr>
              <w:t>34</w:t>
            </w:r>
          </w:p>
        </w:tc>
      </w:tr>
      <w:tr w:rsidR="00AF1532" w:rsidRPr="00E22EF4" w14:paraId="33C6DD3F" w14:textId="77777777" w:rsidTr="00CD2AE0">
        <w:trPr>
          <w:jc w:val="center"/>
        </w:trPr>
        <w:tc>
          <w:tcPr>
            <w:tcW w:w="6930" w:type="dxa"/>
          </w:tcPr>
          <w:p w14:paraId="39707009" w14:textId="29500E2C" w:rsidR="00AF1532" w:rsidRPr="00E22EF4" w:rsidRDefault="001031A7" w:rsidP="008054AC">
            <w:pPr>
              <w:spacing w:line="360" w:lineRule="auto"/>
              <w:contextualSpacing/>
              <w:rPr>
                <w:rFonts w:ascii="Calibri" w:eastAsia="Calibri" w:hAnsi="Calibri" w:cs="Times New Roman"/>
                <w:lang w:val="eu-ES"/>
              </w:rPr>
            </w:pPr>
            <w:r w:rsidRPr="00E22EF4">
              <w:rPr>
                <w:rFonts w:ascii="Calibri" w:eastAsia="Calibri" w:hAnsi="Calibri" w:cs="Times New Roman"/>
                <w:lang w:val="eu-ES"/>
              </w:rPr>
              <w:t>Jakinarazitako ebazpenen kopurua</w:t>
            </w:r>
          </w:p>
        </w:tc>
        <w:tc>
          <w:tcPr>
            <w:tcW w:w="1080" w:type="dxa"/>
            <w:vAlign w:val="center"/>
          </w:tcPr>
          <w:p w14:paraId="2986CF2E" w14:textId="77777777" w:rsidR="00AF1532" w:rsidRPr="00E22EF4" w:rsidRDefault="00AF1532" w:rsidP="008054AC">
            <w:pPr>
              <w:spacing w:line="360" w:lineRule="auto"/>
              <w:contextualSpacing/>
              <w:jc w:val="right"/>
              <w:rPr>
                <w:rFonts w:ascii="Calibri" w:eastAsia="Calibri" w:hAnsi="Calibri" w:cs="Times New Roman"/>
                <w:lang w:val="eu-ES"/>
              </w:rPr>
            </w:pPr>
            <w:r w:rsidRPr="00E22EF4">
              <w:rPr>
                <w:rFonts w:ascii="Calibri" w:eastAsia="Calibri" w:hAnsi="Calibri" w:cs="Times New Roman"/>
                <w:lang w:val="eu-ES"/>
              </w:rPr>
              <w:t>32</w:t>
            </w:r>
          </w:p>
        </w:tc>
      </w:tr>
      <w:tr w:rsidR="00AF1532" w:rsidRPr="00E22EF4" w14:paraId="746B254D" w14:textId="77777777" w:rsidTr="00CD2AE0">
        <w:trPr>
          <w:jc w:val="center"/>
        </w:trPr>
        <w:tc>
          <w:tcPr>
            <w:tcW w:w="6930" w:type="dxa"/>
          </w:tcPr>
          <w:p w14:paraId="1CD1008F" w14:textId="75B38F3D" w:rsidR="00AF1532" w:rsidRPr="00E22EF4" w:rsidRDefault="001031A7" w:rsidP="001031A7">
            <w:pPr>
              <w:spacing w:line="276" w:lineRule="auto"/>
              <w:contextualSpacing/>
              <w:rPr>
                <w:rFonts w:ascii="Calibri" w:eastAsia="Calibri" w:hAnsi="Calibri" w:cs="Times New Roman"/>
                <w:lang w:val="eu-ES"/>
              </w:rPr>
            </w:pPr>
            <w:r w:rsidRPr="00E22EF4">
              <w:rPr>
                <w:rFonts w:ascii="Calibri" w:eastAsia="Calibri" w:hAnsi="Calibri" w:cs="Times New Roman"/>
                <w:lang w:val="eu-ES"/>
              </w:rPr>
              <w:t>Epe barruan jakinarazitako ebazpenen kopurua (legezko gehieneko epea hilabetekoa da)</w:t>
            </w:r>
          </w:p>
        </w:tc>
        <w:tc>
          <w:tcPr>
            <w:tcW w:w="1080" w:type="dxa"/>
            <w:vAlign w:val="center"/>
          </w:tcPr>
          <w:p w14:paraId="190F20D4" w14:textId="77777777" w:rsidR="00AF1532" w:rsidRPr="00E22EF4" w:rsidRDefault="00AF1532" w:rsidP="008054AC">
            <w:pPr>
              <w:spacing w:line="360" w:lineRule="auto"/>
              <w:contextualSpacing/>
              <w:jc w:val="right"/>
              <w:rPr>
                <w:rFonts w:ascii="Calibri" w:eastAsia="Calibri" w:hAnsi="Calibri" w:cs="Times New Roman"/>
                <w:lang w:val="eu-ES"/>
              </w:rPr>
            </w:pPr>
            <w:r w:rsidRPr="00E22EF4">
              <w:rPr>
                <w:rFonts w:ascii="Calibri" w:eastAsia="Calibri" w:hAnsi="Calibri" w:cs="Times New Roman"/>
                <w:lang w:val="eu-ES"/>
              </w:rPr>
              <w:t>12</w:t>
            </w:r>
          </w:p>
        </w:tc>
      </w:tr>
      <w:tr w:rsidR="00AF1532" w:rsidRPr="00E22EF4" w14:paraId="133D989C" w14:textId="77777777" w:rsidTr="00CD2AE0">
        <w:trPr>
          <w:jc w:val="center"/>
        </w:trPr>
        <w:tc>
          <w:tcPr>
            <w:tcW w:w="6930" w:type="dxa"/>
          </w:tcPr>
          <w:p w14:paraId="4D82F554" w14:textId="316AF2F8" w:rsidR="00AF1532" w:rsidRPr="00E22EF4" w:rsidRDefault="001031A7" w:rsidP="008054AC">
            <w:pPr>
              <w:spacing w:line="360" w:lineRule="auto"/>
              <w:contextualSpacing/>
              <w:rPr>
                <w:rFonts w:ascii="Calibri" w:eastAsia="Calibri" w:hAnsi="Calibri" w:cs="Times New Roman"/>
                <w:lang w:val="eu-ES"/>
              </w:rPr>
            </w:pPr>
            <w:r w:rsidRPr="00E22EF4">
              <w:rPr>
                <w:rFonts w:ascii="Calibri" w:eastAsia="Calibri" w:hAnsi="Calibri" w:cs="Times New Roman"/>
                <w:lang w:val="eu-ES"/>
              </w:rPr>
              <w:t>Jakinarazteko batez besteko epea (egun naturalak)</w:t>
            </w:r>
            <w:r w:rsidRPr="00E22EF4">
              <w:rPr>
                <w:rFonts w:ascii="Calibri" w:eastAsia="Calibri" w:hAnsi="Calibri" w:cs="Times New Roman"/>
                <w:lang w:val="eu-ES"/>
              </w:rPr>
              <w:tab/>
            </w:r>
          </w:p>
        </w:tc>
        <w:tc>
          <w:tcPr>
            <w:tcW w:w="1080" w:type="dxa"/>
            <w:vAlign w:val="center"/>
          </w:tcPr>
          <w:p w14:paraId="340A892F" w14:textId="77777777" w:rsidR="00AF1532" w:rsidRPr="00E22EF4" w:rsidRDefault="00AF1532" w:rsidP="008054AC">
            <w:pPr>
              <w:spacing w:line="360" w:lineRule="auto"/>
              <w:contextualSpacing/>
              <w:jc w:val="right"/>
              <w:rPr>
                <w:rFonts w:ascii="Calibri" w:eastAsia="Calibri" w:hAnsi="Calibri" w:cs="Times New Roman"/>
                <w:lang w:val="eu-ES"/>
              </w:rPr>
            </w:pPr>
            <w:r w:rsidRPr="00E22EF4">
              <w:rPr>
                <w:rFonts w:ascii="Calibri" w:eastAsia="Calibri" w:hAnsi="Calibri" w:cs="Times New Roman"/>
                <w:lang w:val="eu-ES"/>
              </w:rPr>
              <w:t>44</w:t>
            </w:r>
          </w:p>
        </w:tc>
      </w:tr>
      <w:tr w:rsidR="00AF1532" w:rsidRPr="00E22EF4" w14:paraId="6D21FE54" w14:textId="77777777" w:rsidTr="00CD2AE0">
        <w:trPr>
          <w:jc w:val="center"/>
        </w:trPr>
        <w:tc>
          <w:tcPr>
            <w:tcW w:w="6930" w:type="dxa"/>
          </w:tcPr>
          <w:p w14:paraId="3D14458E" w14:textId="52CD20AC" w:rsidR="00AF1532" w:rsidRPr="00E22EF4" w:rsidRDefault="001031A7" w:rsidP="008054AC">
            <w:pPr>
              <w:spacing w:line="360" w:lineRule="auto"/>
              <w:contextualSpacing/>
              <w:rPr>
                <w:rFonts w:ascii="Calibri" w:eastAsia="Calibri" w:hAnsi="Calibri" w:cs="Times New Roman"/>
                <w:lang w:val="eu-ES"/>
              </w:rPr>
            </w:pPr>
            <w:r w:rsidRPr="00E22EF4">
              <w:rPr>
                <w:rFonts w:ascii="Calibri" w:eastAsia="Calibri" w:hAnsi="Calibri" w:cs="Times New Roman"/>
                <w:lang w:val="eu-ES"/>
              </w:rPr>
              <w:t>Gutxieneko epea (egun naturalak)</w:t>
            </w:r>
          </w:p>
        </w:tc>
        <w:tc>
          <w:tcPr>
            <w:tcW w:w="1080" w:type="dxa"/>
            <w:vAlign w:val="center"/>
          </w:tcPr>
          <w:p w14:paraId="4DBD2ADB" w14:textId="77777777" w:rsidR="00AF1532" w:rsidRPr="00E22EF4" w:rsidRDefault="00AF1532" w:rsidP="008054AC">
            <w:pPr>
              <w:spacing w:line="360" w:lineRule="auto"/>
              <w:contextualSpacing/>
              <w:jc w:val="right"/>
              <w:rPr>
                <w:rFonts w:ascii="Calibri" w:eastAsia="Calibri" w:hAnsi="Calibri" w:cs="Times New Roman"/>
                <w:lang w:val="eu-ES"/>
              </w:rPr>
            </w:pPr>
            <w:r w:rsidRPr="00E22EF4">
              <w:rPr>
                <w:rFonts w:ascii="Calibri" w:eastAsia="Calibri" w:hAnsi="Calibri" w:cs="Times New Roman"/>
                <w:lang w:val="eu-ES"/>
              </w:rPr>
              <w:t>3</w:t>
            </w:r>
          </w:p>
        </w:tc>
      </w:tr>
      <w:tr w:rsidR="00AF1532" w:rsidRPr="00E22EF4" w14:paraId="55BF5C6B" w14:textId="77777777" w:rsidTr="00CD2AE0">
        <w:trPr>
          <w:jc w:val="center"/>
        </w:trPr>
        <w:tc>
          <w:tcPr>
            <w:tcW w:w="6930" w:type="dxa"/>
          </w:tcPr>
          <w:p w14:paraId="4C26D680" w14:textId="20FDA524" w:rsidR="00AF1532" w:rsidRPr="00E22EF4" w:rsidRDefault="001031A7" w:rsidP="008054AC">
            <w:pPr>
              <w:spacing w:line="360" w:lineRule="auto"/>
              <w:contextualSpacing/>
              <w:rPr>
                <w:rFonts w:ascii="Calibri" w:eastAsia="Calibri" w:hAnsi="Calibri" w:cs="Times New Roman"/>
                <w:lang w:val="eu-ES"/>
              </w:rPr>
            </w:pPr>
            <w:r w:rsidRPr="00E22EF4">
              <w:rPr>
                <w:rFonts w:ascii="Calibri" w:eastAsia="Calibri" w:hAnsi="Calibri" w:cs="Times New Roman"/>
                <w:lang w:val="eu-ES"/>
              </w:rPr>
              <w:t>Gehieneko epea (egun naturalak)</w:t>
            </w:r>
            <w:r w:rsidRPr="00E22EF4">
              <w:rPr>
                <w:rFonts w:ascii="Calibri" w:eastAsia="Calibri" w:hAnsi="Calibri" w:cs="Times New Roman"/>
                <w:lang w:val="eu-ES"/>
              </w:rPr>
              <w:tab/>
            </w:r>
          </w:p>
        </w:tc>
        <w:tc>
          <w:tcPr>
            <w:tcW w:w="1080" w:type="dxa"/>
            <w:vAlign w:val="center"/>
          </w:tcPr>
          <w:p w14:paraId="08FFBB41" w14:textId="77777777" w:rsidR="00AF1532" w:rsidRPr="00E22EF4" w:rsidRDefault="00AF1532" w:rsidP="008054AC">
            <w:pPr>
              <w:spacing w:line="360" w:lineRule="auto"/>
              <w:contextualSpacing/>
              <w:jc w:val="right"/>
              <w:rPr>
                <w:rFonts w:ascii="Calibri" w:eastAsia="Calibri" w:hAnsi="Calibri" w:cs="Times New Roman"/>
                <w:lang w:val="eu-ES"/>
              </w:rPr>
            </w:pPr>
            <w:r w:rsidRPr="00E22EF4">
              <w:rPr>
                <w:rFonts w:ascii="Calibri" w:eastAsia="Calibri" w:hAnsi="Calibri" w:cs="Times New Roman"/>
                <w:lang w:val="eu-ES"/>
              </w:rPr>
              <w:t>161</w:t>
            </w:r>
          </w:p>
        </w:tc>
      </w:tr>
      <w:tr w:rsidR="00AF1532" w:rsidRPr="00E22EF4" w14:paraId="2B55BA1E" w14:textId="77777777" w:rsidTr="00CD2AE0">
        <w:trPr>
          <w:jc w:val="center"/>
        </w:trPr>
        <w:tc>
          <w:tcPr>
            <w:tcW w:w="6930" w:type="dxa"/>
          </w:tcPr>
          <w:p w14:paraId="29494A5E" w14:textId="19D82435" w:rsidR="00AF1532" w:rsidRPr="00E22EF4" w:rsidRDefault="001031A7" w:rsidP="00CD2AE0">
            <w:pPr>
              <w:contextualSpacing/>
              <w:rPr>
                <w:rFonts w:ascii="Calibri" w:eastAsia="Calibri" w:hAnsi="Calibri" w:cs="Times New Roman"/>
                <w:lang w:val="eu-ES"/>
              </w:rPr>
            </w:pPr>
            <w:r w:rsidRPr="00E22EF4">
              <w:rPr>
                <w:rFonts w:ascii="Calibri" w:eastAsia="Calibri" w:hAnsi="Calibri" w:cs="Times New Roman"/>
                <w:lang w:val="eu-ES"/>
              </w:rPr>
              <w:t>Jakinarazteko batez besteko epearen aldaketa 2021etik</w:t>
            </w:r>
            <w:r w:rsidR="00CD2AE0">
              <w:rPr>
                <w:rFonts w:ascii="Calibri" w:eastAsia="Calibri" w:hAnsi="Calibri" w:cs="Times New Roman"/>
                <w:lang w:val="eu-ES"/>
              </w:rPr>
              <w:t xml:space="preserve"> (4</w:t>
            </w:r>
            <w:r w:rsidR="00971C89">
              <w:rPr>
                <w:rFonts w:ascii="Calibri" w:eastAsia="Calibri" w:hAnsi="Calibri" w:cs="Times New Roman"/>
                <w:lang w:val="eu-ES"/>
              </w:rPr>
              <w:t>7</w:t>
            </w:r>
            <w:r w:rsidR="00CD2AE0">
              <w:rPr>
                <w:rFonts w:ascii="Calibri" w:eastAsia="Calibri" w:hAnsi="Calibri" w:cs="Times New Roman"/>
                <w:lang w:val="eu-ES"/>
              </w:rPr>
              <w:t xml:space="preserve"> egun natural)</w:t>
            </w:r>
            <w:r w:rsidRPr="00E22EF4">
              <w:rPr>
                <w:rFonts w:ascii="Calibri" w:eastAsia="Calibri" w:hAnsi="Calibri" w:cs="Times New Roman"/>
                <w:lang w:val="eu-ES"/>
              </w:rPr>
              <w:t xml:space="preserve"> 2022ra</w:t>
            </w:r>
            <w:r w:rsidR="00CD2AE0">
              <w:rPr>
                <w:rFonts w:ascii="Calibri" w:eastAsia="Calibri" w:hAnsi="Calibri" w:cs="Times New Roman"/>
                <w:lang w:val="eu-ES"/>
              </w:rPr>
              <w:t xml:space="preserve"> (</w:t>
            </w:r>
            <w:r w:rsidRPr="00E22EF4">
              <w:rPr>
                <w:rFonts w:ascii="Calibri" w:eastAsia="Calibri" w:hAnsi="Calibri" w:cs="Times New Roman"/>
                <w:lang w:val="eu-ES"/>
              </w:rPr>
              <w:t>4</w:t>
            </w:r>
            <w:r w:rsidR="00971C89">
              <w:rPr>
                <w:rFonts w:ascii="Calibri" w:eastAsia="Calibri" w:hAnsi="Calibri" w:cs="Times New Roman"/>
                <w:lang w:val="eu-ES"/>
              </w:rPr>
              <w:t>4</w:t>
            </w:r>
            <w:r w:rsidR="00CD2AE0">
              <w:rPr>
                <w:rFonts w:ascii="Calibri" w:eastAsia="Calibri" w:hAnsi="Calibri" w:cs="Times New Roman"/>
                <w:lang w:val="eu-ES"/>
              </w:rPr>
              <w:t xml:space="preserve"> egun natural</w:t>
            </w:r>
            <w:r w:rsidRPr="00E22EF4">
              <w:rPr>
                <w:rFonts w:ascii="Calibri" w:eastAsia="Calibri" w:hAnsi="Calibri" w:cs="Times New Roman"/>
                <w:lang w:val="eu-ES"/>
              </w:rPr>
              <w:t>)</w:t>
            </w:r>
          </w:p>
        </w:tc>
        <w:tc>
          <w:tcPr>
            <w:tcW w:w="1080" w:type="dxa"/>
            <w:vAlign w:val="center"/>
          </w:tcPr>
          <w:p w14:paraId="7BB6B549" w14:textId="77777777" w:rsidR="00AF1532" w:rsidRPr="00E22EF4" w:rsidRDefault="00AF1532" w:rsidP="008054AC">
            <w:pPr>
              <w:spacing w:line="360" w:lineRule="auto"/>
              <w:contextualSpacing/>
              <w:jc w:val="right"/>
              <w:rPr>
                <w:rFonts w:ascii="Calibri" w:eastAsia="Calibri" w:hAnsi="Calibri" w:cs="Times New Roman"/>
                <w:lang w:val="eu-ES"/>
              </w:rPr>
            </w:pPr>
            <w:r w:rsidRPr="00E22EF4">
              <w:rPr>
                <w:rFonts w:ascii="Calibri" w:eastAsia="Calibri" w:hAnsi="Calibri" w:cs="Times New Roman"/>
                <w:lang w:val="eu-ES"/>
              </w:rPr>
              <w:t>-3</w:t>
            </w:r>
          </w:p>
        </w:tc>
      </w:tr>
    </w:tbl>
    <w:p w14:paraId="5058E3AD" w14:textId="77777777" w:rsidR="00AF1532" w:rsidRPr="00E22EF4" w:rsidRDefault="00AF1532" w:rsidP="008054AC">
      <w:pPr>
        <w:spacing w:after="0" w:line="360" w:lineRule="auto"/>
        <w:jc w:val="center"/>
        <w:rPr>
          <w:rFonts w:ascii="Calibri" w:eastAsia="Calibri" w:hAnsi="Calibri" w:cs="Arial"/>
          <w:b/>
          <w:i/>
          <w:sz w:val="16"/>
          <w:szCs w:val="16"/>
          <w:lang w:val="eu-ES"/>
        </w:rPr>
      </w:pPr>
      <w:bookmarkStart w:id="11" w:name="_Hlk98497990"/>
    </w:p>
    <w:bookmarkEnd w:id="11"/>
    <w:p w14:paraId="072996D3" w14:textId="0D5011D6" w:rsidR="001031A7" w:rsidRPr="00E22EF4" w:rsidRDefault="00791FBE" w:rsidP="00FF3AA9">
      <w:pPr>
        <w:pStyle w:val="Prrafodelista"/>
        <w:spacing w:after="160" w:line="360" w:lineRule="auto"/>
        <w:ind w:left="1080"/>
        <w:jc w:val="center"/>
        <w:rPr>
          <w:rFonts w:ascii="Calibri" w:eastAsia="Calibri" w:hAnsi="Calibri" w:cs="Arial"/>
          <w:b/>
          <w:bCs/>
          <w:i/>
          <w:iCs/>
          <w:sz w:val="16"/>
          <w:szCs w:val="16"/>
          <w:lang w:val="eu-ES"/>
        </w:rPr>
      </w:pPr>
      <w:r w:rsidRPr="00E22EF4">
        <w:rPr>
          <w:rFonts w:ascii="Calibri" w:eastAsia="Calibri" w:hAnsi="Calibri" w:cs="Arial"/>
          <w:b/>
          <w:bCs/>
          <w:i/>
          <w:iCs/>
          <w:sz w:val="16"/>
          <w:szCs w:val="16"/>
          <w:lang w:val="eu-ES"/>
        </w:rPr>
        <w:t>4.</w:t>
      </w:r>
      <w:r w:rsidR="001031A7" w:rsidRPr="00E22EF4">
        <w:rPr>
          <w:rFonts w:ascii="Calibri" w:eastAsia="Calibri" w:hAnsi="Calibri" w:cs="Arial"/>
          <w:b/>
          <w:bCs/>
          <w:i/>
          <w:iCs/>
          <w:sz w:val="16"/>
          <w:szCs w:val="16"/>
          <w:lang w:val="eu-ES"/>
        </w:rPr>
        <w:t>taula</w:t>
      </w:r>
      <w:r w:rsidR="00CD602F">
        <w:rPr>
          <w:rFonts w:ascii="Calibri" w:eastAsia="Calibri" w:hAnsi="Calibri" w:cs="Arial"/>
          <w:b/>
          <w:bCs/>
          <w:i/>
          <w:iCs/>
          <w:sz w:val="16"/>
          <w:szCs w:val="16"/>
          <w:lang w:val="eu-ES"/>
        </w:rPr>
        <w:t xml:space="preserve">. </w:t>
      </w:r>
      <w:r w:rsidR="001031A7" w:rsidRPr="00E22EF4">
        <w:rPr>
          <w:rFonts w:ascii="Calibri" w:eastAsia="Calibri" w:hAnsi="Calibri" w:cs="Arial"/>
          <w:b/>
          <w:bCs/>
          <w:i/>
          <w:iCs/>
          <w:sz w:val="16"/>
          <w:szCs w:val="16"/>
          <w:lang w:val="eu-ES"/>
        </w:rPr>
        <w:t>Jendaurreko informazio eskaeren eta ebazteko epearen laburpena</w:t>
      </w:r>
    </w:p>
    <w:p w14:paraId="5FE691C5" w14:textId="7CF6121C" w:rsidR="00AF1532" w:rsidRPr="00E22EF4" w:rsidRDefault="00280581" w:rsidP="008054AC">
      <w:pPr>
        <w:spacing w:after="160" w:line="360" w:lineRule="auto"/>
        <w:jc w:val="center"/>
        <w:rPr>
          <w:rFonts w:cstheme="minorHAnsi"/>
          <w:b/>
          <w:bCs/>
          <w:sz w:val="24"/>
          <w:szCs w:val="24"/>
          <w:lang w:val="eu-ES"/>
        </w:rPr>
      </w:pPr>
      <w:r w:rsidRPr="00E22EF4">
        <w:rPr>
          <w:noProof/>
          <w:lang w:val="eu-ES"/>
        </w:rPr>
        <w:drawing>
          <wp:inline distT="0" distB="0" distL="0" distR="0" wp14:anchorId="0721B81B" wp14:editId="044A49C7">
            <wp:extent cx="5172075" cy="2743200"/>
            <wp:effectExtent l="0" t="0" r="0" b="0"/>
            <wp:docPr id="6" name="Gráfico 6">
              <a:extLst xmlns:a="http://schemas.openxmlformats.org/drawingml/2006/main">
                <a:ext uri="{FF2B5EF4-FFF2-40B4-BE49-F238E27FC236}">
                  <a16:creationId xmlns:a16="http://schemas.microsoft.com/office/drawing/2014/main" id="{E350E88F-AEDE-41C8-8185-BD3FF940FE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134DFC1F" w14:textId="2A733F29" w:rsidR="00AF1532" w:rsidRPr="00E22EF4" w:rsidRDefault="001031A7" w:rsidP="00791FBE">
      <w:pPr>
        <w:spacing w:after="160" w:line="360" w:lineRule="auto"/>
        <w:jc w:val="center"/>
        <w:rPr>
          <w:rFonts w:ascii="Calibri" w:eastAsia="Calibri" w:hAnsi="Calibri" w:cs="Arial"/>
          <w:b/>
          <w:bCs/>
          <w:i/>
          <w:iCs/>
          <w:sz w:val="16"/>
          <w:szCs w:val="16"/>
          <w:lang w:val="eu-ES"/>
        </w:rPr>
      </w:pPr>
      <w:r w:rsidRPr="00E22EF4">
        <w:rPr>
          <w:rFonts w:ascii="Calibri" w:eastAsia="Calibri" w:hAnsi="Calibri" w:cs="Arial"/>
          <w:b/>
          <w:bCs/>
          <w:i/>
          <w:iCs/>
          <w:sz w:val="16"/>
          <w:szCs w:val="16"/>
          <w:lang w:val="eu-ES"/>
        </w:rPr>
        <w:t>11</w:t>
      </w:r>
      <w:r w:rsidR="00CD602F">
        <w:rPr>
          <w:rFonts w:ascii="Calibri" w:eastAsia="Calibri" w:hAnsi="Calibri" w:cs="Arial"/>
          <w:b/>
          <w:bCs/>
          <w:i/>
          <w:iCs/>
          <w:sz w:val="16"/>
          <w:szCs w:val="16"/>
          <w:lang w:val="eu-ES"/>
        </w:rPr>
        <w:t>.</w:t>
      </w:r>
      <w:r w:rsidRPr="00E22EF4">
        <w:rPr>
          <w:rFonts w:ascii="Calibri" w:eastAsia="Calibri" w:hAnsi="Calibri" w:cs="Arial"/>
          <w:b/>
          <w:bCs/>
          <w:i/>
          <w:iCs/>
          <w:sz w:val="16"/>
          <w:szCs w:val="16"/>
          <w:lang w:val="eu-ES"/>
        </w:rPr>
        <w:t>grafikoa</w:t>
      </w:r>
      <w:r w:rsidR="00CD602F">
        <w:rPr>
          <w:rFonts w:ascii="Calibri" w:eastAsia="Calibri" w:hAnsi="Calibri" w:cs="Arial"/>
          <w:b/>
          <w:bCs/>
          <w:i/>
          <w:iCs/>
          <w:sz w:val="16"/>
          <w:szCs w:val="16"/>
          <w:lang w:val="eu-ES"/>
        </w:rPr>
        <w:t xml:space="preserve">. </w:t>
      </w:r>
      <w:r w:rsidRPr="00E22EF4">
        <w:rPr>
          <w:rFonts w:ascii="Calibri" w:eastAsia="Calibri" w:hAnsi="Calibri" w:cs="Arial"/>
          <w:b/>
          <w:bCs/>
          <w:i/>
          <w:iCs/>
          <w:sz w:val="16"/>
          <w:szCs w:val="16"/>
          <w:lang w:val="eu-ES"/>
        </w:rPr>
        <w:t>Jendaurreko informazio eskaerak ebazteko batez besteko epearen bilakaera</w:t>
      </w:r>
    </w:p>
    <w:p w14:paraId="5849D815" w14:textId="0086941D" w:rsidR="004C2A77" w:rsidRDefault="004C2A77" w:rsidP="00791FBE">
      <w:pPr>
        <w:spacing w:after="160" w:line="360" w:lineRule="auto"/>
        <w:jc w:val="center"/>
        <w:rPr>
          <w:rFonts w:ascii="Calibri" w:eastAsia="Calibri" w:hAnsi="Calibri" w:cs="Arial"/>
          <w:b/>
          <w:i/>
          <w:sz w:val="16"/>
          <w:szCs w:val="16"/>
          <w:lang w:val="eu-ES"/>
        </w:rPr>
      </w:pPr>
    </w:p>
    <w:p w14:paraId="45ECDBA0" w14:textId="77777777" w:rsidR="00EA64CE" w:rsidRDefault="00EA64CE" w:rsidP="00791FBE">
      <w:pPr>
        <w:spacing w:after="160" w:line="360" w:lineRule="auto"/>
        <w:jc w:val="center"/>
        <w:rPr>
          <w:rFonts w:ascii="Calibri" w:eastAsia="Calibri" w:hAnsi="Calibri" w:cs="Arial"/>
          <w:b/>
          <w:i/>
          <w:sz w:val="16"/>
          <w:szCs w:val="16"/>
          <w:lang w:val="eu-ES"/>
        </w:rPr>
      </w:pPr>
    </w:p>
    <w:p w14:paraId="39CD442B" w14:textId="77777777" w:rsidR="00DC2BA5" w:rsidRPr="00E22EF4" w:rsidRDefault="00DC2BA5" w:rsidP="00791FBE">
      <w:pPr>
        <w:spacing w:after="160" w:line="360" w:lineRule="auto"/>
        <w:jc w:val="center"/>
        <w:rPr>
          <w:rFonts w:ascii="Calibri" w:eastAsia="Calibri" w:hAnsi="Calibri" w:cs="Arial"/>
          <w:b/>
          <w:i/>
          <w:sz w:val="16"/>
          <w:szCs w:val="16"/>
          <w:lang w:val="eu-ES"/>
        </w:rPr>
      </w:pPr>
    </w:p>
    <w:p w14:paraId="376174F2" w14:textId="3DEE0EA0" w:rsidR="0090348F" w:rsidRPr="00E22EF4" w:rsidRDefault="00791FBE" w:rsidP="00791FBE">
      <w:pPr>
        <w:pStyle w:val="Prrafodelista"/>
        <w:numPr>
          <w:ilvl w:val="1"/>
          <w:numId w:val="4"/>
        </w:numPr>
        <w:rPr>
          <w:rFonts w:cstheme="minorHAnsi"/>
          <w:b/>
          <w:bCs/>
          <w:sz w:val="28"/>
          <w:szCs w:val="28"/>
          <w:lang w:val="eu-ES"/>
        </w:rPr>
      </w:pPr>
      <w:r w:rsidRPr="00E22EF4">
        <w:rPr>
          <w:rFonts w:cstheme="minorHAnsi"/>
          <w:b/>
          <w:bCs/>
          <w:sz w:val="28"/>
          <w:szCs w:val="28"/>
          <w:lang w:val="eu-ES"/>
        </w:rPr>
        <w:lastRenderedPageBreak/>
        <w:t>2022an jasotako jendaurreko informazio eskaerak</w:t>
      </w:r>
    </w:p>
    <w:p w14:paraId="57475FF0" w14:textId="221D0FA3" w:rsidR="00791FBE" w:rsidRPr="00E22EF4" w:rsidRDefault="00791FBE" w:rsidP="00791FBE">
      <w:pPr>
        <w:contextualSpacing/>
        <w:rPr>
          <w:rFonts w:ascii="Calibri" w:eastAsia="Calibri" w:hAnsi="Calibri" w:cs="Times New Roman"/>
          <w:lang w:val="eu-ES"/>
        </w:rPr>
      </w:pPr>
      <w:r w:rsidRPr="00E22EF4">
        <w:rPr>
          <w:rFonts w:ascii="Calibri" w:eastAsia="Calibri" w:hAnsi="Calibri" w:cs="Times New Roman"/>
          <w:lang w:val="eu-ES"/>
        </w:rPr>
        <w:t xml:space="preserve">Jarraian, 2022an erregistratutako jendaurreko informazio eskaera guztien zerrenda erakutsiko dugu. Espedienteak izapidetzeko ardura duen sailaren arabera taldekatzen dira, eta hartutako ebazpenaren zentzua zehazten da.  </w:t>
      </w:r>
    </w:p>
    <w:p w14:paraId="4FEDB6C2" w14:textId="77777777" w:rsidR="00544440" w:rsidRPr="00E22EF4" w:rsidRDefault="00544440" w:rsidP="00791FBE">
      <w:pPr>
        <w:contextualSpacing/>
        <w:rPr>
          <w:rFonts w:ascii="Calibri" w:eastAsia="Calibri" w:hAnsi="Calibri" w:cs="Times New Roman"/>
          <w:lang w:val="eu-ES"/>
        </w:rPr>
      </w:pPr>
    </w:p>
    <w:tbl>
      <w:tblPr>
        <w:tblStyle w:val="Tablaconcuadrcula31"/>
        <w:tblW w:w="9351" w:type="dxa"/>
        <w:jc w:val="center"/>
        <w:tblLook w:val="04A0" w:firstRow="1" w:lastRow="0" w:firstColumn="1" w:lastColumn="0" w:noHBand="0" w:noVBand="1"/>
      </w:tblPr>
      <w:tblGrid>
        <w:gridCol w:w="1478"/>
        <w:gridCol w:w="1228"/>
        <w:gridCol w:w="2792"/>
        <w:gridCol w:w="2338"/>
        <w:gridCol w:w="1515"/>
      </w:tblGrid>
      <w:tr w:rsidR="00A83D3C" w:rsidRPr="00E22EF4" w14:paraId="4BCD75AA" w14:textId="77777777" w:rsidTr="00F05F01">
        <w:trPr>
          <w:jc w:val="center"/>
        </w:trPr>
        <w:tc>
          <w:tcPr>
            <w:tcW w:w="1478" w:type="dxa"/>
            <w:shd w:val="clear" w:color="auto" w:fill="BFBFBF" w:themeFill="background1" w:themeFillShade="BF"/>
            <w:vAlign w:val="center"/>
          </w:tcPr>
          <w:p w14:paraId="7FB64ECF" w14:textId="77777777" w:rsidR="001A5AD7" w:rsidRPr="00E22EF4" w:rsidRDefault="001A5AD7" w:rsidP="007173D5">
            <w:pPr>
              <w:jc w:val="center"/>
              <w:rPr>
                <w:rFonts w:ascii="Calibri" w:eastAsia="Calibri" w:hAnsi="Calibri" w:cs="Calibri"/>
                <w:b/>
                <w:bCs/>
                <w:lang w:val="eu-ES"/>
              </w:rPr>
            </w:pPr>
            <w:bookmarkStart w:id="12" w:name="_Hlk137111443"/>
            <w:bookmarkStart w:id="13" w:name="_Hlk98498136"/>
            <w:r w:rsidRPr="00E22EF4">
              <w:rPr>
                <w:rFonts w:ascii="Calibri" w:eastAsia="Calibri" w:hAnsi="Calibri" w:cs="Calibri"/>
                <w:b/>
                <w:bCs/>
                <w:lang w:val="eu-ES"/>
              </w:rPr>
              <w:t>Saila</w:t>
            </w:r>
          </w:p>
        </w:tc>
        <w:tc>
          <w:tcPr>
            <w:tcW w:w="1228" w:type="dxa"/>
            <w:shd w:val="clear" w:color="auto" w:fill="BFBFBF" w:themeFill="background1" w:themeFillShade="BF"/>
            <w:vAlign w:val="center"/>
          </w:tcPr>
          <w:p w14:paraId="0FFA5303" w14:textId="18AE1652" w:rsidR="001A5AD7" w:rsidRPr="00E22EF4" w:rsidRDefault="001A5AD7" w:rsidP="007173D5">
            <w:pPr>
              <w:jc w:val="center"/>
              <w:rPr>
                <w:rFonts w:ascii="Calibri" w:eastAsia="Calibri" w:hAnsi="Calibri" w:cs="Calibri"/>
                <w:b/>
                <w:bCs/>
                <w:lang w:val="eu-ES"/>
              </w:rPr>
            </w:pPr>
            <w:r w:rsidRPr="00E22EF4">
              <w:rPr>
                <w:rFonts w:ascii="Calibri" w:eastAsia="Calibri" w:hAnsi="Calibri" w:cs="Calibri"/>
                <w:b/>
                <w:bCs/>
                <w:lang w:val="eu-ES"/>
              </w:rPr>
              <w:t xml:space="preserve">Espediente </w:t>
            </w:r>
            <w:r w:rsidR="00A84EDD" w:rsidRPr="00E22EF4">
              <w:rPr>
                <w:rFonts w:ascii="Calibri" w:eastAsia="Calibri" w:hAnsi="Calibri" w:cs="Calibri"/>
                <w:b/>
                <w:bCs/>
                <w:lang w:val="eu-ES"/>
              </w:rPr>
              <w:t>Zk</w:t>
            </w:r>
            <w:r w:rsidRPr="00E22EF4">
              <w:rPr>
                <w:rFonts w:ascii="Calibri" w:eastAsia="Calibri" w:hAnsi="Calibri" w:cs="Calibri"/>
                <w:b/>
                <w:bCs/>
                <w:lang w:val="eu-ES"/>
              </w:rPr>
              <w:t>.</w:t>
            </w:r>
          </w:p>
        </w:tc>
        <w:tc>
          <w:tcPr>
            <w:tcW w:w="2792" w:type="dxa"/>
            <w:shd w:val="clear" w:color="auto" w:fill="BFBFBF" w:themeFill="background1" w:themeFillShade="BF"/>
            <w:vAlign w:val="center"/>
          </w:tcPr>
          <w:p w14:paraId="114F5EA7" w14:textId="77777777" w:rsidR="001A5AD7" w:rsidRPr="00E22EF4" w:rsidRDefault="001A5AD7" w:rsidP="007173D5">
            <w:pPr>
              <w:jc w:val="center"/>
              <w:rPr>
                <w:rFonts w:ascii="Calibri" w:eastAsia="Calibri" w:hAnsi="Calibri" w:cs="Calibri"/>
                <w:b/>
                <w:bCs/>
                <w:lang w:val="eu-ES"/>
              </w:rPr>
            </w:pPr>
            <w:r w:rsidRPr="00E22EF4">
              <w:rPr>
                <w:rFonts w:ascii="Calibri" w:eastAsia="Calibri" w:hAnsi="Calibri" w:cs="Calibri"/>
                <w:b/>
                <w:bCs/>
                <w:lang w:val="eu-ES"/>
              </w:rPr>
              <w:t>Eskaera</w:t>
            </w:r>
          </w:p>
        </w:tc>
        <w:tc>
          <w:tcPr>
            <w:tcW w:w="2338" w:type="dxa"/>
            <w:shd w:val="clear" w:color="auto" w:fill="BFBFBF" w:themeFill="background1" w:themeFillShade="BF"/>
            <w:vAlign w:val="center"/>
          </w:tcPr>
          <w:p w14:paraId="2CEEE7DD" w14:textId="77777777" w:rsidR="001A5AD7" w:rsidRPr="00E22EF4" w:rsidRDefault="001A5AD7" w:rsidP="007173D5">
            <w:pPr>
              <w:jc w:val="center"/>
              <w:rPr>
                <w:rFonts w:ascii="Calibri" w:eastAsia="Calibri" w:hAnsi="Calibri" w:cs="Calibri"/>
                <w:b/>
                <w:bCs/>
                <w:lang w:val="eu-ES"/>
              </w:rPr>
            </w:pPr>
            <w:r w:rsidRPr="00E22EF4">
              <w:rPr>
                <w:rFonts w:ascii="Calibri" w:eastAsia="Calibri" w:hAnsi="Calibri" w:cs="Calibri"/>
                <w:b/>
                <w:bCs/>
                <w:lang w:val="eu-ES"/>
              </w:rPr>
              <w:t>Ebazpenaren zentzua</w:t>
            </w:r>
          </w:p>
        </w:tc>
        <w:tc>
          <w:tcPr>
            <w:tcW w:w="1515" w:type="dxa"/>
            <w:shd w:val="clear" w:color="auto" w:fill="BFBFBF" w:themeFill="background1" w:themeFillShade="BF"/>
            <w:vAlign w:val="center"/>
          </w:tcPr>
          <w:p w14:paraId="6441CFCA" w14:textId="4C2C5641" w:rsidR="001A5AD7" w:rsidRPr="00E22EF4" w:rsidRDefault="001A5AD7" w:rsidP="007173D5">
            <w:pPr>
              <w:jc w:val="center"/>
              <w:rPr>
                <w:rFonts w:ascii="Calibri" w:eastAsia="Calibri" w:hAnsi="Calibri" w:cs="Calibri"/>
                <w:b/>
                <w:bCs/>
                <w:lang w:val="eu-ES"/>
              </w:rPr>
            </w:pPr>
            <w:r w:rsidRPr="00E22EF4">
              <w:rPr>
                <w:rFonts w:ascii="Calibri" w:eastAsia="Calibri" w:hAnsi="Calibri" w:cs="Calibri"/>
                <w:b/>
                <w:bCs/>
                <w:lang w:val="eu-ES"/>
              </w:rPr>
              <w:t>Erreklamazioa GFK</w:t>
            </w:r>
            <w:r w:rsidR="00895F10" w:rsidRPr="00E22EF4">
              <w:rPr>
                <w:rFonts w:ascii="Calibri" w:eastAsia="Calibri" w:hAnsi="Calibri" w:cs="Calibri"/>
                <w:b/>
                <w:bCs/>
                <w:lang w:val="eu-ES"/>
              </w:rPr>
              <w:t>ri</w:t>
            </w:r>
          </w:p>
        </w:tc>
      </w:tr>
      <w:bookmarkEnd w:id="12"/>
      <w:tr w:rsidR="00A83D3C" w:rsidRPr="00E22EF4" w14:paraId="5806E876" w14:textId="77777777" w:rsidTr="00F05F01">
        <w:trPr>
          <w:jc w:val="center"/>
        </w:trPr>
        <w:tc>
          <w:tcPr>
            <w:tcW w:w="1478" w:type="dxa"/>
            <w:vMerge w:val="restart"/>
          </w:tcPr>
          <w:p w14:paraId="2427C936" w14:textId="77777777" w:rsidR="001A5AD7" w:rsidRPr="00E22EF4" w:rsidRDefault="001A5AD7" w:rsidP="001A5AD7">
            <w:pPr>
              <w:rPr>
                <w:rFonts w:ascii="Calibri" w:eastAsia="Calibri" w:hAnsi="Calibri" w:cs="Calibri"/>
                <w:b/>
                <w:bCs/>
                <w:sz w:val="20"/>
                <w:szCs w:val="20"/>
                <w:lang w:val="eu-ES"/>
              </w:rPr>
            </w:pPr>
            <w:r w:rsidRPr="00E22EF4">
              <w:rPr>
                <w:rFonts w:ascii="Calibri" w:eastAsia="Calibri" w:hAnsi="Calibri" w:cs="Calibri"/>
                <w:b/>
                <w:bCs/>
                <w:sz w:val="20"/>
                <w:szCs w:val="20"/>
                <w:lang w:val="eu-ES"/>
              </w:rPr>
              <w:t>Diputatu Nagusia</w:t>
            </w:r>
          </w:p>
        </w:tc>
        <w:tc>
          <w:tcPr>
            <w:tcW w:w="1228" w:type="dxa"/>
          </w:tcPr>
          <w:p w14:paraId="255ED6EA" w14:textId="1741D521" w:rsidR="001A5AD7" w:rsidRPr="00E22EF4" w:rsidRDefault="001A5AD7" w:rsidP="001A5AD7">
            <w:pPr>
              <w:rPr>
                <w:rFonts w:ascii="Calibri" w:eastAsia="Calibri" w:hAnsi="Calibri" w:cs="Calibri"/>
                <w:sz w:val="20"/>
                <w:szCs w:val="20"/>
                <w:lang w:val="eu-ES"/>
              </w:rPr>
            </w:pPr>
            <w:r w:rsidRPr="00E22EF4">
              <w:rPr>
                <w:rFonts w:ascii="Calibri" w:eastAsia="Calibri" w:hAnsi="Calibri" w:cs="Calibri"/>
                <w:sz w:val="20"/>
                <w:szCs w:val="20"/>
                <w:lang w:val="eu-ES"/>
              </w:rPr>
              <w:t>2021/2</w:t>
            </w:r>
            <w:r w:rsidR="00A84EDD" w:rsidRPr="00E22EF4">
              <w:rPr>
                <w:rFonts w:ascii="Calibri" w:eastAsia="Calibri" w:hAnsi="Calibri" w:cs="Calibri"/>
                <w:sz w:val="20"/>
                <w:szCs w:val="20"/>
                <w:lang w:val="eu-ES"/>
              </w:rPr>
              <w:t>6</w:t>
            </w:r>
          </w:p>
        </w:tc>
        <w:tc>
          <w:tcPr>
            <w:tcW w:w="2792" w:type="dxa"/>
          </w:tcPr>
          <w:p w14:paraId="19D74BC5" w14:textId="69346182" w:rsidR="001A5AD7" w:rsidRPr="00E22EF4" w:rsidRDefault="00BC438A" w:rsidP="001A5AD7">
            <w:pPr>
              <w:rPr>
                <w:rFonts w:ascii="Calibri" w:eastAsia="Calibri" w:hAnsi="Calibri" w:cs="Calibri"/>
                <w:sz w:val="20"/>
                <w:szCs w:val="20"/>
                <w:lang w:val="eu-ES"/>
              </w:rPr>
            </w:pPr>
            <w:r>
              <w:rPr>
                <w:rFonts w:ascii="Calibri" w:eastAsia="Calibri" w:hAnsi="Calibri" w:cs="Calibri"/>
                <w:sz w:val="20"/>
                <w:szCs w:val="20"/>
                <w:lang w:val="eu-ES"/>
              </w:rPr>
              <w:t>Langara Ganboako</w:t>
            </w:r>
            <w:r w:rsidR="001A5AD7" w:rsidRPr="00E22EF4">
              <w:rPr>
                <w:rFonts w:ascii="Calibri" w:eastAsia="Calibri" w:hAnsi="Calibri" w:cs="Calibri"/>
                <w:sz w:val="20"/>
                <w:szCs w:val="20"/>
                <w:lang w:val="eu-ES"/>
              </w:rPr>
              <w:t xml:space="preserve"> bide desafektatuen espediente kopuruari buruzko informazioa.</w:t>
            </w:r>
          </w:p>
        </w:tc>
        <w:tc>
          <w:tcPr>
            <w:tcW w:w="2338" w:type="dxa"/>
          </w:tcPr>
          <w:p w14:paraId="73828E85" w14:textId="77777777" w:rsidR="001A5AD7" w:rsidRPr="00E22EF4" w:rsidRDefault="001A5AD7" w:rsidP="001A5AD7">
            <w:pPr>
              <w:rPr>
                <w:rFonts w:ascii="Calibri" w:eastAsia="Calibri" w:hAnsi="Calibri" w:cs="Calibri"/>
                <w:b/>
                <w:bCs/>
                <w:sz w:val="20"/>
                <w:szCs w:val="20"/>
                <w:lang w:val="eu-ES"/>
              </w:rPr>
            </w:pPr>
            <w:r w:rsidRPr="00E22EF4">
              <w:rPr>
                <w:rFonts w:ascii="Calibri" w:eastAsia="Calibri" w:hAnsi="Calibri" w:cs="Calibri"/>
                <w:b/>
                <w:bCs/>
                <w:sz w:val="20"/>
                <w:szCs w:val="20"/>
                <w:lang w:val="eu-ES"/>
              </w:rPr>
              <w:t>Atzera eginda</w:t>
            </w:r>
          </w:p>
          <w:p w14:paraId="5BF28F53" w14:textId="77777777" w:rsidR="007173D5" w:rsidRPr="00E22EF4" w:rsidRDefault="001A5AD7" w:rsidP="001A5AD7">
            <w:pPr>
              <w:rPr>
                <w:rFonts w:ascii="Calibri" w:eastAsia="Calibri" w:hAnsi="Calibri" w:cs="Calibri"/>
                <w:sz w:val="20"/>
                <w:szCs w:val="20"/>
                <w:lang w:val="eu-ES"/>
              </w:rPr>
            </w:pPr>
            <w:r w:rsidRPr="00E22EF4">
              <w:rPr>
                <w:rFonts w:ascii="Calibri" w:eastAsia="Calibri" w:hAnsi="Calibri" w:cs="Calibri"/>
                <w:sz w:val="20"/>
                <w:szCs w:val="20"/>
                <w:lang w:val="eu-ES"/>
              </w:rPr>
              <w:t xml:space="preserve">Arrazoia: </w:t>
            </w:r>
          </w:p>
          <w:p w14:paraId="72065DC5" w14:textId="77777777" w:rsidR="001A5AD7" w:rsidRDefault="001A5AD7" w:rsidP="001A5AD7">
            <w:pPr>
              <w:rPr>
                <w:rFonts w:ascii="Calibri" w:eastAsia="Calibri" w:hAnsi="Calibri" w:cs="Calibri"/>
                <w:sz w:val="20"/>
                <w:szCs w:val="20"/>
                <w:lang w:val="eu-ES"/>
              </w:rPr>
            </w:pPr>
            <w:r w:rsidRPr="00E22EF4">
              <w:rPr>
                <w:rFonts w:ascii="Calibri" w:eastAsia="Calibri" w:hAnsi="Calibri" w:cs="Calibri"/>
                <w:sz w:val="20"/>
                <w:szCs w:val="20"/>
                <w:lang w:val="eu-ES"/>
              </w:rPr>
              <w:t>eskatzaileak ez dio erantzun zuzenketa edo zehaztapen eskaerari.</w:t>
            </w:r>
          </w:p>
          <w:p w14:paraId="72A268DE" w14:textId="71695C49" w:rsidR="00F71E84" w:rsidRPr="00E22EF4" w:rsidRDefault="00F71E84" w:rsidP="001A5AD7">
            <w:pPr>
              <w:rPr>
                <w:rFonts w:ascii="Calibri" w:eastAsia="Calibri" w:hAnsi="Calibri" w:cs="Calibri"/>
                <w:sz w:val="20"/>
                <w:szCs w:val="20"/>
                <w:lang w:val="eu-ES"/>
              </w:rPr>
            </w:pPr>
          </w:p>
        </w:tc>
        <w:tc>
          <w:tcPr>
            <w:tcW w:w="1515" w:type="dxa"/>
          </w:tcPr>
          <w:p w14:paraId="5B9E03DC" w14:textId="77777777" w:rsidR="001A5AD7" w:rsidRPr="00E22EF4" w:rsidRDefault="001A5AD7" w:rsidP="001A5AD7">
            <w:pPr>
              <w:rPr>
                <w:rFonts w:ascii="Calibri" w:eastAsia="Calibri" w:hAnsi="Calibri" w:cs="Calibri"/>
                <w:sz w:val="20"/>
                <w:szCs w:val="20"/>
                <w:lang w:val="eu-ES"/>
              </w:rPr>
            </w:pPr>
            <w:r w:rsidRPr="00E22EF4">
              <w:rPr>
                <w:rFonts w:ascii="Calibri" w:eastAsia="Calibri" w:hAnsi="Calibri" w:cs="Calibri"/>
                <w:sz w:val="20"/>
                <w:szCs w:val="20"/>
                <w:lang w:val="eu-ES"/>
              </w:rPr>
              <w:t>Ez</w:t>
            </w:r>
          </w:p>
        </w:tc>
      </w:tr>
      <w:tr w:rsidR="00A83D3C" w:rsidRPr="00E22EF4" w14:paraId="249C7E74" w14:textId="77777777" w:rsidTr="00F05F01">
        <w:trPr>
          <w:jc w:val="center"/>
        </w:trPr>
        <w:tc>
          <w:tcPr>
            <w:tcW w:w="1478" w:type="dxa"/>
            <w:vMerge/>
          </w:tcPr>
          <w:p w14:paraId="1C10D308" w14:textId="77777777" w:rsidR="001A5AD7" w:rsidRPr="00E22EF4" w:rsidRDefault="001A5AD7" w:rsidP="001A5AD7">
            <w:pPr>
              <w:rPr>
                <w:rFonts w:ascii="Calibri" w:eastAsia="Calibri" w:hAnsi="Calibri" w:cs="Calibri"/>
                <w:lang w:val="eu-ES"/>
              </w:rPr>
            </w:pPr>
          </w:p>
        </w:tc>
        <w:tc>
          <w:tcPr>
            <w:tcW w:w="1228" w:type="dxa"/>
          </w:tcPr>
          <w:p w14:paraId="4C7C9D6B" w14:textId="5686B9F2" w:rsidR="001A5AD7" w:rsidRPr="00E22EF4" w:rsidRDefault="001A5AD7" w:rsidP="001A5AD7">
            <w:pPr>
              <w:rPr>
                <w:rFonts w:ascii="Calibri" w:eastAsia="Calibri" w:hAnsi="Calibri" w:cs="Calibri"/>
                <w:sz w:val="20"/>
                <w:szCs w:val="20"/>
                <w:lang w:val="eu-ES"/>
              </w:rPr>
            </w:pPr>
            <w:r w:rsidRPr="00E22EF4">
              <w:rPr>
                <w:rFonts w:ascii="Calibri" w:eastAsia="Calibri" w:hAnsi="Calibri" w:cs="Calibri"/>
                <w:sz w:val="20"/>
                <w:szCs w:val="20"/>
                <w:lang w:val="eu-ES"/>
              </w:rPr>
              <w:t>2021/4</w:t>
            </w:r>
            <w:r w:rsidR="00A84EDD" w:rsidRPr="00E22EF4">
              <w:rPr>
                <w:rFonts w:ascii="Calibri" w:eastAsia="Calibri" w:hAnsi="Calibri" w:cs="Calibri"/>
                <w:sz w:val="20"/>
                <w:szCs w:val="20"/>
                <w:lang w:val="eu-ES"/>
              </w:rPr>
              <w:t>2</w:t>
            </w:r>
          </w:p>
        </w:tc>
        <w:tc>
          <w:tcPr>
            <w:tcW w:w="2792" w:type="dxa"/>
          </w:tcPr>
          <w:p w14:paraId="63AFDE99" w14:textId="40D3E148" w:rsidR="001A5AD7" w:rsidRPr="00E22EF4" w:rsidRDefault="001A5AD7" w:rsidP="001A5AD7">
            <w:pPr>
              <w:rPr>
                <w:rFonts w:ascii="Calibri" w:eastAsia="Calibri" w:hAnsi="Calibri" w:cs="Calibri"/>
                <w:sz w:val="20"/>
                <w:szCs w:val="20"/>
                <w:lang w:val="eu-ES"/>
              </w:rPr>
            </w:pPr>
            <w:r w:rsidRPr="00E22EF4">
              <w:rPr>
                <w:rFonts w:ascii="Calibri" w:eastAsia="Calibri" w:hAnsi="Calibri" w:cs="Calibri"/>
                <w:sz w:val="20"/>
                <w:szCs w:val="20"/>
                <w:lang w:val="eu-ES"/>
              </w:rPr>
              <w:t>Fernando Buesa Diputatu Nagusi</w:t>
            </w:r>
            <w:r w:rsidR="00BC438A">
              <w:rPr>
                <w:rFonts w:ascii="Calibri" w:eastAsia="Calibri" w:hAnsi="Calibri" w:cs="Calibri"/>
                <w:sz w:val="20"/>
                <w:szCs w:val="20"/>
                <w:lang w:val="eu-ES"/>
              </w:rPr>
              <w:t xml:space="preserve">aren </w:t>
            </w:r>
            <w:r w:rsidRPr="00E22EF4">
              <w:rPr>
                <w:rFonts w:ascii="Calibri" w:eastAsia="Calibri" w:hAnsi="Calibri" w:cs="Calibri"/>
                <w:sz w:val="20"/>
                <w:szCs w:val="20"/>
                <w:lang w:val="eu-ES"/>
              </w:rPr>
              <w:t>espedientea</w:t>
            </w:r>
          </w:p>
        </w:tc>
        <w:tc>
          <w:tcPr>
            <w:tcW w:w="2338" w:type="dxa"/>
          </w:tcPr>
          <w:p w14:paraId="6CFB6D6B" w14:textId="77777777" w:rsidR="001A5AD7" w:rsidRPr="00E22EF4" w:rsidRDefault="001A5AD7" w:rsidP="001A5AD7">
            <w:pPr>
              <w:rPr>
                <w:rFonts w:ascii="Calibri" w:eastAsia="Calibri" w:hAnsi="Calibri" w:cs="Calibri"/>
                <w:b/>
                <w:bCs/>
                <w:sz w:val="20"/>
                <w:szCs w:val="20"/>
                <w:lang w:val="eu-ES"/>
              </w:rPr>
            </w:pPr>
            <w:r w:rsidRPr="00E22EF4">
              <w:rPr>
                <w:rFonts w:ascii="Calibri" w:eastAsia="Calibri" w:hAnsi="Calibri" w:cs="Calibri"/>
                <w:b/>
                <w:bCs/>
                <w:sz w:val="20"/>
                <w:szCs w:val="20"/>
                <w:lang w:val="eu-ES"/>
              </w:rPr>
              <w:t>Atzera eginda</w:t>
            </w:r>
          </w:p>
          <w:p w14:paraId="2B46220D" w14:textId="77777777" w:rsidR="007173D5" w:rsidRPr="00E22EF4" w:rsidRDefault="001A5AD7" w:rsidP="001A5AD7">
            <w:pPr>
              <w:rPr>
                <w:rFonts w:ascii="Calibri" w:eastAsia="Calibri" w:hAnsi="Calibri" w:cs="Calibri"/>
                <w:sz w:val="20"/>
                <w:szCs w:val="20"/>
                <w:lang w:val="eu-ES"/>
              </w:rPr>
            </w:pPr>
            <w:r w:rsidRPr="00E22EF4">
              <w:rPr>
                <w:rFonts w:ascii="Calibri" w:eastAsia="Calibri" w:hAnsi="Calibri" w:cs="Calibri"/>
                <w:sz w:val="20"/>
                <w:szCs w:val="20"/>
                <w:lang w:val="eu-ES"/>
              </w:rPr>
              <w:t>Arrazoia:</w:t>
            </w:r>
          </w:p>
          <w:p w14:paraId="4D7DC347" w14:textId="3C95043F" w:rsidR="001A5AD7" w:rsidRPr="00E22EF4" w:rsidRDefault="001A5AD7" w:rsidP="001A5AD7">
            <w:pPr>
              <w:rPr>
                <w:rFonts w:ascii="Calibri" w:eastAsia="Calibri" w:hAnsi="Calibri" w:cs="Calibri"/>
                <w:sz w:val="20"/>
                <w:szCs w:val="20"/>
                <w:lang w:val="eu-ES"/>
              </w:rPr>
            </w:pPr>
            <w:r w:rsidRPr="00E22EF4">
              <w:rPr>
                <w:rFonts w:ascii="Calibri" w:eastAsia="Calibri" w:hAnsi="Calibri" w:cs="Calibri"/>
                <w:sz w:val="20"/>
                <w:szCs w:val="20"/>
                <w:lang w:val="eu-ES"/>
              </w:rPr>
              <w:t>eskatzaileak ez dio erantzun zuzenketa edo zehaztapen eskaerari.</w:t>
            </w:r>
          </w:p>
          <w:p w14:paraId="04A199E9" w14:textId="0C5FAD08" w:rsidR="007173D5" w:rsidRPr="00E22EF4" w:rsidRDefault="007173D5" w:rsidP="001A5AD7">
            <w:pPr>
              <w:rPr>
                <w:rFonts w:ascii="Calibri" w:eastAsia="Calibri" w:hAnsi="Calibri" w:cs="Calibri"/>
                <w:sz w:val="20"/>
                <w:szCs w:val="20"/>
                <w:lang w:val="eu-ES"/>
              </w:rPr>
            </w:pPr>
          </w:p>
        </w:tc>
        <w:tc>
          <w:tcPr>
            <w:tcW w:w="1515" w:type="dxa"/>
          </w:tcPr>
          <w:p w14:paraId="469A32D2" w14:textId="77777777" w:rsidR="001A5AD7" w:rsidRPr="00E22EF4" w:rsidRDefault="001A5AD7" w:rsidP="001A5AD7">
            <w:pPr>
              <w:rPr>
                <w:rFonts w:ascii="Calibri" w:eastAsia="Calibri" w:hAnsi="Calibri" w:cs="Calibri"/>
                <w:sz w:val="20"/>
                <w:szCs w:val="20"/>
                <w:lang w:val="eu-ES"/>
              </w:rPr>
            </w:pPr>
            <w:r w:rsidRPr="00E22EF4">
              <w:rPr>
                <w:rFonts w:ascii="Calibri" w:eastAsia="Calibri" w:hAnsi="Calibri" w:cs="Calibri"/>
                <w:sz w:val="20"/>
                <w:szCs w:val="20"/>
                <w:lang w:val="eu-ES"/>
              </w:rPr>
              <w:t>Ez</w:t>
            </w:r>
          </w:p>
        </w:tc>
      </w:tr>
      <w:tr w:rsidR="00A83D3C" w:rsidRPr="00E22EF4" w14:paraId="149E3C56" w14:textId="77777777" w:rsidTr="00F05F01">
        <w:trPr>
          <w:trHeight w:val="1261"/>
          <w:jc w:val="center"/>
        </w:trPr>
        <w:tc>
          <w:tcPr>
            <w:tcW w:w="1478" w:type="dxa"/>
          </w:tcPr>
          <w:p w14:paraId="5265EFA8" w14:textId="77777777" w:rsidR="007173D5" w:rsidRDefault="001A5AD7" w:rsidP="001A5AD7">
            <w:pPr>
              <w:rPr>
                <w:rFonts w:ascii="Calibri" w:eastAsia="Calibri" w:hAnsi="Calibri" w:cs="Calibri"/>
                <w:b/>
                <w:bCs/>
                <w:sz w:val="20"/>
                <w:szCs w:val="20"/>
                <w:lang w:val="eu-ES"/>
              </w:rPr>
            </w:pPr>
            <w:r w:rsidRPr="00E22EF4">
              <w:rPr>
                <w:rFonts w:ascii="Calibri" w:eastAsia="Calibri" w:hAnsi="Calibri" w:cs="Calibri"/>
                <w:b/>
                <w:bCs/>
                <w:sz w:val="20"/>
                <w:szCs w:val="20"/>
                <w:lang w:val="eu-ES"/>
              </w:rPr>
              <w:t>Garapen Ekonomikoa, Berrikuntza eta Erronka Demografikoa</w:t>
            </w:r>
          </w:p>
          <w:p w14:paraId="607DDBC5" w14:textId="77777777" w:rsidR="00F71E84" w:rsidRDefault="00F71E84" w:rsidP="001A5AD7">
            <w:pPr>
              <w:rPr>
                <w:rFonts w:ascii="Calibri" w:eastAsia="Calibri" w:hAnsi="Calibri" w:cs="Calibri"/>
                <w:b/>
                <w:bCs/>
                <w:sz w:val="20"/>
                <w:szCs w:val="20"/>
                <w:lang w:val="eu-ES"/>
              </w:rPr>
            </w:pPr>
          </w:p>
          <w:p w14:paraId="22ABEBA7" w14:textId="2BA7D407" w:rsidR="00F71E84" w:rsidRPr="00E22EF4" w:rsidRDefault="00F71E84" w:rsidP="001A5AD7">
            <w:pPr>
              <w:rPr>
                <w:rFonts w:ascii="Calibri" w:eastAsia="Calibri" w:hAnsi="Calibri" w:cs="Calibri"/>
                <w:b/>
                <w:bCs/>
                <w:sz w:val="20"/>
                <w:szCs w:val="20"/>
                <w:lang w:val="eu-ES"/>
              </w:rPr>
            </w:pPr>
          </w:p>
        </w:tc>
        <w:tc>
          <w:tcPr>
            <w:tcW w:w="1228" w:type="dxa"/>
          </w:tcPr>
          <w:p w14:paraId="1E46AD23" w14:textId="77777777" w:rsidR="001A5AD7" w:rsidRPr="00E22EF4" w:rsidRDefault="001A5AD7" w:rsidP="001A5AD7">
            <w:pPr>
              <w:rPr>
                <w:rFonts w:ascii="Calibri" w:eastAsia="Calibri" w:hAnsi="Calibri" w:cs="Times New Roman"/>
                <w:sz w:val="20"/>
                <w:szCs w:val="20"/>
                <w:lang w:val="eu-ES"/>
              </w:rPr>
            </w:pPr>
          </w:p>
          <w:p w14:paraId="21EC9AC4" w14:textId="77777777" w:rsidR="007173D5" w:rsidRPr="00E22EF4" w:rsidRDefault="007173D5" w:rsidP="001A5AD7">
            <w:pPr>
              <w:rPr>
                <w:rFonts w:ascii="Calibri" w:eastAsia="Calibri" w:hAnsi="Calibri" w:cs="Times New Roman"/>
                <w:sz w:val="20"/>
                <w:szCs w:val="20"/>
                <w:lang w:val="eu-ES"/>
              </w:rPr>
            </w:pPr>
          </w:p>
          <w:p w14:paraId="7207B10C" w14:textId="77777777" w:rsidR="007173D5" w:rsidRPr="00E22EF4" w:rsidRDefault="007173D5" w:rsidP="001A5AD7">
            <w:pPr>
              <w:rPr>
                <w:rFonts w:ascii="Calibri" w:eastAsia="Calibri" w:hAnsi="Calibri" w:cs="Times New Roman"/>
                <w:sz w:val="20"/>
                <w:szCs w:val="20"/>
                <w:lang w:val="eu-ES"/>
              </w:rPr>
            </w:pPr>
          </w:p>
          <w:p w14:paraId="1C61255E" w14:textId="77777777" w:rsidR="007173D5" w:rsidRPr="00E22EF4" w:rsidRDefault="007173D5" w:rsidP="001A5AD7">
            <w:pPr>
              <w:rPr>
                <w:rFonts w:ascii="Calibri" w:eastAsia="Calibri" w:hAnsi="Calibri" w:cs="Times New Roman"/>
                <w:sz w:val="20"/>
                <w:szCs w:val="20"/>
                <w:lang w:val="eu-ES"/>
              </w:rPr>
            </w:pPr>
          </w:p>
          <w:p w14:paraId="387C3265" w14:textId="0765E112" w:rsidR="007173D5" w:rsidRPr="00E22EF4" w:rsidRDefault="007173D5" w:rsidP="001A5AD7">
            <w:pPr>
              <w:rPr>
                <w:rFonts w:ascii="Calibri" w:eastAsia="Calibri" w:hAnsi="Calibri" w:cs="Times New Roman"/>
                <w:sz w:val="20"/>
                <w:szCs w:val="20"/>
                <w:lang w:val="eu-ES"/>
              </w:rPr>
            </w:pPr>
          </w:p>
        </w:tc>
        <w:tc>
          <w:tcPr>
            <w:tcW w:w="2792" w:type="dxa"/>
          </w:tcPr>
          <w:p w14:paraId="0FA62689" w14:textId="77777777" w:rsidR="001A5AD7" w:rsidRPr="00E22EF4" w:rsidRDefault="001A5AD7"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 xml:space="preserve">2022an ez da informazio publikorako eskaerarik jaso. </w:t>
            </w:r>
          </w:p>
        </w:tc>
        <w:tc>
          <w:tcPr>
            <w:tcW w:w="2338" w:type="dxa"/>
          </w:tcPr>
          <w:p w14:paraId="74210113" w14:textId="77777777" w:rsidR="001A5AD7" w:rsidRPr="00E22EF4" w:rsidRDefault="001A5AD7" w:rsidP="001A5AD7">
            <w:pPr>
              <w:rPr>
                <w:rFonts w:ascii="Calibri" w:eastAsia="Calibri" w:hAnsi="Calibri" w:cs="Times New Roman"/>
                <w:sz w:val="20"/>
                <w:szCs w:val="20"/>
                <w:lang w:val="eu-ES"/>
              </w:rPr>
            </w:pPr>
          </w:p>
        </w:tc>
        <w:tc>
          <w:tcPr>
            <w:tcW w:w="1515" w:type="dxa"/>
          </w:tcPr>
          <w:p w14:paraId="33AD1B98" w14:textId="77777777" w:rsidR="001A5AD7" w:rsidRPr="00E22EF4" w:rsidRDefault="001A5AD7" w:rsidP="001A5AD7">
            <w:pPr>
              <w:rPr>
                <w:rFonts w:ascii="Calibri" w:eastAsia="Calibri" w:hAnsi="Calibri" w:cs="Times New Roman"/>
                <w:sz w:val="20"/>
                <w:szCs w:val="20"/>
                <w:lang w:val="eu-ES"/>
              </w:rPr>
            </w:pPr>
          </w:p>
          <w:p w14:paraId="42F9C111" w14:textId="77777777" w:rsidR="007173D5" w:rsidRPr="00E22EF4" w:rsidRDefault="007173D5" w:rsidP="001A5AD7">
            <w:pPr>
              <w:rPr>
                <w:rFonts w:ascii="Calibri" w:eastAsia="Calibri" w:hAnsi="Calibri" w:cs="Times New Roman"/>
                <w:sz w:val="20"/>
                <w:szCs w:val="20"/>
                <w:lang w:val="eu-ES"/>
              </w:rPr>
            </w:pPr>
          </w:p>
          <w:p w14:paraId="240E3A7F" w14:textId="77777777" w:rsidR="007173D5" w:rsidRPr="00E22EF4" w:rsidRDefault="007173D5" w:rsidP="001A5AD7">
            <w:pPr>
              <w:rPr>
                <w:rFonts w:ascii="Calibri" w:eastAsia="Calibri" w:hAnsi="Calibri" w:cs="Times New Roman"/>
                <w:sz w:val="20"/>
                <w:szCs w:val="20"/>
                <w:lang w:val="eu-ES"/>
              </w:rPr>
            </w:pPr>
          </w:p>
          <w:p w14:paraId="313335A8" w14:textId="1090F4DB" w:rsidR="007173D5" w:rsidRPr="00E22EF4" w:rsidRDefault="007173D5" w:rsidP="001A5AD7">
            <w:pPr>
              <w:rPr>
                <w:rFonts w:ascii="Calibri" w:eastAsia="Calibri" w:hAnsi="Calibri" w:cs="Times New Roman"/>
                <w:sz w:val="20"/>
                <w:szCs w:val="20"/>
                <w:lang w:val="eu-ES"/>
              </w:rPr>
            </w:pPr>
          </w:p>
        </w:tc>
      </w:tr>
      <w:tr w:rsidR="00A83D3C" w:rsidRPr="00E22EF4" w14:paraId="104BE75C" w14:textId="77777777" w:rsidTr="00F05F01">
        <w:trPr>
          <w:jc w:val="center"/>
        </w:trPr>
        <w:tc>
          <w:tcPr>
            <w:tcW w:w="1478" w:type="dxa"/>
            <w:vMerge w:val="restart"/>
          </w:tcPr>
          <w:p w14:paraId="157D5B9A" w14:textId="4FA8A669" w:rsidR="00A83D3C" w:rsidRPr="00E22EF4" w:rsidRDefault="00A83D3C" w:rsidP="001A5AD7">
            <w:pPr>
              <w:rPr>
                <w:rFonts w:ascii="Calibri" w:eastAsia="Calibri" w:hAnsi="Calibri" w:cs="Times New Roman"/>
                <w:b/>
                <w:bCs/>
                <w:sz w:val="20"/>
                <w:szCs w:val="20"/>
                <w:lang w:val="eu-ES"/>
              </w:rPr>
            </w:pPr>
            <w:r w:rsidRPr="00E22EF4">
              <w:rPr>
                <w:rFonts w:ascii="Calibri" w:eastAsia="Calibri" w:hAnsi="Calibri" w:cs="Calibri"/>
                <w:b/>
                <w:bCs/>
                <w:sz w:val="20"/>
                <w:szCs w:val="20"/>
                <w:lang w:val="eu-ES"/>
              </w:rPr>
              <w:t>Enplegu, Merkataritza eta Turismo Sustapenaren eta Foru Administrazioa</w:t>
            </w:r>
          </w:p>
        </w:tc>
        <w:tc>
          <w:tcPr>
            <w:tcW w:w="1228" w:type="dxa"/>
          </w:tcPr>
          <w:p w14:paraId="052FEACE"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2022/7</w:t>
            </w:r>
          </w:p>
        </w:tc>
        <w:tc>
          <w:tcPr>
            <w:tcW w:w="2792" w:type="dxa"/>
          </w:tcPr>
          <w:p w14:paraId="1A4F9BBB"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Arabako Lurralde Historikoko hainbat foru arau eta Europar Batasuneko legeria.</w:t>
            </w:r>
          </w:p>
        </w:tc>
        <w:tc>
          <w:tcPr>
            <w:tcW w:w="2338" w:type="dxa"/>
          </w:tcPr>
          <w:p w14:paraId="7B1625EE" w14:textId="77777777" w:rsidR="00A83D3C" w:rsidRPr="00E22EF4" w:rsidRDefault="00A83D3C"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Zati batean baietsia.</w:t>
            </w:r>
          </w:p>
          <w:p w14:paraId="1BBA02DD"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 xml:space="preserve">Arrazoia: </w:t>
            </w:r>
          </w:p>
          <w:p w14:paraId="47DEE2CE" w14:textId="57994CD5"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AFAn ez dago informazioa (GIBGOLko 18.1.d eta 18.2 artikuluak).</w:t>
            </w:r>
          </w:p>
        </w:tc>
        <w:tc>
          <w:tcPr>
            <w:tcW w:w="1515" w:type="dxa"/>
          </w:tcPr>
          <w:p w14:paraId="4CAFD359" w14:textId="77777777" w:rsidR="00A83D3C" w:rsidRPr="00E22EF4" w:rsidRDefault="00A83D3C" w:rsidP="001A5AD7">
            <w:pPr>
              <w:rPr>
                <w:rFonts w:ascii="Calibri" w:eastAsia="Calibri" w:hAnsi="Calibri" w:cs="Times New Roman"/>
                <w:color w:val="FF0000"/>
                <w:sz w:val="20"/>
                <w:szCs w:val="20"/>
                <w:lang w:val="eu-ES"/>
              </w:rPr>
            </w:pPr>
            <w:r w:rsidRPr="00E22EF4">
              <w:rPr>
                <w:rFonts w:ascii="Calibri" w:eastAsia="Calibri" w:hAnsi="Calibri" w:cs="Times New Roman"/>
                <w:color w:val="000000" w:themeColor="text1"/>
                <w:sz w:val="20"/>
                <w:szCs w:val="20"/>
                <w:lang w:val="eu-ES"/>
              </w:rPr>
              <w:t>Ez</w:t>
            </w:r>
          </w:p>
        </w:tc>
      </w:tr>
      <w:tr w:rsidR="00A83D3C" w:rsidRPr="00E22EF4" w14:paraId="156CECE8" w14:textId="77777777" w:rsidTr="00F05F01">
        <w:trPr>
          <w:trHeight w:val="2455"/>
          <w:jc w:val="center"/>
        </w:trPr>
        <w:tc>
          <w:tcPr>
            <w:tcW w:w="1478" w:type="dxa"/>
            <w:vMerge/>
          </w:tcPr>
          <w:p w14:paraId="4AF768B9" w14:textId="69D44797" w:rsidR="00A83D3C" w:rsidRPr="00E22EF4" w:rsidRDefault="00A83D3C" w:rsidP="001A5AD7">
            <w:pPr>
              <w:rPr>
                <w:rFonts w:ascii="Calibri" w:eastAsia="Calibri" w:hAnsi="Calibri" w:cs="Times New Roman"/>
                <w:lang w:val="eu-ES"/>
              </w:rPr>
            </w:pPr>
          </w:p>
        </w:tc>
        <w:tc>
          <w:tcPr>
            <w:tcW w:w="1228" w:type="dxa"/>
          </w:tcPr>
          <w:p w14:paraId="107952CF"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2022/10</w:t>
            </w:r>
          </w:p>
        </w:tc>
        <w:tc>
          <w:tcPr>
            <w:tcW w:w="2792" w:type="dxa"/>
          </w:tcPr>
          <w:p w14:paraId="05D846DD" w14:textId="77777777" w:rsidR="00A83D3C"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AFAko kargu publikoei buruzko informazioa: izen-abizenak, zein udaletxetakoak diren, zein talde politikotakoak, izendapen-data, sexua, AFAko kargua, udalean duen kargua, beste kargu batzuk, AFAk ordaindutako soldata osoa 2020an eta 2021ean, eta AFAn duen dedikazioa</w:t>
            </w:r>
            <w:r>
              <w:rPr>
                <w:rFonts w:ascii="Calibri" w:eastAsia="Calibri" w:hAnsi="Calibri" w:cs="Times New Roman"/>
                <w:sz w:val="20"/>
                <w:szCs w:val="20"/>
                <w:lang w:val="eu-ES"/>
              </w:rPr>
              <w:t>.</w:t>
            </w:r>
          </w:p>
          <w:p w14:paraId="196A7B42" w14:textId="7757FED6" w:rsidR="00F05F01" w:rsidRPr="00E22EF4" w:rsidRDefault="00F05F01" w:rsidP="001A5AD7">
            <w:pPr>
              <w:rPr>
                <w:rFonts w:ascii="Calibri" w:eastAsia="Calibri" w:hAnsi="Calibri" w:cs="Times New Roman"/>
                <w:sz w:val="20"/>
                <w:szCs w:val="20"/>
                <w:lang w:val="eu-ES"/>
              </w:rPr>
            </w:pPr>
          </w:p>
        </w:tc>
        <w:tc>
          <w:tcPr>
            <w:tcW w:w="2338" w:type="dxa"/>
          </w:tcPr>
          <w:p w14:paraId="25076553" w14:textId="77777777" w:rsidR="00A83D3C" w:rsidRPr="00E22EF4" w:rsidRDefault="00A83D3C"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Baietsia</w:t>
            </w:r>
          </w:p>
        </w:tc>
        <w:tc>
          <w:tcPr>
            <w:tcW w:w="1515" w:type="dxa"/>
          </w:tcPr>
          <w:p w14:paraId="27C6EC88"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A83D3C" w:rsidRPr="00E22EF4" w14:paraId="1AE5C816" w14:textId="77777777" w:rsidTr="00F05F01">
        <w:trPr>
          <w:jc w:val="center"/>
        </w:trPr>
        <w:tc>
          <w:tcPr>
            <w:tcW w:w="1478" w:type="dxa"/>
            <w:vMerge/>
          </w:tcPr>
          <w:p w14:paraId="0EC94F69" w14:textId="5CE9EF1A" w:rsidR="00A83D3C" w:rsidRPr="00E22EF4" w:rsidRDefault="00A83D3C" w:rsidP="001A5AD7">
            <w:pPr>
              <w:rPr>
                <w:rFonts w:ascii="Calibri" w:eastAsia="Calibri" w:hAnsi="Calibri" w:cs="Times New Roman"/>
                <w:lang w:val="eu-ES"/>
              </w:rPr>
            </w:pPr>
          </w:p>
        </w:tc>
        <w:tc>
          <w:tcPr>
            <w:tcW w:w="1228" w:type="dxa"/>
          </w:tcPr>
          <w:p w14:paraId="5BF81B6D"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2022/14</w:t>
            </w:r>
          </w:p>
        </w:tc>
        <w:tc>
          <w:tcPr>
            <w:tcW w:w="2792" w:type="dxa"/>
          </w:tcPr>
          <w:p w14:paraId="63D95E3E" w14:textId="77777777" w:rsidR="00A83D3C" w:rsidRDefault="00A83D3C" w:rsidP="001A5AD7">
            <w:pPr>
              <w:rPr>
                <w:rFonts w:ascii="Calibri" w:eastAsia="Calibri" w:hAnsi="Calibri" w:cs="Times New Roman"/>
                <w:sz w:val="20"/>
                <w:szCs w:val="20"/>
                <w:lang w:val="eu-ES"/>
              </w:rPr>
            </w:pPr>
            <w:r>
              <w:rPr>
                <w:rFonts w:ascii="Calibri" w:eastAsia="Calibri" w:hAnsi="Calibri" w:cs="Times New Roman"/>
                <w:sz w:val="20"/>
                <w:szCs w:val="20"/>
                <w:lang w:val="eu-ES"/>
              </w:rPr>
              <w:t>Funtzioen</w:t>
            </w:r>
            <w:r w:rsidRPr="00E22EF4">
              <w:rPr>
                <w:rFonts w:ascii="Calibri" w:eastAsia="Calibri" w:hAnsi="Calibri" w:cs="Times New Roman"/>
                <w:sz w:val="20"/>
                <w:szCs w:val="20"/>
                <w:lang w:val="eu-ES"/>
              </w:rPr>
              <w:t xml:space="preserve"> eta dagokien taldeari buruzko informazioa: Fotokonposizioko ofiziala, inprimaketako ofiziala eta inprimaketako diseinuko </w:t>
            </w:r>
          </w:p>
          <w:p w14:paraId="15361B96" w14:textId="101F601A" w:rsidR="00A83D3C"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teknikaria.</w:t>
            </w:r>
          </w:p>
          <w:p w14:paraId="1EB67E9E" w14:textId="3361C79F" w:rsidR="00F05F01" w:rsidRDefault="00F05F01" w:rsidP="001A5AD7">
            <w:pPr>
              <w:rPr>
                <w:rFonts w:ascii="Calibri" w:eastAsia="Calibri" w:hAnsi="Calibri" w:cs="Times New Roman"/>
                <w:sz w:val="20"/>
                <w:szCs w:val="20"/>
                <w:lang w:val="eu-ES"/>
              </w:rPr>
            </w:pPr>
          </w:p>
          <w:p w14:paraId="58410BD9" w14:textId="7001EEE1" w:rsidR="00A83D3C" w:rsidRPr="00E22EF4" w:rsidRDefault="00A83D3C" w:rsidP="001A5AD7">
            <w:pPr>
              <w:rPr>
                <w:rFonts w:ascii="Calibri" w:eastAsia="Calibri" w:hAnsi="Calibri" w:cs="Times New Roman"/>
                <w:sz w:val="20"/>
                <w:szCs w:val="20"/>
                <w:lang w:val="eu-ES"/>
              </w:rPr>
            </w:pPr>
          </w:p>
        </w:tc>
        <w:tc>
          <w:tcPr>
            <w:tcW w:w="2338" w:type="dxa"/>
          </w:tcPr>
          <w:p w14:paraId="52706936" w14:textId="77777777" w:rsidR="00A83D3C" w:rsidRPr="00E22EF4" w:rsidRDefault="00A83D3C"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Baietsia</w:t>
            </w:r>
          </w:p>
        </w:tc>
        <w:tc>
          <w:tcPr>
            <w:tcW w:w="1515" w:type="dxa"/>
          </w:tcPr>
          <w:p w14:paraId="3D810D3E"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A83D3C" w:rsidRPr="00E22EF4" w14:paraId="53E8CB09" w14:textId="77777777" w:rsidTr="00F05F01">
        <w:trPr>
          <w:jc w:val="center"/>
        </w:trPr>
        <w:tc>
          <w:tcPr>
            <w:tcW w:w="1478" w:type="dxa"/>
            <w:shd w:val="clear" w:color="auto" w:fill="BFBFBF" w:themeFill="background1" w:themeFillShade="BF"/>
            <w:vAlign w:val="center"/>
          </w:tcPr>
          <w:p w14:paraId="72CB0D6A" w14:textId="77777777" w:rsidR="00A83D3C" w:rsidRPr="00E22EF4" w:rsidRDefault="00A83D3C" w:rsidP="00E264C2">
            <w:pPr>
              <w:jc w:val="center"/>
              <w:rPr>
                <w:rFonts w:ascii="Calibri" w:eastAsia="Calibri" w:hAnsi="Calibri" w:cs="Calibri"/>
                <w:b/>
                <w:bCs/>
                <w:lang w:val="eu-ES"/>
              </w:rPr>
            </w:pPr>
            <w:r w:rsidRPr="00E22EF4">
              <w:rPr>
                <w:rFonts w:ascii="Calibri" w:eastAsia="Calibri" w:hAnsi="Calibri" w:cs="Calibri"/>
                <w:b/>
                <w:bCs/>
                <w:lang w:val="eu-ES"/>
              </w:rPr>
              <w:lastRenderedPageBreak/>
              <w:t>Saila</w:t>
            </w:r>
          </w:p>
        </w:tc>
        <w:tc>
          <w:tcPr>
            <w:tcW w:w="1228" w:type="dxa"/>
            <w:shd w:val="clear" w:color="auto" w:fill="BFBFBF" w:themeFill="background1" w:themeFillShade="BF"/>
            <w:vAlign w:val="center"/>
          </w:tcPr>
          <w:p w14:paraId="72CE95F0" w14:textId="77777777" w:rsidR="00A83D3C" w:rsidRPr="00E22EF4" w:rsidRDefault="00A83D3C" w:rsidP="00E264C2">
            <w:pPr>
              <w:jc w:val="center"/>
              <w:rPr>
                <w:rFonts w:ascii="Calibri" w:eastAsia="Calibri" w:hAnsi="Calibri" w:cs="Calibri"/>
                <w:b/>
                <w:bCs/>
                <w:lang w:val="eu-ES"/>
              </w:rPr>
            </w:pPr>
            <w:r w:rsidRPr="00E22EF4">
              <w:rPr>
                <w:rFonts w:ascii="Calibri" w:eastAsia="Calibri" w:hAnsi="Calibri" w:cs="Calibri"/>
                <w:b/>
                <w:bCs/>
                <w:lang w:val="eu-ES"/>
              </w:rPr>
              <w:t>Espediente Zk.</w:t>
            </w:r>
          </w:p>
        </w:tc>
        <w:tc>
          <w:tcPr>
            <w:tcW w:w="2792" w:type="dxa"/>
            <w:shd w:val="clear" w:color="auto" w:fill="BFBFBF" w:themeFill="background1" w:themeFillShade="BF"/>
            <w:vAlign w:val="center"/>
          </w:tcPr>
          <w:p w14:paraId="7A5B10E5" w14:textId="77777777" w:rsidR="00A83D3C" w:rsidRPr="00E22EF4" w:rsidRDefault="00A83D3C" w:rsidP="00E264C2">
            <w:pPr>
              <w:jc w:val="center"/>
              <w:rPr>
                <w:rFonts w:ascii="Calibri" w:eastAsia="Calibri" w:hAnsi="Calibri" w:cs="Calibri"/>
                <w:b/>
                <w:bCs/>
                <w:lang w:val="eu-ES"/>
              </w:rPr>
            </w:pPr>
            <w:r w:rsidRPr="00E22EF4">
              <w:rPr>
                <w:rFonts w:ascii="Calibri" w:eastAsia="Calibri" w:hAnsi="Calibri" w:cs="Calibri"/>
                <w:b/>
                <w:bCs/>
                <w:lang w:val="eu-ES"/>
              </w:rPr>
              <w:t>Eskaera</w:t>
            </w:r>
          </w:p>
        </w:tc>
        <w:tc>
          <w:tcPr>
            <w:tcW w:w="2338" w:type="dxa"/>
            <w:shd w:val="clear" w:color="auto" w:fill="BFBFBF" w:themeFill="background1" w:themeFillShade="BF"/>
            <w:vAlign w:val="center"/>
          </w:tcPr>
          <w:p w14:paraId="12A41303" w14:textId="77777777" w:rsidR="00A83D3C" w:rsidRPr="00E22EF4" w:rsidRDefault="00A83D3C" w:rsidP="00E264C2">
            <w:pPr>
              <w:jc w:val="center"/>
              <w:rPr>
                <w:rFonts w:ascii="Calibri" w:eastAsia="Calibri" w:hAnsi="Calibri" w:cs="Calibri"/>
                <w:b/>
                <w:bCs/>
                <w:lang w:val="eu-ES"/>
              </w:rPr>
            </w:pPr>
            <w:r w:rsidRPr="00E22EF4">
              <w:rPr>
                <w:rFonts w:ascii="Calibri" w:eastAsia="Calibri" w:hAnsi="Calibri" w:cs="Calibri"/>
                <w:b/>
                <w:bCs/>
                <w:lang w:val="eu-ES"/>
              </w:rPr>
              <w:t>Ebazpenaren zentzua</w:t>
            </w:r>
          </w:p>
        </w:tc>
        <w:tc>
          <w:tcPr>
            <w:tcW w:w="1515" w:type="dxa"/>
            <w:shd w:val="clear" w:color="auto" w:fill="BFBFBF" w:themeFill="background1" w:themeFillShade="BF"/>
            <w:vAlign w:val="center"/>
          </w:tcPr>
          <w:p w14:paraId="3B7A0A45" w14:textId="77777777" w:rsidR="00A83D3C" w:rsidRPr="00E22EF4" w:rsidRDefault="00A83D3C" w:rsidP="00E264C2">
            <w:pPr>
              <w:jc w:val="center"/>
              <w:rPr>
                <w:rFonts w:ascii="Calibri" w:eastAsia="Calibri" w:hAnsi="Calibri" w:cs="Calibri"/>
                <w:b/>
                <w:bCs/>
                <w:lang w:val="eu-ES"/>
              </w:rPr>
            </w:pPr>
            <w:r w:rsidRPr="00E22EF4">
              <w:rPr>
                <w:rFonts w:ascii="Calibri" w:eastAsia="Calibri" w:hAnsi="Calibri" w:cs="Calibri"/>
                <w:b/>
                <w:bCs/>
                <w:lang w:val="eu-ES"/>
              </w:rPr>
              <w:t>Erreklamazioa GFKri</w:t>
            </w:r>
          </w:p>
        </w:tc>
      </w:tr>
      <w:tr w:rsidR="00A83D3C" w:rsidRPr="00E22EF4" w14:paraId="52D80A3E" w14:textId="77777777" w:rsidTr="00F05F01">
        <w:trPr>
          <w:jc w:val="center"/>
        </w:trPr>
        <w:tc>
          <w:tcPr>
            <w:tcW w:w="1478" w:type="dxa"/>
            <w:vMerge w:val="restart"/>
          </w:tcPr>
          <w:p w14:paraId="7C39AF2F" w14:textId="5F465C14" w:rsidR="00A83D3C" w:rsidRPr="00E22EF4" w:rsidRDefault="00A83D3C" w:rsidP="001A5AD7">
            <w:pPr>
              <w:rPr>
                <w:rFonts w:ascii="Calibri" w:eastAsia="Calibri" w:hAnsi="Calibri" w:cs="Times New Roman"/>
                <w:lang w:val="eu-ES"/>
              </w:rPr>
            </w:pPr>
            <w:r w:rsidRPr="00E22EF4">
              <w:rPr>
                <w:rFonts w:ascii="Calibri" w:eastAsia="Calibri" w:hAnsi="Calibri" w:cs="Calibri"/>
                <w:b/>
                <w:bCs/>
                <w:sz w:val="20"/>
                <w:szCs w:val="20"/>
                <w:lang w:val="eu-ES"/>
              </w:rPr>
              <w:t>Enplegu, Merkataritza eta Turismo Sustapenaren eta Foru Administrazioa</w:t>
            </w:r>
          </w:p>
        </w:tc>
        <w:tc>
          <w:tcPr>
            <w:tcW w:w="1228" w:type="dxa"/>
          </w:tcPr>
          <w:p w14:paraId="4C028AF2"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2022/18</w:t>
            </w:r>
          </w:p>
        </w:tc>
        <w:tc>
          <w:tcPr>
            <w:tcW w:w="2792" w:type="dxa"/>
          </w:tcPr>
          <w:p w14:paraId="56DB6B42"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Ogasunaren Zuzendaritzako lanpostu bat betetzeko erabilitako lan poltsa ezagutzea.</w:t>
            </w:r>
          </w:p>
          <w:p w14:paraId="18993CE9" w14:textId="2D5FFF8C" w:rsidR="00A83D3C" w:rsidRPr="00E22EF4" w:rsidRDefault="00A83D3C" w:rsidP="001A5AD7">
            <w:pPr>
              <w:rPr>
                <w:rFonts w:ascii="Calibri" w:eastAsia="Calibri" w:hAnsi="Calibri" w:cs="Times New Roman"/>
                <w:sz w:val="20"/>
                <w:szCs w:val="20"/>
                <w:lang w:val="eu-ES"/>
              </w:rPr>
            </w:pPr>
          </w:p>
        </w:tc>
        <w:tc>
          <w:tcPr>
            <w:tcW w:w="2338" w:type="dxa"/>
          </w:tcPr>
          <w:p w14:paraId="49C265B3" w14:textId="77777777" w:rsidR="00A83D3C" w:rsidRPr="00E22EF4" w:rsidRDefault="00A83D3C"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Baietsia</w:t>
            </w:r>
          </w:p>
          <w:p w14:paraId="41C46090" w14:textId="77777777" w:rsidR="00A83D3C" w:rsidRPr="00E22EF4" w:rsidRDefault="00A83D3C" w:rsidP="001A5AD7">
            <w:pPr>
              <w:rPr>
                <w:rFonts w:ascii="Calibri" w:eastAsia="Calibri" w:hAnsi="Calibri" w:cs="Times New Roman"/>
                <w:sz w:val="20"/>
                <w:szCs w:val="20"/>
                <w:lang w:val="eu-ES"/>
              </w:rPr>
            </w:pPr>
          </w:p>
        </w:tc>
        <w:tc>
          <w:tcPr>
            <w:tcW w:w="1515" w:type="dxa"/>
          </w:tcPr>
          <w:p w14:paraId="25B95AAB"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A83D3C" w:rsidRPr="00E22EF4" w14:paraId="6AFB6DC3" w14:textId="77777777" w:rsidTr="00F05F01">
        <w:trPr>
          <w:jc w:val="center"/>
        </w:trPr>
        <w:tc>
          <w:tcPr>
            <w:tcW w:w="1478" w:type="dxa"/>
            <w:vMerge/>
          </w:tcPr>
          <w:p w14:paraId="450DC83C" w14:textId="0C9993A3" w:rsidR="00A83D3C" w:rsidRPr="00E22EF4" w:rsidRDefault="00A83D3C" w:rsidP="001A5AD7">
            <w:pPr>
              <w:rPr>
                <w:rFonts w:ascii="Calibri" w:eastAsia="Calibri" w:hAnsi="Calibri" w:cs="Times New Roman"/>
                <w:lang w:val="eu-ES"/>
              </w:rPr>
            </w:pPr>
          </w:p>
        </w:tc>
        <w:tc>
          <w:tcPr>
            <w:tcW w:w="1228" w:type="dxa"/>
          </w:tcPr>
          <w:p w14:paraId="3CC78C39"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2022/23</w:t>
            </w:r>
          </w:p>
        </w:tc>
        <w:tc>
          <w:tcPr>
            <w:tcW w:w="2792" w:type="dxa"/>
          </w:tcPr>
          <w:p w14:paraId="4FDEB203" w14:textId="6BCA37E6" w:rsidR="00A83D3C" w:rsidRPr="00E22EF4" w:rsidRDefault="00A83D3C" w:rsidP="001A5AD7">
            <w:pPr>
              <w:rPr>
                <w:rFonts w:ascii="Calibri" w:eastAsia="Calibri" w:hAnsi="Calibri" w:cs="Times New Roman"/>
                <w:color w:val="000000" w:themeColor="text1"/>
                <w:sz w:val="20"/>
                <w:szCs w:val="20"/>
                <w:lang w:val="eu-ES"/>
              </w:rPr>
            </w:pPr>
            <w:r w:rsidRPr="00E22EF4">
              <w:rPr>
                <w:rFonts w:ascii="Calibri" w:eastAsia="Calibri" w:hAnsi="Calibri" w:cs="Times New Roman"/>
                <w:color w:val="000000" w:themeColor="text1"/>
                <w:sz w:val="20"/>
                <w:szCs w:val="20"/>
                <w:lang w:val="eu-ES"/>
              </w:rPr>
              <w:t>Administrazio publikoek, unibertsitateek eta erakunde publikoek abenduaren 28ko 20/2021 Legetik eratorritako egonkortze-prozesuei dagokienez dituzten irizpideak ezagutzea (20/2021 Legea, enplegu publikoan behin-behinekotasuna murrizteko premiazko neurriei buruzkoa).</w:t>
            </w:r>
          </w:p>
          <w:p w14:paraId="47CF6904" w14:textId="77777777" w:rsidR="00A83D3C" w:rsidRPr="00E22EF4" w:rsidRDefault="00A83D3C" w:rsidP="001A5AD7">
            <w:pPr>
              <w:rPr>
                <w:rFonts w:ascii="Calibri" w:eastAsia="Calibri" w:hAnsi="Calibri" w:cs="Times New Roman"/>
                <w:color w:val="000000" w:themeColor="text1"/>
                <w:sz w:val="20"/>
                <w:szCs w:val="20"/>
                <w:lang w:val="eu-ES"/>
              </w:rPr>
            </w:pPr>
          </w:p>
          <w:p w14:paraId="4E5B4C29" w14:textId="3BD0AF37" w:rsidR="00A83D3C" w:rsidRPr="00E22EF4" w:rsidRDefault="00A83D3C" w:rsidP="001A5AD7">
            <w:pPr>
              <w:rPr>
                <w:rFonts w:ascii="Calibri" w:eastAsia="Calibri" w:hAnsi="Calibri" w:cs="Times New Roman"/>
                <w:color w:val="000000" w:themeColor="text1"/>
                <w:sz w:val="20"/>
                <w:szCs w:val="20"/>
                <w:lang w:val="eu-ES"/>
              </w:rPr>
            </w:pPr>
          </w:p>
        </w:tc>
        <w:tc>
          <w:tcPr>
            <w:tcW w:w="2338" w:type="dxa"/>
          </w:tcPr>
          <w:p w14:paraId="1F85987D" w14:textId="77777777" w:rsidR="00A83D3C" w:rsidRPr="00E22EF4" w:rsidRDefault="00A83D3C" w:rsidP="001A5AD7">
            <w:pPr>
              <w:rPr>
                <w:rFonts w:ascii="Calibri" w:eastAsia="Calibri" w:hAnsi="Calibri" w:cs="Times New Roman"/>
                <w:b/>
                <w:bCs/>
                <w:color w:val="000000" w:themeColor="text1"/>
                <w:sz w:val="20"/>
                <w:szCs w:val="20"/>
                <w:lang w:val="eu-ES"/>
              </w:rPr>
            </w:pPr>
            <w:r w:rsidRPr="00E22EF4">
              <w:rPr>
                <w:rFonts w:ascii="Calibri" w:eastAsia="Calibri" w:hAnsi="Calibri" w:cs="Times New Roman"/>
                <w:b/>
                <w:bCs/>
                <w:color w:val="000000" w:themeColor="text1"/>
                <w:sz w:val="20"/>
                <w:szCs w:val="20"/>
                <w:lang w:val="eu-ES"/>
              </w:rPr>
              <w:t>Baietsia</w:t>
            </w:r>
          </w:p>
        </w:tc>
        <w:tc>
          <w:tcPr>
            <w:tcW w:w="1515" w:type="dxa"/>
          </w:tcPr>
          <w:p w14:paraId="6337B3D9"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A83D3C" w:rsidRPr="00E22EF4" w14:paraId="52591206" w14:textId="77777777" w:rsidTr="00F05F01">
        <w:trPr>
          <w:jc w:val="center"/>
        </w:trPr>
        <w:tc>
          <w:tcPr>
            <w:tcW w:w="1478" w:type="dxa"/>
            <w:vMerge/>
          </w:tcPr>
          <w:p w14:paraId="4AAEBB30" w14:textId="6B44A94B" w:rsidR="00A83D3C" w:rsidRPr="00E22EF4" w:rsidRDefault="00A83D3C" w:rsidP="001A5AD7">
            <w:pPr>
              <w:rPr>
                <w:rFonts w:ascii="Calibri" w:eastAsia="Calibri" w:hAnsi="Calibri" w:cs="Times New Roman"/>
                <w:lang w:val="eu-ES"/>
              </w:rPr>
            </w:pPr>
          </w:p>
        </w:tc>
        <w:tc>
          <w:tcPr>
            <w:tcW w:w="1228" w:type="dxa"/>
          </w:tcPr>
          <w:p w14:paraId="2C500944"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2022/26</w:t>
            </w:r>
          </w:p>
        </w:tc>
        <w:tc>
          <w:tcPr>
            <w:tcW w:w="2792" w:type="dxa"/>
          </w:tcPr>
          <w:p w14:paraId="7D0D8F15"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 xml:space="preserve">Honako informazioa:  lanpostuen zerrenda, lanpostuei buruzko eskuliburuak, prestakuntzaren joerak eta sailen egituraketa organikorako irizpideak. </w:t>
            </w:r>
          </w:p>
          <w:p w14:paraId="390E11B6" w14:textId="77777777" w:rsidR="00A83D3C" w:rsidRPr="00E22EF4" w:rsidRDefault="00A83D3C" w:rsidP="001A5AD7">
            <w:pPr>
              <w:rPr>
                <w:rFonts w:ascii="Calibri" w:eastAsia="Calibri" w:hAnsi="Calibri" w:cs="Times New Roman"/>
                <w:sz w:val="20"/>
                <w:szCs w:val="20"/>
                <w:lang w:val="eu-ES"/>
              </w:rPr>
            </w:pPr>
          </w:p>
          <w:p w14:paraId="15802D9A" w14:textId="0C371ADC" w:rsidR="00A83D3C" w:rsidRPr="00E22EF4" w:rsidRDefault="00A83D3C" w:rsidP="001A5AD7">
            <w:pPr>
              <w:rPr>
                <w:rFonts w:ascii="Calibri" w:eastAsia="Calibri" w:hAnsi="Calibri" w:cs="Times New Roman"/>
                <w:sz w:val="20"/>
                <w:szCs w:val="20"/>
                <w:lang w:val="eu-ES"/>
              </w:rPr>
            </w:pPr>
          </w:p>
        </w:tc>
        <w:tc>
          <w:tcPr>
            <w:tcW w:w="2338" w:type="dxa"/>
          </w:tcPr>
          <w:p w14:paraId="716233C0" w14:textId="77777777" w:rsidR="00A83D3C" w:rsidRPr="00E22EF4" w:rsidRDefault="00A83D3C"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Baietsia</w:t>
            </w:r>
          </w:p>
          <w:p w14:paraId="5F683F8A" w14:textId="77777777" w:rsidR="00A83D3C" w:rsidRPr="00E22EF4" w:rsidRDefault="00A83D3C" w:rsidP="001A5AD7">
            <w:pPr>
              <w:rPr>
                <w:rFonts w:ascii="Calibri" w:eastAsia="Calibri" w:hAnsi="Calibri" w:cs="Times New Roman"/>
                <w:b/>
                <w:bCs/>
                <w:sz w:val="20"/>
                <w:szCs w:val="20"/>
                <w:lang w:val="eu-ES"/>
              </w:rPr>
            </w:pPr>
          </w:p>
        </w:tc>
        <w:tc>
          <w:tcPr>
            <w:tcW w:w="1515" w:type="dxa"/>
          </w:tcPr>
          <w:p w14:paraId="3D5A7576"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A83D3C" w:rsidRPr="00E22EF4" w14:paraId="33761BCF" w14:textId="77777777" w:rsidTr="00F05F01">
        <w:trPr>
          <w:jc w:val="center"/>
        </w:trPr>
        <w:tc>
          <w:tcPr>
            <w:tcW w:w="1478" w:type="dxa"/>
            <w:vMerge w:val="restart"/>
          </w:tcPr>
          <w:p w14:paraId="3E154812" w14:textId="77777777" w:rsidR="00A83D3C" w:rsidRPr="00E22EF4" w:rsidRDefault="00A83D3C"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Ogasuna, Finantzak eta Aurrekontuak</w:t>
            </w:r>
          </w:p>
        </w:tc>
        <w:tc>
          <w:tcPr>
            <w:tcW w:w="1228" w:type="dxa"/>
          </w:tcPr>
          <w:p w14:paraId="517AB6DA"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2022/1</w:t>
            </w:r>
          </w:p>
        </w:tc>
        <w:tc>
          <w:tcPr>
            <w:tcW w:w="2792" w:type="dxa"/>
          </w:tcPr>
          <w:p w14:paraId="5F5C69E9" w14:textId="77777777" w:rsidR="00A83D3C"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2012, 2013, 2014 eta 2015eko ekitaldietako aurrekontuak betearazteko foru arauak.</w:t>
            </w:r>
          </w:p>
          <w:p w14:paraId="6BC59AA4" w14:textId="23E33B08" w:rsidR="00F05F01" w:rsidRPr="00E22EF4" w:rsidRDefault="00F05F01" w:rsidP="001A5AD7">
            <w:pPr>
              <w:rPr>
                <w:rFonts w:ascii="Calibri" w:eastAsia="Calibri" w:hAnsi="Calibri" w:cs="Times New Roman"/>
                <w:sz w:val="20"/>
                <w:szCs w:val="20"/>
                <w:lang w:val="eu-ES"/>
              </w:rPr>
            </w:pPr>
          </w:p>
        </w:tc>
        <w:tc>
          <w:tcPr>
            <w:tcW w:w="2338" w:type="dxa"/>
          </w:tcPr>
          <w:p w14:paraId="16CA706E" w14:textId="77777777" w:rsidR="00A83D3C" w:rsidRPr="00E22EF4" w:rsidRDefault="00A83D3C"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Baietsia</w:t>
            </w:r>
          </w:p>
        </w:tc>
        <w:tc>
          <w:tcPr>
            <w:tcW w:w="1515" w:type="dxa"/>
          </w:tcPr>
          <w:p w14:paraId="6F47E055"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A83D3C" w:rsidRPr="00E22EF4" w14:paraId="6651B27B" w14:textId="77777777" w:rsidTr="00F05F01">
        <w:trPr>
          <w:jc w:val="center"/>
        </w:trPr>
        <w:tc>
          <w:tcPr>
            <w:tcW w:w="1478" w:type="dxa"/>
            <w:vMerge/>
          </w:tcPr>
          <w:p w14:paraId="5515A2A6" w14:textId="77777777" w:rsidR="00A83D3C" w:rsidRPr="00E22EF4" w:rsidRDefault="00A83D3C" w:rsidP="001A5AD7">
            <w:pPr>
              <w:rPr>
                <w:rFonts w:ascii="Calibri" w:eastAsia="Calibri" w:hAnsi="Calibri" w:cs="Times New Roman"/>
                <w:lang w:val="eu-ES"/>
              </w:rPr>
            </w:pPr>
          </w:p>
        </w:tc>
        <w:tc>
          <w:tcPr>
            <w:tcW w:w="1228" w:type="dxa"/>
          </w:tcPr>
          <w:p w14:paraId="3A0D9AF6"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2022/12</w:t>
            </w:r>
          </w:p>
        </w:tc>
        <w:tc>
          <w:tcPr>
            <w:tcW w:w="2792" w:type="dxa"/>
          </w:tcPr>
          <w:p w14:paraId="02F3C7A9"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2022ko apirilaren 1etik gasolindegietara eta gasolina-zerbitzuguneetara egunero transferitu den kopuruari buruzko informazioa, erregai erregai-litro bakoitzeko 20 zentimoko hobaria konpentsatzeko; hau da, gobernuak igoera geldiarazteko onartutako Errege Dekretuaren arabera, bezero guztiei aplikatu beharrekoa.</w:t>
            </w:r>
          </w:p>
          <w:p w14:paraId="40C424C2" w14:textId="77777777" w:rsidR="00A83D3C" w:rsidRDefault="00A83D3C" w:rsidP="001A5AD7">
            <w:pPr>
              <w:rPr>
                <w:rFonts w:ascii="Calibri" w:eastAsia="Calibri" w:hAnsi="Calibri" w:cs="Times New Roman"/>
                <w:sz w:val="20"/>
                <w:szCs w:val="20"/>
                <w:lang w:val="eu-ES"/>
              </w:rPr>
            </w:pPr>
          </w:p>
          <w:p w14:paraId="34F32BFD" w14:textId="2C05BAD9" w:rsidR="00A83D3C" w:rsidRDefault="00A83D3C" w:rsidP="001A5AD7">
            <w:pPr>
              <w:rPr>
                <w:rFonts w:ascii="Calibri" w:eastAsia="Calibri" w:hAnsi="Calibri" w:cs="Times New Roman"/>
                <w:sz w:val="20"/>
                <w:szCs w:val="20"/>
                <w:lang w:val="eu-ES"/>
              </w:rPr>
            </w:pPr>
          </w:p>
          <w:p w14:paraId="72DDE342" w14:textId="67DB1460" w:rsidR="00A83D3C" w:rsidRDefault="00A83D3C" w:rsidP="001A5AD7">
            <w:pPr>
              <w:rPr>
                <w:rFonts w:ascii="Calibri" w:eastAsia="Calibri" w:hAnsi="Calibri" w:cs="Times New Roman"/>
                <w:sz w:val="20"/>
                <w:szCs w:val="20"/>
                <w:lang w:val="eu-ES"/>
              </w:rPr>
            </w:pPr>
          </w:p>
          <w:p w14:paraId="5AA9A308" w14:textId="38E042EC" w:rsidR="00F05F01" w:rsidRDefault="00F05F01" w:rsidP="001A5AD7">
            <w:pPr>
              <w:rPr>
                <w:rFonts w:ascii="Calibri" w:eastAsia="Calibri" w:hAnsi="Calibri" w:cs="Times New Roman"/>
                <w:sz w:val="20"/>
                <w:szCs w:val="20"/>
                <w:lang w:val="eu-ES"/>
              </w:rPr>
            </w:pPr>
          </w:p>
          <w:p w14:paraId="0E74297C" w14:textId="1968340B" w:rsidR="00F05F01" w:rsidRDefault="00F05F01" w:rsidP="001A5AD7">
            <w:pPr>
              <w:rPr>
                <w:rFonts w:ascii="Calibri" w:eastAsia="Calibri" w:hAnsi="Calibri" w:cs="Times New Roman"/>
                <w:sz w:val="20"/>
                <w:szCs w:val="20"/>
                <w:lang w:val="eu-ES"/>
              </w:rPr>
            </w:pPr>
          </w:p>
          <w:p w14:paraId="4DA1541A" w14:textId="41243593" w:rsidR="00F05F01" w:rsidRDefault="00F05F01" w:rsidP="001A5AD7">
            <w:pPr>
              <w:rPr>
                <w:rFonts w:ascii="Calibri" w:eastAsia="Calibri" w:hAnsi="Calibri" w:cs="Times New Roman"/>
                <w:sz w:val="20"/>
                <w:szCs w:val="20"/>
                <w:lang w:val="eu-ES"/>
              </w:rPr>
            </w:pPr>
          </w:p>
          <w:p w14:paraId="252810DC" w14:textId="0D1B9434" w:rsidR="00F05F01" w:rsidRDefault="00F05F01" w:rsidP="001A5AD7">
            <w:pPr>
              <w:rPr>
                <w:rFonts w:ascii="Calibri" w:eastAsia="Calibri" w:hAnsi="Calibri" w:cs="Times New Roman"/>
                <w:sz w:val="20"/>
                <w:szCs w:val="20"/>
                <w:lang w:val="eu-ES"/>
              </w:rPr>
            </w:pPr>
          </w:p>
          <w:p w14:paraId="50DC07B5" w14:textId="77777777" w:rsidR="00F05F01" w:rsidRDefault="00F05F01" w:rsidP="001A5AD7">
            <w:pPr>
              <w:rPr>
                <w:rFonts w:ascii="Calibri" w:eastAsia="Calibri" w:hAnsi="Calibri" w:cs="Times New Roman"/>
                <w:sz w:val="20"/>
                <w:szCs w:val="20"/>
                <w:lang w:val="eu-ES"/>
              </w:rPr>
            </w:pPr>
          </w:p>
          <w:p w14:paraId="36FEB558" w14:textId="3FC2F30E" w:rsidR="00A83D3C" w:rsidRPr="00E22EF4" w:rsidRDefault="00A83D3C" w:rsidP="001A5AD7">
            <w:pPr>
              <w:rPr>
                <w:rFonts w:ascii="Calibri" w:eastAsia="Calibri" w:hAnsi="Calibri" w:cs="Times New Roman"/>
                <w:sz w:val="20"/>
                <w:szCs w:val="20"/>
                <w:lang w:val="eu-ES"/>
              </w:rPr>
            </w:pPr>
          </w:p>
        </w:tc>
        <w:tc>
          <w:tcPr>
            <w:tcW w:w="2338" w:type="dxa"/>
          </w:tcPr>
          <w:p w14:paraId="647FD2F9" w14:textId="77777777" w:rsidR="00A83D3C" w:rsidRPr="00E22EF4" w:rsidRDefault="00A83D3C"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Baietsia</w:t>
            </w:r>
          </w:p>
        </w:tc>
        <w:tc>
          <w:tcPr>
            <w:tcW w:w="1515" w:type="dxa"/>
          </w:tcPr>
          <w:p w14:paraId="16CD8AC7"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F05F01" w:rsidRPr="00E22EF4" w14:paraId="4785C4C3" w14:textId="77777777" w:rsidTr="00F05F01">
        <w:trPr>
          <w:jc w:val="center"/>
        </w:trPr>
        <w:tc>
          <w:tcPr>
            <w:tcW w:w="1478" w:type="dxa"/>
            <w:shd w:val="clear" w:color="auto" w:fill="BFBFBF" w:themeFill="background1" w:themeFillShade="BF"/>
            <w:vAlign w:val="center"/>
          </w:tcPr>
          <w:p w14:paraId="45643F4E" w14:textId="77777777" w:rsidR="00A83D3C" w:rsidRPr="00E22EF4" w:rsidRDefault="00A83D3C" w:rsidP="00E264C2">
            <w:pPr>
              <w:jc w:val="center"/>
              <w:rPr>
                <w:rFonts w:ascii="Calibri" w:eastAsia="Calibri" w:hAnsi="Calibri" w:cs="Calibri"/>
                <w:b/>
                <w:bCs/>
                <w:lang w:val="eu-ES"/>
              </w:rPr>
            </w:pPr>
            <w:r w:rsidRPr="00E22EF4">
              <w:rPr>
                <w:rFonts w:ascii="Calibri" w:eastAsia="Calibri" w:hAnsi="Calibri" w:cs="Calibri"/>
                <w:b/>
                <w:bCs/>
                <w:lang w:val="eu-ES"/>
              </w:rPr>
              <w:lastRenderedPageBreak/>
              <w:t>Saila</w:t>
            </w:r>
          </w:p>
        </w:tc>
        <w:tc>
          <w:tcPr>
            <w:tcW w:w="1228" w:type="dxa"/>
            <w:shd w:val="clear" w:color="auto" w:fill="BFBFBF" w:themeFill="background1" w:themeFillShade="BF"/>
            <w:vAlign w:val="center"/>
          </w:tcPr>
          <w:p w14:paraId="31DD7591" w14:textId="77777777" w:rsidR="00A83D3C" w:rsidRPr="00E22EF4" w:rsidRDefault="00A83D3C" w:rsidP="00E264C2">
            <w:pPr>
              <w:jc w:val="center"/>
              <w:rPr>
                <w:rFonts w:ascii="Calibri" w:eastAsia="Calibri" w:hAnsi="Calibri" w:cs="Calibri"/>
                <w:b/>
                <w:bCs/>
                <w:lang w:val="eu-ES"/>
              </w:rPr>
            </w:pPr>
            <w:r w:rsidRPr="00E22EF4">
              <w:rPr>
                <w:rFonts w:ascii="Calibri" w:eastAsia="Calibri" w:hAnsi="Calibri" w:cs="Calibri"/>
                <w:b/>
                <w:bCs/>
                <w:lang w:val="eu-ES"/>
              </w:rPr>
              <w:t>Espediente Zk.</w:t>
            </w:r>
          </w:p>
        </w:tc>
        <w:tc>
          <w:tcPr>
            <w:tcW w:w="2792" w:type="dxa"/>
            <w:shd w:val="clear" w:color="auto" w:fill="BFBFBF" w:themeFill="background1" w:themeFillShade="BF"/>
            <w:vAlign w:val="center"/>
          </w:tcPr>
          <w:p w14:paraId="17F41A8A" w14:textId="77777777" w:rsidR="00A83D3C" w:rsidRPr="00E22EF4" w:rsidRDefault="00A83D3C" w:rsidP="00E264C2">
            <w:pPr>
              <w:jc w:val="center"/>
              <w:rPr>
                <w:rFonts w:ascii="Calibri" w:eastAsia="Calibri" w:hAnsi="Calibri" w:cs="Calibri"/>
                <w:b/>
                <w:bCs/>
                <w:lang w:val="eu-ES"/>
              </w:rPr>
            </w:pPr>
            <w:r w:rsidRPr="00E22EF4">
              <w:rPr>
                <w:rFonts w:ascii="Calibri" w:eastAsia="Calibri" w:hAnsi="Calibri" w:cs="Calibri"/>
                <w:b/>
                <w:bCs/>
                <w:lang w:val="eu-ES"/>
              </w:rPr>
              <w:t>Eskaera</w:t>
            </w:r>
          </w:p>
        </w:tc>
        <w:tc>
          <w:tcPr>
            <w:tcW w:w="2338" w:type="dxa"/>
            <w:shd w:val="clear" w:color="auto" w:fill="BFBFBF" w:themeFill="background1" w:themeFillShade="BF"/>
            <w:vAlign w:val="center"/>
          </w:tcPr>
          <w:p w14:paraId="0AAAD1F7" w14:textId="77777777" w:rsidR="00A83D3C" w:rsidRPr="00E22EF4" w:rsidRDefault="00A83D3C" w:rsidP="00E264C2">
            <w:pPr>
              <w:jc w:val="center"/>
              <w:rPr>
                <w:rFonts w:ascii="Calibri" w:eastAsia="Calibri" w:hAnsi="Calibri" w:cs="Calibri"/>
                <w:b/>
                <w:bCs/>
                <w:lang w:val="eu-ES"/>
              </w:rPr>
            </w:pPr>
            <w:r w:rsidRPr="00E22EF4">
              <w:rPr>
                <w:rFonts w:ascii="Calibri" w:eastAsia="Calibri" w:hAnsi="Calibri" w:cs="Calibri"/>
                <w:b/>
                <w:bCs/>
                <w:lang w:val="eu-ES"/>
              </w:rPr>
              <w:t>Ebazpenaren zentzua</w:t>
            </w:r>
          </w:p>
        </w:tc>
        <w:tc>
          <w:tcPr>
            <w:tcW w:w="1515" w:type="dxa"/>
            <w:shd w:val="clear" w:color="auto" w:fill="BFBFBF" w:themeFill="background1" w:themeFillShade="BF"/>
            <w:vAlign w:val="center"/>
          </w:tcPr>
          <w:p w14:paraId="56459C30" w14:textId="77777777" w:rsidR="00A83D3C" w:rsidRPr="00E22EF4" w:rsidRDefault="00A83D3C" w:rsidP="00E264C2">
            <w:pPr>
              <w:jc w:val="center"/>
              <w:rPr>
                <w:rFonts w:ascii="Calibri" w:eastAsia="Calibri" w:hAnsi="Calibri" w:cs="Calibri"/>
                <w:b/>
                <w:bCs/>
                <w:lang w:val="eu-ES"/>
              </w:rPr>
            </w:pPr>
            <w:r w:rsidRPr="00E22EF4">
              <w:rPr>
                <w:rFonts w:ascii="Calibri" w:eastAsia="Calibri" w:hAnsi="Calibri" w:cs="Calibri"/>
                <w:b/>
                <w:bCs/>
                <w:lang w:val="eu-ES"/>
              </w:rPr>
              <w:t>Erreklamazioa GFKri</w:t>
            </w:r>
          </w:p>
        </w:tc>
      </w:tr>
      <w:tr w:rsidR="00A83D3C" w:rsidRPr="00E22EF4" w14:paraId="2B37275A" w14:textId="77777777" w:rsidTr="00F05F01">
        <w:trPr>
          <w:jc w:val="center"/>
        </w:trPr>
        <w:tc>
          <w:tcPr>
            <w:tcW w:w="1478" w:type="dxa"/>
            <w:vMerge w:val="restart"/>
          </w:tcPr>
          <w:p w14:paraId="67390FBE" w14:textId="77E5474C" w:rsidR="00A83D3C" w:rsidRPr="00E22EF4" w:rsidRDefault="00A83D3C" w:rsidP="001A5AD7">
            <w:pPr>
              <w:rPr>
                <w:rFonts w:ascii="Calibri" w:eastAsia="Calibri" w:hAnsi="Calibri" w:cs="Times New Roman"/>
                <w:lang w:val="eu-ES"/>
              </w:rPr>
            </w:pPr>
            <w:r w:rsidRPr="00E22EF4">
              <w:rPr>
                <w:rFonts w:ascii="Calibri" w:eastAsia="Calibri" w:hAnsi="Calibri" w:cs="Times New Roman"/>
                <w:b/>
                <w:bCs/>
                <w:sz w:val="20"/>
                <w:szCs w:val="20"/>
                <w:lang w:val="eu-ES"/>
              </w:rPr>
              <w:t>Ogasuna, Finantzak eta Aurrekontuak</w:t>
            </w:r>
          </w:p>
        </w:tc>
        <w:tc>
          <w:tcPr>
            <w:tcW w:w="1228" w:type="dxa"/>
          </w:tcPr>
          <w:p w14:paraId="131DDDEB"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2022/30</w:t>
            </w:r>
          </w:p>
        </w:tc>
        <w:tc>
          <w:tcPr>
            <w:tcW w:w="2792" w:type="dxa"/>
          </w:tcPr>
          <w:p w14:paraId="5F2DD107"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AFAk edo haren edozein erakunde publikok alokatutako ondasun higiezinen (edozein motatako higiezinak) zerrenda. Eta horrez gain: higiezinaren helbidea, haren jabea, gaur egun administrazio publikoaren erabilera eta higiezin horren urteko prezioa (BEZa barne).</w:t>
            </w:r>
          </w:p>
          <w:p w14:paraId="7BD73771" w14:textId="7BFB4176" w:rsidR="00A83D3C" w:rsidRPr="00E22EF4" w:rsidRDefault="00A83D3C" w:rsidP="001A5AD7">
            <w:pPr>
              <w:rPr>
                <w:rFonts w:ascii="Calibri" w:eastAsia="Calibri" w:hAnsi="Calibri" w:cs="Times New Roman"/>
                <w:sz w:val="20"/>
                <w:szCs w:val="20"/>
                <w:lang w:val="eu-ES"/>
              </w:rPr>
            </w:pPr>
          </w:p>
        </w:tc>
        <w:tc>
          <w:tcPr>
            <w:tcW w:w="2338" w:type="dxa"/>
          </w:tcPr>
          <w:p w14:paraId="0A76D74D" w14:textId="77777777" w:rsidR="00A83D3C" w:rsidRPr="00E22EF4" w:rsidRDefault="00A83D3C"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Zati batean baietsia</w:t>
            </w:r>
          </w:p>
          <w:p w14:paraId="0C2E5228" w14:textId="1C761DCF"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Arrazoia: datu pertsonalak eskuratzeko eta babesteko eskubidearen mugak (GIBGOLren 14. eta 15. artikuluak)</w:t>
            </w:r>
          </w:p>
        </w:tc>
        <w:tc>
          <w:tcPr>
            <w:tcW w:w="1515" w:type="dxa"/>
          </w:tcPr>
          <w:p w14:paraId="6812904F"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A83D3C" w:rsidRPr="00E22EF4" w14:paraId="25F68C44" w14:textId="77777777" w:rsidTr="00F05F01">
        <w:trPr>
          <w:trHeight w:val="1185"/>
          <w:jc w:val="center"/>
        </w:trPr>
        <w:tc>
          <w:tcPr>
            <w:tcW w:w="1478" w:type="dxa"/>
            <w:vMerge/>
          </w:tcPr>
          <w:p w14:paraId="7DED7CCF" w14:textId="27C0803B" w:rsidR="00A83D3C" w:rsidRPr="00E22EF4" w:rsidRDefault="00A83D3C" w:rsidP="001A5AD7">
            <w:pPr>
              <w:rPr>
                <w:rFonts w:ascii="Calibri" w:eastAsia="Calibri" w:hAnsi="Calibri" w:cs="Times New Roman"/>
                <w:lang w:val="eu-ES"/>
              </w:rPr>
            </w:pPr>
          </w:p>
        </w:tc>
        <w:tc>
          <w:tcPr>
            <w:tcW w:w="1228" w:type="dxa"/>
          </w:tcPr>
          <w:p w14:paraId="1ADA1E97"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2022/34</w:t>
            </w:r>
          </w:p>
        </w:tc>
        <w:tc>
          <w:tcPr>
            <w:tcW w:w="2792" w:type="dxa"/>
          </w:tcPr>
          <w:p w14:paraId="0FF89C78" w14:textId="77777777" w:rsidR="00A83D3C"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Dirulaguntzei buruzko 38/2003 Lege Orokorra indarrean jarri zenetik onartutako dirulaguntzen plan estrategikoen zerrenda.</w:t>
            </w:r>
          </w:p>
          <w:p w14:paraId="3CD45767" w14:textId="24208E1C" w:rsidR="00F05F01" w:rsidRPr="00E22EF4" w:rsidRDefault="00F05F01" w:rsidP="001A5AD7">
            <w:pPr>
              <w:rPr>
                <w:rFonts w:ascii="Calibri" w:eastAsia="Calibri" w:hAnsi="Calibri" w:cs="Times New Roman"/>
                <w:sz w:val="20"/>
                <w:szCs w:val="20"/>
                <w:lang w:val="eu-ES"/>
              </w:rPr>
            </w:pPr>
          </w:p>
        </w:tc>
        <w:tc>
          <w:tcPr>
            <w:tcW w:w="2338" w:type="dxa"/>
          </w:tcPr>
          <w:p w14:paraId="3929EE60" w14:textId="77777777" w:rsidR="00A83D3C" w:rsidRPr="00E22EF4" w:rsidRDefault="00A83D3C"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Baietsia</w:t>
            </w:r>
          </w:p>
          <w:p w14:paraId="18AA9831" w14:textId="77777777" w:rsidR="00A83D3C" w:rsidRPr="00E22EF4" w:rsidRDefault="00A83D3C" w:rsidP="001A5AD7">
            <w:pPr>
              <w:rPr>
                <w:rFonts w:ascii="Calibri" w:eastAsia="Calibri" w:hAnsi="Calibri" w:cs="Times New Roman"/>
                <w:sz w:val="20"/>
                <w:szCs w:val="20"/>
                <w:lang w:val="eu-ES"/>
              </w:rPr>
            </w:pPr>
          </w:p>
        </w:tc>
        <w:tc>
          <w:tcPr>
            <w:tcW w:w="1515" w:type="dxa"/>
          </w:tcPr>
          <w:p w14:paraId="639D55EF" w14:textId="77777777" w:rsidR="00A83D3C" w:rsidRPr="00E22EF4" w:rsidRDefault="00A83D3C"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F05F01" w:rsidRPr="00E22EF4" w14:paraId="6CEF6688" w14:textId="77777777" w:rsidTr="00F05F01">
        <w:trPr>
          <w:jc w:val="center"/>
        </w:trPr>
        <w:tc>
          <w:tcPr>
            <w:tcW w:w="1478" w:type="dxa"/>
            <w:vMerge w:val="restart"/>
          </w:tcPr>
          <w:p w14:paraId="33472676" w14:textId="77777777" w:rsidR="00F05F01" w:rsidRPr="00E22EF4" w:rsidRDefault="00F05F01"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Lurralde Oreka</w:t>
            </w:r>
          </w:p>
          <w:p w14:paraId="7E6FC964" w14:textId="19152DFC" w:rsidR="00F05F01" w:rsidRPr="00E22EF4" w:rsidRDefault="00F05F01" w:rsidP="001A5AD7">
            <w:pPr>
              <w:rPr>
                <w:rFonts w:ascii="Calibri" w:eastAsia="Calibri" w:hAnsi="Calibri" w:cs="Times New Roman"/>
                <w:b/>
                <w:bCs/>
                <w:sz w:val="20"/>
                <w:szCs w:val="20"/>
                <w:lang w:val="eu-ES"/>
              </w:rPr>
            </w:pPr>
          </w:p>
        </w:tc>
        <w:tc>
          <w:tcPr>
            <w:tcW w:w="1228" w:type="dxa"/>
          </w:tcPr>
          <w:p w14:paraId="218E067A"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2022/6</w:t>
            </w:r>
          </w:p>
        </w:tc>
        <w:tc>
          <w:tcPr>
            <w:tcW w:w="2792" w:type="dxa"/>
          </w:tcPr>
          <w:p w14:paraId="609B479E" w14:textId="3C2A431A"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 xml:space="preserve">Suhiltzaileen </w:t>
            </w:r>
            <w:r>
              <w:rPr>
                <w:rFonts w:ascii="Calibri" w:eastAsia="Calibri" w:hAnsi="Calibri" w:cs="Times New Roman"/>
                <w:sz w:val="20"/>
                <w:szCs w:val="20"/>
                <w:lang w:val="eu-ES"/>
              </w:rPr>
              <w:t>FEAren</w:t>
            </w:r>
            <w:r w:rsidRPr="00E22EF4">
              <w:rPr>
                <w:rFonts w:ascii="Calibri" w:eastAsia="Calibri" w:hAnsi="Calibri" w:cs="Times New Roman"/>
                <w:sz w:val="20"/>
                <w:szCs w:val="20"/>
                <w:lang w:val="eu-ES"/>
              </w:rPr>
              <w:t xml:space="preserve"> Administrazio Kontseiluaren gai-zerrenden eta akten kopiak, 2021. eta 2022. urteei dagozkienak.</w:t>
            </w:r>
          </w:p>
        </w:tc>
        <w:tc>
          <w:tcPr>
            <w:tcW w:w="2338" w:type="dxa"/>
          </w:tcPr>
          <w:p w14:paraId="4017554F" w14:textId="77777777" w:rsidR="00F05F01" w:rsidRPr="00E22EF4" w:rsidRDefault="00F05F01"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Zati batean baietsia</w:t>
            </w:r>
          </w:p>
          <w:p w14:paraId="5A309A87"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Arrazoia:</w:t>
            </w:r>
          </w:p>
          <w:p w14:paraId="15A51D4A"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Lantzen edo argitaratzen ari den informazioari buruzko informazioa eskuratzeko eskaeren izapidetzea ez onartzea.</w:t>
            </w:r>
          </w:p>
          <w:p w14:paraId="7A61571A" w14:textId="06BD5B32"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(GIBGOLren 18. 1.a artikulua)</w:t>
            </w:r>
          </w:p>
          <w:p w14:paraId="03577BA2" w14:textId="77777777" w:rsidR="00F05F01" w:rsidRPr="00E22EF4" w:rsidRDefault="00F05F01" w:rsidP="001A5AD7">
            <w:pPr>
              <w:rPr>
                <w:rFonts w:ascii="Calibri" w:eastAsia="Calibri" w:hAnsi="Calibri" w:cs="Times New Roman"/>
                <w:color w:val="FF0000"/>
                <w:sz w:val="20"/>
                <w:szCs w:val="20"/>
                <w:lang w:val="eu-ES"/>
              </w:rPr>
            </w:pPr>
          </w:p>
        </w:tc>
        <w:tc>
          <w:tcPr>
            <w:tcW w:w="1515" w:type="dxa"/>
          </w:tcPr>
          <w:p w14:paraId="4E2E9AA4"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F05F01" w:rsidRPr="00E22EF4" w14:paraId="6C65E972" w14:textId="77777777" w:rsidTr="00F05F01">
        <w:trPr>
          <w:jc w:val="center"/>
        </w:trPr>
        <w:tc>
          <w:tcPr>
            <w:tcW w:w="1478" w:type="dxa"/>
            <w:vMerge/>
          </w:tcPr>
          <w:p w14:paraId="373D7142" w14:textId="7C646A18" w:rsidR="00F05F01" w:rsidRPr="00E22EF4" w:rsidRDefault="00F05F01" w:rsidP="001A5AD7">
            <w:pPr>
              <w:rPr>
                <w:rFonts w:ascii="Calibri" w:eastAsia="Calibri" w:hAnsi="Calibri" w:cs="Times New Roman"/>
                <w:lang w:val="eu-ES"/>
              </w:rPr>
            </w:pPr>
          </w:p>
        </w:tc>
        <w:tc>
          <w:tcPr>
            <w:tcW w:w="1228" w:type="dxa"/>
          </w:tcPr>
          <w:p w14:paraId="4B2EC293"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2022/9</w:t>
            </w:r>
          </w:p>
        </w:tc>
        <w:tc>
          <w:tcPr>
            <w:tcW w:w="2792" w:type="dxa"/>
          </w:tcPr>
          <w:p w14:paraId="1E00E879" w14:textId="77777777" w:rsidR="00F05F01"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Suhiltzaileen FEAren Administrazio Kontseiluaren gai zerrenden eta akten kopia, honako bilkura hauei dagozkienak: 2021/12/10 eta 2022/03/23 eta ondorengoak, bai eta kontseilariei bidalitako dokumentazioa ere (txostenak, etab.), kontseiluan erabakiak hartzen diren ala ez jakiteko.</w:t>
            </w:r>
          </w:p>
          <w:p w14:paraId="5BEB53D2" w14:textId="4D465392" w:rsidR="00F05F01" w:rsidRPr="00E22EF4" w:rsidRDefault="00F05F01" w:rsidP="001A5AD7">
            <w:pPr>
              <w:rPr>
                <w:rFonts w:ascii="Calibri" w:eastAsia="Calibri" w:hAnsi="Calibri" w:cs="Times New Roman"/>
                <w:sz w:val="20"/>
                <w:szCs w:val="20"/>
                <w:lang w:val="eu-ES"/>
              </w:rPr>
            </w:pPr>
          </w:p>
        </w:tc>
        <w:tc>
          <w:tcPr>
            <w:tcW w:w="2338" w:type="dxa"/>
          </w:tcPr>
          <w:p w14:paraId="6DFB97FF" w14:textId="77777777" w:rsidR="00F05F01" w:rsidRPr="00E22EF4" w:rsidRDefault="00F05F01"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Ez onartua</w:t>
            </w:r>
          </w:p>
          <w:p w14:paraId="68030360"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Arrazoia:</w:t>
            </w:r>
          </w:p>
          <w:p w14:paraId="56A56FE3" w14:textId="6C82C669" w:rsidR="00F05F01" w:rsidRPr="00E22EF4" w:rsidRDefault="00F05F01" w:rsidP="001A5AD7">
            <w:pPr>
              <w:rPr>
                <w:rFonts w:ascii="Calibri" w:eastAsia="Calibri" w:hAnsi="Calibri" w:cs="Times New Roman"/>
                <w:color w:val="FF0000"/>
                <w:sz w:val="20"/>
                <w:szCs w:val="20"/>
                <w:lang w:val="eu-ES"/>
              </w:rPr>
            </w:pPr>
            <w:r w:rsidRPr="00E22EF4">
              <w:rPr>
                <w:rFonts w:ascii="Calibri" w:eastAsia="Calibri" w:hAnsi="Calibri" w:cs="Times New Roman"/>
                <w:color w:val="000000" w:themeColor="text1"/>
                <w:sz w:val="20"/>
                <w:szCs w:val="20"/>
                <w:lang w:val="eu-ES"/>
              </w:rPr>
              <w:t>Errepikakorrak diren informazioa eskuratzeko eskaeren izapidetzea ez onartzea. (GIBGOLaren 18.1.e artikulua).</w:t>
            </w:r>
          </w:p>
        </w:tc>
        <w:tc>
          <w:tcPr>
            <w:tcW w:w="1515" w:type="dxa"/>
          </w:tcPr>
          <w:p w14:paraId="23C23487"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F05F01" w:rsidRPr="00E22EF4" w14:paraId="6DFC105A" w14:textId="77777777" w:rsidTr="00F05F01">
        <w:trPr>
          <w:jc w:val="center"/>
        </w:trPr>
        <w:tc>
          <w:tcPr>
            <w:tcW w:w="1478" w:type="dxa"/>
            <w:vMerge/>
          </w:tcPr>
          <w:p w14:paraId="1CB9A26B" w14:textId="1E1E36C8" w:rsidR="00F05F01" w:rsidRPr="00E22EF4" w:rsidRDefault="00F05F01" w:rsidP="001A5AD7">
            <w:pPr>
              <w:rPr>
                <w:rFonts w:ascii="Calibri" w:eastAsia="Calibri" w:hAnsi="Calibri" w:cs="Times New Roman"/>
                <w:lang w:val="eu-ES"/>
              </w:rPr>
            </w:pPr>
          </w:p>
        </w:tc>
        <w:tc>
          <w:tcPr>
            <w:tcW w:w="1228" w:type="dxa"/>
          </w:tcPr>
          <w:p w14:paraId="18989AD8"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2022/15</w:t>
            </w:r>
          </w:p>
        </w:tc>
        <w:tc>
          <w:tcPr>
            <w:tcW w:w="2792" w:type="dxa"/>
          </w:tcPr>
          <w:p w14:paraId="7E8A5C51" w14:textId="77777777" w:rsidR="00F05F01"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Suhiltzaileen FEAren Administrazio Kontseiluaren gai zerrenden eta akten kopia, honako bilkura hauei dagozkienak: 2021/12/10 eta 2022/03/23 eta ondorengo bilkurei dagozkienak, bai eta kontseilariei bidalitako dokumentazioa ere (txostenak, etab.), kontseiluan erabakiak hartzen diren ala ez jakiteko.</w:t>
            </w:r>
          </w:p>
          <w:p w14:paraId="16D992E5" w14:textId="57119385" w:rsidR="00F05F01" w:rsidRDefault="00F05F01" w:rsidP="001A5AD7">
            <w:pPr>
              <w:rPr>
                <w:rFonts w:ascii="Calibri" w:eastAsia="Calibri" w:hAnsi="Calibri" w:cs="Times New Roman"/>
                <w:sz w:val="20"/>
                <w:szCs w:val="20"/>
                <w:lang w:val="eu-ES"/>
              </w:rPr>
            </w:pPr>
          </w:p>
          <w:p w14:paraId="5855348D" w14:textId="77777777" w:rsidR="00F05F01" w:rsidRDefault="00F05F01" w:rsidP="001A5AD7">
            <w:pPr>
              <w:rPr>
                <w:rFonts w:ascii="Calibri" w:eastAsia="Calibri" w:hAnsi="Calibri" w:cs="Times New Roman"/>
                <w:sz w:val="20"/>
                <w:szCs w:val="20"/>
                <w:lang w:val="eu-ES"/>
              </w:rPr>
            </w:pPr>
          </w:p>
          <w:p w14:paraId="31791E3F" w14:textId="31048E73" w:rsidR="00F05F01" w:rsidRPr="00E22EF4" w:rsidRDefault="00F05F01" w:rsidP="001A5AD7">
            <w:pPr>
              <w:rPr>
                <w:rFonts w:ascii="Calibri" w:eastAsia="Calibri" w:hAnsi="Calibri" w:cs="Times New Roman"/>
                <w:sz w:val="20"/>
                <w:szCs w:val="20"/>
                <w:lang w:val="eu-ES"/>
              </w:rPr>
            </w:pPr>
          </w:p>
        </w:tc>
        <w:tc>
          <w:tcPr>
            <w:tcW w:w="2338" w:type="dxa"/>
          </w:tcPr>
          <w:p w14:paraId="0E8A1F32" w14:textId="77777777" w:rsidR="00F05F01" w:rsidRPr="00E22EF4" w:rsidRDefault="00F05F01"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Ez onartua</w:t>
            </w:r>
          </w:p>
          <w:p w14:paraId="63DB7F81"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Arrazoia:</w:t>
            </w:r>
          </w:p>
          <w:p w14:paraId="76B7567F" w14:textId="54375761" w:rsidR="00F05F01" w:rsidRPr="00E22EF4" w:rsidRDefault="00F05F01" w:rsidP="001A5AD7">
            <w:pPr>
              <w:rPr>
                <w:rFonts w:ascii="Calibri" w:eastAsia="Calibri" w:hAnsi="Calibri" w:cs="Times New Roman"/>
                <w:color w:val="FF0000"/>
                <w:sz w:val="20"/>
                <w:szCs w:val="20"/>
                <w:lang w:val="eu-ES"/>
              </w:rPr>
            </w:pPr>
            <w:r w:rsidRPr="00E22EF4">
              <w:rPr>
                <w:rFonts w:ascii="Calibri" w:eastAsia="Calibri" w:hAnsi="Calibri" w:cs="Times New Roman"/>
                <w:color w:val="000000" w:themeColor="text1"/>
                <w:sz w:val="20"/>
                <w:szCs w:val="20"/>
                <w:lang w:val="eu-ES"/>
              </w:rPr>
              <w:t>Errepikakorrak diren informazioa eskuratzeko eskaeren izapidetzea ez onartzea. (GIBGOLaren 18.1.e artikulua).</w:t>
            </w:r>
          </w:p>
        </w:tc>
        <w:tc>
          <w:tcPr>
            <w:tcW w:w="1515" w:type="dxa"/>
          </w:tcPr>
          <w:p w14:paraId="727E2FC8"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Bai</w:t>
            </w:r>
          </w:p>
        </w:tc>
      </w:tr>
      <w:tr w:rsidR="00F05F01" w:rsidRPr="00E22EF4" w14:paraId="6A0E1716" w14:textId="77777777" w:rsidTr="00F05F01">
        <w:trPr>
          <w:jc w:val="center"/>
        </w:trPr>
        <w:tc>
          <w:tcPr>
            <w:tcW w:w="1478" w:type="dxa"/>
            <w:shd w:val="clear" w:color="auto" w:fill="BFBFBF" w:themeFill="background1" w:themeFillShade="BF"/>
            <w:vAlign w:val="center"/>
          </w:tcPr>
          <w:p w14:paraId="1395AB19" w14:textId="77777777" w:rsidR="00F05F01" w:rsidRPr="00E22EF4" w:rsidRDefault="00F05F01" w:rsidP="00E264C2">
            <w:pPr>
              <w:jc w:val="center"/>
              <w:rPr>
                <w:rFonts w:ascii="Calibri" w:eastAsia="Calibri" w:hAnsi="Calibri" w:cs="Calibri"/>
                <w:b/>
                <w:bCs/>
                <w:lang w:val="eu-ES"/>
              </w:rPr>
            </w:pPr>
            <w:r w:rsidRPr="00E22EF4">
              <w:rPr>
                <w:rFonts w:ascii="Calibri" w:eastAsia="Calibri" w:hAnsi="Calibri" w:cs="Calibri"/>
                <w:b/>
                <w:bCs/>
                <w:lang w:val="eu-ES"/>
              </w:rPr>
              <w:lastRenderedPageBreak/>
              <w:t>Saila</w:t>
            </w:r>
          </w:p>
        </w:tc>
        <w:tc>
          <w:tcPr>
            <w:tcW w:w="1228" w:type="dxa"/>
            <w:shd w:val="clear" w:color="auto" w:fill="BFBFBF" w:themeFill="background1" w:themeFillShade="BF"/>
            <w:vAlign w:val="center"/>
          </w:tcPr>
          <w:p w14:paraId="6FD18CD6" w14:textId="77777777" w:rsidR="00F05F01" w:rsidRPr="00E22EF4" w:rsidRDefault="00F05F01" w:rsidP="00E264C2">
            <w:pPr>
              <w:jc w:val="center"/>
              <w:rPr>
                <w:rFonts w:ascii="Calibri" w:eastAsia="Calibri" w:hAnsi="Calibri" w:cs="Calibri"/>
                <w:b/>
                <w:bCs/>
                <w:lang w:val="eu-ES"/>
              </w:rPr>
            </w:pPr>
            <w:r w:rsidRPr="00E22EF4">
              <w:rPr>
                <w:rFonts w:ascii="Calibri" w:eastAsia="Calibri" w:hAnsi="Calibri" w:cs="Calibri"/>
                <w:b/>
                <w:bCs/>
                <w:lang w:val="eu-ES"/>
              </w:rPr>
              <w:t>Espediente Zk.</w:t>
            </w:r>
          </w:p>
        </w:tc>
        <w:tc>
          <w:tcPr>
            <w:tcW w:w="2792" w:type="dxa"/>
            <w:shd w:val="clear" w:color="auto" w:fill="BFBFBF" w:themeFill="background1" w:themeFillShade="BF"/>
            <w:vAlign w:val="center"/>
          </w:tcPr>
          <w:p w14:paraId="5514D4C5" w14:textId="77777777" w:rsidR="00F05F01" w:rsidRPr="00E22EF4" w:rsidRDefault="00F05F01" w:rsidP="00E264C2">
            <w:pPr>
              <w:jc w:val="center"/>
              <w:rPr>
                <w:rFonts w:ascii="Calibri" w:eastAsia="Calibri" w:hAnsi="Calibri" w:cs="Calibri"/>
                <w:b/>
                <w:bCs/>
                <w:lang w:val="eu-ES"/>
              </w:rPr>
            </w:pPr>
            <w:r w:rsidRPr="00E22EF4">
              <w:rPr>
                <w:rFonts w:ascii="Calibri" w:eastAsia="Calibri" w:hAnsi="Calibri" w:cs="Calibri"/>
                <w:b/>
                <w:bCs/>
                <w:lang w:val="eu-ES"/>
              </w:rPr>
              <w:t>Eskaera</w:t>
            </w:r>
          </w:p>
        </w:tc>
        <w:tc>
          <w:tcPr>
            <w:tcW w:w="2338" w:type="dxa"/>
            <w:shd w:val="clear" w:color="auto" w:fill="BFBFBF" w:themeFill="background1" w:themeFillShade="BF"/>
            <w:vAlign w:val="center"/>
          </w:tcPr>
          <w:p w14:paraId="1B335A1E" w14:textId="77777777" w:rsidR="00F05F01" w:rsidRPr="00E22EF4" w:rsidRDefault="00F05F01" w:rsidP="00E264C2">
            <w:pPr>
              <w:jc w:val="center"/>
              <w:rPr>
                <w:rFonts w:ascii="Calibri" w:eastAsia="Calibri" w:hAnsi="Calibri" w:cs="Calibri"/>
                <w:b/>
                <w:bCs/>
                <w:lang w:val="eu-ES"/>
              </w:rPr>
            </w:pPr>
            <w:r w:rsidRPr="00E22EF4">
              <w:rPr>
                <w:rFonts w:ascii="Calibri" w:eastAsia="Calibri" w:hAnsi="Calibri" w:cs="Calibri"/>
                <w:b/>
                <w:bCs/>
                <w:lang w:val="eu-ES"/>
              </w:rPr>
              <w:t>Ebazpenaren zentzua</w:t>
            </w:r>
          </w:p>
        </w:tc>
        <w:tc>
          <w:tcPr>
            <w:tcW w:w="1515" w:type="dxa"/>
            <w:shd w:val="clear" w:color="auto" w:fill="BFBFBF" w:themeFill="background1" w:themeFillShade="BF"/>
            <w:vAlign w:val="center"/>
          </w:tcPr>
          <w:p w14:paraId="1C14EE7E" w14:textId="77777777" w:rsidR="00F05F01" w:rsidRPr="00E22EF4" w:rsidRDefault="00F05F01" w:rsidP="00E264C2">
            <w:pPr>
              <w:jc w:val="center"/>
              <w:rPr>
                <w:rFonts w:ascii="Calibri" w:eastAsia="Calibri" w:hAnsi="Calibri" w:cs="Calibri"/>
                <w:b/>
                <w:bCs/>
                <w:lang w:val="eu-ES"/>
              </w:rPr>
            </w:pPr>
            <w:r w:rsidRPr="00E22EF4">
              <w:rPr>
                <w:rFonts w:ascii="Calibri" w:eastAsia="Calibri" w:hAnsi="Calibri" w:cs="Calibri"/>
                <w:b/>
                <w:bCs/>
                <w:lang w:val="eu-ES"/>
              </w:rPr>
              <w:t>Erreklamazioa GFKri</w:t>
            </w:r>
          </w:p>
        </w:tc>
      </w:tr>
      <w:tr w:rsidR="00A83D3C" w:rsidRPr="00E22EF4" w14:paraId="578F6479" w14:textId="77777777" w:rsidTr="00F05F01">
        <w:trPr>
          <w:jc w:val="center"/>
        </w:trPr>
        <w:tc>
          <w:tcPr>
            <w:tcW w:w="1478" w:type="dxa"/>
          </w:tcPr>
          <w:p w14:paraId="7A0C40E8" w14:textId="745B56C9" w:rsidR="00372139" w:rsidRPr="00E22EF4" w:rsidRDefault="00F05F01" w:rsidP="001A5AD7">
            <w:pPr>
              <w:rPr>
                <w:rFonts w:ascii="Calibri" w:eastAsia="Calibri" w:hAnsi="Calibri" w:cs="Times New Roman"/>
                <w:lang w:val="eu-ES"/>
              </w:rPr>
            </w:pPr>
            <w:r w:rsidRPr="00F05F01">
              <w:rPr>
                <w:rFonts w:ascii="Calibri" w:eastAsia="Calibri" w:hAnsi="Calibri" w:cs="Times New Roman"/>
                <w:b/>
                <w:bCs/>
                <w:sz w:val="20"/>
                <w:szCs w:val="20"/>
                <w:lang w:val="eu-ES"/>
              </w:rPr>
              <w:t>Lurralde Oreka</w:t>
            </w:r>
          </w:p>
        </w:tc>
        <w:tc>
          <w:tcPr>
            <w:tcW w:w="1228" w:type="dxa"/>
          </w:tcPr>
          <w:p w14:paraId="4322F9FE" w14:textId="77777777" w:rsidR="00372139" w:rsidRPr="00E22EF4" w:rsidRDefault="00372139"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2022/29</w:t>
            </w:r>
          </w:p>
        </w:tc>
        <w:tc>
          <w:tcPr>
            <w:tcW w:w="2792" w:type="dxa"/>
          </w:tcPr>
          <w:p w14:paraId="65F61365" w14:textId="77777777" w:rsidR="00372139" w:rsidRDefault="00372139"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Arabako Suhiltzaileen FEAren Administrazio Kontseiluaren gai-zerrenden eta akten kopia eskatzen du, 2021/12/10 eta  2022/03/23 eta ondorengo bilkurei dagozkienak, bai eta kontseilariei bidalitako dokumentazioa ere (txostenak, etab.), kontseiluan erabakiak hartzen diren ala ez jakiteko.</w:t>
            </w:r>
          </w:p>
          <w:p w14:paraId="009359A6" w14:textId="77777777" w:rsidR="00A83D3C" w:rsidRDefault="00A83D3C" w:rsidP="001A5AD7">
            <w:pPr>
              <w:rPr>
                <w:rFonts w:ascii="Calibri" w:eastAsia="Calibri" w:hAnsi="Calibri" w:cs="Times New Roman"/>
                <w:sz w:val="20"/>
                <w:szCs w:val="20"/>
                <w:lang w:val="eu-ES"/>
              </w:rPr>
            </w:pPr>
          </w:p>
          <w:p w14:paraId="2FDD6CE7" w14:textId="6F508F38" w:rsidR="00A83D3C" w:rsidRPr="00E22EF4" w:rsidRDefault="00A83D3C" w:rsidP="001A5AD7">
            <w:pPr>
              <w:rPr>
                <w:rFonts w:ascii="Calibri" w:eastAsia="Calibri" w:hAnsi="Calibri" w:cs="Times New Roman"/>
                <w:sz w:val="20"/>
                <w:szCs w:val="20"/>
                <w:lang w:val="eu-ES"/>
              </w:rPr>
            </w:pPr>
          </w:p>
        </w:tc>
        <w:tc>
          <w:tcPr>
            <w:tcW w:w="2338" w:type="dxa"/>
          </w:tcPr>
          <w:p w14:paraId="5CA79569" w14:textId="77777777" w:rsidR="00372139" w:rsidRPr="00E22EF4" w:rsidRDefault="00372139" w:rsidP="001A5AD7">
            <w:pPr>
              <w:rPr>
                <w:rFonts w:ascii="Calibri" w:eastAsia="Calibri" w:hAnsi="Calibri" w:cs="Times New Roman"/>
                <w:b/>
                <w:bCs/>
                <w:color w:val="FF0000"/>
                <w:sz w:val="20"/>
                <w:szCs w:val="20"/>
                <w:lang w:val="eu-ES"/>
              </w:rPr>
            </w:pPr>
            <w:r w:rsidRPr="00E22EF4">
              <w:rPr>
                <w:rFonts w:ascii="Calibri" w:eastAsia="Calibri" w:hAnsi="Calibri" w:cs="Times New Roman"/>
                <w:b/>
                <w:bCs/>
                <w:color w:val="000000" w:themeColor="text1"/>
                <w:sz w:val="20"/>
                <w:szCs w:val="20"/>
                <w:lang w:val="eu-ES"/>
              </w:rPr>
              <w:t>Baietsia</w:t>
            </w:r>
          </w:p>
        </w:tc>
        <w:tc>
          <w:tcPr>
            <w:tcW w:w="1515" w:type="dxa"/>
          </w:tcPr>
          <w:p w14:paraId="241BBF87" w14:textId="77777777" w:rsidR="00372139" w:rsidRPr="00E22EF4" w:rsidRDefault="00372139"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A83D3C" w:rsidRPr="00E22EF4" w14:paraId="24A8F550" w14:textId="77777777" w:rsidTr="00F05F01">
        <w:trPr>
          <w:jc w:val="center"/>
        </w:trPr>
        <w:tc>
          <w:tcPr>
            <w:tcW w:w="1478" w:type="dxa"/>
          </w:tcPr>
          <w:p w14:paraId="330E6C45" w14:textId="77777777" w:rsidR="001A5AD7" w:rsidRPr="00E22EF4" w:rsidRDefault="001A5AD7"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Bide Azpiegiturak eta Mugikortasuna</w:t>
            </w:r>
          </w:p>
        </w:tc>
        <w:tc>
          <w:tcPr>
            <w:tcW w:w="1228" w:type="dxa"/>
          </w:tcPr>
          <w:p w14:paraId="4B5C65A3" w14:textId="77777777" w:rsidR="001A5AD7" w:rsidRPr="00E22EF4" w:rsidRDefault="001A5AD7"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2022/17</w:t>
            </w:r>
          </w:p>
        </w:tc>
        <w:tc>
          <w:tcPr>
            <w:tcW w:w="2792" w:type="dxa"/>
          </w:tcPr>
          <w:p w14:paraId="57D6AF34" w14:textId="77777777" w:rsidR="001A5AD7" w:rsidRDefault="001A5AD7"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Azken 20 urteetan luiziak eragindako zerbitzu-etenaldiei buruzko datuak, honako helburu honekin: Espainiako errepideetan izandako lur-jausien ondorioz izandako zerbitzu-etenduren ondorioz gizarteari eragindako eragin ekonomikoa ikertzea, zehaztea eta/edo aztertzea.</w:t>
            </w:r>
          </w:p>
          <w:p w14:paraId="32B3FE80" w14:textId="421FC509" w:rsidR="001D79EE" w:rsidRPr="00E22EF4" w:rsidRDefault="001D79EE" w:rsidP="001A5AD7">
            <w:pPr>
              <w:rPr>
                <w:rFonts w:ascii="Calibri" w:eastAsia="Calibri" w:hAnsi="Calibri" w:cs="Times New Roman"/>
                <w:sz w:val="20"/>
                <w:szCs w:val="20"/>
                <w:lang w:val="eu-ES"/>
              </w:rPr>
            </w:pPr>
          </w:p>
        </w:tc>
        <w:tc>
          <w:tcPr>
            <w:tcW w:w="2338" w:type="dxa"/>
          </w:tcPr>
          <w:p w14:paraId="3E3737A3" w14:textId="77777777" w:rsidR="001A5AD7" w:rsidRPr="00E22EF4" w:rsidRDefault="001A5AD7"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Baietsia</w:t>
            </w:r>
          </w:p>
        </w:tc>
        <w:tc>
          <w:tcPr>
            <w:tcW w:w="1515" w:type="dxa"/>
          </w:tcPr>
          <w:p w14:paraId="675E3876" w14:textId="77777777" w:rsidR="001A5AD7" w:rsidRPr="00E22EF4" w:rsidRDefault="001A5AD7"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F05F01" w:rsidRPr="00E22EF4" w14:paraId="71ADC888" w14:textId="77777777" w:rsidTr="00F05F01">
        <w:trPr>
          <w:jc w:val="center"/>
        </w:trPr>
        <w:tc>
          <w:tcPr>
            <w:tcW w:w="1478" w:type="dxa"/>
            <w:vMerge w:val="restart"/>
          </w:tcPr>
          <w:p w14:paraId="2BB6CFA0" w14:textId="77777777" w:rsidR="00F05F01" w:rsidRPr="00E22EF4" w:rsidRDefault="00F05F01"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Gizarte Politikak</w:t>
            </w:r>
          </w:p>
          <w:p w14:paraId="00D7CDDE" w14:textId="06E57499" w:rsidR="00F05F01" w:rsidRPr="00E22EF4" w:rsidRDefault="00F05F01" w:rsidP="00372139">
            <w:pPr>
              <w:rPr>
                <w:rFonts w:ascii="Calibri" w:eastAsia="Calibri" w:hAnsi="Calibri" w:cs="Times New Roman"/>
                <w:b/>
                <w:bCs/>
                <w:sz w:val="20"/>
                <w:szCs w:val="20"/>
                <w:lang w:val="eu-ES"/>
              </w:rPr>
            </w:pPr>
          </w:p>
        </w:tc>
        <w:tc>
          <w:tcPr>
            <w:tcW w:w="1228" w:type="dxa"/>
          </w:tcPr>
          <w:p w14:paraId="72015BEB"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2022/2</w:t>
            </w:r>
          </w:p>
        </w:tc>
        <w:tc>
          <w:tcPr>
            <w:tcW w:w="2792" w:type="dxa"/>
          </w:tcPr>
          <w:p w14:paraId="3F95BE6C" w14:textId="77777777" w:rsidR="00F05F01"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Haurrak babesteko oinarrizko sareko etxekoen unitateen kopurua, hirugarren sektore sozialeko erakundeek kudeatzen dituzten eta etxe horietako bakoitzean gizarte-hezitzaileen lanpostuen kopurua.</w:t>
            </w:r>
          </w:p>
          <w:p w14:paraId="39302EE6" w14:textId="43E19173" w:rsidR="00F05F01" w:rsidRPr="00E22EF4" w:rsidRDefault="00F05F01" w:rsidP="001A5AD7">
            <w:pPr>
              <w:rPr>
                <w:rFonts w:ascii="Calibri" w:eastAsia="Calibri" w:hAnsi="Calibri" w:cs="Times New Roman"/>
                <w:sz w:val="20"/>
                <w:szCs w:val="20"/>
                <w:lang w:val="eu-ES"/>
              </w:rPr>
            </w:pPr>
          </w:p>
        </w:tc>
        <w:tc>
          <w:tcPr>
            <w:tcW w:w="2338" w:type="dxa"/>
          </w:tcPr>
          <w:p w14:paraId="0883FB8F" w14:textId="77777777" w:rsidR="00F05F01" w:rsidRPr="00E22EF4" w:rsidRDefault="00F05F01"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Baietsia</w:t>
            </w:r>
          </w:p>
          <w:p w14:paraId="4A5653CC" w14:textId="77777777" w:rsidR="00F05F01" w:rsidRPr="00E22EF4" w:rsidRDefault="00F05F01" w:rsidP="001A5AD7">
            <w:pPr>
              <w:rPr>
                <w:rFonts w:ascii="Calibri" w:eastAsia="Calibri" w:hAnsi="Calibri" w:cs="Times New Roman"/>
                <w:color w:val="FF0000"/>
                <w:sz w:val="20"/>
                <w:szCs w:val="20"/>
                <w:lang w:val="eu-ES"/>
              </w:rPr>
            </w:pPr>
          </w:p>
        </w:tc>
        <w:tc>
          <w:tcPr>
            <w:tcW w:w="1515" w:type="dxa"/>
          </w:tcPr>
          <w:p w14:paraId="6CD99173"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F05F01" w:rsidRPr="00E22EF4" w14:paraId="5275C4D6" w14:textId="77777777" w:rsidTr="00F05F01">
        <w:trPr>
          <w:trHeight w:val="3609"/>
          <w:jc w:val="center"/>
        </w:trPr>
        <w:tc>
          <w:tcPr>
            <w:tcW w:w="1478" w:type="dxa"/>
            <w:vMerge/>
          </w:tcPr>
          <w:p w14:paraId="32F30F01" w14:textId="77777777" w:rsidR="00F05F01" w:rsidRPr="00E22EF4" w:rsidRDefault="00F05F01" w:rsidP="001A5AD7">
            <w:pPr>
              <w:rPr>
                <w:rFonts w:ascii="Calibri" w:eastAsia="Calibri" w:hAnsi="Calibri" w:cs="Times New Roman"/>
                <w:lang w:val="eu-ES"/>
              </w:rPr>
            </w:pPr>
          </w:p>
        </w:tc>
        <w:tc>
          <w:tcPr>
            <w:tcW w:w="1228" w:type="dxa"/>
          </w:tcPr>
          <w:p w14:paraId="31936E1C"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2022/3</w:t>
            </w:r>
          </w:p>
        </w:tc>
        <w:tc>
          <w:tcPr>
            <w:tcW w:w="2792" w:type="dxa"/>
          </w:tcPr>
          <w:p w14:paraId="4BBF4423" w14:textId="73909DC6"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Eusko Jaurlaritzaren tutoretzapeko adingabeen kopurua, tutoretzak iraun bitartean ikerketa polizial edo judizialaren xede izan direnak, sexu-askatasunaren aurkako edozein delituren biktima izan daitezkeelakoan, 2010eko urtarrilaren 1etik gaur egun arte. Informazio hori honen arabera banakatzea eskatzen du: urtea, biktima posibleen adina, sexua, nazionalitatea eta delitu mota.</w:t>
            </w:r>
          </w:p>
          <w:p w14:paraId="05094031" w14:textId="77777777" w:rsidR="00F05F01" w:rsidRDefault="00F05F01" w:rsidP="001A5AD7">
            <w:pPr>
              <w:rPr>
                <w:rFonts w:ascii="Calibri" w:eastAsia="Calibri" w:hAnsi="Calibri" w:cs="Times New Roman"/>
                <w:sz w:val="20"/>
                <w:szCs w:val="20"/>
                <w:lang w:val="eu-ES"/>
              </w:rPr>
            </w:pPr>
          </w:p>
          <w:p w14:paraId="711D9023" w14:textId="77777777" w:rsidR="00F05F01" w:rsidRDefault="00F05F01" w:rsidP="001A5AD7">
            <w:pPr>
              <w:rPr>
                <w:rFonts w:ascii="Calibri" w:eastAsia="Calibri" w:hAnsi="Calibri" w:cs="Times New Roman"/>
                <w:sz w:val="20"/>
                <w:szCs w:val="20"/>
                <w:lang w:val="eu-ES"/>
              </w:rPr>
            </w:pPr>
          </w:p>
          <w:p w14:paraId="396820AC" w14:textId="77777777" w:rsidR="00F05F01" w:rsidRDefault="00F05F01" w:rsidP="001A5AD7">
            <w:pPr>
              <w:rPr>
                <w:rFonts w:ascii="Calibri" w:eastAsia="Calibri" w:hAnsi="Calibri" w:cs="Times New Roman"/>
                <w:sz w:val="20"/>
                <w:szCs w:val="20"/>
                <w:lang w:val="eu-ES"/>
              </w:rPr>
            </w:pPr>
          </w:p>
          <w:p w14:paraId="032645A7" w14:textId="77777777" w:rsidR="00F05F01" w:rsidRDefault="00F05F01" w:rsidP="001A5AD7">
            <w:pPr>
              <w:rPr>
                <w:rFonts w:ascii="Calibri" w:eastAsia="Calibri" w:hAnsi="Calibri" w:cs="Times New Roman"/>
                <w:sz w:val="20"/>
                <w:szCs w:val="20"/>
                <w:lang w:val="eu-ES"/>
              </w:rPr>
            </w:pPr>
          </w:p>
          <w:p w14:paraId="03A5CDE8" w14:textId="6ABA2B91" w:rsidR="00F05F01" w:rsidRPr="00E22EF4" w:rsidRDefault="00F05F01" w:rsidP="001A5AD7">
            <w:pPr>
              <w:rPr>
                <w:rFonts w:ascii="Calibri" w:eastAsia="Calibri" w:hAnsi="Calibri" w:cs="Times New Roman"/>
                <w:sz w:val="20"/>
                <w:szCs w:val="20"/>
                <w:lang w:val="eu-ES"/>
              </w:rPr>
            </w:pPr>
          </w:p>
        </w:tc>
        <w:tc>
          <w:tcPr>
            <w:tcW w:w="2338" w:type="dxa"/>
          </w:tcPr>
          <w:p w14:paraId="0AD8F2EF" w14:textId="77777777" w:rsidR="00F05F01" w:rsidRPr="00E22EF4" w:rsidRDefault="00F05F01" w:rsidP="001A5AD7">
            <w:pPr>
              <w:rPr>
                <w:rFonts w:ascii="Calibri" w:eastAsia="Calibri" w:hAnsi="Calibri" w:cs="Times New Roman"/>
                <w:b/>
                <w:bCs/>
                <w:color w:val="000000" w:themeColor="text1"/>
                <w:sz w:val="20"/>
                <w:szCs w:val="20"/>
                <w:lang w:val="eu-ES"/>
              </w:rPr>
            </w:pPr>
            <w:r w:rsidRPr="00E22EF4">
              <w:rPr>
                <w:rFonts w:ascii="Calibri" w:eastAsia="Calibri" w:hAnsi="Calibri" w:cs="Times New Roman"/>
                <w:b/>
                <w:bCs/>
                <w:color w:val="000000" w:themeColor="text1"/>
                <w:sz w:val="20"/>
                <w:szCs w:val="20"/>
                <w:lang w:val="eu-ES"/>
              </w:rPr>
              <w:t>Ezeztatuta</w:t>
            </w:r>
          </w:p>
          <w:p w14:paraId="3FEC7066" w14:textId="77777777" w:rsidR="00F05F01" w:rsidRPr="00E22EF4" w:rsidRDefault="00F05F01" w:rsidP="001A5AD7">
            <w:pPr>
              <w:rPr>
                <w:rFonts w:ascii="Calibri" w:eastAsia="Calibri" w:hAnsi="Calibri" w:cs="Times New Roman"/>
                <w:color w:val="000000" w:themeColor="text1"/>
                <w:sz w:val="20"/>
                <w:szCs w:val="20"/>
                <w:lang w:val="eu-ES"/>
              </w:rPr>
            </w:pPr>
            <w:r w:rsidRPr="00E22EF4">
              <w:rPr>
                <w:rFonts w:ascii="Calibri" w:eastAsia="Calibri" w:hAnsi="Calibri" w:cs="Times New Roman"/>
                <w:color w:val="000000" w:themeColor="text1"/>
                <w:sz w:val="20"/>
                <w:szCs w:val="20"/>
                <w:lang w:val="eu-ES"/>
              </w:rPr>
              <w:t>Arrazoia:</w:t>
            </w:r>
          </w:p>
          <w:p w14:paraId="700C9544" w14:textId="26EE9EF0" w:rsidR="00F05F01" w:rsidRPr="00E22EF4" w:rsidRDefault="00F05F01" w:rsidP="00A83D3C">
            <w:pPr>
              <w:rPr>
                <w:rFonts w:ascii="Calibri" w:eastAsia="Calibri" w:hAnsi="Calibri" w:cs="Times New Roman"/>
                <w:color w:val="000000" w:themeColor="text1"/>
                <w:sz w:val="20"/>
                <w:szCs w:val="20"/>
                <w:lang w:val="eu-ES"/>
              </w:rPr>
            </w:pPr>
            <w:r w:rsidRPr="00E22EF4">
              <w:rPr>
                <w:rFonts w:ascii="Calibri" w:eastAsia="Calibri" w:hAnsi="Calibri" w:cs="Times New Roman"/>
                <w:color w:val="000000" w:themeColor="text1"/>
                <w:sz w:val="20"/>
                <w:szCs w:val="20"/>
                <w:lang w:val="eu-ES"/>
              </w:rPr>
              <w:t>Adingabeek interes legitimoa izatea beren bizitza pertsonalari buruzko datuak ez zabaltzeko, besteen ekintzaren eta ezagutzaren aurrean. (134/1999 KAE, maiatzaren 24koa, 387/2012 KAE, ekainaren 11koa)</w:t>
            </w:r>
          </w:p>
        </w:tc>
        <w:tc>
          <w:tcPr>
            <w:tcW w:w="1515" w:type="dxa"/>
          </w:tcPr>
          <w:p w14:paraId="2DC750DC" w14:textId="77777777" w:rsidR="00F05F01" w:rsidRPr="00E22EF4" w:rsidRDefault="00F05F01" w:rsidP="001A5AD7">
            <w:pPr>
              <w:rPr>
                <w:rFonts w:ascii="Calibri" w:eastAsia="Calibri" w:hAnsi="Calibri" w:cs="Times New Roman"/>
                <w:color w:val="000000" w:themeColor="text1"/>
                <w:sz w:val="20"/>
                <w:szCs w:val="20"/>
                <w:lang w:val="eu-ES"/>
              </w:rPr>
            </w:pPr>
            <w:r w:rsidRPr="00E22EF4">
              <w:rPr>
                <w:rFonts w:ascii="Calibri" w:eastAsia="Calibri" w:hAnsi="Calibri" w:cs="Times New Roman"/>
                <w:color w:val="000000" w:themeColor="text1"/>
                <w:sz w:val="20"/>
                <w:szCs w:val="20"/>
                <w:lang w:val="eu-ES"/>
              </w:rPr>
              <w:t>Bai</w:t>
            </w:r>
          </w:p>
        </w:tc>
      </w:tr>
      <w:tr w:rsidR="00F05F01" w:rsidRPr="00E22EF4" w14:paraId="15BC3983" w14:textId="77777777" w:rsidTr="00F05F01">
        <w:trPr>
          <w:jc w:val="center"/>
        </w:trPr>
        <w:tc>
          <w:tcPr>
            <w:tcW w:w="1478" w:type="dxa"/>
            <w:shd w:val="clear" w:color="auto" w:fill="BFBFBF" w:themeFill="background1" w:themeFillShade="BF"/>
            <w:vAlign w:val="center"/>
          </w:tcPr>
          <w:p w14:paraId="637CE781" w14:textId="77777777" w:rsidR="00F05F01" w:rsidRPr="00E22EF4" w:rsidRDefault="00F05F01" w:rsidP="00E264C2">
            <w:pPr>
              <w:jc w:val="center"/>
              <w:rPr>
                <w:rFonts w:ascii="Calibri" w:eastAsia="Calibri" w:hAnsi="Calibri" w:cs="Calibri"/>
                <w:b/>
                <w:bCs/>
                <w:lang w:val="eu-ES"/>
              </w:rPr>
            </w:pPr>
            <w:r w:rsidRPr="00E22EF4">
              <w:rPr>
                <w:rFonts w:ascii="Calibri" w:eastAsia="Calibri" w:hAnsi="Calibri" w:cs="Calibri"/>
                <w:b/>
                <w:bCs/>
                <w:lang w:val="eu-ES"/>
              </w:rPr>
              <w:lastRenderedPageBreak/>
              <w:t>Saila</w:t>
            </w:r>
          </w:p>
        </w:tc>
        <w:tc>
          <w:tcPr>
            <w:tcW w:w="1228" w:type="dxa"/>
            <w:shd w:val="clear" w:color="auto" w:fill="BFBFBF" w:themeFill="background1" w:themeFillShade="BF"/>
            <w:vAlign w:val="center"/>
          </w:tcPr>
          <w:p w14:paraId="49CA2983" w14:textId="77777777" w:rsidR="00F05F01" w:rsidRPr="00E22EF4" w:rsidRDefault="00F05F01" w:rsidP="00E264C2">
            <w:pPr>
              <w:jc w:val="center"/>
              <w:rPr>
                <w:rFonts w:ascii="Calibri" w:eastAsia="Calibri" w:hAnsi="Calibri" w:cs="Calibri"/>
                <w:b/>
                <w:bCs/>
                <w:lang w:val="eu-ES"/>
              </w:rPr>
            </w:pPr>
            <w:r w:rsidRPr="00E22EF4">
              <w:rPr>
                <w:rFonts w:ascii="Calibri" w:eastAsia="Calibri" w:hAnsi="Calibri" w:cs="Calibri"/>
                <w:b/>
                <w:bCs/>
                <w:lang w:val="eu-ES"/>
              </w:rPr>
              <w:t>Espediente Zk.</w:t>
            </w:r>
          </w:p>
        </w:tc>
        <w:tc>
          <w:tcPr>
            <w:tcW w:w="2792" w:type="dxa"/>
            <w:shd w:val="clear" w:color="auto" w:fill="BFBFBF" w:themeFill="background1" w:themeFillShade="BF"/>
            <w:vAlign w:val="center"/>
          </w:tcPr>
          <w:p w14:paraId="6BA764C6" w14:textId="77777777" w:rsidR="00F05F01" w:rsidRPr="00E22EF4" w:rsidRDefault="00F05F01" w:rsidP="00E264C2">
            <w:pPr>
              <w:jc w:val="center"/>
              <w:rPr>
                <w:rFonts w:ascii="Calibri" w:eastAsia="Calibri" w:hAnsi="Calibri" w:cs="Calibri"/>
                <w:b/>
                <w:bCs/>
                <w:lang w:val="eu-ES"/>
              </w:rPr>
            </w:pPr>
            <w:r w:rsidRPr="00E22EF4">
              <w:rPr>
                <w:rFonts w:ascii="Calibri" w:eastAsia="Calibri" w:hAnsi="Calibri" w:cs="Calibri"/>
                <w:b/>
                <w:bCs/>
                <w:lang w:val="eu-ES"/>
              </w:rPr>
              <w:t>Eskaera</w:t>
            </w:r>
          </w:p>
        </w:tc>
        <w:tc>
          <w:tcPr>
            <w:tcW w:w="2338" w:type="dxa"/>
            <w:shd w:val="clear" w:color="auto" w:fill="BFBFBF" w:themeFill="background1" w:themeFillShade="BF"/>
            <w:vAlign w:val="center"/>
          </w:tcPr>
          <w:p w14:paraId="0FD1E623" w14:textId="77777777" w:rsidR="00F05F01" w:rsidRPr="00E22EF4" w:rsidRDefault="00F05F01" w:rsidP="00E264C2">
            <w:pPr>
              <w:jc w:val="center"/>
              <w:rPr>
                <w:rFonts w:ascii="Calibri" w:eastAsia="Calibri" w:hAnsi="Calibri" w:cs="Calibri"/>
                <w:b/>
                <w:bCs/>
                <w:lang w:val="eu-ES"/>
              </w:rPr>
            </w:pPr>
            <w:r w:rsidRPr="00E22EF4">
              <w:rPr>
                <w:rFonts w:ascii="Calibri" w:eastAsia="Calibri" w:hAnsi="Calibri" w:cs="Calibri"/>
                <w:b/>
                <w:bCs/>
                <w:lang w:val="eu-ES"/>
              </w:rPr>
              <w:t>Ebazpenaren zentzua</w:t>
            </w:r>
          </w:p>
        </w:tc>
        <w:tc>
          <w:tcPr>
            <w:tcW w:w="1515" w:type="dxa"/>
            <w:shd w:val="clear" w:color="auto" w:fill="BFBFBF" w:themeFill="background1" w:themeFillShade="BF"/>
            <w:vAlign w:val="center"/>
          </w:tcPr>
          <w:p w14:paraId="027676E7" w14:textId="77777777" w:rsidR="00F05F01" w:rsidRPr="00E22EF4" w:rsidRDefault="00F05F01" w:rsidP="00E264C2">
            <w:pPr>
              <w:jc w:val="center"/>
              <w:rPr>
                <w:rFonts w:ascii="Calibri" w:eastAsia="Calibri" w:hAnsi="Calibri" w:cs="Calibri"/>
                <w:b/>
                <w:bCs/>
                <w:lang w:val="eu-ES"/>
              </w:rPr>
            </w:pPr>
            <w:r w:rsidRPr="00E22EF4">
              <w:rPr>
                <w:rFonts w:ascii="Calibri" w:eastAsia="Calibri" w:hAnsi="Calibri" w:cs="Calibri"/>
                <w:b/>
                <w:bCs/>
                <w:lang w:val="eu-ES"/>
              </w:rPr>
              <w:t>Erreklamazioa GFKri</w:t>
            </w:r>
          </w:p>
        </w:tc>
      </w:tr>
      <w:tr w:rsidR="00F05F01" w:rsidRPr="00E22EF4" w14:paraId="69A7A851" w14:textId="77777777" w:rsidTr="00F05F01">
        <w:trPr>
          <w:jc w:val="center"/>
        </w:trPr>
        <w:tc>
          <w:tcPr>
            <w:tcW w:w="1478" w:type="dxa"/>
            <w:vMerge w:val="restart"/>
          </w:tcPr>
          <w:p w14:paraId="2B4EA472" w14:textId="77777777" w:rsidR="00F05F01" w:rsidRPr="00F05F01" w:rsidRDefault="00F05F01" w:rsidP="00F05F01">
            <w:pPr>
              <w:rPr>
                <w:rFonts w:ascii="Calibri" w:eastAsia="Calibri" w:hAnsi="Calibri" w:cs="Times New Roman"/>
                <w:b/>
                <w:bCs/>
                <w:lang w:val="eu-ES"/>
              </w:rPr>
            </w:pPr>
            <w:r w:rsidRPr="00F05F01">
              <w:rPr>
                <w:rFonts w:ascii="Calibri" w:eastAsia="Calibri" w:hAnsi="Calibri" w:cs="Times New Roman"/>
                <w:b/>
                <w:bCs/>
                <w:lang w:val="eu-ES"/>
              </w:rPr>
              <w:t>Gizarte Politikak</w:t>
            </w:r>
          </w:p>
          <w:p w14:paraId="0B0D396F" w14:textId="77777777" w:rsidR="00F05F01" w:rsidRPr="00E22EF4" w:rsidRDefault="00F05F01" w:rsidP="001A5AD7">
            <w:pPr>
              <w:rPr>
                <w:rFonts w:ascii="Calibri" w:eastAsia="Calibri" w:hAnsi="Calibri" w:cs="Times New Roman"/>
                <w:lang w:val="eu-ES"/>
              </w:rPr>
            </w:pPr>
          </w:p>
        </w:tc>
        <w:tc>
          <w:tcPr>
            <w:tcW w:w="1228" w:type="dxa"/>
          </w:tcPr>
          <w:p w14:paraId="15611C30"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2022/4</w:t>
            </w:r>
          </w:p>
        </w:tc>
        <w:tc>
          <w:tcPr>
            <w:tcW w:w="2792" w:type="dxa"/>
          </w:tcPr>
          <w:p w14:paraId="49830E24"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Gizarte Ongizaterako Foru Erakundean egiten diren aldi baterako bi programari buruzko informazioa: Zadorra egoitzako Gorbea moduluan garatutako laguntza programa eta plantako erizaintzako laguntzailearen laguntza-lanen Zadorra programa.</w:t>
            </w:r>
          </w:p>
        </w:tc>
        <w:tc>
          <w:tcPr>
            <w:tcW w:w="2338" w:type="dxa"/>
          </w:tcPr>
          <w:p w14:paraId="43C25777" w14:textId="77777777" w:rsidR="00F05F01" w:rsidRPr="00E22EF4" w:rsidRDefault="00F05F01" w:rsidP="001A5AD7">
            <w:pPr>
              <w:rPr>
                <w:rFonts w:ascii="Calibri" w:eastAsia="Calibri" w:hAnsi="Calibri" w:cs="Times New Roman"/>
                <w:b/>
                <w:bCs/>
                <w:color w:val="000000" w:themeColor="text1"/>
                <w:sz w:val="20"/>
                <w:szCs w:val="20"/>
                <w:lang w:val="eu-ES"/>
              </w:rPr>
            </w:pPr>
            <w:r w:rsidRPr="00E22EF4">
              <w:rPr>
                <w:rFonts w:ascii="Calibri" w:eastAsia="Calibri" w:hAnsi="Calibri" w:cs="Times New Roman"/>
                <w:b/>
                <w:bCs/>
                <w:color w:val="000000" w:themeColor="text1"/>
                <w:sz w:val="20"/>
                <w:szCs w:val="20"/>
                <w:lang w:val="eu-ES"/>
              </w:rPr>
              <w:t>Ez onartua</w:t>
            </w:r>
          </w:p>
          <w:p w14:paraId="19C9C8AC" w14:textId="26E65F89" w:rsidR="00F05F01" w:rsidRPr="00E22EF4" w:rsidRDefault="00F05F01" w:rsidP="001A5AD7">
            <w:pPr>
              <w:rPr>
                <w:rFonts w:ascii="Calibri" w:eastAsia="Calibri" w:hAnsi="Calibri" w:cs="Times New Roman"/>
                <w:color w:val="000000" w:themeColor="text1"/>
                <w:sz w:val="20"/>
                <w:szCs w:val="20"/>
                <w:lang w:val="eu-ES"/>
              </w:rPr>
            </w:pPr>
            <w:r w:rsidRPr="00E22EF4">
              <w:rPr>
                <w:rFonts w:ascii="Calibri" w:eastAsia="Calibri" w:hAnsi="Calibri" w:cs="Times New Roman"/>
                <w:color w:val="000000" w:themeColor="text1"/>
                <w:sz w:val="20"/>
                <w:szCs w:val="20"/>
                <w:lang w:val="eu-ES"/>
              </w:rPr>
              <w:t>Arrazoia: informazioa eskuratzeko eskaera izapidetzea ez da onartzen, informazio hori zabaltzeko beharrezkoa bada</w:t>
            </w:r>
          </w:p>
          <w:p w14:paraId="6D242315" w14:textId="6EEBD03A" w:rsidR="00F05F01" w:rsidRPr="00E22EF4" w:rsidRDefault="00F05F01" w:rsidP="001A5AD7">
            <w:pPr>
              <w:rPr>
                <w:rFonts w:ascii="Calibri" w:eastAsia="Calibri" w:hAnsi="Calibri" w:cs="Times New Roman"/>
                <w:color w:val="000000" w:themeColor="text1"/>
                <w:sz w:val="20"/>
                <w:szCs w:val="20"/>
                <w:lang w:val="eu-ES"/>
              </w:rPr>
            </w:pPr>
            <w:r w:rsidRPr="00E22EF4">
              <w:rPr>
                <w:rFonts w:ascii="Calibri" w:eastAsia="Calibri" w:hAnsi="Calibri" w:cs="Times New Roman"/>
                <w:color w:val="000000" w:themeColor="text1"/>
                <w:sz w:val="20"/>
                <w:szCs w:val="20"/>
                <w:lang w:val="eu-ES"/>
              </w:rPr>
              <w:t>berriz lantzea. (GIBGOLren 18. 1.c artikulua).</w:t>
            </w:r>
          </w:p>
          <w:p w14:paraId="1E62CA1A" w14:textId="77777777" w:rsidR="00F05F01" w:rsidRPr="00E22EF4" w:rsidRDefault="00F05F01" w:rsidP="001A5AD7">
            <w:pPr>
              <w:rPr>
                <w:rFonts w:ascii="Calibri" w:eastAsia="Calibri" w:hAnsi="Calibri" w:cs="Times New Roman"/>
                <w:color w:val="000000" w:themeColor="text1"/>
                <w:sz w:val="20"/>
                <w:szCs w:val="20"/>
                <w:lang w:val="eu-ES"/>
              </w:rPr>
            </w:pPr>
          </w:p>
        </w:tc>
        <w:tc>
          <w:tcPr>
            <w:tcW w:w="1515" w:type="dxa"/>
          </w:tcPr>
          <w:p w14:paraId="4EF00975" w14:textId="77777777" w:rsidR="00F05F01" w:rsidRPr="00E22EF4" w:rsidRDefault="00F05F01" w:rsidP="001A5AD7">
            <w:pPr>
              <w:rPr>
                <w:rFonts w:ascii="Calibri" w:eastAsia="Calibri" w:hAnsi="Calibri" w:cs="Times New Roman"/>
                <w:color w:val="000000" w:themeColor="text1"/>
                <w:sz w:val="20"/>
                <w:szCs w:val="20"/>
                <w:lang w:val="eu-ES"/>
              </w:rPr>
            </w:pPr>
            <w:r w:rsidRPr="00E22EF4">
              <w:rPr>
                <w:rFonts w:ascii="Calibri" w:eastAsia="Calibri" w:hAnsi="Calibri" w:cs="Times New Roman"/>
                <w:color w:val="000000" w:themeColor="text1"/>
                <w:sz w:val="20"/>
                <w:szCs w:val="20"/>
                <w:lang w:val="eu-ES"/>
              </w:rPr>
              <w:t>Bai</w:t>
            </w:r>
          </w:p>
        </w:tc>
      </w:tr>
      <w:tr w:rsidR="00F05F01" w:rsidRPr="00E22EF4" w14:paraId="6D48ACD3" w14:textId="77777777" w:rsidTr="00F05F01">
        <w:trPr>
          <w:jc w:val="center"/>
        </w:trPr>
        <w:tc>
          <w:tcPr>
            <w:tcW w:w="1478" w:type="dxa"/>
            <w:vMerge/>
          </w:tcPr>
          <w:p w14:paraId="5FF10AF5" w14:textId="77777777" w:rsidR="00F05F01" w:rsidRPr="00E22EF4" w:rsidRDefault="00F05F01" w:rsidP="001A5AD7">
            <w:pPr>
              <w:rPr>
                <w:rFonts w:ascii="Calibri" w:eastAsia="Calibri" w:hAnsi="Calibri" w:cs="Times New Roman"/>
                <w:lang w:val="eu-ES"/>
              </w:rPr>
            </w:pPr>
          </w:p>
        </w:tc>
        <w:tc>
          <w:tcPr>
            <w:tcW w:w="1228" w:type="dxa"/>
          </w:tcPr>
          <w:p w14:paraId="3D3E498C"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2022/5</w:t>
            </w:r>
          </w:p>
        </w:tc>
        <w:tc>
          <w:tcPr>
            <w:tcW w:w="2792" w:type="dxa"/>
          </w:tcPr>
          <w:p w14:paraId="35981872" w14:textId="77777777" w:rsidR="00F05F01"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ZADORRA egoitzan lan egiten duten langileei buruzko hainbat datu eta informazio eskatzen ditu.</w:t>
            </w:r>
          </w:p>
          <w:p w14:paraId="199852F5" w14:textId="1D35D77A" w:rsidR="00F05F01" w:rsidRPr="00E22EF4" w:rsidRDefault="00F05F01" w:rsidP="001A5AD7">
            <w:pPr>
              <w:rPr>
                <w:rFonts w:ascii="Calibri" w:eastAsia="Calibri" w:hAnsi="Calibri" w:cs="Times New Roman"/>
                <w:sz w:val="20"/>
                <w:szCs w:val="20"/>
                <w:lang w:val="eu-ES"/>
              </w:rPr>
            </w:pPr>
          </w:p>
        </w:tc>
        <w:tc>
          <w:tcPr>
            <w:tcW w:w="2338" w:type="dxa"/>
          </w:tcPr>
          <w:p w14:paraId="03B34558" w14:textId="77777777" w:rsidR="00F05F01" w:rsidRPr="00E22EF4" w:rsidRDefault="00F05F01"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Zati batean baietsia</w:t>
            </w:r>
          </w:p>
          <w:p w14:paraId="5ECD9004" w14:textId="3BF61B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Arrazoia: informazioaren zati bat ez dago AFAren esku (GIBGOLren 18. 1.d artikulua).</w:t>
            </w:r>
          </w:p>
          <w:p w14:paraId="5520D7A0" w14:textId="3B30EBA9" w:rsidR="00F05F01" w:rsidRPr="00E22EF4" w:rsidRDefault="00F05F01" w:rsidP="001A5AD7">
            <w:pPr>
              <w:rPr>
                <w:rFonts w:ascii="Calibri" w:eastAsia="Calibri" w:hAnsi="Calibri" w:cs="Times New Roman"/>
                <w:sz w:val="20"/>
                <w:szCs w:val="20"/>
                <w:lang w:val="eu-ES"/>
              </w:rPr>
            </w:pPr>
          </w:p>
        </w:tc>
        <w:tc>
          <w:tcPr>
            <w:tcW w:w="1515" w:type="dxa"/>
          </w:tcPr>
          <w:p w14:paraId="67FCEE23"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F05F01" w:rsidRPr="00E22EF4" w14:paraId="0B16625D" w14:textId="77777777" w:rsidTr="00F05F01">
        <w:trPr>
          <w:jc w:val="center"/>
        </w:trPr>
        <w:tc>
          <w:tcPr>
            <w:tcW w:w="1478" w:type="dxa"/>
            <w:vMerge/>
          </w:tcPr>
          <w:p w14:paraId="181AFB03" w14:textId="77777777" w:rsidR="00F05F01" w:rsidRPr="00E22EF4" w:rsidRDefault="00F05F01" w:rsidP="001A5AD7">
            <w:pPr>
              <w:rPr>
                <w:rFonts w:ascii="Calibri" w:eastAsia="Calibri" w:hAnsi="Calibri" w:cs="Times New Roman"/>
                <w:lang w:val="eu-ES"/>
              </w:rPr>
            </w:pPr>
          </w:p>
        </w:tc>
        <w:tc>
          <w:tcPr>
            <w:tcW w:w="1228" w:type="dxa"/>
          </w:tcPr>
          <w:p w14:paraId="5E1C6C58"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2022/13</w:t>
            </w:r>
          </w:p>
        </w:tc>
        <w:tc>
          <w:tcPr>
            <w:tcW w:w="2792" w:type="dxa"/>
          </w:tcPr>
          <w:p w14:paraId="03754609"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2021ean eta 2022an adinekoen egoitzetan eta eguneko zentroetan egindako ikuskapenei buruzko datuak, eta horietako batean zehapen espedienterik ireki den.</w:t>
            </w:r>
          </w:p>
        </w:tc>
        <w:tc>
          <w:tcPr>
            <w:tcW w:w="2338" w:type="dxa"/>
          </w:tcPr>
          <w:p w14:paraId="450C877C" w14:textId="77777777" w:rsidR="00F05F01" w:rsidRPr="00E22EF4" w:rsidRDefault="00F05F01"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Ez onartua</w:t>
            </w:r>
          </w:p>
          <w:p w14:paraId="439BCCDB" w14:textId="77777777" w:rsidR="00F05F01" w:rsidRPr="00E22EF4" w:rsidRDefault="00F05F01" w:rsidP="001A5AD7">
            <w:pPr>
              <w:rPr>
                <w:rFonts w:ascii="Calibri" w:eastAsia="Calibri" w:hAnsi="Calibri" w:cs="Times New Roman"/>
                <w:color w:val="000000" w:themeColor="text1"/>
                <w:sz w:val="20"/>
                <w:szCs w:val="20"/>
                <w:lang w:val="eu-ES"/>
              </w:rPr>
            </w:pPr>
            <w:r w:rsidRPr="00E22EF4">
              <w:rPr>
                <w:rFonts w:ascii="Calibri" w:eastAsia="Calibri" w:hAnsi="Calibri" w:cs="Times New Roman"/>
                <w:sz w:val="20"/>
                <w:szCs w:val="20"/>
                <w:lang w:val="eu-ES"/>
              </w:rPr>
              <w:t>Arrazoia: d</w:t>
            </w:r>
            <w:r w:rsidRPr="00E22EF4">
              <w:rPr>
                <w:rFonts w:ascii="Calibri" w:eastAsia="Calibri" w:hAnsi="Calibri" w:cs="Times New Roman"/>
                <w:color w:val="000000" w:themeColor="text1"/>
                <w:sz w:val="20"/>
                <w:szCs w:val="20"/>
                <w:lang w:val="eu-ES"/>
              </w:rPr>
              <w:t>okumentazio-bolumen izugarria tratatu behar da, bai eta baliabide pertsonalak eta materialak eskaini ere, eta baliabide horiek ez dira egokiak administrazio publikoei eska dakizkiekeen eraginkortasun  eta efizientzia printzipioetarako (GIBGOLaren 18.1.c artikulua).</w:t>
            </w:r>
          </w:p>
          <w:p w14:paraId="4D834140" w14:textId="560CC985" w:rsidR="00F05F01" w:rsidRPr="00E22EF4" w:rsidRDefault="00F05F01" w:rsidP="001A5AD7">
            <w:pPr>
              <w:rPr>
                <w:rFonts w:ascii="Calibri" w:eastAsia="Calibri" w:hAnsi="Calibri" w:cs="Times New Roman"/>
                <w:sz w:val="20"/>
                <w:szCs w:val="20"/>
                <w:lang w:val="eu-ES"/>
              </w:rPr>
            </w:pPr>
          </w:p>
        </w:tc>
        <w:tc>
          <w:tcPr>
            <w:tcW w:w="1515" w:type="dxa"/>
          </w:tcPr>
          <w:p w14:paraId="3F6B1BCD"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F05F01" w:rsidRPr="00E22EF4" w14:paraId="6B844BE3" w14:textId="77777777" w:rsidTr="00F05F01">
        <w:trPr>
          <w:jc w:val="center"/>
        </w:trPr>
        <w:tc>
          <w:tcPr>
            <w:tcW w:w="1478" w:type="dxa"/>
            <w:vMerge/>
          </w:tcPr>
          <w:p w14:paraId="74C849EC" w14:textId="77777777" w:rsidR="00F05F01" w:rsidRPr="00E22EF4" w:rsidRDefault="00F05F01" w:rsidP="001A5AD7">
            <w:pPr>
              <w:rPr>
                <w:rFonts w:ascii="Calibri" w:eastAsia="Calibri" w:hAnsi="Calibri" w:cs="Times New Roman"/>
                <w:lang w:val="eu-ES"/>
              </w:rPr>
            </w:pPr>
          </w:p>
        </w:tc>
        <w:tc>
          <w:tcPr>
            <w:tcW w:w="1228" w:type="dxa"/>
          </w:tcPr>
          <w:p w14:paraId="42C8CF28"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2022/16</w:t>
            </w:r>
          </w:p>
        </w:tc>
        <w:tc>
          <w:tcPr>
            <w:tcW w:w="2792" w:type="dxa"/>
          </w:tcPr>
          <w:p w14:paraId="2CC00514"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Vitoria-Gasteizko Aurora y Arquillos eta Los Molinos zentro soziosanitarioen baimenen kopia, bai eta horien aldaketen kopia ere.</w:t>
            </w:r>
          </w:p>
        </w:tc>
        <w:tc>
          <w:tcPr>
            <w:tcW w:w="2338" w:type="dxa"/>
          </w:tcPr>
          <w:p w14:paraId="5D8F980C" w14:textId="77777777" w:rsidR="00F05F01" w:rsidRPr="00E22EF4" w:rsidRDefault="00F05F01"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Ezetsia</w:t>
            </w:r>
          </w:p>
          <w:p w14:paraId="66FB698A" w14:textId="77777777" w:rsidR="00F05F01" w:rsidRPr="00E22EF4" w:rsidRDefault="00F05F01" w:rsidP="001A5AD7">
            <w:pPr>
              <w:rPr>
                <w:rFonts w:ascii="Calibri" w:eastAsia="Calibri" w:hAnsi="Calibri" w:cs="Times New Roman"/>
                <w:color w:val="FF0000"/>
                <w:sz w:val="20"/>
                <w:szCs w:val="20"/>
                <w:lang w:val="eu-ES"/>
              </w:rPr>
            </w:pPr>
            <w:r w:rsidRPr="00E22EF4">
              <w:rPr>
                <w:rFonts w:ascii="Calibri" w:eastAsia="Calibri" w:hAnsi="Calibri" w:cs="Times New Roman"/>
                <w:sz w:val="20"/>
                <w:szCs w:val="20"/>
                <w:lang w:val="eu-ES"/>
              </w:rPr>
              <w:t>Arrazoia: a</w:t>
            </w:r>
            <w:r w:rsidRPr="00E22EF4">
              <w:rPr>
                <w:rFonts w:ascii="Calibri" w:eastAsia="Calibri" w:hAnsi="Calibri" w:cs="Times New Roman"/>
                <w:color w:val="000000" w:themeColor="text1"/>
                <w:sz w:val="20"/>
                <w:szCs w:val="20"/>
                <w:lang w:val="eu-ES"/>
              </w:rPr>
              <w:t>ipatutako zentroak titulartasun publikokoak dira eta ez pribatuak; beraz, ez da baimenik behar;  ondorioz, ez dago eskatutako dokumentaziorik</w:t>
            </w:r>
            <w:r w:rsidRPr="00E22EF4">
              <w:rPr>
                <w:rFonts w:ascii="Calibri" w:eastAsia="Calibri" w:hAnsi="Calibri" w:cs="Times New Roman"/>
                <w:color w:val="FF0000"/>
                <w:sz w:val="20"/>
                <w:szCs w:val="20"/>
                <w:lang w:val="eu-ES"/>
              </w:rPr>
              <w:t>.</w:t>
            </w:r>
          </w:p>
          <w:p w14:paraId="7D125B6B" w14:textId="40F736BB" w:rsidR="00F05F01" w:rsidRPr="00E22EF4" w:rsidRDefault="00F05F01" w:rsidP="001A5AD7">
            <w:pPr>
              <w:rPr>
                <w:rFonts w:ascii="Calibri" w:eastAsia="Calibri" w:hAnsi="Calibri" w:cs="Times New Roman"/>
                <w:sz w:val="20"/>
                <w:szCs w:val="20"/>
                <w:lang w:val="eu-ES"/>
              </w:rPr>
            </w:pPr>
          </w:p>
        </w:tc>
        <w:tc>
          <w:tcPr>
            <w:tcW w:w="1515" w:type="dxa"/>
          </w:tcPr>
          <w:p w14:paraId="444A2543"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F05F01" w:rsidRPr="00E22EF4" w14:paraId="659C291A" w14:textId="77777777" w:rsidTr="00F05F01">
        <w:trPr>
          <w:jc w:val="center"/>
        </w:trPr>
        <w:tc>
          <w:tcPr>
            <w:tcW w:w="1478" w:type="dxa"/>
            <w:vMerge/>
          </w:tcPr>
          <w:p w14:paraId="4D60276B" w14:textId="77777777" w:rsidR="00F05F01" w:rsidRPr="00E22EF4" w:rsidRDefault="00F05F01" w:rsidP="001A5AD7">
            <w:pPr>
              <w:rPr>
                <w:rFonts w:ascii="Calibri" w:eastAsia="Calibri" w:hAnsi="Calibri" w:cs="Times New Roman"/>
                <w:lang w:val="eu-ES"/>
              </w:rPr>
            </w:pPr>
          </w:p>
        </w:tc>
        <w:tc>
          <w:tcPr>
            <w:tcW w:w="1228" w:type="dxa"/>
          </w:tcPr>
          <w:p w14:paraId="7CD519B2"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2022/24</w:t>
            </w:r>
          </w:p>
        </w:tc>
        <w:tc>
          <w:tcPr>
            <w:tcW w:w="2792" w:type="dxa"/>
          </w:tcPr>
          <w:p w14:paraId="4BAF24B4" w14:textId="77777777" w:rsidR="00F05F01"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ALHko adinekoen egoitza publiko zein pribatuetan 2020ko martxoaren 1etik 2022ko uztailaren 31ra arte COVID-19agatik hildako pertsonei buruzk</w:t>
            </w:r>
          </w:p>
          <w:p w14:paraId="010664BA" w14:textId="571B4190" w:rsidR="00F05F01"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o datuak.</w:t>
            </w:r>
          </w:p>
          <w:p w14:paraId="1647BC1A" w14:textId="191FDCBE" w:rsidR="00F05F01" w:rsidRPr="00E22EF4" w:rsidRDefault="00F05F01" w:rsidP="001A5AD7">
            <w:pPr>
              <w:rPr>
                <w:rFonts w:ascii="Calibri" w:eastAsia="Calibri" w:hAnsi="Calibri" w:cs="Times New Roman"/>
                <w:sz w:val="20"/>
                <w:szCs w:val="20"/>
                <w:lang w:val="eu-ES"/>
              </w:rPr>
            </w:pPr>
          </w:p>
        </w:tc>
        <w:tc>
          <w:tcPr>
            <w:tcW w:w="2338" w:type="dxa"/>
          </w:tcPr>
          <w:p w14:paraId="5907DD6D" w14:textId="77777777" w:rsidR="00F05F01" w:rsidRPr="00E22EF4" w:rsidRDefault="00F05F01" w:rsidP="001A5AD7">
            <w:pPr>
              <w:rPr>
                <w:rFonts w:ascii="Calibri" w:eastAsia="Calibri" w:hAnsi="Calibri" w:cs="Times New Roman"/>
                <w:b/>
                <w:bCs/>
                <w:color w:val="FF0000"/>
                <w:sz w:val="20"/>
                <w:szCs w:val="20"/>
                <w:lang w:val="eu-ES"/>
              </w:rPr>
            </w:pPr>
            <w:r w:rsidRPr="00E22EF4">
              <w:rPr>
                <w:rFonts w:ascii="Calibri" w:eastAsia="Calibri" w:hAnsi="Calibri" w:cs="Times New Roman"/>
                <w:b/>
                <w:bCs/>
                <w:sz w:val="20"/>
                <w:szCs w:val="20"/>
                <w:lang w:val="eu-ES"/>
              </w:rPr>
              <w:t>Baietsia</w:t>
            </w:r>
          </w:p>
        </w:tc>
        <w:tc>
          <w:tcPr>
            <w:tcW w:w="1515" w:type="dxa"/>
          </w:tcPr>
          <w:p w14:paraId="1DC69057"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F05F01" w:rsidRPr="00E22EF4" w14:paraId="3555278B" w14:textId="77777777" w:rsidTr="00E264C2">
        <w:trPr>
          <w:jc w:val="center"/>
        </w:trPr>
        <w:tc>
          <w:tcPr>
            <w:tcW w:w="1478" w:type="dxa"/>
            <w:shd w:val="clear" w:color="auto" w:fill="BFBFBF" w:themeFill="background1" w:themeFillShade="BF"/>
            <w:vAlign w:val="center"/>
          </w:tcPr>
          <w:p w14:paraId="022C1806" w14:textId="77777777" w:rsidR="00F05F01" w:rsidRPr="00E22EF4" w:rsidRDefault="00F05F01" w:rsidP="00E264C2">
            <w:pPr>
              <w:jc w:val="center"/>
              <w:rPr>
                <w:rFonts w:ascii="Calibri" w:eastAsia="Calibri" w:hAnsi="Calibri" w:cs="Calibri"/>
                <w:b/>
                <w:bCs/>
                <w:lang w:val="eu-ES"/>
              </w:rPr>
            </w:pPr>
            <w:r w:rsidRPr="00E22EF4">
              <w:rPr>
                <w:rFonts w:ascii="Calibri" w:eastAsia="Calibri" w:hAnsi="Calibri" w:cs="Calibri"/>
                <w:b/>
                <w:bCs/>
                <w:lang w:val="eu-ES"/>
              </w:rPr>
              <w:lastRenderedPageBreak/>
              <w:t>Saila</w:t>
            </w:r>
          </w:p>
        </w:tc>
        <w:tc>
          <w:tcPr>
            <w:tcW w:w="1228" w:type="dxa"/>
            <w:shd w:val="clear" w:color="auto" w:fill="BFBFBF" w:themeFill="background1" w:themeFillShade="BF"/>
            <w:vAlign w:val="center"/>
          </w:tcPr>
          <w:p w14:paraId="70A24A03" w14:textId="77777777" w:rsidR="00F05F01" w:rsidRPr="00E22EF4" w:rsidRDefault="00F05F01" w:rsidP="00E264C2">
            <w:pPr>
              <w:jc w:val="center"/>
              <w:rPr>
                <w:rFonts w:ascii="Calibri" w:eastAsia="Calibri" w:hAnsi="Calibri" w:cs="Calibri"/>
                <w:b/>
                <w:bCs/>
                <w:lang w:val="eu-ES"/>
              </w:rPr>
            </w:pPr>
            <w:r w:rsidRPr="00E22EF4">
              <w:rPr>
                <w:rFonts w:ascii="Calibri" w:eastAsia="Calibri" w:hAnsi="Calibri" w:cs="Calibri"/>
                <w:b/>
                <w:bCs/>
                <w:lang w:val="eu-ES"/>
              </w:rPr>
              <w:t>Espediente Zk.</w:t>
            </w:r>
          </w:p>
        </w:tc>
        <w:tc>
          <w:tcPr>
            <w:tcW w:w="2792" w:type="dxa"/>
            <w:shd w:val="clear" w:color="auto" w:fill="BFBFBF" w:themeFill="background1" w:themeFillShade="BF"/>
            <w:vAlign w:val="center"/>
          </w:tcPr>
          <w:p w14:paraId="1CFE38E6" w14:textId="77777777" w:rsidR="00F05F01" w:rsidRPr="00E22EF4" w:rsidRDefault="00F05F01" w:rsidP="00E264C2">
            <w:pPr>
              <w:jc w:val="center"/>
              <w:rPr>
                <w:rFonts w:ascii="Calibri" w:eastAsia="Calibri" w:hAnsi="Calibri" w:cs="Calibri"/>
                <w:b/>
                <w:bCs/>
                <w:lang w:val="eu-ES"/>
              </w:rPr>
            </w:pPr>
            <w:r w:rsidRPr="00E22EF4">
              <w:rPr>
                <w:rFonts w:ascii="Calibri" w:eastAsia="Calibri" w:hAnsi="Calibri" w:cs="Calibri"/>
                <w:b/>
                <w:bCs/>
                <w:lang w:val="eu-ES"/>
              </w:rPr>
              <w:t>Eskaera</w:t>
            </w:r>
          </w:p>
        </w:tc>
        <w:tc>
          <w:tcPr>
            <w:tcW w:w="2338" w:type="dxa"/>
            <w:shd w:val="clear" w:color="auto" w:fill="BFBFBF" w:themeFill="background1" w:themeFillShade="BF"/>
            <w:vAlign w:val="center"/>
          </w:tcPr>
          <w:p w14:paraId="5FD99802" w14:textId="77777777" w:rsidR="00F05F01" w:rsidRPr="00E22EF4" w:rsidRDefault="00F05F01" w:rsidP="00E264C2">
            <w:pPr>
              <w:jc w:val="center"/>
              <w:rPr>
                <w:rFonts w:ascii="Calibri" w:eastAsia="Calibri" w:hAnsi="Calibri" w:cs="Calibri"/>
                <w:b/>
                <w:bCs/>
                <w:lang w:val="eu-ES"/>
              </w:rPr>
            </w:pPr>
            <w:r w:rsidRPr="00E22EF4">
              <w:rPr>
                <w:rFonts w:ascii="Calibri" w:eastAsia="Calibri" w:hAnsi="Calibri" w:cs="Calibri"/>
                <w:b/>
                <w:bCs/>
                <w:lang w:val="eu-ES"/>
              </w:rPr>
              <w:t>Ebazpenaren zentzua</w:t>
            </w:r>
          </w:p>
        </w:tc>
        <w:tc>
          <w:tcPr>
            <w:tcW w:w="1515" w:type="dxa"/>
            <w:shd w:val="clear" w:color="auto" w:fill="BFBFBF" w:themeFill="background1" w:themeFillShade="BF"/>
            <w:vAlign w:val="center"/>
          </w:tcPr>
          <w:p w14:paraId="39A9775E" w14:textId="77777777" w:rsidR="00F05F01" w:rsidRPr="00E22EF4" w:rsidRDefault="00F05F01" w:rsidP="00E264C2">
            <w:pPr>
              <w:jc w:val="center"/>
              <w:rPr>
                <w:rFonts w:ascii="Calibri" w:eastAsia="Calibri" w:hAnsi="Calibri" w:cs="Calibri"/>
                <w:b/>
                <w:bCs/>
                <w:lang w:val="eu-ES"/>
              </w:rPr>
            </w:pPr>
            <w:r w:rsidRPr="00E22EF4">
              <w:rPr>
                <w:rFonts w:ascii="Calibri" w:eastAsia="Calibri" w:hAnsi="Calibri" w:cs="Calibri"/>
                <w:b/>
                <w:bCs/>
                <w:lang w:val="eu-ES"/>
              </w:rPr>
              <w:t>Erreklamazioa GFKri</w:t>
            </w:r>
          </w:p>
        </w:tc>
      </w:tr>
      <w:tr w:rsidR="00F05F01" w:rsidRPr="00E22EF4" w14:paraId="62D8E9BB" w14:textId="77777777" w:rsidTr="00F05F01">
        <w:trPr>
          <w:jc w:val="center"/>
        </w:trPr>
        <w:tc>
          <w:tcPr>
            <w:tcW w:w="1478" w:type="dxa"/>
            <w:vMerge w:val="restart"/>
          </w:tcPr>
          <w:p w14:paraId="421C6710" w14:textId="77777777" w:rsidR="00F05F01" w:rsidRPr="00E22EF4" w:rsidRDefault="00F05F01" w:rsidP="00D931AF">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Gizarte Politikak</w:t>
            </w:r>
          </w:p>
          <w:p w14:paraId="32E1BFEF" w14:textId="77777777" w:rsidR="00F05F01" w:rsidRPr="00E22EF4" w:rsidRDefault="00F05F01" w:rsidP="00372139">
            <w:pPr>
              <w:rPr>
                <w:rFonts w:ascii="Calibri" w:eastAsia="Calibri" w:hAnsi="Calibri" w:cs="Times New Roman"/>
                <w:lang w:val="eu-ES"/>
              </w:rPr>
            </w:pPr>
          </w:p>
        </w:tc>
        <w:tc>
          <w:tcPr>
            <w:tcW w:w="1228" w:type="dxa"/>
          </w:tcPr>
          <w:p w14:paraId="198D0679"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2022/19</w:t>
            </w:r>
          </w:p>
        </w:tc>
        <w:tc>
          <w:tcPr>
            <w:tcW w:w="2792" w:type="dxa"/>
          </w:tcPr>
          <w:p w14:paraId="523E10D8"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 xml:space="preserve">Maiatzaren 24ko Foru Gobernu Kontseiluaren 305/2022 Erabakiaren bidez (zeinetan GOFEren aldi baterako enplegua egonkortzeko 2022ko enplegu publikoaren eskaintzak onartu ziren) deitutako lanpostuen zerrenda, lanpostuen eta/edo destinoen identifikazioarekin eta deskribapenarekin. </w:t>
            </w:r>
          </w:p>
        </w:tc>
        <w:tc>
          <w:tcPr>
            <w:tcW w:w="2338" w:type="dxa"/>
          </w:tcPr>
          <w:p w14:paraId="321913D9" w14:textId="77777777" w:rsidR="00F05F01" w:rsidRPr="00E22EF4" w:rsidRDefault="00F05F01" w:rsidP="001A5AD7">
            <w:pPr>
              <w:rPr>
                <w:rFonts w:ascii="Calibri" w:eastAsia="Calibri" w:hAnsi="Calibri" w:cs="Times New Roman"/>
                <w:b/>
                <w:bCs/>
                <w:color w:val="000000" w:themeColor="text1"/>
                <w:sz w:val="20"/>
                <w:szCs w:val="20"/>
                <w:lang w:val="eu-ES"/>
              </w:rPr>
            </w:pPr>
            <w:r w:rsidRPr="00E22EF4">
              <w:rPr>
                <w:rFonts w:ascii="Calibri" w:eastAsia="Calibri" w:hAnsi="Calibri" w:cs="Times New Roman"/>
                <w:b/>
                <w:bCs/>
                <w:color w:val="000000" w:themeColor="text1"/>
                <w:sz w:val="20"/>
                <w:szCs w:val="20"/>
                <w:lang w:val="eu-ES"/>
              </w:rPr>
              <w:t>Ezetsia</w:t>
            </w:r>
          </w:p>
          <w:p w14:paraId="3AEB1910" w14:textId="2BF105F2" w:rsidR="00F05F01" w:rsidRPr="00E22EF4" w:rsidRDefault="00F05F01" w:rsidP="001A5AD7">
            <w:pPr>
              <w:rPr>
                <w:rFonts w:ascii="Calibri" w:eastAsia="Calibri" w:hAnsi="Calibri" w:cs="Times New Roman"/>
                <w:color w:val="000000" w:themeColor="text1"/>
                <w:sz w:val="20"/>
                <w:szCs w:val="20"/>
                <w:lang w:val="eu-ES"/>
              </w:rPr>
            </w:pPr>
            <w:r w:rsidRPr="00E22EF4">
              <w:rPr>
                <w:rFonts w:ascii="Calibri" w:eastAsia="Calibri" w:hAnsi="Calibri" w:cs="Times New Roman"/>
                <w:color w:val="000000" w:themeColor="text1"/>
                <w:sz w:val="20"/>
                <w:szCs w:val="20"/>
                <w:lang w:val="eu-ES"/>
              </w:rPr>
              <w:t>Arrazoia: abian dauden lanpostuak betetzeko eta hautatzeko prozesuak direla eta, une honetan ezin dira identifikatu egonkortze-prozesuetan eskainiko diren plazei dagozkien lanpostuak.</w:t>
            </w:r>
          </w:p>
          <w:p w14:paraId="0D124F64" w14:textId="77777777" w:rsidR="00F05F01" w:rsidRDefault="00F05F01" w:rsidP="001A5AD7">
            <w:pPr>
              <w:rPr>
                <w:rFonts w:ascii="Calibri" w:eastAsia="Calibri" w:hAnsi="Calibri" w:cs="Times New Roman"/>
                <w:color w:val="000000" w:themeColor="text1"/>
                <w:sz w:val="20"/>
                <w:szCs w:val="20"/>
                <w:lang w:val="eu-ES"/>
              </w:rPr>
            </w:pPr>
            <w:r w:rsidRPr="00E22EF4">
              <w:rPr>
                <w:rFonts w:ascii="Calibri" w:eastAsia="Calibri" w:hAnsi="Calibri" w:cs="Times New Roman"/>
                <w:color w:val="000000" w:themeColor="text1"/>
                <w:sz w:val="20"/>
                <w:szCs w:val="20"/>
                <w:lang w:val="eu-ES"/>
              </w:rPr>
              <w:t>(Funtzio Publikoko Estatu Idazkaritzaren ebazpena, 3.6 puntua: egonkortze prozesuan plaza kopuru jakin baterako deialdia egin daiteke, baina ez du behartzen plaza zehatz horietan egonkortzera).</w:t>
            </w:r>
          </w:p>
          <w:p w14:paraId="682D5C5E" w14:textId="03C73A40" w:rsidR="00F05F01" w:rsidRPr="00E22EF4" w:rsidRDefault="00F05F01" w:rsidP="001A5AD7">
            <w:pPr>
              <w:rPr>
                <w:rFonts w:ascii="Calibri" w:eastAsia="Calibri" w:hAnsi="Calibri" w:cs="Times New Roman"/>
                <w:color w:val="000000" w:themeColor="text1"/>
                <w:sz w:val="20"/>
                <w:szCs w:val="20"/>
                <w:lang w:val="eu-ES"/>
              </w:rPr>
            </w:pPr>
          </w:p>
        </w:tc>
        <w:tc>
          <w:tcPr>
            <w:tcW w:w="1515" w:type="dxa"/>
          </w:tcPr>
          <w:p w14:paraId="2F3D6F05"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F05F01" w:rsidRPr="00E22EF4" w14:paraId="086657F8" w14:textId="77777777" w:rsidTr="00F05F01">
        <w:trPr>
          <w:jc w:val="center"/>
        </w:trPr>
        <w:tc>
          <w:tcPr>
            <w:tcW w:w="1478" w:type="dxa"/>
            <w:vMerge/>
          </w:tcPr>
          <w:p w14:paraId="368B9FBF" w14:textId="77777777" w:rsidR="00F05F01" w:rsidRPr="00E22EF4" w:rsidRDefault="00F05F01" w:rsidP="001A5AD7">
            <w:pPr>
              <w:rPr>
                <w:rFonts w:ascii="Calibri" w:eastAsia="Calibri" w:hAnsi="Calibri" w:cs="Times New Roman"/>
                <w:lang w:val="eu-ES"/>
              </w:rPr>
            </w:pPr>
          </w:p>
        </w:tc>
        <w:tc>
          <w:tcPr>
            <w:tcW w:w="1228" w:type="dxa"/>
          </w:tcPr>
          <w:p w14:paraId="257C430C"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2022/20</w:t>
            </w:r>
          </w:p>
        </w:tc>
        <w:tc>
          <w:tcPr>
            <w:tcW w:w="2792" w:type="dxa"/>
          </w:tcPr>
          <w:p w14:paraId="41244C77" w14:textId="057C308A"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GOFE</w:t>
            </w:r>
            <w:r>
              <w:rPr>
                <w:rFonts w:ascii="Calibri" w:eastAsia="Calibri" w:hAnsi="Calibri" w:cs="Times New Roman"/>
                <w:sz w:val="20"/>
                <w:szCs w:val="20"/>
                <w:lang w:val="eu-ES"/>
              </w:rPr>
              <w:t>- 2018 EPE: eskainitako</w:t>
            </w:r>
            <w:r w:rsidRPr="00012A4C">
              <w:rPr>
                <w:rFonts w:ascii="Calibri" w:eastAsia="Calibri" w:hAnsi="Calibri" w:cs="Times New Roman"/>
                <w:sz w:val="20"/>
                <w:szCs w:val="20"/>
                <w:lang w:val="eu-ES"/>
              </w:rPr>
              <w:t xml:space="preserve"> lanpostuen zerrenda, lanpostuen eta/edo destinoen identifikazioarekin eta deskribapenarekin</w:t>
            </w:r>
            <w:r>
              <w:rPr>
                <w:rFonts w:ascii="Calibri" w:eastAsia="Calibri" w:hAnsi="Calibri" w:cs="Times New Roman"/>
                <w:sz w:val="20"/>
                <w:szCs w:val="20"/>
                <w:lang w:val="eu-ES"/>
              </w:rPr>
              <w:t>.</w:t>
            </w:r>
          </w:p>
        </w:tc>
        <w:tc>
          <w:tcPr>
            <w:tcW w:w="2338" w:type="dxa"/>
          </w:tcPr>
          <w:p w14:paraId="28963B30" w14:textId="77777777" w:rsidR="00F05F01" w:rsidRPr="00E22EF4" w:rsidRDefault="00F05F01"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EBATZI GABE</w:t>
            </w:r>
          </w:p>
        </w:tc>
        <w:tc>
          <w:tcPr>
            <w:tcW w:w="1515" w:type="dxa"/>
          </w:tcPr>
          <w:p w14:paraId="26695EA1"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p w14:paraId="04CA1583" w14:textId="77777777" w:rsidR="00F05F01" w:rsidRDefault="00F05F01" w:rsidP="001A5AD7">
            <w:pPr>
              <w:rPr>
                <w:rFonts w:ascii="Calibri" w:eastAsia="Calibri" w:hAnsi="Calibri" w:cs="Times New Roman"/>
                <w:sz w:val="20"/>
                <w:szCs w:val="20"/>
                <w:lang w:val="eu-ES"/>
              </w:rPr>
            </w:pPr>
          </w:p>
          <w:p w14:paraId="63A00470" w14:textId="77777777" w:rsidR="00F05F01" w:rsidRDefault="00F05F01" w:rsidP="001A5AD7">
            <w:pPr>
              <w:rPr>
                <w:rFonts w:ascii="Calibri" w:eastAsia="Calibri" w:hAnsi="Calibri" w:cs="Times New Roman"/>
                <w:sz w:val="20"/>
                <w:szCs w:val="20"/>
                <w:lang w:val="eu-ES"/>
              </w:rPr>
            </w:pPr>
          </w:p>
          <w:p w14:paraId="35AA06A2" w14:textId="77777777" w:rsidR="00F05F01" w:rsidRDefault="00F05F01" w:rsidP="001A5AD7">
            <w:pPr>
              <w:rPr>
                <w:rFonts w:ascii="Calibri" w:eastAsia="Calibri" w:hAnsi="Calibri" w:cs="Times New Roman"/>
                <w:sz w:val="20"/>
                <w:szCs w:val="20"/>
                <w:lang w:val="eu-ES"/>
              </w:rPr>
            </w:pPr>
          </w:p>
          <w:p w14:paraId="1D6A8CD0" w14:textId="77777777" w:rsidR="00F05F01" w:rsidRDefault="00F05F01" w:rsidP="001A5AD7">
            <w:pPr>
              <w:rPr>
                <w:rFonts w:ascii="Calibri" w:eastAsia="Calibri" w:hAnsi="Calibri" w:cs="Times New Roman"/>
                <w:sz w:val="20"/>
                <w:szCs w:val="20"/>
                <w:lang w:val="eu-ES"/>
              </w:rPr>
            </w:pPr>
          </w:p>
          <w:p w14:paraId="333BDEE2" w14:textId="77777777" w:rsidR="00F05F01" w:rsidRDefault="00F05F01" w:rsidP="001A5AD7">
            <w:pPr>
              <w:rPr>
                <w:rFonts w:ascii="Calibri" w:eastAsia="Calibri" w:hAnsi="Calibri" w:cs="Times New Roman"/>
                <w:sz w:val="20"/>
                <w:szCs w:val="20"/>
                <w:lang w:val="eu-ES"/>
              </w:rPr>
            </w:pPr>
          </w:p>
          <w:p w14:paraId="781E2506" w14:textId="77777777" w:rsidR="00F05F01" w:rsidRDefault="00F05F01" w:rsidP="001A5AD7">
            <w:pPr>
              <w:rPr>
                <w:rFonts w:ascii="Calibri" w:eastAsia="Calibri" w:hAnsi="Calibri" w:cs="Times New Roman"/>
                <w:sz w:val="20"/>
                <w:szCs w:val="20"/>
                <w:lang w:val="eu-ES"/>
              </w:rPr>
            </w:pPr>
          </w:p>
          <w:p w14:paraId="291D5563" w14:textId="77777777" w:rsidR="00F05F01" w:rsidRDefault="00F05F01" w:rsidP="001A5AD7">
            <w:pPr>
              <w:rPr>
                <w:rFonts w:ascii="Calibri" w:eastAsia="Calibri" w:hAnsi="Calibri" w:cs="Times New Roman"/>
                <w:sz w:val="20"/>
                <w:szCs w:val="20"/>
                <w:lang w:val="eu-ES"/>
              </w:rPr>
            </w:pPr>
          </w:p>
          <w:p w14:paraId="33601730" w14:textId="377F48EC" w:rsidR="00F05F01" w:rsidRPr="00E22EF4" w:rsidRDefault="00F05F01" w:rsidP="001A5AD7">
            <w:pPr>
              <w:rPr>
                <w:rFonts w:ascii="Calibri" w:eastAsia="Calibri" w:hAnsi="Calibri" w:cs="Times New Roman"/>
                <w:sz w:val="20"/>
                <w:szCs w:val="20"/>
                <w:lang w:val="eu-ES"/>
              </w:rPr>
            </w:pPr>
          </w:p>
        </w:tc>
      </w:tr>
      <w:tr w:rsidR="00F05F01" w:rsidRPr="00E22EF4" w14:paraId="019AC193" w14:textId="77777777" w:rsidTr="00F05F01">
        <w:trPr>
          <w:jc w:val="center"/>
        </w:trPr>
        <w:tc>
          <w:tcPr>
            <w:tcW w:w="1478" w:type="dxa"/>
            <w:vMerge/>
          </w:tcPr>
          <w:p w14:paraId="59497C2A" w14:textId="77777777" w:rsidR="00F05F01" w:rsidRPr="00E22EF4" w:rsidRDefault="00F05F01" w:rsidP="001A5AD7">
            <w:pPr>
              <w:rPr>
                <w:rFonts w:ascii="Calibri" w:eastAsia="Calibri" w:hAnsi="Calibri" w:cs="Times New Roman"/>
                <w:lang w:val="eu-ES"/>
              </w:rPr>
            </w:pPr>
          </w:p>
        </w:tc>
        <w:tc>
          <w:tcPr>
            <w:tcW w:w="1228" w:type="dxa"/>
          </w:tcPr>
          <w:p w14:paraId="732D4480"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2022/25</w:t>
            </w:r>
          </w:p>
        </w:tc>
        <w:tc>
          <w:tcPr>
            <w:tcW w:w="2792" w:type="dxa"/>
          </w:tcPr>
          <w:p w14:paraId="6B4458BE" w14:textId="77777777" w:rsidR="00F05F01"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 xml:space="preserve">GOFEko gizarte langileen ordainsariak. </w:t>
            </w:r>
          </w:p>
          <w:p w14:paraId="73F1D017" w14:textId="77777777" w:rsidR="00F05F01" w:rsidRDefault="00F05F01" w:rsidP="001A5AD7">
            <w:pPr>
              <w:rPr>
                <w:rFonts w:ascii="Calibri" w:eastAsia="Calibri" w:hAnsi="Calibri" w:cs="Times New Roman"/>
                <w:sz w:val="20"/>
                <w:szCs w:val="20"/>
                <w:lang w:val="eu-ES"/>
              </w:rPr>
            </w:pPr>
          </w:p>
          <w:p w14:paraId="4A0DCBE9" w14:textId="77777777" w:rsidR="00F05F01" w:rsidRDefault="00F05F01" w:rsidP="001A5AD7">
            <w:pPr>
              <w:rPr>
                <w:rFonts w:ascii="Calibri" w:eastAsia="Calibri" w:hAnsi="Calibri" w:cs="Times New Roman"/>
                <w:sz w:val="20"/>
                <w:szCs w:val="20"/>
                <w:lang w:val="eu-ES"/>
              </w:rPr>
            </w:pPr>
          </w:p>
          <w:p w14:paraId="2AA9DC43" w14:textId="660E34D5" w:rsidR="00F05F01" w:rsidRPr="00E22EF4" w:rsidRDefault="00F05F01" w:rsidP="001A5AD7">
            <w:pPr>
              <w:rPr>
                <w:rFonts w:ascii="Calibri" w:eastAsia="Calibri" w:hAnsi="Calibri" w:cs="Times New Roman"/>
                <w:sz w:val="20"/>
                <w:szCs w:val="20"/>
                <w:lang w:val="eu-ES"/>
              </w:rPr>
            </w:pPr>
          </w:p>
        </w:tc>
        <w:tc>
          <w:tcPr>
            <w:tcW w:w="2338" w:type="dxa"/>
          </w:tcPr>
          <w:p w14:paraId="2CF571E4" w14:textId="77777777" w:rsidR="00F05F01" w:rsidRDefault="00F05F01"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Baietsia</w:t>
            </w:r>
          </w:p>
          <w:p w14:paraId="450429A8" w14:textId="77777777" w:rsidR="00F05F01" w:rsidRDefault="00F05F01" w:rsidP="001A5AD7">
            <w:pPr>
              <w:rPr>
                <w:rFonts w:ascii="Calibri" w:eastAsia="Calibri" w:hAnsi="Calibri" w:cs="Times New Roman"/>
                <w:b/>
                <w:bCs/>
                <w:sz w:val="20"/>
                <w:szCs w:val="20"/>
                <w:lang w:val="eu-ES"/>
              </w:rPr>
            </w:pPr>
          </w:p>
          <w:p w14:paraId="767CDAE8" w14:textId="77777777" w:rsidR="00F05F01" w:rsidRDefault="00F05F01" w:rsidP="001A5AD7">
            <w:pPr>
              <w:rPr>
                <w:rFonts w:ascii="Calibri" w:eastAsia="Calibri" w:hAnsi="Calibri" w:cs="Times New Roman"/>
                <w:b/>
                <w:bCs/>
                <w:sz w:val="20"/>
                <w:szCs w:val="20"/>
                <w:lang w:val="eu-ES"/>
              </w:rPr>
            </w:pPr>
          </w:p>
          <w:p w14:paraId="69C4F03F" w14:textId="77777777" w:rsidR="00F05F01" w:rsidRDefault="00F05F01" w:rsidP="001A5AD7">
            <w:pPr>
              <w:rPr>
                <w:rFonts w:ascii="Calibri" w:eastAsia="Calibri" w:hAnsi="Calibri" w:cs="Times New Roman"/>
                <w:b/>
                <w:bCs/>
                <w:sz w:val="20"/>
                <w:szCs w:val="20"/>
                <w:lang w:val="eu-ES"/>
              </w:rPr>
            </w:pPr>
          </w:p>
          <w:p w14:paraId="439211C9" w14:textId="77777777" w:rsidR="00F05F01" w:rsidRDefault="00F05F01" w:rsidP="001A5AD7">
            <w:pPr>
              <w:rPr>
                <w:rFonts w:ascii="Calibri" w:eastAsia="Calibri" w:hAnsi="Calibri" w:cs="Times New Roman"/>
                <w:b/>
                <w:bCs/>
                <w:sz w:val="20"/>
                <w:szCs w:val="20"/>
                <w:lang w:val="eu-ES"/>
              </w:rPr>
            </w:pPr>
          </w:p>
          <w:p w14:paraId="6AE23C9B" w14:textId="77777777" w:rsidR="00F05F01" w:rsidRDefault="00F05F01" w:rsidP="001A5AD7">
            <w:pPr>
              <w:rPr>
                <w:rFonts w:ascii="Calibri" w:eastAsia="Calibri" w:hAnsi="Calibri" w:cs="Times New Roman"/>
                <w:b/>
                <w:bCs/>
                <w:sz w:val="20"/>
                <w:szCs w:val="20"/>
                <w:lang w:val="eu-ES"/>
              </w:rPr>
            </w:pPr>
          </w:p>
          <w:p w14:paraId="097473B9" w14:textId="77777777" w:rsidR="00F05F01" w:rsidRDefault="00F05F01" w:rsidP="001A5AD7">
            <w:pPr>
              <w:rPr>
                <w:rFonts w:ascii="Calibri" w:eastAsia="Calibri" w:hAnsi="Calibri" w:cs="Times New Roman"/>
                <w:b/>
                <w:bCs/>
                <w:sz w:val="20"/>
                <w:szCs w:val="20"/>
                <w:lang w:val="eu-ES"/>
              </w:rPr>
            </w:pPr>
          </w:p>
          <w:p w14:paraId="2BFFA911" w14:textId="0ADCFB3F" w:rsidR="00F05F01" w:rsidRDefault="00F05F01" w:rsidP="001A5AD7">
            <w:pPr>
              <w:rPr>
                <w:rFonts w:ascii="Calibri" w:eastAsia="Calibri" w:hAnsi="Calibri" w:cs="Times New Roman"/>
                <w:b/>
                <w:bCs/>
                <w:sz w:val="20"/>
                <w:szCs w:val="20"/>
                <w:lang w:val="eu-ES"/>
              </w:rPr>
            </w:pPr>
          </w:p>
          <w:p w14:paraId="5A9F4952" w14:textId="2BCCC54A" w:rsidR="00F05F01" w:rsidRDefault="00F05F01" w:rsidP="001A5AD7">
            <w:pPr>
              <w:rPr>
                <w:rFonts w:ascii="Calibri" w:eastAsia="Calibri" w:hAnsi="Calibri" w:cs="Times New Roman"/>
                <w:b/>
                <w:bCs/>
                <w:sz w:val="20"/>
                <w:szCs w:val="20"/>
                <w:lang w:val="eu-ES"/>
              </w:rPr>
            </w:pPr>
          </w:p>
          <w:p w14:paraId="69B978A7" w14:textId="0B569788" w:rsidR="00F05F01" w:rsidRDefault="00F05F01" w:rsidP="001A5AD7">
            <w:pPr>
              <w:rPr>
                <w:rFonts w:ascii="Calibri" w:eastAsia="Calibri" w:hAnsi="Calibri" w:cs="Times New Roman"/>
                <w:b/>
                <w:bCs/>
                <w:sz w:val="20"/>
                <w:szCs w:val="20"/>
                <w:lang w:val="eu-ES"/>
              </w:rPr>
            </w:pPr>
          </w:p>
          <w:p w14:paraId="13FFEF5C" w14:textId="5C8E63AD" w:rsidR="00F05F01" w:rsidRDefault="00F05F01" w:rsidP="001A5AD7">
            <w:pPr>
              <w:rPr>
                <w:rFonts w:ascii="Calibri" w:eastAsia="Calibri" w:hAnsi="Calibri" w:cs="Times New Roman"/>
                <w:b/>
                <w:bCs/>
                <w:sz w:val="20"/>
                <w:szCs w:val="20"/>
                <w:lang w:val="eu-ES"/>
              </w:rPr>
            </w:pPr>
          </w:p>
          <w:p w14:paraId="5D92DA15" w14:textId="65C54998" w:rsidR="00F05F01" w:rsidRDefault="00F05F01" w:rsidP="001A5AD7">
            <w:pPr>
              <w:rPr>
                <w:rFonts w:ascii="Calibri" w:eastAsia="Calibri" w:hAnsi="Calibri" w:cs="Times New Roman"/>
                <w:b/>
                <w:bCs/>
                <w:sz w:val="20"/>
                <w:szCs w:val="20"/>
                <w:lang w:val="eu-ES"/>
              </w:rPr>
            </w:pPr>
          </w:p>
          <w:p w14:paraId="5CA5309F" w14:textId="48472CE3" w:rsidR="00F05F01" w:rsidRDefault="00F05F01" w:rsidP="001A5AD7">
            <w:pPr>
              <w:rPr>
                <w:rFonts w:ascii="Calibri" w:eastAsia="Calibri" w:hAnsi="Calibri" w:cs="Times New Roman"/>
                <w:b/>
                <w:bCs/>
                <w:sz w:val="20"/>
                <w:szCs w:val="20"/>
                <w:lang w:val="eu-ES"/>
              </w:rPr>
            </w:pPr>
          </w:p>
          <w:p w14:paraId="6D91D43B" w14:textId="0E87DE7D" w:rsidR="00F05F01" w:rsidRDefault="00F05F01" w:rsidP="001A5AD7">
            <w:pPr>
              <w:rPr>
                <w:rFonts w:ascii="Calibri" w:eastAsia="Calibri" w:hAnsi="Calibri" w:cs="Times New Roman"/>
                <w:b/>
                <w:bCs/>
                <w:sz w:val="20"/>
                <w:szCs w:val="20"/>
                <w:lang w:val="eu-ES"/>
              </w:rPr>
            </w:pPr>
          </w:p>
          <w:p w14:paraId="0D6F090D" w14:textId="77BAEE91" w:rsidR="00F05F01" w:rsidRDefault="00F05F01" w:rsidP="001A5AD7">
            <w:pPr>
              <w:rPr>
                <w:rFonts w:ascii="Calibri" w:eastAsia="Calibri" w:hAnsi="Calibri" w:cs="Times New Roman"/>
                <w:b/>
                <w:bCs/>
                <w:sz w:val="20"/>
                <w:szCs w:val="20"/>
                <w:lang w:val="eu-ES"/>
              </w:rPr>
            </w:pPr>
          </w:p>
          <w:p w14:paraId="595F2F61" w14:textId="33A97C13" w:rsidR="00F05F01" w:rsidRDefault="00F05F01" w:rsidP="001A5AD7">
            <w:pPr>
              <w:rPr>
                <w:rFonts w:ascii="Calibri" w:eastAsia="Calibri" w:hAnsi="Calibri" w:cs="Times New Roman"/>
                <w:b/>
                <w:bCs/>
                <w:sz w:val="20"/>
                <w:szCs w:val="20"/>
                <w:lang w:val="eu-ES"/>
              </w:rPr>
            </w:pPr>
          </w:p>
          <w:p w14:paraId="0809A498" w14:textId="74FC1DD4" w:rsidR="00F05F01" w:rsidRDefault="00F05F01" w:rsidP="001A5AD7">
            <w:pPr>
              <w:rPr>
                <w:rFonts w:ascii="Calibri" w:eastAsia="Calibri" w:hAnsi="Calibri" w:cs="Times New Roman"/>
                <w:b/>
                <w:bCs/>
                <w:sz w:val="20"/>
                <w:szCs w:val="20"/>
                <w:lang w:val="eu-ES"/>
              </w:rPr>
            </w:pPr>
          </w:p>
          <w:p w14:paraId="07113A37" w14:textId="3AF30E8C" w:rsidR="00F05F01" w:rsidRDefault="00F05F01" w:rsidP="001A5AD7">
            <w:pPr>
              <w:rPr>
                <w:rFonts w:ascii="Calibri" w:eastAsia="Calibri" w:hAnsi="Calibri" w:cs="Times New Roman"/>
                <w:b/>
                <w:bCs/>
                <w:sz w:val="20"/>
                <w:szCs w:val="20"/>
                <w:lang w:val="eu-ES"/>
              </w:rPr>
            </w:pPr>
          </w:p>
          <w:p w14:paraId="1981DE0A" w14:textId="262FDC8F" w:rsidR="00F05F01" w:rsidRDefault="00F05F01" w:rsidP="001A5AD7">
            <w:pPr>
              <w:rPr>
                <w:rFonts w:ascii="Calibri" w:eastAsia="Calibri" w:hAnsi="Calibri" w:cs="Times New Roman"/>
                <w:b/>
                <w:bCs/>
                <w:sz w:val="20"/>
                <w:szCs w:val="20"/>
                <w:lang w:val="eu-ES"/>
              </w:rPr>
            </w:pPr>
          </w:p>
          <w:p w14:paraId="152D12E6" w14:textId="7D3AB6D3" w:rsidR="00F05F01" w:rsidRDefault="00F05F01" w:rsidP="001A5AD7">
            <w:pPr>
              <w:rPr>
                <w:rFonts w:ascii="Calibri" w:eastAsia="Calibri" w:hAnsi="Calibri" w:cs="Times New Roman"/>
                <w:b/>
                <w:bCs/>
                <w:sz w:val="20"/>
                <w:szCs w:val="20"/>
                <w:lang w:val="eu-ES"/>
              </w:rPr>
            </w:pPr>
          </w:p>
          <w:p w14:paraId="5084C279" w14:textId="102585AF" w:rsidR="00F05F01" w:rsidRDefault="00F05F01" w:rsidP="001A5AD7">
            <w:pPr>
              <w:rPr>
                <w:rFonts w:ascii="Calibri" w:eastAsia="Calibri" w:hAnsi="Calibri" w:cs="Times New Roman"/>
                <w:b/>
                <w:bCs/>
                <w:sz w:val="20"/>
                <w:szCs w:val="20"/>
                <w:lang w:val="eu-ES"/>
              </w:rPr>
            </w:pPr>
          </w:p>
          <w:p w14:paraId="0A86495E" w14:textId="0E547F24" w:rsidR="00F05F01" w:rsidRDefault="00F05F01" w:rsidP="001A5AD7">
            <w:pPr>
              <w:rPr>
                <w:rFonts w:ascii="Calibri" w:eastAsia="Calibri" w:hAnsi="Calibri" w:cs="Times New Roman"/>
                <w:b/>
                <w:bCs/>
                <w:sz w:val="20"/>
                <w:szCs w:val="20"/>
                <w:lang w:val="eu-ES"/>
              </w:rPr>
            </w:pPr>
          </w:p>
          <w:p w14:paraId="5A9E4538" w14:textId="77777777" w:rsidR="00F05F01" w:rsidRDefault="00F05F01" w:rsidP="001A5AD7">
            <w:pPr>
              <w:rPr>
                <w:rFonts w:ascii="Calibri" w:eastAsia="Calibri" w:hAnsi="Calibri" w:cs="Times New Roman"/>
                <w:b/>
                <w:bCs/>
                <w:sz w:val="20"/>
                <w:szCs w:val="20"/>
                <w:lang w:val="eu-ES"/>
              </w:rPr>
            </w:pPr>
          </w:p>
          <w:p w14:paraId="2106932D" w14:textId="77777777" w:rsidR="00F05F01" w:rsidRDefault="00F05F01" w:rsidP="001A5AD7">
            <w:pPr>
              <w:rPr>
                <w:rFonts w:ascii="Calibri" w:eastAsia="Calibri" w:hAnsi="Calibri" w:cs="Times New Roman"/>
                <w:b/>
                <w:bCs/>
                <w:sz w:val="20"/>
                <w:szCs w:val="20"/>
                <w:lang w:val="eu-ES"/>
              </w:rPr>
            </w:pPr>
          </w:p>
          <w:p w14:paraId="5173B042" w14:textId="783C9F3F" w:rsidR="00F05F01" w:rsidRPr="00E22EF4" w:rsidRDefault="00F05F01" w:rsidP="001A5AD7">
            <w:pPr>
              <w:rPr>
                <w:rFonts w:ascii="Calibri" w:eastAsia="Calibri" w:hAnsi="Calibri" w:cs="Times New Roman"/>
                <w:b/>
                <w:bCs/>
                <w:sz w:val="20"/>
                <w:szCs w:val="20"/>
                <w:lang w:val="eu-ES"/>
              </w:rPr>
            </w:pPr>
          </w:p>
        </w:tc>
        <w:tc>
          <w:tcPr>
            <w:tcW w:w="1515" w:type="dxa"/>
          </w:tcPr>
          <w:p w14:paraId="5E3DBD79" w14:textId="77777777" w:rsidR="00F05F01" w:rsidRPr="00E22EF4" w:rsidRDefault="00F05F01"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F05F01" w:rsidRPr="00E22EF4" w14:paraId="4B0E2C0D" w14:textId="77777777" w:rsidTr="00E264C2">
        <w:trPr>
          <w:jc w:val="center"/>
        </w:trPr>
        <w:tc>
          <w:tcPr>
            <w:tcW w:w="1478" w:type="dxa"/>
            <w:shd w:val="clear" w:color="auto" w:fill="BFBFBF" w:themeFill="background1" w:themeFillShade="BF"/>
            <w:vAlign w:val="center"/>
          </w:tcPr>
          <w:p w14:paraId="287EF802" w14:textId="77777777" w:rsidR="00F05F01" w:rsidRPr="00E22EF4" w:rsidRDefault="00F05F01" w:rsidP="00E264C2">
            <w:pPr>
              <w:jc w:val="center"/>
              <w:rPr>
                <w:rFonts w:ascii="Calibri" w:eastAsia="Calibri" w:hAnsi="Calibri" w:cs="Calibri"/>
                <w:b/>
                <w:bCs/>
                <w:lang w:val="eu-ES"/>
              </w:rPr>
            </w:pPr>
            <w:r w:rsidRPr="00E22EF4">
              <w:rPr>
                <w:rFonts w:ascii="Calibri" w:eastAsia="Calibri" w:hAnsi="Calibri" w:cs="Calibri"/>
                <w:b/>
                <w:bCs/>
                <w:lang w:val="eu-ES"/>
              </w:rPr>
              <w:lastRenderedPageBreak/>
              <w:t>Saila</w:t>
            </w:r>
          </w:p>
        </w:tc>
        <w:tc>
          <w:tcPr>
            <w:tcW w:w="1228" w:type="dxa"/>
            <w:shd w:val="clear" w:color="auto" w:fill="BFBFBF" w:themeFill="background1" w:themeFillShade="BF"/>
            <w:vAlign w:val="center"/>
          </w:tcPr>
          <w:p w14:paraId="29FD33DA" w14:textId="77777777" w:rsidR="00F05F01" w:rsidRPr="00E22EF4" w:rsidRDefault="00F05F01" w:rsidP="00E264C2">
            <w:pPr>
              <w:jc w:val="center"/>
              <w:rPr>
                <w:rFonts w:ascii="Calibri" w:eastAsia="Calibri" w:hAnsi="Calibri" w:cs="Calibri"/>
                <w:b/>
                <w:bCs/>
                <w:lang w:val="eu-ES"/>
              </w:rPr>
            </w:pPr>
            <w:r w:rsidRPr="00E22EF4">
              <w:rPr>
                <w:rFonts w:ascii="Calibri" w:eastAsia="Calibri" w:hAnsi="Calibri" w:cs="Calibri"/>
                <w:b/>
                <w:bCs/>
                <w:lang w:val="eu-ES"/>
              </w:rPr>
              <w:t>Espediente Zk.</w:t>
            </w:r>
          </w:p>
        </w:tc>
        <w:tc>
          <w:tcPr>
            <w:tcW w:w="2792" w:type="dxa"/>
            <w:shd w:val="clear" w:color="auto" w:fill="BFBFBF" w:themeFill="background1" w:themeFillShade="BF"/>
            <w:vAlign w:val="center"/>
          </w:tcPr>
          <w:p w14:paraId="71BB04D7" w14:textId="77777777" w:rsidR="00F05F01" w:rsidRPr="00E22EF4" w:rsidRDefault="00F05F01" w:rsidP="00E264C2">
            <w:pPr>
              <w:jc w:val="center"/>
              <w:rPr>
                <w:rFonts w:ascii="Calibri" w:eastAsia="Calibri" w:hAnsi="Calibri" w:cs="Calibri"/>
                <w:b/>
                <w:bCs/>
                <w:lang w:val="eu-ES"/>
              </w:rPr>
            </w:pPr>
            <w:r w:rsidRPr="00E22EF4">
              <w:rPr>
                <w:rFonts w:ascii="Calibri" w:eastAsia="Calibri" w:hAnsi="Calibri" w:cs="Calibri"/>
                <w:b/>
                <w:bCs/>
                <w:lang w:val="eu-ES"/>
              </w:rPr>
              <w:t>Eskaera</w:t>
            </w:r>
          </w:p>
        </w:tc>
        <w:tc>
          <w:tcPr>
            <w:tcW w:w="2338" w:type="dxa"/>
            <w:shd w:val="clear" w:color="auto" w:fill="BFBFBF" w:themeFill="background1" w:themeFillShade="BF"/>
            <w:vAlign w:val="center"/>
          </w:tcPr>
          <w:p w14:paraId="2EB5935C" w14:textId="77777777" w:rsidR="00F05F01" w:rsidRPr="00E22EF4" w:rsidRDefault="00F05F01" w:rsidP="00E264C2">
            <w:pPr>
              <w:jc w:val="center"/>
              <w:rPr>
                <w:rFonts w:ascii="Calibri" w:eastAsia="Calibri" w:hAnsi="Calibri" w:cs="Calibri"/>
                <w:b/>
                <w:bCs/>
                <w:lang w:val="eu-ES"/>
              </w:rPr>
            </w:pPr>
            <w:r w:rsidRPr="00E22EF4">
              <w:rPr>
                <w:rFonts w:ascii="Calibri" w:eastAsia="Calibri" w:hAnsi="Calibri" w:cs="Calibri"/>
                <w:b/>
                <w:bCs/>
                <w:lang w:val="eu-ES"/>
              </w:rPr>
              <w:t>Ebazpenaren zentzua</w:t>
            </w:r>
          </w:p>
        </w:tc>
        <w:tc>
          <w:tcPr>
            <w:tcW w:w="1515" w:type="dxa"/>
            <w:shd w:val="clear" w:color="auto" w:fill="BFBFBF" w:themeFill="background1" w:themeFillShade="BF"/>
            <w:vAlign w:val="center"/>
          </w:tcPr>
          <w:p w14:paraId="06E2EF97" w14:textId="77777777" w:rsidR="00F05F01" w:rsidRPr="00E22EF4" w:rsidRDefault="00F05F01" w:rsidP="00E264C2">
            <w:pPr>
              <w:jc w:val="center"/>
              <w:rPr>
                <w:rFonts w:ascii="Calibri" w:eastAsia="Calibri" w:hAnsi="Calibri" w:cs="Calibri"/>
                <w:b/>
                <w:bCs/>
                <w:lang w:val="eu-ES"/>
              </w:rPr>
            </w:pPr>
            <w:r w:rsidRPr="00E22EF4">
              <w:rPr>
                <w:rFonts w:ascii="Calibri" w:eastAsia="Calibri" w:hAnsi="Calibri" w:cs="Calibri"/>
                <w:b/>
                <w:bCs/>
                <w:lang w:val="eu-ES"/>
              </w:rPr>
              <w:t>Erreklamazioa GFKri</w:t>
            </w:r>
          </w:p>
        </w:tc>
      </w:tr>
      <w:tr w:rsidR="005904C7" w:rsidRPr="00E22EF4" w14:paraId="321F9509" w14:textId="77777777" w:rsidTr="00F05F01">
        <w:trPr>
          <w:jc w:val="center"/>
        </w:trPr>
        <w:tc>
          <w:tcPr>
            <w:tcW w:w="1478" w:type="dxa"/>
            <w:vMerge w:val="restart"/>
          </w:tcPr>
          <w:p w14:paraId="756E3946" w14:textId="77777777" w:rsidR="005904C7" w:rsidRPr="00F05F01" w:rsidRDefault="005904C7" w:rsidP="00F05F01">
            <w:pPr>
              <w:rPr>
                <w:rFonts w:ascii="Calibri" w:eastAsia="Calibri" w:hAnsi="Calibri" w:cs="Times New Roman"/>
                <w:b/>
                <w:bCs/>
                <w:lang w:val="eu-ES"/>
              </w:rPr>
            </w:pPr>
            <w:r w:rsidRPr="00F05F01">
              <w:rPr>
                <w:rFonts w:ascii="Calibri" w:eastAsia="Calibri" w:hAnsi="Calibri" w:cs="Times New Roman"/>
                <w:b/>
                <w:bCs/>
                <w:lang w:val="eu-ES"/>
              </w:rPr>
              <w:t>Gizarte Politikak</w:t>
            </w:r>
          </w:p>
          <w:p w14:paraId="2900C61F" w14:textId="77777777" w:rsidR="005904C7" w:rsidRPr="00E22EF4" w:rsidRDefault="005904C7" w:rsidP="001A5AD7">
            <w:pPr>
              <w:rPr>
                <w:rFonts w:ascii="Calibri" w:eastAsia="Calibri" w:hAnsi="Calibri" w:cs="Times New Roman"/>
                <w:lang w:val="eu-ES"/>
              </w:rPr>
            </w:pPr>
          </w:p>
        </w:tc>
        <w:tc>
          <w:tcPr>
            <w:tcW w:w="1228" w:type="dxa"/>
          </w:tcPr>
          <w:p w14:paraId="1DBD6310" w14:textId="78E3D6FC" w:rsidR="005904C7" w:rsidRPr="00E22EF4" w:rsidRDefault="005904C7"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2022/31</w:t>
            </w:r>
          </w:p>
        </w:tc>
        <w:tc>
          <w:tcPr>
            <w:tcW w:w="2792" w:type="dxa"/>
          </w:tcPr>
          <w:p w14:paraId="058E2CF4" w14:textId="20936EE7" w:rsidR="005904C7" w:rsidRPr="00E22EF4" w:rsidRDefault="005904C7"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Informazio hau, 2022ko azarora, Araban bizi direnentzat:</w:t>
            </w:r>
          </w:p>
          <w:p w14:paraId="5312613E" w14:textId="77777777" w:rsidR="005904C7" w:rsidRPr="00E22EF4" w:rsidRDefault="005904C7" w:rsidP="001A5AD7">
            <w:pPr>
              <w:rPr>
                <w:rFonts w:ascii="Calibri" w:eastAsia="Calibri" w:hAnsi="Calibri" w:cs="Times New Roman"/>
                <w:sz w:val="20"/>
                <w:szCs w:val="20"/>
                <w:lang w:val="eu-ES"/>
              </w:rPr>
            </w:pPr>
          </w:p>
          <w:p w14:paraId="2DDA4521" w14:textId="7801C9F3" w:rsidR="005904C7" w:rsidRPr="00E22EF4" w:rsidRDefault="005904C7" w:rsidP="00C81589">
            <w:pPr>
              <w:pStyle w:val="Prrafodelista"/>
              <w:numPr>
                <w:ilvl w:val="0"/>
                <w:numId w:val="27"/>
              </w:numPr>
              <w:rPr>
                <w:rFonts w:ascii="Calibri" w:eastAsia="Calibri" w:hAnsi="Calibri" w:cs="Times New Roman"/>
                <w:sz w:val="20"/>
                <w:szCs w:val="20"/>
                <w:lang w:val="eu-ES"/>
              </w:rPr>
            </w:pPr>
            <w:r w:rsidRPr="00E22EF4">
              <w:rPr>
                <w:rFonts w:ascii="Calibri" w:eastAsia="Calibri" w:hAnsi="Calibri" w:cs="Times New Roman"/>
                <w:sz w:val="20"/>
                <w:szCs w:val="20"/>
                <w:lang w:val="eu-ES"/>
              </w:rPr>
              <w:t>Foru eta itunpeko egoitzetan dauden plaza kopurua, eta artatutako adineko pertsonen kopurua.</w:t>
            </w:r>
          </w:p>
          <w:p w14:paraId="4EBAED8D" w14:textId="0F20A7E6" w:rsidR="005904C7" w:rsidRPr="00E22EF4" w:rsidRDefault="005904C7" w:rsidP="00C81589">
            <w:pPr>
              <w:pStyle w:val="Prrafodelista"/>
              <w:numPr>
                <w:ilvl w:val="0"/>
                <w:numId w:val="27"/>
              </w:numPr>
              <w:rPr>
                <w:rFonts w:ascii="Calibri" w:eastAsia="Calibri" w:hAnsi="Calibri" w:cs="Times New Roman"/>
                <w:sz w:val="20"/>
                <w:szCs w:val="20"/>
                <w:lang w:val="eu-ES"/>
              </w:rPr>
            </w:pPr>
            <w:r w:rsidRPr="00E22EF4">
              <w:rPr>
                <w:rFonts w:ascii="Calibri" w:eastAsia="Calibri" w:hAnsi="Calibri" w:cs="Times New Roman"/>
                <w:sz w:val="20"/>
                <w:szCs w:val="20"/>
                <w:lang w:val="eu-ES"/>
              </w:rPr>
              <w:t>Mendekotasun egoeran dauden pertsonak eta zerbitzua kontratatzeko prestazio ekonomikoaren onuradunak direnak.</w:t>
            </w:r>
          </w:p>
          <w:p w14:paraId="72D5E0D1" w14:textId="6B4F3108" w:rsidR="005904C7" w:rsidRPr="00E22EF4" w:rsidRDefault="005904C7" w:rsidP="00C81589">
            <w:pPr>
              <w:pStyle w:val="Prrafodelista"/>
              <w:numPr>
                <w:ilvl w:val="0"/>
                <w:numId w:val="27"/>
              </w:numPr>
              <w:rPr>
                <w:rFonts w:ascii="Calibri" w:eastAsia="Calibri" w:hAnsi="Calibri" w:cs="Times New Roman"/>
                <w:sz w:val="20"/>
                <w:szCs w:val="20"/>
                <w:lang w:val="eu-ES"/>
              </w:rPr>
            </w:pPr>
            <w:r w:rsidRPr="00E22EF4">
              <w:rPr>
                <w:rFonts w:ascii="Calibri" w:eastAsia="Calibri" w:hAnsi="Calibri" w:cs="Times New Roman"/>
                <w:sz w:val="20"/>
                <w:szCs w:val="20"/>
                <w:lang w:val="eu-ES"/>
              </w:rPr>
              <w:t>ELZk artatzen dituen adinekoen kopurua, sexuaren arabera.</w:t>
            </w:r>
          </w:p>
          <w:p w14:paraId="465E8B63" w14:textId="0704D7E5" w:rsidR="005904C7" w:rsidRPr="00E22EF4" w:rsidRDefault="005904C7" w:rsidP="002F7C42">
            <w:pPr>
              <w:pStyle w:val="Prrafodelista"/>
              <w:numPr>
                <w:ilvl w:val="0"/>
                <w:numId w:val="27"/>
              </w:numPr>
              <w:rPr>
                <w:rFonts w:ascii="Calibri" w:eastAsia="Calibri" w:hAnsi="Calibri" w:cs="Times New Roman"/>
                <w:sz w:val="20"/>
                <w:szCs w:val="20"/>
                <w:lang w:val="eu-ES"/>
              </w:rPr>
            </w:pPr>
            <w:r w:rsidRPr="00E22EF4">
              <w:rPr>
                <w:rFonts w:ascii="Calibri" w:eastAsia="Calibri" w:hAnsi="Calibri" w:cs="Times New Roman"/>
                <w:sz w:val="20"/>
                <w:szCs w:val="20"/>
                <w:lang w:val="eu-ES"/>
              </w:rPr>
              <w:t>Familian zaintzeko prestazio ekonomikoaren onuradunak diren adinekoen kopurua.</w:t>
            </w:r>
          </w:p>
          <w:p w14:paraId="1430A896" w14:textId="3ACE044E" w:rsidR="005904C7" w:rsidRPr="00E22EF4" w:rsidRDefault="005904C7" w:rsidP="0072579D">
            <w:pPr>
              <w:pStyle w:val="Prrafodelista"/>
              <w:numPr>
                <w:ilvl w:val="0"/>
                <w:numId w:val="27"/>
              </w:numPr>
              <w:rPr>
                <w:rFonts w:ascii="Calibri" w:eastAsia="Calibri" w:hAnsi="Calibri" w:cs="Times New Roman"/>
                <w:sz w:val="20"/>
                <w:szCs w:val="20"/>
                <w:lang w:val="eu-ES"/>
              </w:rPr>
            </w:pPr>
            <w:r w:rsidRPr="00E22EF4">
              <w:rPr>
                <w:rFonts w:ascii="Calibri" w:eastAsia="Calibri" w:hAnsi="Calibri" w:cs="Times New Roman"/>
                <w:sz w:val="20"/>
                <w:szCs w:val="20"/>
                <w:lang w:val="eu-ES"/>
              </w:rPr>
              <w:t>Gaur egun LMAPk artatzen dituen pertsonen kopurua</w:t>
            </w:r>
          </w:p>
          <w:p w14:paraId="2E3DCA9A" w14:textId="77777777" w:rsidR="005904C7" w:rsidRDefault="005904C7" w:rsidP="00D931AF">
            <w:pPr>
              <w:pStyle w:val="Prrafodelista"/>
              <w:numPr>
                <w:ilvl w:val="0"/>
                <w:numId w:val="27"/>
              </w:numPr>
              <w:rPr>
                <w:rFonts w:ascii="Calibri" w:eastAsia="Calibri" w:hAnsi="Calibri" w:cs="Times New Roman"/>
                <w:sz w:val="20"/>
                <w:szCs w:val="20"/>
                <w:lang w:val="eu-ES"/>
              </w:rPr>
            </w:pPr>
            <w:r w:rsidRPr="00E22EF4">
              <w:rPr>
                <w:rFonts w:ascii="Calibri" w:eastAsia="Calibri" w:hAnsi="Calibri" w:cs="Times New Roman"/>
                <w:sz w:val="20"/>
                <w:szCs w:val="20"/>
                <w:lang w:val="eu-ES"/>
              </w:rPr>
              <w:t xml:space="preserve">Egoitza Pribatuak eta gaur egun homologatuta dauden Etxebizitza Komunitarioak, EJren 2019ko uztaileko Dekretuaren ostean homologatu zirenak, eta egokitzeko emandako 2 urteak.  </w:t>
            </w:r>
          </w:p>
          <w:p w14:paraId="09F19918" w14:textId="08AB49E0" w:rsidR="005904C7" w:rsidRPr="00E22EF4" w:rsidRDefault="005904C7" w:rsidP="005904C7">
            <w:pPr>
              <w:pStyle w:val="Prrafodelista"/>
              <w:ind w:left="360"/>
              <w:rPr>
                <w:rFonts w:ascii="Calibri" w:eastAsia="Calibri" w:hAnsi="Calibri" w:cs="Times New Roman"/>
                <w:sz w:val="20"/>
                <w:szCs w:val="20"/>
                <w:lang w:val="eu-ES"/>
              </w:rPr>
            </w:pPr>
          </w:p>
        </w:tc>
        <w:tc>
          <w:tcPr>
            <w:tcW w:w="2338" w:type="dxa"/>
          </w:tcPr>
          <w:p w14:paraId="148AF474" w14:textId="4F298862" w:rsidR="005904C7" w:rsidRPr="00E22EF4" w:rsidRDefault="005904C7" w:rsidP="001A5AD7">
            <w:pPr>
              <w:rPr>
                <w:rFonts w:ascii="Calibri" w:eastAsia="Calibri" w:hAnsi="Calibri" w:cs="Times New Roman"/>
                <w:b/>
                <w:bCs/>
                <w:color w:val="FF0000"/>
                <w:sz w:val="20"/>
                <w:szCs w:val="20"/>
                <w:lang w:val="eu-ES"/>
              </w:rPr>
            </w:pPr>
            <w:r w:rsidRPr="00E22EF4">
              <w:rPr>
                <w:rFonts w:ascii="Calibri" w:eastAsia="Calibri" w:hAnsi="Calibri" w:cs="Times New Roman"/>
                <w:b/>
                <w:bCs/>
                <w:sz w:val="20"/>
                <w:szCs w:val="20"/>
                <w:lang w:val="eu-ES"/>
              </w:rPr>
              <w:t>Baietsia</w:t>
            </w:r>
          </w:p>
        </w:tc>
        <w:tc>
          <w:tcPr>
            <w:tcW w:w="1515" w:type="dxa"/>
          </w:tcPr>
          <w:p w14:paraId="31D0CB9A" w14:textId="2A822CDA" w:rsidR="005904C7" w:rsidRPr="00E22EF4" w:rsidRDefault="005904C7"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5904C7" w:rsidRPr="00E22EF4" w14:paraId="3E460429" w14:textId="77777777" w:rsidTr="00F05F01">
        <w:trPr>
          <w:jc w:val="center"/>
        </w:trPr>
        <w:tc>
          <w:tcPr>
            <w:tcW w:w="1478" w:type="dxa"/>
            <w:vMerge/>
          </w:tcPr>
          <w:p w14:paraId="00A535B1" w14:textId="77777777" w:rsidR="005904C7" w:rsidRPr="00E22EF4" w:rsidRDefault="005904C7" w:rsidP="001A5AD7">
            <w:pPr>
              <w:rPr>
                <w:rFonts w:ascii="Calibri" w:eastAsia="Calibri" w:hAnsi="Calibri" w:cs="Times New Roman"/>
                <w:lang w:val="eu-ES"/>
              </w:rPr>
            </w:pPr>
          </w:p>
        </w:tc>
        <w:tc>
          <w:tcPr>
            <w:tcW w:w="1228" w:type="dxa"/>
          </w:tcPr>
          <w:p w14:paraId="5D097C59" w14:textId="637ADF10" w:rsidR="005904C7" w:rsidRPr="00E22EF4" w:rsidRDefault="005904C7"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2022/33</w:t>
            </w:r>
          </w:p>
        </w:tc>
        <w:tc>
          <w:tcPr>
            <w:tcW w:w="2792" w:type="dxa"/>
          </w:tcPr>
          <w:p w14:paraId="2769843F" w14:textId="77777777" w:rsidR="005904C7" w:rsidRPr="00E22EF4" w:rsidRDefault="005904C7"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Gorbeia egoitzarekin lotutako zehapen espediente bati buruzko informazioa, egoiliar baten arretarik ezari eta ondorengo heriotzarekin lotutakoa.</w:t>
            </w:r>
          </w:p>
          <w:p w14:paraId="2BE33301" w14:textId="77777777" w:rsidR="005904C7" w:rsidRDefault="005904C7" w:rsidP="001A5AD7">
            <w:pPr>
              <w:rPr>
                <w:rFonts w:ascii="Calibri" w:eastAsia="Calibri" w:hAnsi="Calibri" w:cs="Times New Roman"/>
                <w:sz w:val="20"/>
                <w:szCs w:val="20"/>
                <w:lang w:val="eu-ES"/>
              </w:rPr>
            </w:pPr>
          </w:p>
          <w:p w14:paraId="17E994D4" w14:textId="77777777" w:rsidR="005904C7" w:rsidRDefault="005904C7" w:rsidP="001A5AD7">
            <w:pPr>
              <w:rPr>
                <w:rFonts w:ascii="Calibri" w:eastAsia="Calibri" w:hAnsi="Calibri" w:cs="Times New Roman"/>
                <w:sz w:val="20"/>
                <w:szCs w:val="20"/>
                <w:lang w:val="eu-ES"/>
              </w:rPr>
            </w:pPr>
          </w:p>
          <w:p w14:paraId="3C1ED8A6" w14:textId="77777777" w:rsidR="005904C7" w:rsidRDefault="005904C7" w:rsidP="001A5AD7">
            <w:pPr>
              <w:rPr>
                <w:rFonts w:ascii="Calibri" w:eastAsia="Calibri" w:hAnsi="Calibri" w:cs="Times New Roman"/>
                <w:sz w:val="20"/>
                <w:szCs w:val="20"/>
                <w:lang w:val="eu-ES"/>
              </w:rPr>
            </w:pPr>
          </w:p>
          <w:p w14:paraId="31B996A2" w14:textId="77777777" w:rsidR="005904C7" w:rsidRDefault="005904C7" w:rsidP="001A5AD7">
            <w:pPr>
              <w:rPr>
                <w:rFonts w:ascii="Calibri" w:eastAsia="Calibri" w:hAnsi="Calibri" w:cs="Times New Roman"/>
                <w:sz w:val="20"/>
                <w:szCs w:val="20"/>
                <w:lang w:val="eu-ES"/>
              </w:rPr>
            </w:pPr>
          </w:p>
          <w:p w14:paraId="722685FD" w14:textId="77777777" w:rsidR="005904C7" w:rsidRDefault="005904C7" w:rsidP="001A5AD7">
            <w:pPr>
              <w:rPr>
                <w:rFonts w:ascii="Calibri" w:eastAsia="Calibri" w:hAnsi="Calibri" w:cs="Times New Roman"/>
                <w:sz w:val="20"/>
                <w:szCs w:val="20"/>
                <w:lang w:val="eu-ES"/>
              </w:rPr>
            </w:pPr>
          </w:p>
          <w:p w14:paraId="54B6308F" w14:textId="77777777" w:rsidR="005904C7" w:rsidRDefault="005904C7" w:rsidP="001A5AD7">
            <w:pPr>
              <w:rPr>
                <w:rFonts w:ascii="Calibri" w:eastAsia="Calibri" w:hAnsi="Calibri" w:cs="Times New Roman"/>
                <w:sz w:val="20"/>
                <w:szCs w:val="20"/>
                <w:lang w:val="eu-ES"/>
              </w:rPr>
            </w:pPr>
          </w:p>
          <w:p w14:paraId="648D108F" w14:textId="77777777" w:rsidR="005904C7" w:rsidRDefault="005904C7" w:rsidP="001A5AD7">
            <w:pPr>
              <w:rPr>
                <w:rFonts w:ascii="Calibri" w:eastAsia="Calibri" w:hAnsi="Calibri" w:cs="Times New Roman"/>
                <w:sz w:val="20"/>
                <w:szCs w:val="20"/>
                <w:lang w:val="eu-ES"/>
              </w:rPr>
            </w:pPr>
          </w:p>
          <w:p w14:paraId="15B1A6EF" w14:textId="77777777" w:rsidR="005904C7" w:rsidRDefault="005904C7" w:rsidP="001A5AD7">
            <w:pPr>
              <w:rPr>
                <w:rFonts w:ascii="Calibri" w:eastAsia="Calibri" w:hAnsi="Calibri" w:cs="Times New Roman"/>
                <w:sz w:val="20"/>
                <w:szCs w:val="20"/>
                <w:lang w:val="eu-ES"/>
              </w:rPr>
            </w:pPr>
          </w:p>
          <w:p w14:paraId="3DA973FC" w14:textId="77777777" w:rsidR="005904C7" w:rsidRDefault="005904C7" w:rsidP="001A5AD7">
            <w:pPr>
              <w:rPr>
                <w:rFonts w:ascii="Calibri" w:eastAsia="Calibri" w:hAnsi="Calibri" w:cs="Times New Roman"/>
                <w:sz w:val="20"/>
                <w:szCs w:val="20"/>
                <w:lang w:val="eu-ES"/>
              </w:rPr>
            </w:pPr>
          </w:p>
          <w:p w14:paraId="4F3DCCF7" w14:textId="77777777" w:rsidR="005904C7" w:rsidRDefault="005904C7" w:rsidP="001A5AD7">
            <w:pPr>
              <w:rPr>
                <w:rFonts w:ascii="Calibri" w:eastAsia="Calibri" w:hAnsi="Calibri" w:cs="Times New Roman"/>
                <w:sz w:val="20"/>
                <w:szCs w:val="20"/>
                <w:lang w:val="eu-ES"/>
              </w:rPr>
            </w:pPr>
          </w:p>
          <w:p w14:paraId="4D3FF0BE" w14:textId="77777777" w:rsidR="005904C7" w:rsidRDefault="005904C7" w:rsidP="001A5AD7">
            <w:pPr>
              <w:rPr>
                <w:rFonts w:ascii="Calibri" w:eastAsia="Calibri" w:hAnsi="Calibri" w:cs="Times New Roman"/>
                <w:sz w:val="20"/>
                <w:szCs w:val="20"/>
                <w:lang w:val="eu-ES"/>
              </w:rPr>
            </w:pPr>
          </w:p>
          <w:p w14:paraId="5C4779F5" w14:textId="4869FAB4" w:rsidR="005904C7" w:rsidRPr="00E22EF4" w:rsidRDefault="005904C7" w:rsidP="001A5AD7">
            <w:pPr>
              <w:rPr>
                <w:rFonts w:ascii="Calibri" w:eastAsia="Calibri" w:hAnsi="Calibri" w:cs="Times New Roman"/>
                <w:sz w:val="20"/>
                <w:szCs w:val="20"/>
                <w:lang w:val="eu-ES"/>
              </w:rPr>
            </w:pPr>
          </w:p>
        </w:tc>
        <w:tc>
          <w:tcPr>
            <w:tcW w:w="2338" w:type="dxa"/>
          </w:tcPr>
          <w:p w14:paraId="3D1E9055" w14:textId="737D9A85" w:rsidR="005904C7" w:rsidRPr="00E22EF4" w:rsidRDefault="005904C7" w:rsidP="001A5AD7">
            <w:pPr>
              <w:rPr>
                <w:rFonts w:ascii="Calibri" w:eastAsia="Calibri" w:hAnsi="Calibri" w:cs="Times New Roman"/>
                <w:sz w:val="20"/>
                <w:szCs w:val="20"/>
                <w:lang w:val="eu-ES"/>
              </w:rPr>
            </w:pPr>
            <w:r w:rsidRPr="00E22EF4">
              <w:rPr>
                <w:rFonts w:ascii="Calibri" w:eastAsia="Calibri" w:hAnsi="Calibri" w:cs="Times New Roman"/>
                <w:b/>
                <w:bCs/>
                <w:sz w:val="20"/>
                <w:szCs w:val="20"/>
                <w:lang w:val="eu-ES"/>
              </w:rPr>
              <w:t>Izapidetzen ari da,</w:t>
            </w:r>
            <w:r w:rsidRPr="00E22EF4">
              <w:rPr>
                <w:rFonts w:ascii="Calibri" w:eastAsia="Calibri" w:hAnsi="Calibri" w:cs="Times New Roman"/>
                <w:sz w:val="20"/>
                <w:szCs w:val="20"/>
                <w:lang w:val="eu-ES"/>
              </w:rPr>
              <w:t xml:space="preserve"> 2023ko txostenean sartuko da.</w:t>
            </w:r>
          </w:p>
        </w:tc>
        <w:tc>
          <w:tcPr>
            <w:tcW w:w="1515" w:type="dxa"/>
          </w:tcPr>
          <w:p w14:paraId="5893EF09" w14:textId="1FEA4045" w:rsidR="005904C7" w:rsidRPr="00E22EF4" w:rsidRDefault="005904C7"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5904C7" w:rsidRPr="00E22EF4" w14:paraId="16DF1EBF" w14:textId="77777777" w:rsidTr="00E264C2">
        <w:trPr>
          <w:jc w:val="center"/>
        </w:trPr>
        <w:tc>
          <w:tcPr>
            <w:tcW w:w="1478" w:type="dxa"/>
            <w:shd w:val="clear" w:color="auto" w:fill="BFBFBF" w:themeFill="background1" w:themeFillShade="BF"/>
            <w:vAlign w:val="center"/>
          </w:tcPr>
          <w:p w14:paraId="48154C8F" w14:textId="77777777" w:rsidR="005904C7" w:rsidRPr="00E22EF4" w:rsidRDefault="005904C7" w:rsidP="00E264C2">
            <w:pPr>
              <w:jc w:val="center"/>
              <w:rPr>
                <w:rFonts w:ascii="Calibri" w:eastAsia="Calibri" w:hAnsi="Calibri" w:cs="Calibri"/>
                <w:b/>
                <w:bCs/>
                <w:lang w:val="eu-ES"/>
              </w:rPr>
            </w:pPr>
            <w:r w:rsidRPr="00E22EF4">
              <w:rPr>
                <w:rFonts w:ascii="Calibri" w:eastAsia="Calibri" w:hAnsi="Calibri" w:cs="Calibri"/>
                <w:b/>
                <w:bCs/>
                <w:lang w:val="eu-ES"/>
              </w:rPr>
              <w:lastRenderedPageBreak/>
              <w:t>Saila</w:t>
            </w:r>
          </w:p>
        </w:tc>
        <w:tc>
          <w:tcPr>
            <w:tcW w:w="1228" w:type="dxa"/>
            <w:shd w:val="clear" w:color="auto" w:fill="BFBFBF" w:themeFill="background1" w:themeFillShade="BF"/>
            <w:vAlign w:val="center"/>
          </w:tcPr>
          <w:p w14:paraId="7426D4CD" w14:textId="77777777" w:rsidR="005904C7" w:rsidRPr="00E22EF4" w:rsidRDefault="005904C7" w:rsidP="00E264C2">
            <w:pPr>
              <w:jc w:val="center"/>
              <w:rPr>
                <w:rFonts w:ascii="Calibri" w:eastAsia="Calibri" w:hAnsi="Calibri" w:cs="Calibri"/>
                <w:b/>
                <w:bCs/>
                <w:lang w:val="eu-ES"/>
              </w:rPr>
            </w:pPr>
            <w:r w:rsidRPr="00E22EF4">
              <w:rPr>
                <w:rFonts w:ascii="Calibri" w:eastAsia="Calibri" w:hAnsi="Calibri" w:cs="Calibri"/>
                <w:b/>
                <w:bCs/>
                <w:lang w:val="eu-ES"/>
              </w:rPr>
              <w:t>Espediente Zk.</w:t>
            </w:r>
          </w:p>
        </w:tc>
        <w:tc>
          <w:tcPr>
            <w:tcW w:w="2792" w:type="dxa"/>
            <w:shd w:val="clear" w:color="auto" w:fill="BFBFBF" w:themeFill="background1" w:themeFillShade="BF"/>
            <w:vAlign w:val="center"/>
          </w:tcPr>
          <w:p w14:paraId="10BEA7EC" w14:textId="77777777" w:rsidR="005904C7" w:rsidRPr="00E22EF4" w:rsidRDefault="005904C7" w:rsidP="00E264C2">
            <w:pPr>
              <w:jc w:val="center"/>
              <w:rPr>
                <w:rFonts w:ascii="Calibri" w:eastAsia="Calibri" w:hAnsi="Calibri" w:cs="Calibri"/>
                <w:b/>
                <w:bCs/>
                <w:lang w:val="eu-ES"/>
              </w:rPr>
            </w:pPr>
            <w:r w:rsidRPr="00E22EF4">
              <w:rPr>
                <w:rFonts w:ascii="Calibri" w:eastAsia="Calibri" w:hAnsi="Calibri" w:cs="Calibri"/>
                <w:b/>
                <w:bCs/>
                <w:lang w:val="eu-ES"/>
              </w:rPr>
              <w:t>Eskaera</w:t>
            </w:r>
          </w:p>
        </w:tc>
        <w:tc>
          <w:tcPr>
            <w:tcW w:w="2338" w:type="dxa"/>
            <w:shd w:val="clear" w:color="auto" w:fill="BFBFBF" w:themeFill="background1" w:themeFillShade="BF"/>
            <w:vAlign w:val="center"/>
          </w:tcPr>
          <w:p w14:paraId="7D3CCE7D" w14:textId="77777777" w:rsidR="005904C7" w:rsidRPr="00E22EF4" w:rsidRDefault="005904C7" w:rsidP="00E264C2">
            <w:pPr>
              <w:jc w:val="center"/>
              <w:rPr>
                <w:rFonts w:ascii="Calibri" w:eastAsia="Calibri" w:hAnsi="Calibri" w:cs="Calibri"/>
                <w:b/>
                <w:bCs/>
                <w:lang w:val="eu-ES"/>
              </w:rPr>
            </w:pPr>
            <w:r w:rsidRPr="00E22EF4">
              <w:rPr>
                <w:rFonts w:ascii="Calibri" w:eastAsia="Calibri" w:hAnsi="Calibri" w:cs="Calibri"/>
                <w:b/>
                <w:bCs/>
                <w:lang w:val="eu-ES"/>
              </w:rPr>
              <w:t>Ebazpenaren zentzua</w:t>
            </w:r>
          </w:p>
        </w:tc>
        <w:tc>
          <w:tcPr>
            <w:tcW w:w="1515" w:type="dxa"/>
            <w:shd w:val="clear" w:color="auto" w:fill="BFBFBF" w:themeFill="background1" w:themeFillShade="BF"/>
            <w:vAlign w:val="center"/>
          </w:tcPr>
          <w:p w14:paraId="20CA95BC" w14:textId="77777777" w:rsidR="005904C7" w:rsidRPr="00E22EF4" w:rsidRDefault="005904C7" w:rsidP="00E264C2">
            <w:pPr>
              <w:jc w:val="center"/>
              <w:rPr>
                <w:rFonts w:ascii="Calibri" w:eastAsia="Calibri" w:hAnsi="Calibri" w:cs="Calibri"/>
                <w:b/>
                <w:bCs/>
                <w:lang w:val="eu-ES"/>
              </w:rPr>
            </w:pPr>
            <w:r w:rsidRPr="00E22EF4">
              <w:rPr>
                <w:rFonts w:ascii="Calibri" w:eastAsia="Calibri" w:hAnsi="Calibri" w:cs="Calibri"/>
                <w:b/>
                <w:bCs/>
                <w:lang w:val="eu-ES"/>
              </w:rPr>
              <w:t>Erreklamazioa GFKri</w:t>
            </w:r>
          </w:p>
        </w:tc>
      </w:tr>
      <w:tr w:rsidR="00A83D3C" w:rsidRPr="00E22EF4" w14:paraId="56F65EA7" w14:textId="77777777" w:rsidTr="00F05F01">
        <w:trPr>
          <w:jc w:val="center"/>
        </w:trPr>
        <w:tc>
          <w:tcPr>
            <w:tcW w:w="1478" w:type="dxa"/>
          </w:tcPr>
          <w:p w14:paraId="6CC41DF1" w14:textId="77777777" w:rsidR="005904C7" w:rsidRPr="005904C7" w:rsidRDefault="005904C7" w:rsidP="005904C7">
            <w:pPr>
              <w:rPr>
                <w:rFonts w:ascii="Calibri" w:eastAsia="Calibri" w:hAnsi="Calibri" w:cs="Times New Roman"/>
                <w:b/>
                <w:bCs/>
                <w:lang w:val="eu-ES"/>
              </w:rPr>
            </w:pPr>
            <w:r w:rsidRPr="005904C7">
              <w:rPr>
                <w:rFonts w:ascii="Calibri" w:eastAsia="Calibri" w:hAnsi="Calibri" w:cs="Times New Roman"/>
                <w:b/>
                <w:bCs/>
                <w:lang w:val="eu-ES"/>
              </w:rPr>
              <w:t>Gizarte Politikak</w:t>
            </w:r>
          </w:p>
          <w:p w14:paraId="1F1A7535" w14:textId="77777777" w:rsidR="00372139" w:rsidRPr="00E22EF4" w:rsidRDefault="00372139" w:rsidP="001A5AD7">
            <w:pPr>
              <w:rPr>
                <w:rFonts w:ascii="Calibri" w:eastAsia="Calibri" w:hAnsi="Calibri" w:cs="Times New Roman"/>
                <w:lang w:val="eu-ES"/>
              </w:rPr>
            </w:pPr>
          </w:p>
        </w:tc>
        <w:tc>
          <w:tcPr>
            <w:tcW w:w="1228" w:type="dxa"/>
          </w:tcPr>
          <w:p w14:paraId="550F43B3" w14:textId="08EF8D88" w:rsidR="00372139" w:rsidRPr="00E22EF4" w:rsidRDefault="00372139"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2022/35</w:t>
            </w:r>
          </w:p>
        </w:tc>
        <w:tc>
          <w:tcPr>
            <w:tcW w:w="2792" w:type="dxa"/>
          </w:tcPr>
          <w:p w14:paraId="45A514E0" w14:textId="72437ECE" w:rsidR="00372139" w:rsidRPr="00E22EF4" w:rsidRDefault="00372139"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Informazio hau, abenduaren 2022ra, Araban bizi direnentzat:</w:t>
            </w:r>
          </w:p>
          <w:p w14:paraId="691EAFF6" w14:textId="77777777" w:rsidR="00372139" w:rsidRPr="00E22EF4" w:rsidRDefault="00372139" w:rsidP="001A5AD7">
            <w:pPr>
              <w:rPr>
                <w:rFonts w:ascii="Calibri" w:eastAsia="Calibri" w:hAnsi="Calibri" w:cs="Times New Roman"/>
                <w:sz w:val="20"/>
                <w:szCs w:val="20"/>
                <w:lang w:val="eu-ES"/>
              </w:rPr>
            </w:pPr>
          </w:p>
          <w:p w14:paraId="65DE6FDC" w14:textId="77777777" w:rsidR="00372139" w:rsidRPr="00E22EF4" w:rsidRDefault="00372139" w:rsidP="00D931AF">
            <w:pPr>
              <w:pStyle w:val="Prrafodelista"/>
              <w:numPr>
                <w:ilvl w:val="0"/>
                <w:numId w:val="31"/>
              </w:numPr>
              <w:rPr>
                <w:rFonts w:ascii="Calibri" w:eastAsia="Calibri" w:hAnsi="Calibri" w:cs="Times New Roman"/>
                <w:sz w:val="20"/>
                <w:szCs w:val="20"/>
                <w:lang w:val="eu-ES"/>
              </w:rPr>
            </w:pPr>
            <w:r w:rsidRPr="00E22EF4">
              <w:rPr>
                <w:rFonts w:ascii="Calibri" w:eastAsia="Calibri" w:hAnsi="Calibri" w:cs="Times New Roman"/>
                <w:sz w:val="20"/>
                <w:szCs w:val="20"/>
                <w:lang w:val="eu-ES"/>
              </w:rPr>
              <w:t>Foru eta itunpeko egoitzetan dauden plaza kopurua, eta artatutako adineko pertsonen kopurua.</w:t>
            </w:r>
          </w:p>
          <w:p w14:paraId="21764475" w14:textId="77777777" w:rsidR="00372139" w:rsidRPr="00E22EF4" w:rsidRDefault="00372139" w:rsidP="00D931AF">
            <w:pPr>
              <w:pStyle w:val="Prrafodelista"/>
              <w:numPr>
                <w:ilvl w:val="0"/>
                <w:numId w:val="31"/>
              </w:numPr>
              <w:rPr>
                <w:rFonts w:ascii="Calibri" w:eastAsia="Calibri" w:hAnsi="Calibri" w:cs="Times New Roman"/>
                <w:sz w:val="20"/>
                <w:szCs w:val="20"/>
                <w:lang w:val="eu-ES"/>
              </w:rPr>
            </w:pPr>
            <w:r w:rsidRPr="00E22EF4">
              <w:rPr>
                <w:rFonts w:ascii="Calibri" w:eastAsia="Calibri" w:hAnsi="Calibri" w:cs="Times New Roman"/>
                <w:sz w:val="20"/>
                <w:szCs w:val="20"/>
                <w:lang w:val="eu-ES"/>
              </w:rPr>
              <w:t>Mendekotasun egoeran dauden pertsonak eta zerbitzua kontratatzeko prestazio ekonomikoaren onuradunak direnak.</w:t>
            </w:r>
          </w:p>
          <w:p w14:paraId="512D07CE" w14:textId="77777777" w:rsidR="00372139" w:rsidRPr="00E22EF4" w:rsidRDefault="00372139" w:rsidP="00D931AF">
            <w:pPr>
              <w:pStyle w:val="Prrafodelista"/>
              <w:numPr>
                <w:ilvl w:val="0"/>
                <w:numId w:val="31"/>
              </w:numPr>
              <w:rPr>
                <w:rFonts w:ascii="Calibri" w:eastAsia="Calibri" w:hAnsi="Calibri" w:cs="Times New Roman"/>
                <w:sz w:val="20"/>
                <w:szCs w:val="20"/>
                <w:lang w:val="eu-ES"/>
              </w:rPr>
            </w:pPr>
            <w:r w:rsidRPr="00E22EF4">
              <w:rPr>
                <w:rFonts w:ascii="Calibri" w:eastAsia="Calibri" w:hAnsi="Calibri" w:cs="Times New Roman"/>
                <w:sz w:val="20"/>
                <w:szCs w:val="20"/>
                <w:lang w:val="eu-ES"/>
              </w:rPr>
              <w:t>ELZk artatzen dituen adinekoen kopurua, sexuaren arabera.</w:t>
            </w:r>
          </w:p>
          <w:p w14:paraId="479158BB" w14:textId="77777777" w:rsidR="00372139" w:rsidRPr="00E22EF4" w:rsidRDefault="00372139" w:rsidP="00D931AF">
            <w:pPr>
              <w:pStyle w:val="Prrafodelista"/>
              <w:numPr>
                <w:ilvl w:val="0"/>
                <w:numId w:val="31"/>
              </w:numPr>
              <w:rPr>
                <w:rFonts w:ascii="Calibri" w:eastAsia="Calibri" w:hAnsi="Calibri" w:cs="Times New Roman"/>
                <w:sz w:val="20"/>
                <w:szCs w:val="20"/>
                <w:lang w:val="eu-ES"/>
              </w:rPr>
            </w:pPr>
            <w:r w:rsidRPr="00E22EF4">
              <w:rPr>
                <w:rFonts w:ascii="Calibri" w:eastAsia="Calibri" w:hAnsi="Calibri" w:cs="Times New Roman"/>
                <w:sz w:val="20"/>
                <w:szCs w:val="20"/>
                <w:lang w:val="eu-ES"/>
              </w:rPr>
              <w:t>Familian zaintzeko prestazio ekonomikoaren onuradunak diren adinekoen kopurua.</w:t>
            </w:r>
          </w:p>
          <w:p w14:paraId="2E05D12E" w14:textId="77777777" w:rsidR="00372139" w:rsidRPr="00E22EF4" w:rsidRDefault="00372139" w:rsidP="00D931AF">
            <w:pPr>
              <w:pStyle w:val="Prrafodelista"/>
              <w:numPr>
                <w:ilvl w:val="0"/>
                <w:numId w:val="31"/>
              </w:numPr>
              <w:rPr>
                <w:rFonts w:ascii="Calibri" w:eastAsia="Calibri" w:hAnsi="Calibri" w:cs="Times New Roman"/>
                <w:sz w:val="20"/>
                <w:szCs w:val="20"/>
                <w:lang w:val="eu-ES"/>
              </w:rPr>
            </w:pPr>
            <w:r w:rsidRPr="00E22EF4">
              <w:rPr>
                <w:rFonts w:ascii="Calibri" w:eastAsia="Calibri" w:hAnsi="Calibri" w:cs="Times New Roman"/>
                <w:sz w:val="20"/>
                <w:szCs w:val="20"/>
                <w:lang w:val="eu-ES"/>
              </w:rPr>
              <w:t>Gaur egun LMAPk artatzen dituen pertsonen kopurua</w:t>
            </w:r>
          </w:p>
          <w:p w14:paraId="06538E0B" w14:textId="77777777" w:rsidR="00372139" w:rsidRPr="00E22EF4" w:rsidRDefault="00372139" w:rsidP="00D931AF">
            <w:pPr>
              <w:pStyle w:val="Prrafodelista"/>
              <w:numPr>
                <w:ilvl w:val="0"/>
                <w:numId w:val="31"/>
              </w:numPr>
              <w:rPr>
                <w:rFonts w:ascii="Calibri" w:eastAsia="Calibri" w:hAnsi="Calibri" w:cs="Times New Roman"/>
                <w:sz w:val="20"/>
                <w:szCs w:val="20"/>
                <w:lang w:val="eu-ES"/>
              </w:rPr>
            </w:pPr>
            <w:r w:rsidRPr="00E22EF4">
              <w:rPr>
                <w:rFonts w:ascii="Calibri" w:eastAsia="Calibri" w:hAnsi="Calibri" w:cs="Times New Roman"/>
                <w:sz w:val="20"/>
                <w:szCs w:val="20"/>
                <w:lang w:val="eu-ES"/>
              </w:rPr>
              <w:t xml:space="preserve">Egoitza Pribatuak eta gaur egun homologatuta dauden Etxebizitza Komunitarioak, EJren 2019ko uztaileko Dekretuaren ostean homologatu zirenak, eta egokitzeko emandako 2 urteak.  </w:t>
            </w:r>
          </w:p>
          <w:p w14:paraId="3EC1E477" w14:textId="77777777" w:rsidR="00372139" w:rsidRPr="00E22EF4" w:rsidRDefault="00372139" w:rsidP="00D931AF">
            <w:pPr>
              <w:pStyle w:val="Prrafodelista"/>
              <w:ind w:left="360"/>
              <w:rPr>
                <w:rFonts w:ascii="Calibri" w:eastAsia="Calibri" w:hAnsi="Calibri" w:cs="Times New Roman"/>
                <w:sz w:val="20"/>
                <w:szCs w:val="20"/>
                <w:lang w:val="eu-ES"/>
              </w:rPr>
            </w:pPr>
          </w:p>
          <w:p w14:paraId="08943609" w14:textId="0E0DB413" w:rsidR="00372139" w:rsidRPr="00E22EF4" w:rsidRDefault="00372139" w:rsidP="00D931AF">
            <w:pPr>
              <w:pStyle w:val="Prrafodelista"/>
              <w:ind w:left="360"/>
              <w:rPr>
                <w:rFonts w:ascii="Calibri" w:eastAsia="Calibri" w:hAnsi="Calibri" w:cs="Times New Roman"/>
                <w:sz w:val="20"/>
                <w:szCs w:val="20"/>
                <w:lang w:val="eu-ES"/>
              </w:rPr>
            </w:pPr>
          </w:p>
        </w:tc>
        <w:tc>
          <w:tcPr>
            <w:tcW w:w="2338" w:type="dxa"/>
          </w:tcPr>
          <w:p w14:paraId="38E9B10A" w14:textId="3F8E9296" w:rsidR="00372139" w:rsidRPr="00E22EF4" w:rsidRDefault="00372139" w:rsidP="001A5AD7">
            <w:pPr>
              <w:rPr>
                <w:rFonts w:ascii="Calibri" w:eastAsia="Calibri" w:hAnsi="Calibri" w:cs="Times New Roman"/>
                <w:b/>
                <w:bCs/>
                <w:color w:val="FF0000"/>
                <w:sz w:val="20"/>
                <w:szCs w:val="20"/>
                <w:lang w:val="eu-ES"/>
              </w:rPr>
            </w:pPr>
            <w:r w:rsidRPr="00E22EF4">
              <w:rPr>
                <w:rFonts w:ascii="Calibri" w:eastAsia="Calibri" w:hAnsi="Calibri" w:cs="Times New Roman"/>
                <w:b/>
                <w:bCs/>
                <w:sz w:val="20"/>
                <w:szCs w:val="20"/>
                <w:lang w:val="eu-ES"/>
              </w:rPr>
              <w:t>Baietsia</w:t>
            </w:r>
          </w:p>
        </w:tc>
        <w:tc>
          <w:tcPr>
            <w:tcW w:w="1515" w:type="dxa"/>
          </w:tcPr>
          <w:p w14:paraId="7839A831" w14:textId="3536F927" w:rsidR="00372139" w:rsidRPr="00E22EF4" w:rsidRDefault="00372139"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A83D3C" w:rsidRPr="00E22EF4" w14:paraId="13DE819E" w14:textId="77777777" w:rsidTr="00F05F01">
        <w:trPr>
          <w:jc w:val="center"/>
        </w:trPr>
        <w:tc>
          <w:tcPr>
            <w:tcW w:w="1478" w:type="dxa"/>
            <w:vMerge w:val="restart"/>
          </w:tcPr>
          <w:p w14:paraId="449A1A70" w14:textId="2A8BAE71" w:rsidR="001A5AD7" w:rsidRPr="00E22EF4" w:rsidRDefault="00A61D25"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Nekazaritz</w:t>
            </w:r>
            <w:r w:rsidR="001A5AD7" w:rsidRPr="00E22EF4">
              <w:rPr>
                <w:rFonts w:ascii="Calibri" w:eastAsia="Calibri" w:hAnsi="Calibri" w:cs="Times New Roman"/>
                <w:b/>
                <w:bCs/>
                <w:sz w:val="20"/>
                <w:szCs w:val="20"/>
                <w:lang w:val="eu-ES"/>
              </w:rPr>
              <w:t>a</w:t>
            </w:r>
          </w:p>
          <w:p w14:paraId="66F5187F" w14:textId="77777777" w:rsidR="001A5AD7" w:rsidRPr="00E22EF4" w:rsidRDefault="001A5AD7" w:rsidP="001A5AD7">
            <w:pPr>
              <w:rPr>
                <w:rFonts w:ascii="Calibri" w:eastAsia="Calibri" w:hAnsi="Calibri" w:cs="Times New Roman"/>
                <w:b/>
                <w:bCs/>
                <w:sz w:val="20"/>
                <w:szCs w:val="20"/>
                <w:lang w:val="eu-ES"/>
              </w:rPr>
            </w:pPr>
          </w:p>
        </w:tc>
        <w:tc>
          <w:tcPr>
            <w:tcW w:w="1228" w:type="dxa"/>
          </w:tcPr>
          <w:p w14:paraId="63B9A9DC" w14:textId="1E98EF2F" w:rsidR="001A5AD7" w:rsidRPr="00E22EF4" w:rsidRDefault="001A5AD7"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w:t>
            </w:r>
            <w:r w:rsidR="00A84EDD" w:rsidRPr="00E22EF4">
              <w:rPr>
                <w:rFonts w:ascii="Calibri" w:eastAsia="Calibri" w:hAnsi="Calibri" w:cs="Times New Roman"/>
                <w:sz w:val="20"/>
                <w:szCs w:val="20"/>
                <w:lang w:val="eu-ES"/>
              </w:rPr>
              <w:t>/28</w:t>
            </w:r>
          </w:p>
        </w:tc>
        <w:tc>
          <w:tcPr>
            <w:tcW w:w="2792" w:type="dxa"/>
          </w:tcPr>
          <w:p w14:paraId="07D8CB5A" w14:textId="6B5A45C1" w:rsidR="00A61D25" w:rsidRPr="00E22EF4" w:rsidRDefault="00A61D25"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Animaliak merkaturatu diren denboraldien araberako monteria kopurua, merkaturatze</w:t>
            </w:r>
            <w:r w:rsidR="00A3796E" w:rsidRPr="00E22EF4">
              <w:rPr>
                <w:rFonts w:ascii="Calibri" w:eastAsia="Calibri" w:hAnsi="Calibri" w:cs="Times New Roman"/>
                <w:sz w:val="20"/>
                <w:szCs w:val="20"/>
                <w:lang w:val="eu-ES"/>
              </w:rPr>
              <w:t xml:space="preserve"> </w:t>
            </w:r>
            <w:r w:rsidRPr="00E22EF4">
              <w:rPr>
                <w:rFonts w:ascii="Calibri" w:eastAsia="Calibri" w:hAnsi="Calibri" w:cs="Times New Roman"/>
                <w:sz w:val="20"/>
                <w:szCs w:val="20"/>
                <w:lang w:val="eu-ES"/>
              </w:rPr>
              <w:t>muntaiak eskatu dituzten barrutien kopurua eta datuak ulertzeko behar den edozein argibide.</w:t>
            </w:r>
          </w:p>
          <w:p w14:paraId="3F11B4FC" w14:textId="77777777" w:rsidR="001A5AD7" w:rsidRPr="00E22EF4" w:rsidRDefault="001A5AD7" w:rsidP="001A5AD7">
            <w:pPr>
              <w:rPr>
                <w:rFonts w:ascii="Calibri" w:eastAsia="Calibri" w:hAnsi="Calibri" w:cs="Times New Roman"/>
                <w:sz w:val="20"/>
                <w:szCs w:val="20"/>
                <w:lang w:val="eu-ES"/>
              </w:rPr>
            </w:pPr>
          </w:p>
        </w:tc>
        <w:tc>
          <w:tcPr>
            <w:tcW w:w="2338" w:type="dxa"/>
          </w:tcPr>
          <w:p w14:paraId="2558F879" w14:textId="501CD802" w:rsidR="001A5AD7" w:rsidRPr="00E22EF4" w:rsidRDefault="00A61D25"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Baietsia</w:t>
            </w:r>
          </w:p>
        </w:tc>
        <w:tc>
          <w:tcPr>
            <w:tcW w:w="1515" w:type="dxa"/>
          </w:tcPr>
          <w:p w14:paraId="6140F406" w14:textId="030A1DE3" w:rsidR="001A5AD7" w:rsidRPr="00E22EF4" w:rsidRDefault="00A61D25"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A83D3C" w:rsidRPr="00E22EF4" w14:paraId="40080DA5" w14:textId="77777777" w:rsidTr="00F05F01">
        <w:trPr>
          <w:jc w:val="center"/>
        </w:trPr>
        <w:tc>
          <w:tcPr>
            <w:tcW w:w="1478" w:type="dxa"/>
            <w:vMerge/>
          </w:tcPr>
          <w:p w14:paraId="5A1F5267" w14:textId="77777777" w:rsidR="001A5AD7" w:rsidRPr="00E22EF4" w:rsidRDefault="001A5AD7" w:rsidP="001A5AD7">
            <w:pPr>
              <w:rPr>
                <w:rFonts w:ascii="Calibri" w:eastAsia="Calibri" w:hAnsi="Calibri" w:cs="Times New Roman"/>
                <w:b/>
                <w:bCs/>
                <w:sz w:val="20"/>
                <w:szCs w:val="20"/>
                <w:lang w:val="eu-ES"/>
              </w:rPr>
            </w:pPr>
          </w:p>
        </w:tc>
        <w:tc>
          <w:tcPr>
            <w:tcW w:w="1228" w:type="dxa"/>
          </w:tcPr>
          <w:p w14:paraId="7EA9289C" w14:textId="51D706B7" w:rsidR="001A5AD7" w:rsidRPr="00E22EF4" w:rsidRDefault="001A5AD7"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w:t>
            </w:r>
            <w:r w:rsidR="00A84EDD" w:rsidRPr="00E22EF4">
              <w:rPr>
                <w:rFonts w:ascii="Calibri" w:eastAsia="Calibri" w:hAnsi="Calibri" w:cs="Times New Roman"/>
                <w:sz w:val="20"/>
                <w:szCs w:val="20"/>
                <w:lang w:val="eu-ES"/>
              </w:rPr>
              <w:t>/32</w:t>
            </w:r>
          </w:p>
        </w:tc>
        <w:tc>
          <w:tcPr>
            <w:tcW w:w="2792" w:type="dxa"/>
          </w:tcPr>
          <w:p w14:paraId="6F5816BE" w14:textId="38012D0C" w:rsidR="00A3796E" w:rsidRPr="00E22EF4" w:rsidRDefault="00A3796E" w:rsidP="001A5AD7">
            <w:pPr>
              <w:autoSpaceDE w:val="0"/>
              <w:autoSpaceDN w:val="0"/>
              <w:adjustRightInd w:val="0"/>
              <w:rPr>
                <w:rFonts w:ascii="Calibri" w:eastAsia="Calibri" w:hAnsi="Calibri" w:cs="Calibri"/>
                <w:sz w:val="20"/>
                <w:szCs w:val="20"/>
                <w:lang w:val="eu-ES"/>
              </w:rPr>
            </w:pPr>
            <w:r w:rsidRPr="00E22EF4">
              <w:rPr>
                <w:rFonts w:ascii="Calibri" w:eastAsia="Calibri" w:hAnsi="Calibri" w:cs="Calibri"/>
                <w:sz w:val="20"/>
                <w:szCs w:val="20"/>
                <w:lang w:val="eu-ES"/>
              </w:rPr>
              <w:t>Eguneratutako informazioa 2022ko sukalki eskaera baten egoerari buruz.</w:t>
            </w:r>
          </w:p>
          <w:p w14:paraId="086E489D" w14:textId="77777777" w:rsidR="001A5AD7" w:rsidRPr="00E22EF4" w:rsidRDefault="001A5AD7" w:rsidP="00A3796E">
            <w:pPr>
              <w:autoSpaceDE w:val="0"/>
              <w:autoSpaceDN w:val="0"/>
              <w:adjustRightInd w:val="0"/>
              <w:rPr>
                <w:rFonts w:ascii="Calibri" w:eastAsia="Calibri" w:hAnsi="Calibri" w:cs="Calibri"/>
                <w:sz w:val="20"/>
                <w:szCs w:val="20"/>
                <w:lang w:val="eu-ES"/>
              </w:rPr>
            </w:pPr>
          </w:p>
        </w:tc>
        <w:tc>
          <w:tcPr>
            <w:tcW w:w="2338" w:type="dxa"/>
          </w:tcPr>
          <w:p w14:paraId="09E4558D" w14:textId="298EFF14" w:rsidR="001A5AD7" w:rsidRPr="00E22EF4" w:rsidRDefault="00FF3AA9"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Baietsia</w:t>
            </w:r>
          </w:p>
        </w:tc>
        <w:tc>
          <w:tcPr>
            <w:tcW w:w="1515" w:type="dxa"/>
          </w:tcPr>
          <w:p w14:paraId="17B2C3A3" w14:textId="5F6222FE" w:rsidR="001A5AD7" w:rsidRPr="00E22EF4" w:rsidRDefault="00A3796E"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A83D3C" w:rsidRPr="00E22EF4" w14:paraId="2DC45899" w14:textId="77777777" w:rsidTr="00F05F01">
        <w:trPr>
          <w:jc w:val="center"/>
        </w:trPr>
        <w:tc>
          <w:tcPr>
            <w:tcW w:w="1478" w:type="dxa"/>
            <w:vMerge/>
          </w:tcPr>
          <w:p w14:paraId="10004D15" w14:textId="77777777" w:rsidR="001A5AD7" w:rsidRPr="00E22EF4" w:rsidRDefault="001A5AD7" w:rsidP="001A5AD7">
            <w:pPr>
              <w:rPr>
                <w:rFonts w:ascii="Calibri" w:eastAsia="Calibri" w:hAnsi="Calibri" w:cs="Times New Roman"/>
                <w:b/>
                <w:bCs/>
                <w:sz w:val="20"/>
                <w:szCs w:val="20"/>
                <w:lang w:val="eu-ES"/>
              </w:rPr>
            </w:pPr>
          </w:p>
        </w:tc>
        <w:tc>
          <w:tcPr>
            <w:tcW w:w="1228" w:type="dxa"/>
          </w:tcPr>
          <w:p w14:paraId="7699E5CF" w14:textId="2695382C" w:rsidR="001A5AD7" w:rsidRPr="00E22EF4" w:rsidRDefault="001A5AD7"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2023</w:t>
            </w:r>
            <w:r w:rsidR="00A84EDD" w:rsidRPr="00E22EF4">
              <w:rPr>
                <w:rFonts w:ascii="Calibri" w:eastAsia="Calibri" w:hAnsi="Calibri" w:cs="Times New Roman"/>
                <w:sz w:val="20"/>
                <w:szCs w:val="20"/>
                <w:lang w:val="eu-ES"/>
              </w:rPr>
              <w:t>/4</w:t>
            </w:r>
          </w:p>
        </w:tc>
        <w:tc>
          <w:tcPr>
            <w:tcW w:w="2792" w:type="dxa"/>
          </w:tcPr>
          <w:p w14:paraId="42F6C13D" w14:textId="77777777" w:rsidR="00A3796E" w:rsidRPr="00E22EF4" w:rsidRDefault="00A3796E" w:rsidP="00A3796E">
            <w:pPr>
              <w:autoSpaceDE w:val="0"/>
              <w:autoSpaceDN w:val="0"/>
              <w:adjustRightInd w:val="0"/>
              <w:rPr>
                <w:rFonts w:ascii="Calibri" w:eastAsia="Calibri" w:hAnsi="Calibri" w:cs="Calibri"/>
                <w:sz w:val="20"/>
                <w:szCs w:val="20"/>
                <w:lang w:val="eu-ES"/>
              </w:rPr>
            </w:pPr>
            <w:r w:rsidRPr="00E22EF4">
              <w:rPr>
                <w:rFonts w:ascii="Calibri" w:eastAsia="Calibri" w:hAnsi="Calibri" w:cs="Calibri"/>
                <w:sz w:val="20"/>
                <w:szCs w:val="20"/>
                <w:lang w:val="eu-ES"/>
              </w:rPr>
              <w:t>Eguneratutako informazioa 2022ko sukalki eskaera baten egoerari buruz.</w:t>
            </w:r>
          </w:p>
          <w:p w14:paraId="60474AB6" w14:textId="77777777" w:rsidR="001A5AD7" w:rsidRDefault="001A5AD7" w:rsidP="001A5AD7">
            <w:pPr>
              <w:rPr>
                <w:rFonts w:ascii="Calibri" w:eastAsia="Calibri" w:hAnsi="Calibri" w:cs="Times New Roman"/>
                <w:sz w:val="20"/>
                <w:szCs w:val="20"/>
                <w:lang w:val="eu-ES"/>
              </w:rPr>
            </w:pPr>
          </w:p>
          <w:p w14:paraId="18343C65" w14:textId="5EC90779" w:rsidR="005904C7" w:rsidRPr="00E22EF4" w:rsidRDefault="005904C7" w:rsidP="001A5AD7">
            <w:pPr>
              <w:rPr>
                <w:rFonts w:ascii="Calibri" w:eastAsia="Calibri" w:hAnsi="Calibri" w:cs="Times New Roman"/>
                <w:sz w:val="20"/>
                <w:szCs w:val="20"/>
                <w:lang w:val="eu-ES"/>
              </w:rPr>
            </w:pPr>
          </w:p>
        </w:tc>
        <w:tc>
          <w:tcPr>
            <w:tcW w:w="2338" w:type="dxa"/>
          </w:tcPr>
          <w:p w14:paraId="71AA4094" w14:textId="77777777" w:rsidR="001A5AD7" w:rsidRDefault="00FF3AA9"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Baietsia</w:t>
            </w:r>
          </w:p>
          <w:p w14:paraId="26FDB354" w14:textId="38E62F1D" w:rsidR="005904C7" w:rsidRPr="00E22EF4" w:rsidRDefault="005904C7" w:rsidP="001A5AD7">
            <w:pPr>
              <w:rPr>
                <w:rFonts w:ascii="Calibri" w:eastAsia="Calibri" w:hAnsi="Calibri" w:cs="Times New Roman"/>
                <w:b/>
                <w:bCs/>
                <w:sz w:val="20"/>
                <w:szCs w:val="20"/>
                <w:lang w:val="eu-ES"/>
              </w:rPr>
            </w:pPr>
          </w:p>
        </w:tc>
        <w:tc>
          <w:tcPr>
            <w:tcW w:w="1515" w:type="dxa"/>
          </w:tcPr>
          <w:p w14:paraId="6DD55FAD" w14:textId="4C65C6DC" w:rsidR="001A5AD7" w:rsidRPr="00E22EF4" w:rsidRDefault="00A3796E"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tr w:rsidR="005904C7" w:rsidRPr="00E22EF4" w14:paraId="2FA15AA3" w14:textId="77777777" w:rsidTr="00E264C2">
        <w:trPr>
          <w:jc w:val="center"/>
        </w:trPr>
        <w:tc>
          <w:tcPr>
            <w:tcW w:w="1478" w:type="dxa"/>
            <w:shd w:val="clear" w:color="auto" w:fill="BFBFBF" w:themeFill="background1" w:themeFillShade="BF"/>
            <w:vAlign w:val="center"/>
          </w:tcPr>
          <w:p w14:paraId="1260B4A0" w14:textId="77777777" w:rsidR="005904C7" w:rsidRPr="00E22EF4" w:rsidRDefault="005904C7" w:rsidP="00E264C2">
            <w:pPr>
              <w:jc w:val="center"/>
              <w:rPr>
                <w:rFonts w:ascii="Calibri" w:eastAsia="Calibri" w:hAnsi="Calibri" w:cs="Calibri"/>
                <w:b/>
                <w:bCs/>
                <w:lang w:val="eu-ES"/>
              </w:rPr>
            </w:pPr>
            <w:r w:rsidRPr="00E22EF4">
              <w:rPr>
                <w:rFonts w:ascii="Calibri" w:eastAsia="Calibri" w:hAnsi="Calibri" w:cs="Calibri"/>
                <w:b/>
                <w:bCs/>
                <w:lang w:val="eu-ES"/>
              </w:rPr>
              <w:lastRenderedPageBreak/>
              <w:t>Saila</w:t>
            </w:r>
          </w:p>
        </w:tc>
        <w:tc>
          <w:tcPr>
            <w:tcW w:w="1228" w:type="dxa"/>
            <w:shd w:val="clear" w:color="auto" w:fill="BFBFBF" w:themeFill="background1" w:themeFillShade="BF"/>
            <w:vAlign w:val="center"/>
          </w:tcPr>
          <w:p w14:paraId="22FE1859" w14:textId="77777777" w:rsidR="005904C7" w:rsidRPr="00E22EF4" w:rsidRDefault="005904C7" w:rsidP="00E264C2">
            <w:pPr>
              <w:jc w:val="center"/>
              <w:rPr>
                <w:rFonts w:ascii="Calibri" w:eastAsia="Calibri" w:hAnsi="Calibri" w:cs="Calibri"/>
                <w:b/>
                <w:bCs/>
                <w:lang w:val="eu-ES"/>
              </w:rPr>
            </w:pPr>
            <w:r w:rsidRPr="00E22EF4">
              <w:rPr>
                <w:rFonts w:ascii="Calibri" w:eastAsia="Calibri" w:hAnsi="Calibri" w:cs="Calibri"/>
                <w:b/>
                <w:bCs/>
                <w:lang w:val="eu-ES"/>
              </w:rPr>
              <w:t>Espediente Zk.</w:t>
            </w:r>
          </w:p>
        </w:tc>
        <w:tc>
          <w:tcPr>
            <w:tcW w:w="2792" w:type="dxa"/>
            <w:shd w:val="clear" w:color="auto" w:fill="BFBFBF" w:themeFill="background1" w:themeFillShade="BF"/>
            <w:vAlign w:val="center"/>
          </w:tcPr>
          <w:p w14:paraId="08F8C6FB" w14:textId="77777777" w:rsidR="005904C7" w:rsidRPr="00E22EF4" w:rsidRDefault="005904C7" w:rsidP="00E264C2">
            <w:pPr>
              <w:jc w:val="center"/>
              <w:rPr>
                <w:rFonts w:ascii="Calibri" w:eastAsia="Calibri" w:hAnsi="Calibri" w:cs="Calibri"/>
                <w:b/>
                <w:bCs/>
                <w:lang w:val="eu-ES"/>
              </w:rPr>
            </w:pPr>
            <w:r w:rsidRPr="00E22EF4">
              <w:rPr>
                <w:rFonts w:ascii="Calibri" w:eastAsia="Calibri" w:hAnsi="Calibri" w:cs="Calibri"/>
                <w:b/>
                <w:bCs/>
                <w:lang w:val="eu-ES"/>
              </w:rPr>
              <w:t>Eskaera</w:t>
            </w:r>
          </w:p>
        </w:tc>
        <w:tc>
          <w:tcPr>
            <w:tcW w:w="2338" w:type="dxa"/>
            <w:shd w:val="clear" w:color="auto" w:fill="BFBFBF" w:themeFill="background1" w:themeFillShade="BF"/>
            <w:vAlign w:val="center"/>
          </w:tcPr>
          <w:p w14:paraId="4AF64AF2" w14:textId="77777777" w:rsidR="005904C7" w:rsidRPr="00E22EF4" w:rsidRDefault="005904C7" w:rsidP="00E264C2">
            <w:pPr>
              <w:jc w:val="center"/>
              <w:rPr>
                <w:rFonts w:ascii="Calibri" w:eastAsia="Calibri" w:hAnsi="Calibri" w:cs="Calibri"/>
                <w:b/>
                <w:bCs/>
                <w:lang w:val="eu-ES"/>
              </w:rPr>
            </w:pPr>
            <w:r w:rsidRPr="00E22EF4">
              <w:rPr>
                <w:rFonts w:ascii="Calibri" w:eastAsia="Calibri" w:hAnsi="Calibri" w:cs="Calibri"/>
                <w:b/>
                <w:bCs/>
                <w:lang w:val="eu-ES"/>
              </w:rPr>
              <w:t>Ebazpenaren zentzua</w:t>
            </w:r>
          </w:p>
        </w:tc>
        <w:tc>
          <w:tcPr>
            <w:tcW w:w="1515" w:type="dxa"/>
            <w:shd w:val="clear" w:color="auto" w:fill="BFBFBF" w:themeFill="background1" w:themeFillShade="BF"/>
            <w:vAlign w:val="center"/>
          </w:tcPr>
          <w:p w14:paraId="65A615DB" w14:textId="77777777" w:rsidR="005904C7" w:rsidRPr="00E22EF4" w:rsidRDefault="005904C7" w:rsidP="00E264C2">
            <w:pPr>
              <w:jc w:val="center"/>
              <w:rPr>
                <w:rFonts w:ascii="Calibri" w:eastAsia="Calibri" w:hAnsi="Calibri" w:cs="Calibri"/>
                <w:b/>
                <w:bCs/>
                <w:lang w:val="eu-ES"/>
              </w:rPr>
            </w:pPr>
            <w:r w:rsidRPr="00E22EF4">
              <w:rPr>
                <w:rFonts w:ascii="Calibri" w:eastAsia="Calibri" w:hAnsi="Calibri" w:cs="Calibri"/>
                <w:b/>
                <w:bCs/>
                <w:lang w:val="eu-ES"/>
              </w:rPr>
              <w:t>Erreklamazioa GFKri</w:t>
            </w:r>
          </w:p>
        </w:tc>
      </w:tr>
      <w:tr w:rsidR="00A83D3C" w:rsidRPr="00E22EF4" w14:paraId="208A1D9F" w14:textId="77777777" w:rsidTr="00F05F01">
        <w:trPr>
          <w:jc w:val="center"/>
        </w:trPr>
        <w:tc>
          <w:tcPr>
            <w:tcW w:w="1478" w:type="dxa"/>
          </w:tcPr>
          <w:p w14:paraId="6087BD06" w14:textId="2F2AC50D" w:rsidR="001A5AD7" w:rsidRPr="00E22EF4" w:rsidRDefault="00A3796E"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 xml:space="preserve">Kultura eta Kirola </w:t>
            </w:r>
          </w:p>
        </w:tc>
        <w:tc>
          <w:tcPr>
            <w:tcW w:w="1228" w:type="dxa"/>
          </w:tcPr>
          <w:p w14:paraId="526B680B" w14:textId="59B8B908" w:rsidR="001A5AD7" w:rsidRPr="00E22EF4" w:rsidRDefault="001A5AD7"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2022</w:t>
            </w:r>
            <w:r w:rsidR="00A84EDD" w:rsidRPr="00E22EF4">
              <w:rPr>
                <w:rFonts w:ascii="Calibri" w:eastAsia="Calibri" w:hAnsi="Calibri" w:cs="Times New Roman"/>
                <w:sz w:val="20"/>
                <w:szCs w:val="20"/>
                <w:lang w:val="eu-ES"/>
              </w:rPr>
              <w:t>/11</w:t>
            </w:r>
          </w:p>
        </w:tc>
        <w:tc>
          <w:tcPr>
            <w:tcW w:w="2792" w:type="dxa"/>
          </w:tcPr>
          <w:p w14:paraId="7C911E0F" w14:textId="0BCB336A" w:rsidR="001A5AD7" w:rsidRPr="00E22EF4" w:rsidRDefault="00A3796E" w:rsidP="001A5AD7">
            <w:pPr>
              <w:rPr>
                <w:rFonts w:ascii="Calibri" w:eastAsia="Calibri" w:hAnsi="Calibri" w:cs="Times New Roman"/>
                <w:color w:val="000000"/>
                <w:sz w:val="20"/>
                <w:szCs w:val="20"/>
                <w:lang w:val="eu-ES"/>
              </w:rPr>
            </w:pPr>
            <w:r w:rsidRPr="00E22EF4">
              <w:rPr>
                <w:rFonts w:ascii="Calibri" w:eastAsia="Calibri" w:hAnsi="Calibri" w:cs="Times New Roman"/>
                <w:color w:val="000000"/>
                <w:sz w:val="20"/>
                <w:szCs w:val="20"/>
                <w:lang w:val="eu-ES"/>
              </w:rPr>
              <w:t>Labrazan eraitsitako harresi</w:t>
            </w:r>
            <w:r w:rsidR="00507B93" w:rsidRPr="00E22EF4">
              <w:rPr>
                <w:rFonts w:ascii="Calibri" w:eastAsia="Calibri" w:hAnsi="Calibri" w:cs="Times New Roman"/>
                <w:color w:val="000000"/>
                <w:sz w:val="20"/>
                <w:szCs w:val="20"/>
                <w:lang w:val="eu-ES"/>
              </w:rPr>
              <w:t xml:space="preserve"> </w:t>
            </w:r>
            <w:r w:rsidRPr="00E22EF4">
              <w:rPr>
                <w:rFonts w:ascii="Calibri" w:eastAsia="Calibri" w:hAnsi="Calibri" w:cs="Times New Roman"/>
                <w:color w:val="000000"/>
                <w:sz w:val="20"/>
                <w:szCs w:val="20"/>
                <w:lang w:val="eu-ES"/>
              </w:rPr>
              <w:t>oihala berritzeko proiektua</w:t>
            </w:r>
            <w:r w:rsidR="00507B93" w:rsidRPr="00E22EF4">
              <w:rPr>
                <w:rFonts w:ascii="Calibri" w:eastAsia="Calibri" w:hAnsi="Calibri" w:cs="Times New Roman"/>
                <w:color w:val="000000"/>
                <w:sz w:val="20"/>
                <w:szCs w:val="20"/>
                <w:lang w:val="eu-ES"/>
              </w:rPr>
              <w:t>ri eta haren plan zuzentzaileari</w:t>
            </w:r>
            <w:r w:rsidRPr="00E22EF4">
              <w:rPr>
                <w:rFonts w:ascii="Calibri" w:eastAsia="Calibri" w:hAnsi="Calibri" w:cs="Times New Roman"/>
                <w:color w:val="000000"/>
                <w:sz w:val="20"/>
                <w:szCs w:val="20"/>
                <w:lang w:val="eu-ES"/>
              </w:rPr>
              <w:t xml:space="preserve"> buruzko informazioa.</w:t>
            </w:r>
          </w:p>
          <w:p w14:paraId="663B1EFB" w14:textId="77777777" w:rsidR="001A5AD7" w:rsidRPr="00E22EF4" w:rsidRDefault="001A5AD7" w:rsidP="001A5AD7">
            <w:pPr>
              <w:rPr>
                <w:rFonts w:ascii="Calibri" w:eastAsia="Calibri" w:hAnsi="Calibri" w:cs="Times New Roman"/>
                <w:color w:val="000000"/>
                <w:sz w:val="20"/>
                <w:szCs w:val="20"/>
                <w:lang w:val="eu-ES"/>
              </w:rPr>
            </w:pPr>
          </w:p>
          <w:p w14:paraId="05207501" w14:textId="77777777" w:rsidR="001A5AD7" w:rsidRPr="00E22EF4" w:rsidRDefault="001A5AD7" w:rsidP="001A5AD7">
            <w:pPr>
              <w:rPr>
                <w:rFonts w:ascii="Calibri" w:eastAsia="Calibri" w:hAnsi="Calibri" w:cs="Times New Roman"/>
                <w:color w:val="000000"/>
                <w:sz w:val="20"/>
                <w:szCs w:val="20"/>
                <w:lang w:val="eu-ES"/>
              </w:rPr>
            </w:pPr>
          </w:p>
        </w:tc>
        <w:tc>
          <w:tcPr>
            <w:tcW w:w="2338" w:type="dxa"/>
          </w:tcPr>
          <w:p w14:paraId="49355778" w14:textId="6E39BA5E" w:rsidR="001A5AD7" w:rsidRPr="00E22EF4" w:rsidRDefault="00507B93" w:rsidP="001A5AD7">
            <w:pPr>
              <w:rPr>
                <w:rFonts w:ascii="Calibri" w:eastAsia="Calibri" w:hAnsi="Calibri" w:cs="Times New Roman"/>
                <w:b/>
                <w:bCs/>
                <w:color w:val="000000"/>
                <w:sz w:val="20"/>
                <w:szCs w:val="20"/>
                <w:lang w:val="eu-ES"/>
              </w:rPr>
            </w:pPr>
            <w:r w:rsidRPr="00E22EF4">
              <w:rPr>
                <w:rFonts w:ascii="Calibri" w:eastAsia="Calibri" w:hAnsi="Calibri" w:cs="Times New Roman"/>
                <w:b/>
                <w:bCs/>
                <w:color w:val="000000"/>
                <w:sz w:val="20"/>
                <w:szCs w:val="20"/>
                <w:lang w:val="eu-ES"/>
              </w:rPr>
              <w:t>Ez onartua:</w:t>
            </w:r>
          </w:p>
          <w:p w14:paraId="6F7098A1" w14:textId="3E41B77D" w:rsidR="001A5AD7" w:rsidRPr="00E22EF4" w:rsidRDefault="00507B93" w:rsidP="001A5AD7">
            <w:pPr>
              <w:rPr>
                <w:rFonts w:ascii="Calibri" w:eastAsia="Calibri" w:hAnsi="Calibri" w:cs="Times New Roman"/>
                <w:color w:val="000000"/>
                <w:sz w:val="20"/>
                <w:szCs w:val="20"/>
                <w:lang w:val="eu-ES"/>
              </w:rPr>
            </w:pPr>
            <w:r w:rsidRPr="00E22EF4">
              <w:rPr>
                <w:rFonts w:ascii="Calibri" w:eastAsia="Calibri" w:hAnsi="Calibri" w:cs="Times New Roman"/>
                <w:color w:val="000000"/>
                <w:sz w:val="20"/>
                <w:szCs w:val="20"/>
                <w:lang w:val="eu-ES"/>
              </w:rPr>
              <w:t>Arrazoia:</w:t>
            </w:r>
            <w:r w:rsidR="00D931AF" w:rsidRPr="00E22EF4">
              <w:rPr>
                <w:rFonts w:ascii="Calibri" w:eastAsia="Calibri" w:hAnsi="Calibri" w:cs="Times New Roman"/>
                <w:color w:val="000000"/>
                <w:sz w:val="20"/>
                <w:szCs w:val="20"/>
                <w:lang w:val="eu-ES"/>
              </w:rPr>
              <w:t xml:space="preserve"> e</w:t>
            </w:r>
            <w:r w:rsidRPr="00E22EF4">
              <w:rPr>
                <w:rFonts w:ascii="Calibri" w:eastAsia="Calibri" w:hAnsi="Calibri" w:cs="Times New Roman"/>
                <w:color w:val="000000"/>
                <w:sz w:val="20"/>
                <w:szCs w:val="20"/>
                <w:lang w:val="eu-ES"/>
              </w:rPr>
              <w:t>skatzailea interesduna da espedientean, eta APELen arabera</w:t>
            </w:r>
            <w:r w:rsidR="004927FF">
              <w:rPr>
                <w:rFonts w:ascii="Calibri" w:eastAsia="Calibri" w:hAnsi="Calibri" w:cs="Times New Roman"/>
                <w:color w:val="000000"/>
                <w:sz w:val="20"/>
                <w:szCs w:val="20"/>
                <w:lang w:val="eu-ES"/>
              </w:rPr>
              <w:t xml:space="preserve"> </w:t>
            </w:r>
            <w:r w:rsidRPr="00E22EF4">
              <w:rPr>
                <w:rFonts w:ascii="Calibri" w:eastAsia="Calibri" w:hAnsi="Calibri" w:cs="Times New Roman"/>
                <w:color w:val="000000"/>
                <w:sz w:val="20"/>
                <w:szCs w:val="20"/>
                <w:lang w:val="eu-ES"/>
              </w:rPr>
              <w:t xml:space="preserve">izapidetu beharko da. </w:t>
            </w:r>
            <w:r w:rsidR="004927FF">
              <w:rPr>
                <w:rFonts w:ascii="Calibri" w:eastAsia="Calibri" w:hAnsi="Calibri" w:cs="Times New Roman"/>
                <w:color w:val="000000"/>
                <w:sz w:val="20"/>
                <w:szCs w:val="20"/>
                <w:lang w:val="eu-ES"/>
              </w:rPr>
              <w:t>(</w:t>
            </w:r>
            <w:r w:rsidRPr="00E22EF4">
              <w:rPr>
                <w:rFonts w:ascii="Calibri" w:eastAsia="Calibri" w:hAnsi="Calibri" w:cs="Times New Roman"/>
                <w:color w:val="000000"/>
                <w:sz w:val="20"/>
                <w:szCs w:val="20"/>
                <w:lang w:val="eu-ES"/>
              </w:rPr>
              <w:t>GIBGOLaren 1.</w:t>
            </w:r>
            <w:r w:rsidR="004927FF">
              <w:rPr>
                <w:rFonts w:ascii="Calibri" w:eastAsia="Calibri" w:hAnsi="Calibri" w:cs="Times New Roman"/>
                <w:color w:val="000000"/>
                <w:sz w:val="20"/>
                <w:szCs w:val="20"/>
                <w:lang w:val="eu-ES"/>
              </w:rPr>
              <w:t>1. xedapen gehigarria)</w:t>
            </w:r>
            <w:r w:rsidRPr="00E22EF4">
              <w:rPr>
                <w:rFonts w:ascii="Calibri" w:eastAsia="Calibri" w:hAnsi="Calibri" w:cs="Times New Roman"/>
                <w:color w:val="000000"/>
                <w:sz w:val="20"/>
                <w:szCs w:val="20"/>
                <w:lang w:val="eu-ES"/>
              </w:rPr>
              <w:t xml:space="preserve"> </w:t>
            </w:r>
          </w:p>
          <w:p w14:paraId="4BD1FD9A" w14:textId="5F237C9E" w:rsidR="00611C66" w:rsidRPr="00E22EF4" w:rsidRDefault="00611C66" w:rsidP="001A5AD7">
            <w:pPr>
              <w:rPr>
                <w:rFonts w:ascii="Calibri" w:eastAsia="Calibri" w:hAnsi="Calibri" w:cs="Times New Roman"/>
                <w:color w:val="000000"/>
                <w:sz w:val="20"/>
                <w:szCs w:val="20"/>
                <w:lang w:val="eu-ES"/>
              </w:rPr>
            </w:pPr>
          </w:p>
        </w:tc>
        <w:tc>
          <w:tcPr>
            <w:tcW w:w="1515" w:type="dxa"/>
          </w:tcPr>
          <w:p w14:paraId="51FAE0AD" w14:textId="17139E2D" w:rsidR="001A5AD7" w:rsidRPr="00E22EF4" w:rsidRDefault="00507B93" w:rsidP="001A5AD7">
            <w:pPr>
              <w:rPr>
                <w:rFonts w:ascii="Calibri" w:eastAsia="Calibri" w:hAnsi="Calibri" w:cs="Times New Roman"/>
                <w:color w:val="000000"/>
                <w:sz w:val="20"/>
                <w:szCs w:val="20"/>
                <w:lang w:val="eu-ES"/>
              </w:rPr>
            </w:pPr>
            <w:r w:rsidRPr="00E22EF4">
              <w:rPr>
                <w:rFonts w:ascii="Calibri" w:eastAsia="Calibri" w:hAnsi="Calibri" w:cs="Times New Roman"/>
                <w:color w:val="000000"/>
                <w:sz w:val="20"/>
                <w:szCs w:val="20"/>
                <w:lang w:val="eu-ES"/>
              </w:rPr>
              <w:t>Ez</w:t>
            </w:r>
          </w:p>
        </w:tc>
      </w:tr>
      <w:tr w:rsidR="00A83D3C" w:rsidRPr="00E22EF4" w14:paraId="1159C1EF" w14:textId="77777777" w:rsidTr="00F05F01">
        <w:trPr>
          <w:jc w:val="center"/>
        </w:trPr>
        <w:tc>
          <w:tcPr>
            <w:tcW w:w="1478" w:type="dxa"/>
          </w:tcPr>
          <w:p w14:paraId="6D9F2F41" w14:textId="46B7DC9E" w:rsidR="001A5AD7" w:rsidRPr="00E22EF4" w:rsidRDefault="00507B93"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Ingurumena eta Hirigintza</w:t>
            </w:r>
          </w:p>
        </w:tc>
        <w:tc>
          <w:tcPr>
            <w:tcW w:w="1228" w:type="dxa"/>
          </w:tcPr>
          <w:p w14:paraId="0EE4D04B" w14:textId="4827B865" w:rsidR="001A5AD7" w:rsidRPr="00E22EF4" w:rsidRDefault="001A5AD7"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2</w:t>
            </w:r>
            <w:r w:rsidR="00184A7E">
              <w:rPr>
                <w:rFonts w:ascii="Calibri" w:eastAsia="Calibri" w:hAnsi="Calibri" w:cs="Times New Roman"/>
                <w:sz w:val="20"/>
                <w:szCs w:val="20"/>
                <w:lang w:val="eu-ES"/>
              </w:rPr>
              <w:t>0</w:t>
            </w:r>
            <w:r w:rsidRPr="00E22EF4">
              <w:rPr>
                <w:rFonts w:ascii="Calibri" w:eastAsia="Calibri" w:hAnsi="Calibri" w:cs="Times New Roman"/>
                <w:sz w:val="20"/>
                <w:szCs w:val="20"/>
                <w:lang w:val="eu-ES"/>
              </w:rPr>
              <w:t>22</w:t>
            </w:r>
            <w:r w:rsidR="00A84EDD" w:rsidRPr="00E22EF4">
              <w:rPr>
                <w:rFonts w:ascii="Calibri" w:eastAsia="Calibri" w:hAnsi="Calibri" w:cs="Times New Roman"/>
                <w:sz w:val="20"/>
                <w:szCs w:val="20"/>
                <w:lang w:val="eu-ES"/>
              </w:rPr>
              <w:t>/21</w:t>
            </w:r>
          </w:p>
        </w:tc>
        <w:tc>
          <w:tcPr>
            <w:tcW w:w="2792" w:type="dxa"/>
          </w:tcPr>
          <w:p w14:paraId="604AC69B" w14:textId="77777777" w:rsidR="001A5AD7" w:rsidRPr="00E22EF4" w:rsidRDefault="00507B93" w:rsidP="00507B93">
            <w:pPr>
              <w:rPr>
                <w:rFonts w:ascii="Calibri" w:eastAsia="Calibri" w:hAnsi="Calibri" w:cs="Times New Roman"/>
                <w:sz w:val="20"/>
                <w:szCs w:val="20"/>
                <w:lang w:val="eu-ES"/>
              </w:rPr>
            </w:pPr>
            <w:r w:rsidRPr="00E22EF4">
              <w:rPr>
                <w:rFonts w:ascii="Calibri" w:eastAsia="Calibri" w:hAnsi="Calibri" w:cs="Times New Roman"/>
                <w:sz w:val="20"/>
                <w:szCs w:val="20"/>
                <w:lang w:val="eu-ES"/>
              </w:rPr>
              <w:t>Larragorri parke eolikoaren ingurumen inpaktuari buruzko datuak eta informazioa</w:t>
            </w:r>
            <w:r w:rsidR="00D931AF" w:rsidRPr="00E22EF4">
              <w:rPr>
                <w:rFonts w:ascii="Calibri" w:eastAsia="Calibri" w:hAnsi="Calibri" w:cs="Times New Roman"/>
                <w:sz w:val="20"/>
                <w:szCs w:val="20"/>
                <w:lang w:val="eu-ES"/>
              </w:rPr>
              <w:t>.</w:t>
            </w:r>
          </w:p>
          <w:p w14:paraId="52A8E8BC" w14:textId="7CA8517B" w:rsidR="00D931AF" w:rsidRPr="00E22EF4" w:rsidRDefault="00D931AF" w:rsidP="00507B93">
            <w:pPr>
              <w:rPr>
                <w:rFonts w:ascii="Calibri" w:eastAsia="Calibri" w:hAnsi="Calibri" w:cs="Times New Roman"/>
                <w:sz w:val="20"/>
                <w:szCs w:val="20"/>
                <w:lang w:val="eu-ES"/>
              </w:rPr>
            </w:pPr>
          </w:p>
        </w:tc>
        <w:tc>
          <w:tcPr>
            <w:tcW w:w="2338" w:type="dxa"/>
          </w:tcPr>
          <w:p w14:paraId="34F5666A" w14:textId="5139331D" w:rsidR="001A5AD7" w:rsidRPr="00E22EF4" w:rsidRDefault="00507B93" w:rsidP="001A5AD7">
            <w:pPr>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EBATZI GABE</w:t>
            </w:r>
          </w:p>
        </w:tc>
        <w:tc>
          <w:tcPr>
            <w:tcW w:w="1515" w:type="dxa"/>
          </w:tcPr>
          <w:p w14:paraId="4566BC7C" w14:textId="4A207AAC" w:rsidR="001A5AD7" w:rsidRPr="00E22EF4" w:rsidRDefault="00507B93" w:rsidP="001A5AD7">
            <w:pPr>
              <w:rPr>
                <w:rFonts w:ascii="Calibri" w:eastAsia="Calibri" w:hAnsi="Calibri" w:cs="Times New Roman"/>
                <w:sz w:val="20"/>
                <w:szCs w:val="20"/>
                <w:lang w:val="eu-ES"/>
              </w:rPr>
            </w:pPr>
            <w:r w:rsidRPr="00E22EF4">
              <w:rPr>
                <w:rFonts w:ascii="Calibri" w:eastAsia="Calibri" w:hAnsi="Calibri" w:cs="Times New Roman"/>
                <w:sz w:val="20"/>
                <w:szCs w:val="20"/>
                <w:lang w:val="eu-ES"/>
              </w:rPr>
              <w:t>Ez</w:t>
            </w:r>
          </w:p>
        </w:tc>
      </w:tr>
      <w:bookmarkEnd w:id="13"/>
    </w:tbl>
    <w:p w14:paraId="5D3564A8" w14:textId="77777777" w:rsidR="00507B93" w:rsidRPr="00E22EF4" w:rsidRDefault="00507B93" w:rsidP="00507B93">
      <w:pPr>
        <w:spacing w:after="160" w:line="360" w:lineRule="auto"/>
        <w:jc w:val="center"/>
        <w:rPr>
          <w:rFonts w:ascii="Calibri" w:eastAsia="Calibri" w:hAnsi="Calibri" w:cs="Arial"/>
          <w:b/>
          <w:bCs/>
          <w:i/>
          <w:iCs/>
          <w:sz w:val="16"/>
          <w:szCs w:val="16"/>
          <w:lang w:val="eu-ES"/>
        </w:rPr>
      </w:pPr>
    </w:p>
    <w:p w14:paraId="576A196A" w14:textId="32BFCDA3" w:rsidR="00507B93" w:rsidRDefault="00507B93" w:rsidP="00507B93">
      <w:pPr>
        <w:spacing w:after="160" w:line="360" w:lineRule="auto"/>
        <w:jc w:val="center"/>
        <w:rPr>
          <w:rFonts w:ascii="Calibri" w:eastAsia="Calibri" w:hAnsi="Calibri" w:cs="Arial"/>
          <w:b/>
          <w:bCs/>
          <w:i/>
          <w:iCs/>
          <w:sz w:val="16"/>
          <w:szCs w:val="16"/>
          <w:lang w:val="eu-ES"/>
        </w:rPr>
      </w:pPr>
      <w:r w:rsidRPr="00E22EF4">
        <w:rPr>
          <w:rFonts w:ascii="Calibri" w:eastAsia="Calibri" w:hAnsi="Calibri" w:cs="Arial"/>
          <w:b/>
          <w:bCs/>
          <w:i/>
          <w:iCs/>
          <w:sz w:val="16"/>
          <w:szCs w:val="16"/>
          <w:lang w:val="eu-ES"/>
        </w:rPr>
        <w:t>5. taula</w:t>
      </w:r>
      <w:r w:rsidR="00CD602F">
        <w:rPr>
          <w:rFonts w:ascii="Calibri" w:eastAsia="Calibri" w:hAnsi="Calibri" w:cs="Arial"/>
          <w:b/>
          <w:bCs/>
          <w:i/>
          <w:iCs/>
          <w:sz w:val="16"/>
          <w:szCs w:val="16"/>
          <w:lang w:val="eu-ES"/>
        </w:rPr>
        <w:t xml:space="preserve">. </w:t>
      </w:r>
      <w:r w:rsidRPr="00E22EF4">
        <w:rPr>
          <w:rFonts w:ascii="Calibri" w:eastAsia="Calibri" w:hAnsi="Calibri" w:cs="Arial"/>
          <w:b/>
          <w:bCs/>
          <w:i/>
          <w:iCs/>
          <w:sz w:val="16"/>
          <w:szCs w:val="16"/>
          <w:lang w:val="eu-ES"/>
        </w:rPr>
        <w:t>2022an jasotako jendaurreko informazio eskaerak</w:t>
      </w:r>
    </w:p>
    <w:p w14:paraId="0340B711" w14:textId="77777777" w:rsidR="00F71E84" w:rsidRPr="00E22EF4" w:rsidRDefault="00F71E84" w:rsidP="00507B93">
      <w:pPr>
        <w:spacing w:after="160" w:line="360" w:lineRule="auto"/>
        <w:jc w:val="center"/>
        <w:rPr>
          <w:rFonts w:ascii="Calibri" w:eastAsia="Calibri" w:hAnsi="Calibri" w:cs="Arial"/>
          <w:b/>
          <w:bCs/>
          <w:i/>
          <w:iCs/>
          <w:sz w:val="16"/>
          <w:szCs w:val="16"/>
          <w:lang w:val="eu-ES"/>
        </w:rPr>
      </w:pPr>
    </w:p>
    <w:p w14:paraId="37B97FF9" w14:textId="4D9C5385" w:rsidR="003C78E5" w:rsidRPr="00E22EF4" w:rsidRDefault="003C78E5" w:rsidP="00507B93">
      <w:pPr>
        <w:spacing w:after="160" w:line="360" w:lineRule="auto"/>
        <w:jc w:val="center"/>
        <w:rPr>
          <w:rFonts w:ascii="Calibri" w:eastAsia="Calibri" w:hAnsi="Calibri" w:cs="Arial"/>
          <w:b/>
          <w:bCs/>
          <w:i/>
          <w:iCs/>
          <w:sz w:val="16"/>
          <w:szCs w:val="16"/>
          <w:lang w:val="eu-ES"/>
        </w:rPr>
      </w:pPr>
    </w:p>
    <w:p w14:paraId="4206252E" w14:textId="7157BCC6" w:rsidR="00E22EF4" w:rsidRPr="00E22EF4" w:rsidRDefault="008B5570" w:rsidP="00E22EF4">
      <w:pPr>
        <w:pStyle w:val="Prrafodelista"/>
        <w:numPr>
          <w:ilvl w:val="0"/>
          <w:numId w:val="4"/>
        </w:numPr>
        <w:spacing w:line="360" w:lineRule="auto"/>
        <w:rPr>
          <w:rFonts w:cstheme="minorHAnsi"/>
          <w:b/>
          <w:bCs/>
          <w:sz w:val="28"/>
          <w:szCs w:val="28"/>
          <w:lang w:val="eu-ES"/>
        </w:rPr>
      </w:pPr>
      <w:bookmarkStart w:id="14" w:name="_Hlk133222542"/>
      <w:bookmarkEnd w:id="7"/>
      <w:r>
        <w:rPr>
          <w:rFonts w:cstheme="minorHAnsi"/>
          <w:b/>
          <w:bCs/>
          <w:sz w:val="28"/>
          <w:szCs w:val="28"/>
          <w:lang w:val="eu-ES"/>
        </w:rPr>
        <w:t>Erreklamazioak Gardentasunaren Foru Kontseiluan</w:t>
      </w:r>
    </w:p>
    <w:bookmarkEnd w:id="14"/>
    <w:p w14:paraId="05258B8E" w14:textId="77777777" w:rsidR="00A31C89" w:rsidRPr="00E22EF4" w:rsidRDefault="00A31C89" w:rsidP="00A31C89">
      <w:pPr>
        <w:rPr>
          <w:rFonts w:ascii="Calibri" w:eastAsia="Calibri" w:hAnsi="Calibri" w:cs="Times New Roman"/>
          <w:lang w:val="eu-ES"/>
        </w:rPr>
      </w:pPr>
      <w:r w:rsidRPr="00E22EF4">
        <w:rPr>
          <w:rFonts w:ascii="Calibri" w:eastAsia="Calibri" w:hAnsi="Calibri" w:cs="Times New Roman"/>
          <w:lang w:val="eu-ES"/>
        </w:rPr>
        <w:t xml:space="preserve">Gardentasunerako Foru Kontseilua 5/2017 Foru Dekretuak eratzen du, 1/2017 Foru Arauaren lehen xedapen gehigarrian xedatutakoaren babesean, eta haren zeregina da jendaurreko informazioa eskuratzeko eskaeretan emandako </w:t>
      </w:r>
      <w:hyperlink r:id="rId125" w:history="1">
        <w:r w:rsidRPr="00E22EF4">
          <w:rPr>
            <w:rFonts w:ascii="Calibri" w:eastAsia="Calibri" w:hAnsi="Calibri" w:cs="Times New Roman"/>
            <w:lang w:val="eu-ES"/>
          </w:rPr>
          <w:t>ebazpenen aurkako erreklamazioak ebaztea</w:t>
        </w:r>
      </w:hyperlink>
      <w:r w:rsidRPr="00E22EF4">
        <w:rPr>
          <w:rFonts w:ascii="Calibri" w:eastAsia="Calibri" w:hAnsi="Calibri" w:cs="Times New Roman"/>
          <w:lang w:val="eu-ES"/>
        </w:rPr>
        <w:t>.</w:t>
      </w:r>
    </w:p>
    <w:p w14:paraId="0C676875" w14:textId="265CF1AB" w:rsidR="00A31C89" w:rsidRPr="00E22EF4" w:rsidRDefault="00A31C89" w:rsidP="00A31C89">
      <w:pPr>
        <w:rPr>
          <w:rFonts w:ascii="Calibri" w:eastAsia="Calibri" w:hAnsi="Calibri" w:cs="Times New Roman"/>
          <w:lang w:val="eu-ES"/>
        </w:rPr>
      </w:pPr>
      <w:r w:rsidRPr="00E22EF4">
        <w:rPr>
          <w:rFonts w:ascii="Calibri" w:eastAsia="Calibri" w:hAnsi="Calibri" w:cs="Times New Roman"/>
          <w:lang w:val="eu-ES"/>
        </w:rPr>
        <w:t>Gardentasun</w:t>
      </w:r>
      <w:r w:rsidR="008B5570">
        <w:rPr>
          <w:rFonts w:ascii="Calibri" w:eastAsia="Calibri" w:hAnsi="Calibri" w:cs="Times New Roman"/>
          <w:lang w:val="eu-ES"/>
        </w:rPr>
        <w:t>aren</w:t>
      </w:r>
      <w:r w:rsidRPr="00E22EF4">
        <w:rPr>
          <w:rFonts w:ascii="Calibri" w:eastAsia="Calibri" w:hAnsi="Calibri" w:cs="Times New Roman"/>
          <w:lang w:val="eu-ES"/>
        </w:rPr>
        <w:t xml:space="preserve"> Foru Kontseiluak eskuragarritasunerako eskubidearen bermeetan duen zeregina nabarmentzen dugu. Sarbidea izateko eskaerari emandako erantzunarekin ados ez dauden pertsonek bi aukera dituzte: </w:t>
      </w:r>
    </w:p>
    <w:p w14:paraId="761F07DF" w14:textId="758108FC" w:rsidR="00A31C89" w:rsidRPr="00E22EF4" w:rsidRDefault="00A31C89" w:rsidP="00A31C89">
      <w:pPr>
        <w:pStyle w:val="Prrafodelista"/>
        <w:numPr>
          <w:ilvl w:val="0"/>
          <w:numId w:val="7"/>
        </w:numPr>
        <w:rPr>
          <w:rFonts w:ascii="Calibri" w:eastAsia="Calibri" w:hAnsi="Calibri" w:cs="Times New Roman"/>
          <w:lang w:val="eu-ES"/>
        </w:rPr>
      </w:pPr>
      <w:r w:rsidRPr="00E22EF4">
        <w:rPr>
          <w:rFonts w:ascii="Calibri" w:eastAsia="Calibri" w:hAnsi="Calibri" w:cs="Times New Roman"/>
          <w:lang w:val="eu-ES"/>
        </w:rPr>
        <w:t xml:space="preserve">ebazpena jakinarazi eta hilabeteko epean, erreklamazioa jartzea Gardentasunerako Foru Kontseiluan, edo </w:t>
      </w:r>
    </w:p>
    <w:p w14:paraId="1F7DFF22" w14:textId="77777777" w:rsidR="00A31C89" w:rsidRPr="00E22EF4" w:rsidRDefault="00A31C89" w:rsidP="00A31C89">
      <w:pPr>
        <w:pStyle w:val="Prrafodelista"/>
        <w:numPr>
          <w:ilvl w:val="0"/>
          <w:numId w:val="7"/>
        </w:numPr>
        <w:rPr>
          <w:rFonts w:ascii="Calibri" w:eastAsia="Calibri" w:hAnsi="Calibri" w:cs="Times New Roman"/>
          <w:lang w:val="eu-ES"/>
        </w:rPr>
      </w:pPr>
      <w:r w:rsidRPr="00E22EF4">
        <w:rPr>
          <w:rFonts w:ascii="Calibri" w:eastAsia="Calibri" w:hAnsi="Calibri" w:cs="Times New Roman"/>
          <w:lang w:val="eu-ES"/>
        </w:rPr>
        <w:t>zuzenean administrazioarekiko auzi errekurtsoa jartzea Gasteizko administrazioarekiko auzien epaitegietan bi hilabeteko epean.</w:t>
      </w:r>
    </w:p>
    <w:p w14:paraId="3FB17E6A" w14:textId="667F0C05" w:rsidR="00A31C89" w:rsidRPr="00E22EF4" w:rsidRDefault="00A31C89" w:rsidP="00A31C89">
      <w:pPr>
        <w:rPr>
          <w:rFonts w:ascii="Calibri" w:eastAsia="Calibri" w:hAnsi="Calibri" w:cs="Times New Roman"/>
          <w:lang w:val="eu-ES"/>
        </w:rPr>
      </w:pPr>
      <w:r w:rsidRPr="00E22EF4">
        <w:rPr>
          <w:rFonts w:ascii="Calibri" w:eastAsia="Calibri" w:hAnsi="Calibri" w:cs="Times New Roman"/>
          <w:lang w:val="eu-ES"/>
        </w:rPr>
        <w:t>2022an, Gardentasun</w:t>
      </w:r>
      <w:r w:rsidR="008D4248">
        <w:rPr>
          <w:rFonts w:ascii="Calibri" w:eastAsia="Calibri" w:hAnsi="Calibri" w:cs="Times New Roman"/>
          <w:lang w:val="eu-ES"/>
        </w:rPr>
        <w:t>aren</w:t>
      </w:r>
      <w:r w:rsidRPr="00E22EF4">
        <w:rPr>
          <w:rFonts w:ascii="Calibri" w:eastAsia="Calibri" w:hAnsi="Calibri" w:cs="Times New Roman"/>
          <w:lang w:val="eu-ES"/>
        </w:rPr>
        <w:t xml:space="preserve"> Foru Kontseiluak sei erreklamazio ebatzi ditu: </w:t>
      </w:r>
    </w:p>
    <w:p w14:paraId="7F99C5E2" w14:textId="79043FBB" w:rsidR="00F71E84" w:rsidRDefault="00F71E84" w:rsidP="008054AC">
      <w:pPr>
        <w:spacing w:line="360" w:lineRule="auto"/>
        <w:rPr>
          <w:rFonts w:ascii="Calibri" w:eastAsia="Calibri" w:hAnsi="Calibri" w:cs="Times New Roman"/>
          <w:color w:val="FF0000"/>
          <w:lang w:val="eu-ES"/>
        </w:rPr>
      </w:pPr>
    </w:p>
    <w:p w14:paraId="330DDB6D" w14:textId="35A7AD0E" w:rsidR="00B723E0" w:rsidRDefault="00B723E0" w:rsidP="008054AC">
      <w:pPr>
        <w:spacing w:line="360" w:lineRule="auto"/>
        <w:rPr>
          <w:rFonts w:ascii="Calibri" w:eastAsia="Calibri" w:hAnsi="Calibri" w:cs="Times New Roman"/>
          <w:color w:val="FF0000"/>
          <w:lang w:val="eu-ES"/>
        </w:rPr>
      </w:pPr>
    </w:p>
    <w:p w14:paraId="7CA6BE5C" w14:textId="23E1CC2E" w:rsidR="00B723E0" w:rsidRDefault="00B723E0" w:rsidP="008054AC">
      <w:pPr>
        <w:spacing w:line="360" w:lineRule="auto"/>
        <w:rPr>
          <w:rFonts w:ascii="Calibri" w:eastAsia="Calibri" w:hAnsi="Calibri" w:cs="Times New Roman"/>
          <w:color w:val="FF0000"/>
          <w:lang w:val="eu-ES"/>
        </w:rPr>
      </w:pPr>
    </w:p>
    <w:p w14:paraId="2862C4D3" w14:textId="70258A65" w:rsidR="00B723E0" w:rsidRDefault="00B723E0" w:rsidP="008054AC">
      <w:pPr>
        <w:spacing w:line="360" w:lineRule="auto"/>
        <w:rPr>
          <w:rFonts w:ascii="Calibri" w:eastAsia="Calibri" w:hAnsi="Calibri" w:cs="Times New Roman"/>
          <w:color w:val="FF0000"/>
          <w:lang w:val="eu-ES"/>
        </w:rPr>
      </w:pPr>
    </w:p>
    <w:p w14:paraId="6B3B4A49" w14:textId="77777777" w:rsidR="00B723E0" w:rsidRPr="00E22EF4" w:rsidRDefault="00B723E0" w:rsidP="008054AC">
      <w:pPr>
        <w:spacing w:line="360" w:lineRule="auto"/>
        <w:rPr>
          <w:rFonts w:ascii="Calibri" w:eastAsia="Calibri" w:hAnsi="Calibri" w:cs="Times New Roman"/>
          <w:color w:val="FF0000"/>
          <w:lang w:val="eu-ES"/>
        </w:rPr>
      </w:pPr>
    </w:p>
    <w:tbl>
      <w:tblPr>
        <w:tblStyle w:val="Tablaconcuadrcula4"/>
        <w:tblW w:w="9699" w:type="dxa"/>
        <w:jc w:val="center"/>
        <w:tblLayout w:type="fixed"/>
        <w:tblLook w:val="04A0" w:firstRow="1" w:lastRow="0" w:firstColumn="1" w:lastColumn="0" w:noHBand="0" w:noVBand="1"/>
      </w:tblPr>
      <w:tblGrid>
        <w:gridCol w:w="1413"/>
        <w:gridCol w:w="1512"/>
        <w:gridCol w:w="2173"/>
        <w:gridCol w:w="2050"/>
        <w:gridCol w:w="2551"/>
      </w:tblGrid>
      <w:tr w:rsidR="0030442E" w:rsidRPr="00E22EF4" w14:paraId="31B0B578" w14:textId="77777777" w:rsidTr="00234078">
        <w:trPr>
          <w:jc w:val="center"/>
        </w:trPr>
        <w:tc>
          <w:tcPr>
            <w:tcW w:w="1413" w:type="dxa"/>
            <w:shd w:val="pct12" w:color="auto" w:fill="auto"/>
            <w:vAlign w:val="center"/>
          </w:tcPr>
          <w:p w14:paraId="21F55CDE" w14:textId="25369D5F" w:rsidR="0030442E" w:rsidRPr="00E22EF4" w:rsidRDefault="00C33758" w:rsidP="00234078">
            <w:pPr>
              <w:spacing w:line="276" w:lineRule="auto"/>
              <w:rPr>
                <w:rFonts w:ascii="Calibri" w:eastAsia="Calibri" w:hAnsi="Calibri" w:cs="Times New Roman"/>
                <w:b/>
                <w:bCs/>
                <w:lang w:val="eu-ES"/>
              </w:rPr>
            </w:pPr>
            <w:r w:rsidRPr="00E22EF4">
              <w:rPr>
                <w:rFonts w:ascii="Calibri" w:eastAsia="Calibri" w:hAnsi="Calibri" w:cs="Times New Roman"/>
                <w:b/>
                <w:bCs/>
                <w:lang w:val="eu-ES"/>
              </w:rPr>
              <w:lastRenderedPageBreak/>
              <w:t>Espediente zk.</w:t>
            </w:r>
          </w:p>
        </w:tc>
        <w:tc>
          <w:tcPr>
            <w:tcW w:w="1512" w:type="dxa"/>
            <w:shd w:val="pct12" w:color="auto" w:fill="auto"/>
            <w:vAlign w:val="center"/>
          </w:tcPr>
          <w:p w14:paraId="5CF8817F" w14:textId="18F29CE9" w:rsidR="0030442E" w:rsidRPr="00E22EF4" w:rsidRDefault="00C33758" w:rsidP="00A16501">
            <w:pPr>
              <w:spacing w:line="276" w:lineRule="auto"/>
              <w:rPr>
                <w:rFonts w:ascii="Calibri" w:eastAsia="Calibri" w:hAnsi="Calibri" w:cs="Times New Roman"/>
                <w:b/>
                <w:bCs/>
                <w:lang w:val="eu-ES"/>
              </w:rPr>
            </w:pPr>
            <w:r w:rsidRPr="00E22EF4">
              <w:rPr>
                <w:rFonts w:ascii="Calibri" w:eastAsia="Calibri" w:hAnsi="Calibri" w:cs="Times New Roman"/>
                <w:b/>
                <w:bCs/>
                <w:lang w:val="eu-ES"/>
              </w:rPr>
              <w:t>Saila</w:t>
            </w:r>
          </w:p>
        </w:tc>
        <w:tc>
          <w:tcPr>
            <w:tcW w:w="2173" w:type="dxa"/>
            <w:shd w:val="pct12" w:color="auto" w:fill="auto"/>
            <w:vAlign w:val="center"/>
          </w:tcPr>
          <w:p w14:paraId="448CBE9A" w14:textId="39FD671A" w:rsidR="0030442E" w:rsidRPr="00E22EF4" w:rsidRDefault="00C33758" w:rsidP="00A16501">
            <w:pPr>
              <w:spacing w:line="276" w:lineRule="auto"/>
              <w:rPr>
                <w:rFonts w:ascii="Calibri" w:eastAsia="Calibri" w:hAnsi="Calibri" w:cs="Times New Roman"/>
                <w:b/>
                <w:bCs/>
                <w:lang w:val="eu-ES"/>
              </w:rPr>
            </w:pPr>
            <w:r w:rsidRPr="00E22EF4">
              <w:rPr>
                <w:rFonts w:ascii="Calibri" w:eastAsia="Calibri" w:hAnsi="Calibri" w:cs="Times New Roman"/>
                <w:b/>
                <w:bCs/>
                <w:lang w:val="eu-ES"/>
              </w:rPr>
              <w:t>Eskaera</w:t>
            </w:r>
          </w:p>
        </w:tc>
        <w:tc>
          <w:tcPr>
            <w:tcW w:w="2050" w:type="dxa"/>
            <w:shd w:val="pct12" w:color="auto" w:fill="auto"/>
            <w:vAlign w:val="center"/>
          </w:tcPr>
          <w:p w14:paraId="4977E301" w14:textId="77777777" w:rsidR="00C33758" w:rsidRPr="00E22EF4" w:rsidRDefault="00C33758" w:rsidP="00A16501">
            <w:pPr>
              <w:spacing w:line="276" w:lineRule="auto"/>
              <w:rPr>
                <w:rFonts w:ascii="Calibri" w:eastAsia="Calibri" w:hAnsi="Calibri" w:cs="Times New Roman"/>
                <w:b/>
                <w:bCs/>
                <w:lang w:val="eu-ES"/>
              </w:rPr>
            </w:pPr>
            <w:r w:rsidRPr="00E22EF4">
              <w:rPr>
                <w:rFonts w:ascii="Calibri" w:eastAsia="Calibri" w:hAnsi="Calibri" w:cs="Times New Roman"/>
                <w:b/>
                <w:bCs/>
                <w:lang w:val="eu-ES"/>
              </w:rPr>
              <w:t xml:space="preserve">Errekurritutako </w:t>
            </w:r>
          </w:p>
          <w:p w14:paraId="6678EF23" w14:textId="564FAB9F" w:rsidR="0030442E" w:rsidRPr="00E22EF4" w:rsidRDefault="00C33758" w:rsidP="00A16501">
            <w:pPr>
              <w:spacing w:line="276" w:lineRule="auto"/>
              <w:rPr>
                <w:rFonts w:ascii="Calibri" w:eastAsia="Calibri" w:hAnsi="Calibri" w:cs="Times New Roman"/>
                <w:b/>
                <w:bCs/>
                <w:lang w:val="eu-ES"/>
              </w:rPr>
            </w:pPr>
            <w:r w:rsidRPr="00E22EF4">
              <w:rPr>
                <w:rFonts w:ascii="Calibri" w:eastAsia="Calibri" w:hAnsi="Calibri" w:cs="Times New Roman"/>
                <w:b/>
                <w:bCs/>
                <w:lang w:val="eu-ES"/>
              </w:rPr>
              <w:t>ebazpena</w:t>
            </w:r>
          </w:p>
        </w:tc>
        <w:tc>
          <w:tcPr>
            <w:tcW w:w="2551" w:type="dxa"/>
            <w:shd w:val="pct12" w:color="auto" w:fill="auto"/>
            <w:vAlign w:val="center"/>
          </w:tcPr>
          <w:p w14:paraId="487AFFB6" w14:textId="36F9F2F1" w:rsidR="0030442E" w:rsidRPr="00E22EF4" w:rsidRDefault="00C33758" w:rsidP="00A16501">
            <w:pPr>
              <w:spacing w:line="276" w:lineRule="auto"/>
              <w:rPr>
                <w:rFonts w:ascii="Calibri" w:eastAsia="Calibri" w:hAnsi="Calibri" w:cs="Times New Roman"/>
                <w:b/>
                <w:bCs/>
                <w:lang w:val="eu-ES"/>
              </w:rPr>
            </w:pPr>
            <w:r w:rsidRPr="00E22EF4">
              <w:rPr>
                <w:rFonts w:ascii="Calibri" w:eastAsia="Calibri" w:hAnsi="Calibri" w:cs="Times New Roman"/>
                <w:b/>
                <w:bCs/>
                <w:lang w:val="eu-ES"/>
              </w:rPr>
              <w:t>GFK ebazpena</w:t>
            </w:r>
          </w:p>
        </w:tc>
      </w:tr>
      <w:tr w:rsidR="0030442E" w:rsidRPr="00E22EF4" w14:paraId="001F388E" w14:textId="77777777" w:rsidTr="00234078">
        <w:trPr>
          <w:jc w:val="center"/>
        </w:trPr>
        <w:tc>
          <w:tcPr>
            <w:tcW w:w="1413" w:type="dxa"/>
          </w:tcPr>
          <w:p w14:paraId="632E99F4" w14:textId="7F4CD84C" w:rsidR="0030442E" w:rsidRPr="00E22EF4" w:rsidRDefault="0030442E" w:rsidP="00FD1F9C">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INFOPU 2022</w:t>
            </w:r>
            <w:r w:rsidR="00C33758" w:rsidRPr="00E22EF4">
              <w:rPr>
                <w:rFonts w:ascii="Calibri" w:eastAsia="Calibri" w:hAnsi="Calibri" w:cs="Times New Roman"/>
                <w:sz w:val="20"/>
                <w:szCs w:val="20"/>
                <w:lang w:val="eu-ES"/>
              </w:rPr>
              <w:t>/</w:t>
            </w:r>
            <w:r w:rsidRPr="00E22EF4">
              <w:rPr>
                <w:rFonts w:ascii="Calibri" w:eastAsia="Calibri" w:hAnsi="Calibri" w:cs="Times New Roman"/>
                <w:sz w:val="20"/>
                <w:szCs w:val="20"/>
                <w:lang w:val="eu-ES"/>
              </w:rPr>
              <w:t>3</w:t>
            </w:r>
          </w:p>
        </w:tc>
        <w:tc>
          <w:tcPr>
            <w:tcW w:w="1512" w:type="dxa"/>
          </w:tcPr>
          <w:p w14:paraId="5D778086" w14:textId="77777777" w:rsidR="0030442E" w:rsidRPr="00E22EF4" w:rsidRDefault="00C33758" w:rsidP="00FD1F9C">
            <w:pPr>
              <w:spacing w:line="276" w:lineRule="auto"/>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Gizarte</w:t>
            </w:r>
          </w:p>
          <w:p w14:paraId="0DD50BEC" w14:textId="654685EF" w:rsidR="00C33758" w:rsidRPr="00E22EF4" w:rsidRDefault="00C33758" w:rsidP="00FD1F9C">
            <w:pPr>
              <w:spacing w:line="276" w:lineRule="auto"/>
              <w:rPr>
                <w:rFonts w:ascii="Calibri" w:eastAsia="Calibri" w:hAnsi="Calibri" w:cs="Times New Roman"/>
                <w:sz w:val="20"/>
                <w:szCs w:val="20"/>
                <w:lang w:val="eu-ES"/>
              </w:rPr>
            </w:pPr>
            <w:r w:rsidRPr="00E22EF4">
              <w:rPr>
                <w:rFonts w:ascii="Calibri" w:eastAsia="Calibri" w:hAnsi="Calibri" w:cs="Times New Roman"/>
                <w:b/>
                <w:bCs/>
                <w:sz w:val="20"/>
                <w:szCs w:val="20"/>
                <w:lang w:val="eu-ES"/>
              </w:rPr>
              <w:t>Politikak</w:t>
            </w:r>
          </w:p>
        </w:tc>
        <w:tc>
          <w:tcPr>
            <w:tcW w:w="2173" w:type="dxa"/>
          </w:tcPr>
          <w:p w14:paraId="7103A3BF" w14:textId="77777777" w:rsidR="00C077D6" w:rsidRPr="00E22EF4" w:rsidRDefault="00C077D6" w:rsidP="00FD1F9C">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Eusko Jaurlaritzaren tutoretzapeko adingabeei buruzko informazioa:  tutoretzak iraun bitartean ikerketa polizial edo judizialen xede izan direnak, sexu-askatasunaren aurkako edozein delituren biktima izan daitezkeelakoan (2010eko urtarrilaren 1etik gaur egun arte. Datuak honen guztiaren arabera banakatuta:  urtea, biktima posibleen adina, sexua, nazionalitate eta delitu mota).</w:t>
            </w:r>
          </w:p>
          <w:p w14:paraId="781C9D4C" w14:textId="33ADD2EB" w:rsidR="003C78E5" w:rsidRPr="00E22EF4" w:rsidRDefault="003C78E5" w:rsidP="00FD1F9C">
            <w:pPr>
              <w:spacing w:line="276" w:lineRule="auto"/>
              <w:rPr>
                <w:rFonts w:ascii="Calibri" w:eastAsia="Calibri" w:hAnsi="Calibri" w:cs="Times New Roman"/>
                <w:sz w:val="20"/>
                <w:szCs w:val="20"/>
                <w:lang w:val="eu-ES"/>
              </w:rPr>
            </w:pPr>
          </w:p>
        </w:tc>
        <w:tc>
          <w:tcPr>
            <w:tcW w:w="2050" w:type="dxa"/>
          </w:tcPr>
          <w:p w14:paraId="7CCB52A9" w14:textId="70D4814E" w:rsidR="0030442E" w:rsidRPr="00E22EF4" w:rsidRDefault="00C077D6" w:rsidP="00FD1F9C">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Bere eskaeraren ezespenaren aurkako errekurtsoa aurkeztu zuen.</w:t>
            </w:r>
          </w:p>
        </w:tc>
        <w:tc>
          <w:tcPr>
            <w:tcW w:w="2551" w:type="dxa"/>
          </w:tcPr>
          <w:p w14:paraId="1F2F0685" w14:textId="5632320B" w:rsidR="0030442E" w:rsidRPr="00E22EF4" w:rsidRDefault="00C077D6" w:rsidP="00FD1F9C">
            <w:pPr>
              <w:spacing w:line="276" w:lineRule="auto"/>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Atzera eginda</w:t>
            </w:r>
          </w:p>
          <w:p w14:paraId="6A19F029" w14:textId="2F69752A" w:rsidR="00C077D6" w:rsidRPr="00E22EF4" w:rsidRDefault="00C077D6" w:rsidP="00FD1F9C">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Arrazoiak: GFK-k errekerimendua egiten dio bere erreklamazioa justifikatzeko arrazoiak azal ditzan, eta adierazten dio errekerimendua jaso eta hamar eguneko epean egiten ez badu, eskaeran atzera egin duela ulertuko dela. Hori horrela bada, esanbidezko ebazpena emango da.</w:t>
            </w:r>
          </w:p>
        </w:tc>
      </w:tr>
      <w:tr w:rsidR="0030442E" w:rsidRPr="00E22EF4" w14:paraId="3CD5B777" w14:textId="77777777" w:rsidTr="00234078">
        <w:trPr>
          <w:trHeight w:val="668"/>
          <w:jc w:val="center"/>
        </w:trPr>
        <w:tc>
          <w:tcPr>
            <w:tcW w:w="1413" w:type="dxa"/>
          </w:tcPr>
          <w:p w14:paraId="07CCF5D6" w14:textId="77777777" w:rsidR="00C33758" w:rsidRPr="00E22EF4" w:rsidRDefault="0030442E" w:rsidP="00A16501">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 xml:space="preserve">INFOPU </w:t>
            </w:r>
          </w:p>
          <w:p w14:paraId="48C94307" w14:textId="5D8D10DE" w:rsidR="0030442E" w:rsidRPr="00E22EF4" w:rsidRDefault="0030442E" w:rsidP="00A16501">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2022-4</w:t>
            </w:r>
          </w:p>
        </w:tc>
        <w:tc>
          <w:tcPr>
            <w:tcW w:w="1512" w:type="dxa"/>
          </w:tcPr>
          <w:p w14:paraId="6C1D3A29" w14:textId="01D96DAB" w:rsidR="0030442E" w:rsidRPr="00E22EF4" w:rsidRDefault="00C077D6" w:rsidP="00A16501">
            <w:pPr>
              <w:spacing w:line="276" w:lineRule="auto"/>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Gizarte Politikak</w:t>
            </w:r>
            <w:r w:rsidR="0030442E" w:rsidRPr="00E22EF4">
              <w:rPr>
                <w:rFonts w:ascii="Calibri" w:eastAsia="Calibri" w:hAnsi="Calibri" w:cs="Times New Roman"/>
                <w:b/>
                <w:bCs/>
                <w:sz w:val="20"/>
                <w:szCs w:val="20"/>
                <w:lang w:val="eu-ES"/>
              </w:rPr>
              <w:t xml:space="preserve"> </w:t>
            </w:r>
          </w:p>
        </w:tc>
        <w:tc>
          <w:tcPr>
            <w:tcW w:w="2173" w:type="dxa"/>
          </w:tcPr>
          <w:p w14:paraId="16148A5D" w14:textId="4E50E2D5" w:rsidR="0030442E" w:rsidRPr="00E22EF4" w:rsidRDefault="00A16501" w:rsidP="00A16501">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 xml:space="preserve">GOFEn gauzatzen ari diren programa hauei buruzko informazioa: Zadorra Egoitzako Gorbea Moduluan garatzen den “Laguntza Programa” eta “Zadorra Programa: solairuko erizaintzako laguntzaileen laguntza-lanak </w:t>
            </w:r>
            <w:r w:rsidR="003C78E5" w:rsidRPr="00E22EF4">
              <w:rPr>
                <w:rFonts w:ascii="Calibri" w:eastAsia="Calibri" w:hAnsi="Calibri" w:cs="Times New Roman"/>
                <w:sz w:val="20"/>
                <w:szCs w:val="20"/>
                <w:lang w:val="eu-ES"/>
              </w:rPr>
              <w:t>“</w:t>
            </w:r>
            <w:r w:rsidRPr="00E22EF4">
              <w:rPr>
                <w:rFonts w:ascii="Calibri" w:eastAsia="Calibri" w:hAnsi="Calibri" w:cs="Times New Roman"/>
                <w:sz w:val="20"/>
                <w:szCs w:val="20"/>
                <w:lang w:val="eu-ES"/>
              </w:rPr>
              <w:t>.</w:t>
            </w:r>
            <w:r w:rsidR="0030442E" w:rsidRPr="00E22EF4">
              <w:rPr>
                <w:rFonts w:ascii="Calibri" w:eastAsia="Calibri" w:hAnsi="Calibri" w:cs="Times New Roman"/>
                <w:sz w:val="20"/>
                <w:szCs w:val="20"/>
                <w:lang w:val="eu-ES"/>
              </w:rPr>
              <w:t xml:space="preserve"> </w:t>
            </w:r>
          </w:p>
          <w:p w14:paraId="217AD0AD" w14:textId="32F3FF88" w:rsidR="003C78E5" w:rsidRPr="00E22EF4" w:rsidRDefault="003C78E5" w:rsidP="00A16501">
            <w:pPr>
              <w:spacing w:line="276" w:lineRule="auto"/>
              <w:rPr>
                <w:rFonts w:ascii="Calibri" w:eastAsia="Calibri" w:hAnsi="Calibri" w:cs="Times New Roman"/>
                <w:sz w:val="20"/>
                <w:szCs w:val="20"/>
                <w:lang w:val="eu-ES"/>
              </w:rPr>
            </w:pPr>
          </w:p>
        </w:tc>
        <w:tc>
          <w:tcPr>
            <w:tcW w:w="2050" w:type="dxa"/>
          </w:tcPr>
          <w:p w14:paraId="5ADE664E" w14:textId="1FBFB63A" w:rsidR="0030442E" w:rsidRPr="00E22EF4" w:rsidRDefault="00A16501" w:rsidP="00A16501">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Errekurritu egiten du bere eskaera ez onartzea, errekurritutako ebazpenean alegatutako ez onarpenaren arrazoia ez baita aplikagarria.</w:t>
            </w:r>
          </w:p>
        </w:tc>
        <w:tc>
          <w:tcPr>
            <w:tcW w:w="2551" w:type="dxa"/>
          </w:tcPr>
          <w:p w14:paraId="2107A1C5" w14:textId="31D52A0F" w:rsidR="0030442E" w:rsidRPr="00E22EF4" w:rsidRDefault="00A16501" w:rsidP="00A16501">
            <w:pPr>
              <w:spacing w:line="276" w:lineRule="auto"/>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Baietsia</w:t>
            </w:r>
          </w:p>
        </w:tc>
      </w:tr>
      <w:tr w:rsidR="0030442E" w:rsidRPr="00971C89" w14:paraId="6FC39780" w14:textId="77777777" w:rsidTr="00234078">
        <w:trPr>
          <w:trHeight w:val="668"/>
          <w:jc w:val="center"/>
        </w:trPr>
        <w:tc>
          <w:tcPr>
            <w:tcW w:w="1413" w:type="dxa"/>
          </w:tcPr>
          <w:p w14:paraId="6DEC3335" w14:textId="69F91321" w:rsidR="0030442E" w:rsidRPr="00E22EF4" w:rsidRDefault="00A16501" w:rsidP="00A16501">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Ez da GIBGOLen oinarritutako informazio publikoa eskuratzeko eskubidearen ebazpenari egindako erreklamazioa.</w:t>
            </w:r>
          </w:p>
        </w:tc>
        <w:tc>
          <w:tcPr>
            <w:tcW w:w="1512" w:type="dxa"/>
          </w:tcPr>
          <w:p w14:paraId="19757670" w14:textId="4A35B62F" w:rsidR="0030442E" w:rsidRPr="00E22EF4" w:rsidRDefault="00A16501" w:rsidP="00A16501">
            <w:pPr>
              <w:spacing w:line="276" w:lineRule="auto"/>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Lurralde Oreka</w:t>
            </w:r>
          </w:p>
        </w:tc>
        <w:tc>
          <w:tcPr>
            <w:tcW w:w="2173" w:type="dxa"/>
          </w:tcPr>
          <w:p w14:paraId="13DC56B1" w14:textId="20858D9D" w:rsidR="0030442E" w:rsidRPr="00E22EF4" w:rsidRDefault="00A16501" w:rsidP="00A16501">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Arabako Lurralde Historikoko toki erakundeek emandako zerbitzuen benetako kostua argitaratzeari buruzkoa.</w:t>
            </w:r>
          </w:p>
        </w:tc>
        <w:tc>
          <w:tcPr>
            <w:tcW w:w="2050" w:type="dxa"/>
          </w:tcPr>
          <w:p w14:paraId="06F6886A" w14:textId="05B9FD52" w:rsidR="0030442E" w:rsidRPr="00E22EF4" w:rsidRDefault="00A16501" w:rsidP="00A16501">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Ez dago ados Sailaren aldetik jasotako erantzunekin.</w:t>
            </w:r>
          </w:p>
        </w:tc>
        <w:tc>
          <w:tcPr>
            <w:tcW w:w="2551" w:type="dxa"/>
          </w:tcPr>
          <w:p w14:paraId="3ADC0241" w14:textId="76F6BA0E" w:rsidR="0030442E" w:rsidRPr="00E22EF4" w:rsidRDefault="00A16501" w:rsidP="00A16501">
            <w:pPr>
              <w:spacing w:line="276" w:lineRule="auto"/>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Ez onartua</w:t>
            </w:r>
          </w:p>
          <w:p w14:paraId="254F56D9" w14:textId="0B677191" w:rsidR="002C1822" w:rsidRPr="00E22EF4" w:rsidRDefault="002C1822" w:rsidP="00A16501">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 xml:space="preserve">Arrazoiak: ez dagokio Gardentasunerako Foru Kontseiluari </w:t>
            </w:r>
            <w:r w:rsidR="003C1FC5" w:rsidRPr="00E22EF4">
              <w:rPr>
                <w:rFonts w:ascii="Calibri" w:eastAsia="Calibri" w:hAnsi="Calibri" w:cs="Times New Roman"/>
                <w:sz w:val="20"/>
                <w:szCs w:val="20"/>
                <w:lang w:val="eu-ES"/>
              </w:rPr>
              <w:t>hau fiskalitzatzea:</w:t>
            </w:r>
            <w:r w:rsidRPr="00E22EF4">
              <w:rPr>
                <w:rFonts w:ascii="Calibri" w:eastAsia="Calibri" w:hAnsi="Calibri" w:cs="Times New Roman"/>
                <w:sz w:val="20"/>
                <w:szCs w:val="20"/>
                <w:lang w:val="eu-ES"/>
              </w:rPr>
              <w:t xml:space="preserve"> foru sektore publikoa osatzen duten erakundeek beren webguneetan legez eskatutako informazio guztia argitaratzen duten ala ez.</w:t>
            </w:r>
          </w:p>
        </w:tc>
      </w:tr>
      <w:tr w:rsidR="00B723E0" w:rsidRPr="00E22EF4" w14:paraId="5330B836" w14:textId="77777777" w:rsidTr="00E264C2">
        <w:trPr>
          <w:jc w:val="center"/>
        </w:trPr>
        <w:tc>
          <w:tcPr>
            <w:tcW w:w="1413" w:type="dxa"/>
            <w:shd w:val="pct12" w:color="auto" w:fill="auto"/>
            <w:vAlign w:val="center"/>
          </w:tcPr>
          <w:p w14:paraId="518E99D2" w14:textId="77777777" w:rsidR="00B723E0" w:rsidRPr="00E22EF4" w:rsidRDefault="00B723E0" w:rsidP="00E264C2">
            <w:pPr>
              <w:spacing w:line="276" w:lineRule="auto"/>
              <w:rPr>
                <w:rFonts w:ascii="Calibri" w:eastAsia="Calibri" w:hAnsi="Calibri" w:cs="Times New Roman"/>
                <w:b/>
                <w:bCs/>
                <w:lang w:val="eu-ES"/>
              </w:rPr>
            </w:pPr>
            <w:r w:rsidRPr="00E22EF4">
              <w:rPr>
                <w:rFonts w:ascii="Calibri" w:eastAsia="Calibri" w:hAnsi="Calibri" w:cs="Times New Roman"/>
                <w:b/>
                <w:bCs/>
                <w:lang w:val="eu-ES"/>
              </w:rPr>
              <w:lastRenderedPageBreak/>
              <w:t>Espediente zk.</w:t>
            </w:r>
          </w:p>
        </w:tc>
        <w:tc>
          <w:tcPr>
            <w:tcW w:w="1512" w:type="dxa"/>
            <w:shd w:val="pct12" w:color="auto" w:fill="auto"/>
            <w:vAlign w:val="center"/>
          </w:tcPr>
          <w:p w14:paraId="66B0003A" w14:textId="77777777" w:rsidR="00B723E0" w:rsidRPr="00E22EF4" w:rsidRDefault="00B723E0" w:rsidP="00E264C2">
            <w:pPr>
              <w:spacing w:line="276" w:lineRule="auto"/>
              <w:rPr>
                <w:rFonts w:ascii="Calibri" w:eastAsia="Calibri" w:hAnsi="Calibri" w:cs="Times New Roman"/>
                <w:b/>
                <w:bCs/>
                <w:lang w:val="eu-ES"/>
              </w:rPr>
            </w:pPr>
            <w:r w:rsidRPr="00E22EF4">
              <w:rPr>
                <w:rFonts w:ascii="Calibri" w:eastAsia="Calibri" w:hAnsi="Calibri" w:cs="Times New Roman"/>
                <w:b/>
                <w:bCs/>
                <w:lang w:val="eu-ES"/>
              </w:rPr>
              <w:t>Saila</w:t>
            </w:r>
          </w:p>
        </w:tc>
        <w:tc>
          <w:tcPr>
            <w:tcW w:w="2173" w:type="dxa"/>
            <w:shd w:val="pct12" w:color="auto" w:fill="auto"/>
            <w:vAlign w:val="center"/>
          </w:tcPr>
          <w:p w14:paraId="0905A357" w14:textId="77777777" w:rsidR="00B723E0" w:rsidRPr="00E22EF4" w:rsidRDefault="00B723E0" w:rsidP="00E264C2">
            <w:pPr>
              <w:spacing w:line="276" w:lineRule="auto"/>
              <w:rPr>
                <w:rFonts w:ascii="Calibri" w:eastAsia="Calibri" w:hAnsi="Calibri" w:cs="Times New Roman"/>
                <w:b/>
                <w:bCs/>
                <w:lang w:val="eu-ES"/>
              </w:rPr>
            </w:pPr>
            <w:r w:rsidRPr="00E22EF4">
              <w:rPr>
                <w:rFonts w:ascii="Calibri" w:eastAsia="Calibri" w:hAnsi="Calibri" w:cs="Times New Roman"/>
                <w:b/>
                <w:bCs/>
                <w:lang w:val="eu-ES"/>
              </w:rPr>
              <w:t>Eskaera</w:t>
            </w:r>
          </w:p>
        </w:tc>
        <w:tc>
          <w:tcPr>
            <w:tcW w:w="2050" w:type="dxa"/>
            <w:shd w:val="pct12" w:color="auto" w:fill="auto"/>
            <w:vAlign w:val="center"/>
          </w:tcPr>
          <w:p w14:paraId="3857F428" w14:textId="77777777" w:rsidR="00B723E0" w:rsidRPr="00E22EF4" w:rsidRDefault="00B723E0" w:rsidP="00E264C2">
            <w:pPr>
              <w:spacing w:line="276" w:lineRule="auto"/>
              <w:rPr>
                <w:rFonts w:ascii="Calibri" w:eastAsia="Calibri" w:hAnsi="Calibri" w:cs="Times New Roman"/>
                <w:b/>
                <w:bCs/>
                <w:lang w:val="eu-ES"/>
              </w:rPr>
            </w:pPr>
            <w:r w:rsidRPr="00E22EF4">
              <w:rPr>
                <w:rFonts w:ascii="Calibri" w:eastAsia="Calibri" w:hAnsi="Calibri" w:cs="Times New Roman"/>
                <w:b/>
                <w:bCs/>
                <w:lang w:val="eu-ES"/>
              </w:rPr>
              <w:t xml:space="preserve">Errekurritutako </w:t>
            </w:r>
          </w:p>
          <w:p w14:paraId="213E7B2C" w14:textId="77777777" w:rsidR="00B723E0" w:rsidRPr="00E22EF4" w:rsidRDefault="00B723E0" w:rsidP="00E264C2">
            <w:pPr>
              <w:spacing w:line="276" w:lineRule="auto"/>
              <w:rPr>
                <w:rFonts w:ascii="Calibri" w:eastAsia="Calibri" w:hAnsi="Calibri" w:cs="Times New Roman"/>
                <w:b/>
                <w:bCs/>
                <w:lang w:val="eu-ES"/>
              </w:rPr>
            </w:pPr>
            <w:r w:rsidRPr="00E22EF4">
              <w:rPr>
                <w:rFonts w:ascii="Calibri" w:eastAsia="Calibri" w:hAnsi="Calibri" w:cs="Times New Roman"/>
                <w:b/>
                <w:bCs/>
                <w:lang w:val="eu-ES"/>
              </w:rPr>
              <w:t>ebazpena</w:t>
            </w:r>
          </w:p>
        </w:tc>
        <w:tc>
          <w:tcPr>
            <w:tcW w:w="2551" w:type="dxa"/>
            <w:shd w:val="pct12" w:color="auto" w:fill="auto"/>
            <w:vAlign w:val="center"/>
          </w:tcPr>
          <w:p w14:paraId="75081C40" w14:textId="77777777" w:rsidR="00B723E0" w:rsidRPr="00E22EF4" w:rsidRDefault="00B723E0" w:rsidP="00E264C2">
            <w:pPr>
              <w:spacing w:line="276" w:lineRule="auto"/>
              <w:rPr>
                <w:rFonts w:ascii="Calibri" w:eastAsia="Calibri" w:hAnsi="Calibri" w:cs="Times New Roman"/>
                <w:b/>
                <w:bCs/>
                <w:lang w:val="eu-ES"/>
              </w:rPr>
            </w:pPr>
            <w:r w:rsidRPr="00E22EF4">
              <w:rPr>
                <w:rFonts w:ascii="Calibri" w:eastAsia="Calibri" w:hAnsi="Calibri" w:cs="Times New Roman"/>
                <w:b/>
                <w:bCs/>
                <w:lang w:val="eu-ES"/>
              </w:rPr>
              <w:t>GFK ebazpena</w:t>
            </w:r>
          </w:p>
        </w:tc>
      </w:tr>
      <w:tr w:rsidR="0030442E" w:rsidRPr="00E22EF4" w14:paraId="0EDD84C9" w14:textId="77777777" w:rsidTr="00234078">
        <w:trPr>
          <w:trHeight w:val="668"/>
          <w:jc w:val="center"/>
        </w:trPr>
        <w:tc>
          <w:tcPr>
            <w:tcW w:w="1413" w:type="dxa"/>
          </w:tcPr>
          <w:p w14:paraId="3D97ED15" w14:textId="77777777" w:rsidR="0030442E" w:rsidRPr="001D2556" w:rsidRDefault="0030442E" w:rsidP="003C1FC5">
            <w:pPr>
              <w:spacing w:line="276" w:lineRule="auto"/>
              <w:rPr>
                <w:rFonts w:ascii="Calibri" w:eastAsia="Calibri" w:hAnsi="Calibri" w:cs="Times New Roman"/>
                <w:sz w:val="20"/>
                <w:szCs w:val="20"/>
                <w:lang w:val="eu-ES"/>
              </w:rPr>
            </w:pPr>
            <w:r w:rsidRPr="001D2556">
              <w:rPr>
                <w:rFonts w:ascii="Calibri" w:eastAsia="Calibri" w:hAnsi="Calibri" w:cs="Times New Roman"/>
                <w:sz w:val="20"/>
                <w:szCs w:val="20"/>
                <w:lang w:val="eu-ES"/>
              </w:rPr>
              <w:t xml:space="preserve">INFOPU:  </w:t>
            </w:r>
          </w:p>
          <w:p w14:paraId="086F018B" w14:textId="77777777" w:rsidR="0030442E" w:rsidRPr="001D2556" w:rsidRDefault="0030442E" w:rsidP="003C1FC5">
            <w:pPr>
              <w:spacing w:line="276" w:lineRule="auto"/>
              <w:rPr>
                <w:rFonts w:ascii="Calibri" w:eastAsia="Calibri" w:hAnsi="Calibri" w:cs="Times New Roman"/>
                <w:sz w:val="20"/>
                <w:szCs w:val="20"/>
                <w:lang w:val="eu-ES"/>
              </w:rPr>
            </w:pPr>
            <w:r w:rsidRPr="001D2556">
              <w:rPr>
                <w:rFonts w:ascii="Calibri" w:eastAsia="Calibri" w:hAnsi="Calibri" w:cs="Times New Roman"/>
                <w:sz w:val="20"/>
                <w:szCs w:val="20"/>
                <w:lang w:val="eu-ES"/>
              </w:rPr>
              <w:t>2022-15</w:t>
            </w:r>
          </w:p>
          <w:p w14:paraId="259AECD7" w14:textId="77777777" w:rsidR="0030442E" w:rsidRPr="00E22EF4" w:rsidRDefault="0030442E" w:rsidP="003C1FC5">
            <w:pPr>
              <w:spacing w:line="276" w:lineRule="auto"/>
              <w:rPr>
                <w:rFonts w:ascii="Calibri" w:eastAsia="Calibri" w:hAnsi="Calibri" w:cs="Times New Roman"/>
                <w:b/>
                <w:bCs/>
                <w:sz w:val="20"/>
                <w:szCs w:val="20"/>
                <w:lang w:val="eu-ES"/>
              </w:rPr>
            </w:pPr>
          </w:p>
        </w:tc>
        <w:tc>
          <w:tcPr>
            <w:tcW w:w="1512" w:type="dxa"/>
          </w:tcPr>
          <w:p w14:paraId="437CC88D" w14:textId="4B4BC0A5" w:rsidR="0030442E" w:rsidRPr="00E22EF4" w:rsidRDefault="003C1FC5" w:rsidP="003C1FC5">
            <w:pPr>
              <w:spacing w:line="276" w:lineRule="auto"/>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Lurralde Oreka</w:t>
            </w:r>
          </w:p>
        </w:tc>
        <w:tc>
          <w:tcPr>
            <w:tcW w:w="2173" w:type="dxa"/>
          </w:tcPr>
          <w:p w14:paraId="5CB1ECBC" w14:textId="77777777" w:rsidR="0030442E" w:rsidRPr="00E22EF4" w:rsidRDefault="003C1FC5" w:rsidP="003C1FC5">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 xml:space="preserve">Arabako Suhiltzaileen </w:t>
            </w:r>
            <w:r w:rsidR="00611C66" w:rsidRPr="00E22EF4">
              <w:rPr>
                <w:rFonts w:ascii="Calibri" w:eastAsia="Calibri" w:hAnsi="Calibri" w:cs="Times New Roman"/>
                <w:sz w:val="20"/>
                <w:szCs w:val="20"/>
                <w:lang w:val="eu-ES"/>
              </w:rPr>
              <w:t>FEAren</w:t>
            </w:r>
            <w:r w:rsidRPr="00E22EF4">
              <w:rPr>
                <w:rFonts w:ascii="Calibri" w:eastAsia="Calibri" w:hAnsi="Calibri" w:cs="Times New Roman"/>
                <w:sz w:val="20"/>
                <w:szCs w:val="20"/>
                <w:lang w:val="eu-ES"/>
              </w:rPr>
              <w:t xml:space="preserve"> Administrazio Kontseiluaren gai zerrenden eta akten kopiak (2021. eta 2022).</w:t>
            </w:r>
          </w:p>
          <w:p w14:paraId="252697E6" w14:textId="460F86C4" w:rsidR="00611C66" w:rsidRPr="00E22EF4" w:rsidRDefault="00611C66" w:rsidP="003C1FC5">
            <w:pPr>
              <w:spacing w:line="276" w:lineRule="auto"/>
              <w:rPr>
                <w:rFonts w:ascii="Calibri" w:eastAsia="Calibri" w:hAnsi="Calibri" w:cs="Times New Roman"/>
                <w:sz w:val="20"/>
                <w:szCs w:val="20"/>
                <w:lang w:val="eu-ES"/>
              </w:rPr>
            </w:pPr>
          </w:p>
        </w:tc>
        <w:tc>
          <w:tcPr>
            <w:tcW w:w="2050" w:type="dxa"/>
          </w:tcPr>
          <w:p w14:paraId="549E21C1" w14:textId="39D12F5D" w:rsidR="003C1FC5" w:rsidRPr="00E22EF4" w:rsidRDefault="003C1FC5" w:rsidP="003C1FC5">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 xml:space="preserve">Errekurtsoa jarri du bere eskaera ez onartzearen aurka, ez onarpen hori errealitatearekin bat ez datorrela uste baitu. </w:t>
            </w:r>
          </w:p>
        </w:tc>
        <w:tc>
          <w:tcPr>
            <w:tcW w:w="2551" w:type="dxa"/>
          </w:tcPr>
          <w:p w14:paraId="5181C2BA" w14:textId="3776C0E6" w:rsidR="0030442E" w:rsidRPr="00E22EF4" w:rsidRDefault="003C1FC5" w:rsidP="003C1FC5">
            <w:pPr>
              <w:spacing w:line="276" w:lineRule="auto"/>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Ezetsia</w:t>
            </w:r>
          </w:p>
          <w:p w14:paraId="7A183CB2" w14:textId="576E9D0E" w:rsidR="0030442E" w:rsidRPr="00E22EF4" w:rsidRDefault="003C1FC5" w:rsidP="003C1FC5">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Arrazoiak: eskaera oraindik egiten ari diren dokumentazioari buruzkoa da, eta, gainera, errepikakorra da (GIBGO</w:t>
            </w:r>
            <w:r w:rsidR="00A0390D">
              <w:rPr>
                <w:rFonts w:ascii="Calibri" w:eastAsia="Calibri" w:hAnsi="Calibri" w:cs="Times New Roman"/>
                <w:sz w:val="20"/>
                <w:szCs w:val="20"/>
                <w:lang w:val="eu-ES"/>
              </w:rPr>
              <w:t>L</w:t>
            </w:r>
            <w:r w:rsidR="004927FF">
              <w:rPr>
                <w:rFonts w:ascii="Calibri" w:eastAsia="Calibri" w:hAnsi="Calibri" w:cs="Times New Roman"/>
                <w:sz w:val="20"/>
                <w:szCs w:val="20"/>
                <w:lang w:val="eu-ES"/>
              </w:rPr>
              <w:t>aren</w:t>
            </w:r>
            <w:r w:rsidRPr="00E22EF4">
              <w:rPr>
                <w:rFonts w:ascii="Calibri" w:eastAsia="Calibri" w:hAnsi="Calibri" w:cs="Times New Roman"/>
                <w:sz w:val="20"/>
                <w:szCs w:val="20"/>
                <w:lang w:val="eu-ES"/>
              </w:rPr>
              <w:t xml:space="preserve"> 18.1 a) eta e) artikuluak).</w:t>
            </w:r>
          </w:p>
        </w:tc>
      </w:tr>
      <w:tr w:rsidR="0030442E" w:rsidRPr="00E22EF4" w14:paraId="2C4DF443" w14:textId="77777777" w:rsidTr="00234078">
        <w:trPr>
          <w:trHeight w:val="668"/>
          <w:jc w:val="center"/>
        </w:trPr>
        <w:tc>
          <w:tcPr>
            <w:tcW w:w="1413" w:type="dxa"/>
          </w:tcPr>
          <w:p w14:paraId="633BB9E8" w14:textId="406506EF" w:rsidR="0030442E" w:rsidRPr="00E22EF4" w:rsidRDefault="003C1FC5" w:rsidP="00FD1F9C">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Ez da GIBGOLen oinarritutako informazio publikoa eskuratzeko eskubidearen ebazpenari egindako erreklamazioa</w:t>
            </w:r>
            <w:r w:rsidR="004927FF">
              <w:rPr>
                <w:rFonts w:ascii="Calibri" w:eastAsia="Calibri" w:hAnsi="Calibri" w:cs="Times New Roman"/>
                <w:sz w:val="20"/>
                <w:szCs w:val="20"/>
                <w:lang w:val="eu-ES"/>
              </w:rPr>
              <w:t>.</w:t>
            </w:r>
          </w:p>
        </w:tc>
        <w:tc>
          <w:tcPr>
            <w:tcW w:w="1512" w:type="dxa"/>
          </w:tcPr>
          <w:p w14:paraId="0557DD8A" w14:textId="1A1AF4C6" w:rsidR="0030442E" w:rsidRPr="00E22EF4" w:rsidRDefault="003C1FC5" w:rsidP="00FD1F9C">
            <w:pPr>
              <w:spacing w:line="276" w:lineRule="auto"/>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Ingurumena eta Hirigintza</w:t>
            </w:r>
          </w:p>
        </w:tc>
        <w:tc>
          <w:tcPr>
            <w:tcW w:w="2173" w:type="dxa"/>
          </w:tcPr>
          <w:p w14:paraId="35743484" w14:textId="77777777" w:rsidR="0030442E" w:rsidRPr="00E22EF4" w:rsidRDefault="00FB6B16" w:rsidP="00FD1F9C">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Ingurumenari buruzko informazioa: herbiziden edo beste produktu fitosanitario batzuen kantitateak eta motak, aplikazio puntuak eta AFAk bideak eta errepideak mantentzeko lanak egin dituzten enpresekin sinatutako kontratuen kopia, herbizidak edo beste produktu fitosanitario batzuk erabiltzeko aukera ematen duen neurrian.</w:t>
            </w:r>
          </w:p>
          <w:p w14:paraId="16DAABF6" w14:textId="093AF275" w:rsidR="00611C66" w:rsidRPr="00E22EF4" w:rsidRDefault="00611C66" w:rsidP="00FD1F9C">
            <w:pPr>
              <w:spacing w:line="276" w:lineRule="auto"/>
              <w:rPr>
                <w:rFonts w:ascii="Calibri" w:eastAsia="Calibri" w:hAnsi="Calibri" w:cs="Times New Roman"/>
                <w:sz w:val="20"/>
                <w:szCs w:val="20"/>
                <w:lang w:val="eu-ES"/>
              </w:rPr>
            </w:pPr>
          </w:p>
        </w:tc>
        <w:tc>
          <w:tcPr>
            <w:tcW w:w="2050" w:type="dxa"/>
          </w:tcPr>
          <w:p w14:paraId="5E03B204" w14:textId="7FB62FE1" w:rsidR="0030442E" w:rsidRPr="00E22EF4" w:rsidRDefault="00FB6B16" w:rsidP="00FD1F9C">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Ustezko ezespenaren aurkako errekurtsoa aurkeztu zuen.</w:t>
            </w:r>
          </w:p>
        </w:tc>
        <w:tc>
          <w:tcPr>
            <w:tcW w:w="2551" w:type="dxa"/>
          </w:tcPr>
          <w:p w14:paraId="64F98879" w14:textId="77777777" w:rsidR="00604542" w:rsidRPr="00E22EF4" w:rsidRDefault="00FB6B16" w:rsidP="00FD1F9C">
            <w:pPr>
              <w:spacing w:line="276" w:lineRule="auto"/>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Ez onartua</w:t>
            </w:r>
          </w:p>
          <w:p w14:paraId="00770DF9" w14:textId="3E642750" w:rsidR="00FB6B16" w:rsidRPr="00E22EF4" w:rsidRDefault="00FB6B16" w:rsidP="00FD1F9C">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Arrazoiak:</w:t>
            </w:r>
            <w:r w:rsidR="00604542" w:rsidRPr="00E22EF4">
              <w:rPr>
                <w:rFonts w:ascii="Calibri" w:eastAsia="Calibri" w:hAnsi="Calibri" w:cs="Times New Roman"/>
                <w:sz w:val="20"/>
                <w:szCs w:val="20"/>
                <w:lang w:val="eu-ES"/>
              </w:rPr>
              <w:t xml:space="preserve"> </w:t>
            </w:r>
            <w:r w:rsidRPr="00E22EF4">
              <w:rPr>
                <w:rFonts w:ascii="Calibri" w:eastAsia="Calibri" w:hAnsi="Calibri" w:cs="Times New Roman"/>
                <w:sz w:val="20"/>
                <w:szCs w:val="20"/>
                <w:lang w:val="eu-ES"/>
              </w:rPr>
              <w:t>Informazio publikoa eskuratzeko eskaera da, eta 27/2006 Legean oinarritzen da. Lege hori informazioa eskuratzeari, parte-hartze publikoari eta ingurumenaren arloan justizia eskuratzeari buruzkoa da, eta, beraz, ez dagokio Gardentasun</w:t>
            </w:r>
            <w:r w:rsidR="004927FF">
              <w:rPr>
                <w:rFonts w:ascii="Calibri" w:eastAsia="Calibri" w:hAnsi="Calibri" w:cs="Times New Roman"/>
                <w:sz w:val="20"/>
                <w:szCs w:val="20"/>
                <w:lang w:val="eu-ES"/>
              </w:rPr>
              <w:t>aren</w:t>
            </w:r>
            <w:r w:rsidRPr="00E22EF4">
              <w:rPr>
                <w:rFonts w:ascii="Calibri" w:eastAsia="Calibri" w:hAnsi="Calibri" w:cs="Times New Roman"/>
                <w:sz w:val="20"/>
                <w:szCs w:val="20"/>
                <w:lang w:val="eu-ES"/>
              </w:rPr>
              <w:t xml:space="preserve"> Foru Kontseiluari ebaztea.</w:t>
            </w:r>
          </w:p>
          <w:p w14:paraId="444F2BBE" w14:textId="7EFE1F3E" w:rsidR="00FB6B16" w:rsidRPr="00E22EF4" w:rsidRDefault="00FB6B16" w:rsidP="00FD1F9C">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(GIBGOL</w:t>
            </w:r>
            <w:r w:rsidR="004927FF">
              <w:rPr>
                <w:rFonts w:ascii="Calibri" w:eastAsia="Calibri" w:hAnsi="Calibri" w:cs="Times New Roman"/>
                <w:sz w:val="20"/>
                <w:szCs w:val="20"/>
                <w:lang w:val="eu-ES"/>
              </w:rPr>
              <w:t>aren</w:t>
            </w:r>
            <w:r w:rsidRPr="00E22EF4">
              <w:rPr>
                <w:rFonts w:ascii="Calibri" w:eastAsia="Calibri" w:hAnsi="Calibri" w:cs="Times New Roman"/>
                <w:sz w:val="20"/>
                <w:szCs w:val="20"/>
                <w:lang w:val="eu-ES"/>
              </w:rPr>
              <w:t xml:space="preserve"> 1. xedapen gehigarria).</w:t>
            </w:r>
          </w:p>
        </w:tc>
      </w:tr>
      <w:tr w:rsidR="0030442E" w:rsidRPr="00E22EF4" w14:paraId="01D365D5" w14:textId="77777777" w:rsidTr="00234078">
        <w:trPr>
          <w:trHeight w:val="668"/>
          <w:jc w:val="center"/>
        </w:trPr>
        <w:tc>
          <w:tcPr>
            <w:tcW w:w="1413" w:type="dxa"/>
          </w:tcPr>
          <w:p w14:paraId="45A078D2" w14:textId="0986AEA4" w:rsidR="0030442E" w:rsidRPr="00E22EF4" w:rsidRDefault="00604542" w:rsidP="00FD1F9C">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Ez da GIBGOLen oinarritutako informazio publikoa eskuratzeko eskubidearen ebazpenari egindako erreklamazioa.</w:t>
            </w:r>
          </w:p>
        </w:tc>
        <w:tc>
          <w:tcPr>
            <w:tcW w:w="1512" w:type="dxa"/>
          </w:tcPr>
          <w:p w14:paraId="3847D8E5" w14:textId="3B0D28C6" w:rsidR="0030442E" w:rsidRPr="00E22EF4" w:rsidRDefault="00604542" w:rsidP="00FD1F9C">
            <w:pPr>
              <w:spacing w:line="276" w:lineRule="auto"/>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Ogasuna, Finantzak eta Aurrekontuak</w:t>
            </w:r>
          </w:p>
        </w:tc>
        <w:tc>
          <w:tcPr>
            <w:tcW w:w="2173" w:type="dxa"/>
          </w:tcPr>
          <w:p w14:paraId="3758A368" w14:textId="16AEF179" w:rsidR="0030442E" w:rsidRPr="00E22EF4" w:rsidRDefault="00604542" w:rsidP="00FD1F9C">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Hiri- eta landa-ondasunen katastroko erregistroan dauden datuetara sartu.</w:t>
            </w:r>
          </w:p>
        </w:tc>
        <w:tc>
          <w:tcPr>
            <w:tcW w:w="2050" w:type="dxa"/>
          </w:tcPr>
          <w:p w14:paraId="5E819AEE" w14:textId="285FD93A" w:rsidR="0030442E" w:rsidRPr="00E22EF4" w:rsidRDefault="00604542" w:rsidP="00FD1F9C">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Eskatutako informazioa emateari uko egin izana errekurritu du.</w:t>
            </w:r>
          </w:p>
        </w:tc>
        <w:tc>
          <w:tcPr>
            <w:tcW w:w="2551" w:type="dxa"/>
          </w:tcPr>
          <w:p w14:paraId="2D21879C" w14:textId="53BF1853" w:rsidR="0030442E" w:rsidRPr="00E22EF4" w:rsidRDefault="00604542" w:rsidP="00FD1F9C">
            <w:pPr>
              <w:spacing w:line="276" w:lineRule="auto"/>
              <w:rPr>
                <w:rFonts w:ascii="Calibri" w:eastAsia="Calibri" w:hAnsi="Calibri" w:cs="Times New Roman"/>
                <w:b/>
                <w:bCs/>
                <w:sz w:val="20"/>
                <w:szCs w:val="20"/>
                <w:lang w:val="eu-ES"/>
              </w:rPr>
            </w:pPr>
            <w:r w:rsidRPr="00E22EF4">
              <w:rPr>
                <w:rFonts w:ascii="Calibri" w:eastAsia="Calibri" w:hAnsi="Calibri" w:cs="Times New Roman"/>
                <w:b/>
                <w:bCs/>
                <w:sz w:val="20"/>
                <w:szCs w:val="20"/>
                <w:lang w:val="eu-ES"/>
              </w:rPr>
              <w:t>Ez onartua</w:t>
            </w:r>
          </w:p>
          <w:p w14:paraId="39CD960F" w14:textId="15CFA061" w:rsidR="00604542" w:rsidRPr="00E22EF4" w:rsidRDefault="00604542" w:rsidP="00FD1F9C">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Arrazoiak: 417/2006 Errege Dekretuak onartutako Higiezinen Katastroari buruzko Erregelamenduaren babesean aurkeztutako eskaera da eta, beraz, ez dagokio Gardentasunerako Foru Kontseiluari ebaztea</w:t>
            </w:r>
          </w:p>
          <w:p w14:paraId="128134CD" w14:textId="2EEC83E5" w:rsidR="0030442E" w:rsidRPr="00E22EF4" w:rsidRDefault="00604542" w:rsidP="00FD1F9C">
            <w:pPr>
              <w:spacing w:line="276" w:lineRule="auto"/>
              <w:rPr>
                <w:rFonts w:ascii="Calibri" w:eastAsia="Calibri" w:hAnsi="Calibri" w:cs="Times New Roman"/>
                <w:sz w:val="20"/>
                <w:szCs w:val="20"/>
                <w:lang w:val="eu-ES"/>
              </w:rPr>
            </w:pPr>
            <w:r w:rsidRPr="00E22EF4">
              <w:rPr>
                <w:rFonts w:ascii="Calibri" w:eastAsia="Calibri" w:hAnsi="Calibri" w:cs="Times New Roman"/>
                <w:sz w:val="20"/>
                <w:szCs w:val="20"/>
                <w:lang w:val="eu-ES"/>
              </w:rPr>
              <w:t>(GIBGOL</w:t>
            </w:r>
            <w:r w:rsidR="00A0390D">
              <w:rPr>
                <w:rFonts w:ascii="Calibri" w:eastAsia="Calibri" w:hAnsi="Calibri" w:cs="Times New Roman"/>
                <w:sz w:val="20"/>
                <w:szCs w:val="20"/>
                <w:lang w:val="eu-ES"/>
              </w:rPr>
              <w:t>ar</w:t>
            </w:r>
            <w:r w:rsidRPr="00E22EF4">
              <w:rPr>
                <w:rFonts w:ascii="Calibri" w:eastAsia="Calibri" w:hAnsi="Calibri" w:cs="Times New Roman"/>
                <w:sz w:val="20"/>
                <w:szCs w:val="20"/>
                <w:lang w:val="eu-ES"/>
              </w:rPr>
              <w:t>en 1. xedapen gehigarria).</w:t>
            </w:r>
            <w:r w:rsidR="0030442E" w:rsidRPr="00E22EF4">
              <w:rPr>
                <w:rFonts w:ascii="Calibri" w:eastAsia="Calibri" w:hAnsi="Calibri" w:cs="Times New Roman"/>
                <w:sz w:val="20"/>
                <w:szCs w:val="20"/>
                <w:lang w:val="eu-ES"/>
              </w:rPr>
              <w:t xml:space="preserve"> </w:t>
            </w:r>
          </w:p>
        </w:tc>
      </w:tr>
    </w:tbl>
    <w:p w14:paraId="26949CF9" w14:textId="77777777" w:rsidR="0030442E" w:rsidRPr="00E22EF4" w:rsidRDefault="0030442E" w:rsidP="008054AC">
      <w:pPr>
        <w:spacing w:after="0" w:line="360" w:lineRule="auto"/>
        <w:jc w:val="center"/>
        <w:rPr>
          <w:rFonts w:ascii="Calibri" w:eastAsia="Calibri" w:hAnsi="Calibri" w:cs="Arial"/>
          <w:b/>
          <w:i/>
          <w:sz w:val="16"/>
          <w:szCs w:val="16"/>
          <w:lang w:val="eu-ES"/>
        </w:rPr>
      </w:pPr>
    </w:p>
    <w:p w14:paraId="45A4D2D7" w14:textId="77777777" w:rsidR="00544440" w:rsidRPr="00E22EF4" w:rsidRDefault="00544440" w:rsidP="00544440">
      <w:pPr>
        <w:spacing w:line="360" w:lineRule="auto"/>
        <w:jc w:val="center"/>
        <w:rPr>
          <w:rFonts w:ascii="Calibri" w:eastAsia="Calibri" w:hAnsi="Calibri" w:cs="Times New Roman"/>
          <w:lang w:val="eu-ES"/>
        </w:rPr>
      </w:pPr>
      <w:r w:rsidRPr="00E22EF4">
        <w:rPr>
          <w:rFonts w:ascii="Calibri" w:eastAsia="Calibri" w:hAnsi="Calibri" w:cs="Arial"/>
          <w:b/>
          <w:bCs/>
          <w:i/>
          <w:iCs/>
          <w:sz w:val="16"/>
          <w:szCs w:val="16"/>
          <w:lang w:val="eu-ES"/>
        </w:rPr>
        <w:t>6. taula: Gardentasunaren Foru Kontseiluan jarritako erreklamazioak</w:t>
      </w:r>
    </w:p>
    <w:p w14:paraId="2F0BAA28" w14:textId="49496590" w:rsidR="0030442E" w:rsidRDefault="0030442E" w:rsidP="008054AC">
      <w:pPr>
        <w:spacing w:after="160" w:line="360" w:lineRule="auto"/>
        <w:rPr>
          <w:rFonts w:cstheme="minorHAnsi"/>
          <w:b/>
          <w:bCs/>
          <w:sz w:val="28"/>
          <w:szCs w:val="28"/>
          <w:lang w:val="eu-ES"/>
        </w:rPr>
      </w:pPr>
    </w:p>
    <w:p w14:paraId="1FCA25E6" w14:textId="291CA134" w:rsidR="00F71E84" w:rsidRDefault="00F71E84" w:rsidP="008054AC">
      <w:pPr>
        <w:spacing w:after="160" w:line="360" w:lineRule="auto"/>
        <w:rPr>
          <w:rFonts w:cstheme="minorHAnsi"/>
          <w:b/>
          <w:bCs/>
          <w:sz w:val="28"/>
          <w:szCs w:val="28"/>
          <w:lang w:val="eu-ES"/>
        </w:rPr>
      </w:pPr>
    </w:p>
    <w:p w14:paraId="4A6107A7" w14:textId="076F819D" w:rsidR="00F71E84" w:rsidRDefault="00F71E84" w:rsidP="008054AC">
      <w:pPr>
        <w:spacing w:after="160" w:line="360" w:lineRule="auto"/>
        <w:rPr>
          <w:rFonts w:cstheme="minorHAnsi"/>
          <w:b/>
          <w:bCs/>
          <w:sz w:val="28"/>
          <w:szCs w:val="28"/>
          <w:lang w:val="eu-ES"/>
        </w:rPr>
      </w:pPr>
    </w:p>
    <w:p w14:paraId="5BCC25BF" w14:textId="77777777" w:rsidR="00F71E84" w:rsidRPr="00E22EF4" w:rsidRDefault="00F71E84" w:rsidP="008054AC">
      <w:pPr>
        <w:spacing w:after="160" w:line="360" w:lineRule="auto"/>
        <w:rPr>
          <w:rFonts w:cstheme="minorHAnsi"/>
          <w:b/>
          <w:bCs/>
          <w:sz w:val="28"/>
          <w:szCs w:val="28"/>
          <w:lang w:val="eu-ES"/>
        </w:rPr>
      </w:pPr>
    </w:p>
    <w:p w14:paraId="6157F261" w14:textId="0C34D3E1" w:rsidR="005568DC" w:rsidRPr="00E22EF4" w:rsidRDefault="005568DC" w:rsidP="009D7F4B">
      <w:pPr>
        <w:pStyle w:val="Prrafodelista"/>
        <w:numPr>
          <w:ilvl w:val="0"/>
          <w:numId w:val="4"/>
        </w:numPr>
        <w:spacing w:after="160" w:line="360" w:lineRule="auto"/>
        <w:rPr>
          <w:rFonts w:cstheme="minorHAnsi"/>
          <w:b/>
          <w:bCs/>
          <w:sz w:val="28"/>
          <w:szCs w:val="28"/>
          <w:lang w:val="eu-ES"/>
        </w:rPr>
      </w:pPr>
      <w:r w:rsidRPr="00E22EF4">
        <w:rPr>
          <w:rFonts w:cstheme="minorHAnsi"/>
          <w:b/>
          <w:bCs/>
          <w:sz w:val="28"/>
          <w:szCs w:val="28"/>
          <w:lang w:val="eu-ES"/>
        </w:rPr>
        <w:t>Open Data</w:t>
      </w:r>
    </w:p>
    <w:p w14:paraId="2C520A92" w14:textId="1430D9AF" w:rsidR="009569D0" w:rsidRPr="00E22EF4" w:rsidRDefault="009569D0" w:rsidP="009569D0">
      <w:pPr>
        <w:rPr>
          <w:rFonts w:ascii="Calibri" w:eastAsia="Calibri" w:hAnsi="Calibri" w:cs="Times New Roman"/>
          <w:lang w:val="eu-ES"/>
        </w:rPr>
      </w:pPr>
      <w:r w:rsidRPr="00E22EF4">
        <w:rPr>
          <w:rFonts w:ascii="Calibri" w:eastAsia="Calibri" w:hAnsi="Calibri" w:cs="Times New Roman"/>
          <w:lang w:val="eu-ES"/>
        </w:rPr>
        <w:t>Open Data informazio publikoa formatu irekietan argitaratzeko Araba Irekiaren edukia da. Datu horiek informazioaren arloko profesionalek eta herritarrek, oro har, berrerabili ahal izateko eskaintzen dira.</w:t>
      </w:r>
    </w:p>
    <w:p w14:paraId="34231BA5" w14:textId="2FBC730C" w:rsidR="009D7F4B" w:rsidRPr="00E22EF4" w:rsidRDefault="009D7F4B" w:rsidP="009D7F4B">
      <w:pPr>
        <w:rPr>
          <w:rFonts w:ascii="Calibri" w:eastAsia="Calibri" w:hAnsi="Calibri" w:cs="Times New Roman"/>
          <w:lang w:val="eu-ES"/>
        </w:rPr>
      </w:pPr>
      <w:r w:rsidRPr="00E22EF4">
        <w:rPr>
          <w:rFonts w:ascii="Calibri" w:eastAsia="Calibri" w:hAnsi="Calibri" w:cs="Times New Roman"/>
          <w:lang w:val="eu-ES"/>
        </w:rPr>
        <w:t xml:space="preserve">2022an, </w:t>
      </w:r>
      <w:r w:rsidR="009569D0" w:rsidRPr="00E22EF4">
        <w:rPr>
          <w:rFonts w:ascii="Calibri" w:eastAsia="Calibri" w:hAnsi="Calibri" w:cs="Times New Roman"/>
          <w:lang w:val="eu-ES"/>
        </w:rPr>
        <w:t xml:space="preserve">dataset hauek ezarri dira, besteak beste: </w:t>
      </w:r>
      <w:r w:rsidRPr="00E22EF4">
        <w:rPr>
          <w:rFonts w:ascii="Calibri" w:eastAsia="Calibri" w:hAnsi="Calibri" w:cs="Times New Roman"/>
          <w:lang w:val="eu-ES"/>
        </w:rPr>
        <w:t xml:space="preserve">foru hauteskundeetako </w:t>
      </w:r>
      <w:r w:rsidR="009569D0" w:rsidRPr="00E22EF4">
        <w:rPr>
          <w:rFonts w:ascii="Calibri" w:eastAsia="Calibri" w:hAnsi="Calibri" w:cs="Times New Roman"/>
          <w:lang w:val="eu-ES"/>
        </w:rPr>
        <w:t>emaitzak</w:t>
      </w:r>
      <w:r w:rsidRPr="00E22EF4">
        <w:rPr>
          <w:rFonts w:ascii="Calibri" w:eastAsia="Calibri" w:hAnsi="Calibri" w:cs="Times New Roman"/>
          <w:lang w:val="eu-ES"/>
        </w:rPr>
        <w:t>, atsedenlekuak, Arabako Foru Aldundiak emandako abalak eta Arabako laboreak</w:t>
      </w:r>
      <w:r w:rsidR="009569D0" w:rsidRPr="00E22EF4">
        <w:rPr>
          <w:rFonts w:ascii="Calibri" w:eastAsia="Calibri" w:hAnsi="Calibri" w:cs="Times New Roman"/>
          <w:lang w:val="eu-ES"/>
        </w:rPr>
        <w:t>.</w:t>
      </w:r>
    </w:p>
    <w:p w14:paraId="02678318" w14:textId="41E851D9" w:rsidR="009D7F4B" w:rsidRPr="00E22EF4" w:rsidRDefault="009D7F4B" w:rsidP="009D7F4B">
      <w:pPr>
        <w:rPr>
          <w:rFonts w:ascii="Calibri" w:eastAsia="Calibri" w:hAnsi="Calibri" w:cs="Times New Roman"/>
          <w:lang w:val="eu-ES"/>
        </w:rPr>
      </w:pPr>
      <w:r w:rsidRPr="00E22EF4">
        <w:rPr>
          <w:rFonts w:ascii="Calibri" w:eastAsia="Calibri" w:hAnsi="Calibri" w:cs="Times New Roman"/>
          <w:lang w:val="eu-ES"/>
        </w:rPr>
        <w:t>Abenduaren 31n, honako datu multzo hauek zeuden argitaratuta:</w:t>
      </w:r>
    </w:p>
    <w:p w14:paraId="67EC2BC1" w14:textId="1CABEAF3" w:rsidR="00A46AAC" w:rsidRPr="00E22EF4" w:rsidRDefault="00B3755C" w:rsidP="00B3755C">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Abeltzaintzako Errolda, espezieka eta udalerrika</w:t>
      </w:r>
      <w:r w:rsidR="00184A7E">
        <w:rPr>
          <w:rFonts w:ascii="Calibri" w:eastAsia="Calibri" w:hAnsi="Calibri" w:cs="Times New Roman"/>
          <w:lang w:val="eu-ES"/>
        </w:rPr>
        <w:t xml:space="preserve">. </w:t>
      </w:r>
      <w:r w:rsidRPr="00E22EF4">
        <w:rPr>
          <w:rFonts w:ascii="Calibri" w:eastAsia="Calibri" w:hAnsi="Calibri" w:cs="Times New Roman"/>
          <w:lang w:val="eu-ES"/>
        </w:rPr>
        <w:t>Arabako behi, ardi, txerri, ahuntz, zaldi, hegazti eta erlezaintza</w:t>
      </w:r>
      <w:r w:rsidR="008F6F06" w:rsidRPr="00E22EF4">
        <w:rPr>
          <w:rFonts w:ascii="Calibri" w:eastAsia="Calibri" w:hAnsi="Calibri" w:cs="Times New Roman"/>
          <w:lang w:val="eu-ES"/>
        </w:rPr>
        <w:t xml:space="preserve"> </w:t>
      </w:r>
      <w:r w:rsidRPr="00E22EF4">
        <w:rPr>
          <w:rFonts w:ascii="Calibri" w:eastAsia="Calibri" w:hAnsi="Calibri" w:cs="Times New Roman"/>
          <w:lang w:val="eu-ES"/>
        </w:rPr>
        <w:t>aziendak zehazten ditu.</w:t>
      </w:r>
    </w:p>
    <w:p w14:paraId="4B5D4513" w14:textId="5DB6A27B" w:rsidR="00151B6E" w:rsidRPr="00E22EF4" w:rsidRDefault="00B3755C" w:rsidP="00B3755C">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Arabako erpin geodesikoak.</w:t>
      </w:r>
    </w:p>
    <w:p w14:paraId="5BCBDCD1" w14:textId="48A402D0" w:rsidR="00151B6E" w:rsidRPr="00E22EF4" w:rsidRDefault="00B3755C" w:rsidP="00B3755C">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Hondakinen edukiontzien kokapen geografikoa Araban.</w:t>
      </w:r>
    </w:p>
    <w:p w14:paraId="36E3185D" w14:textId="193F40DF" w:rsidR="00151B6E" w:rsidRPr="00E22EF4" w:rsidRDefault="00B3755C" w:rsidP="00B3755C">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 xml:space="preserve">Arabako </w:t>
      </w:r>
      <w:r w:rsidR="009779FF" w:rsidRPr="00E22EF4">
        <w:rPr>
          <w:rFonts w:ascii="Calibri" w:eastAsia="Calibri" w:hAnsi="Calibri" w:cs="Times New Roman"/>
          <w:lang w:val="eu-ES"/>
        </w:rPr>
        <w:t>eraikinak.</w:t>
      </w:r>
    </w:p>
    <w:p w14:paraId="412A8AD7" w14:textId="12258658" w:rsidR="00151B6E" w:rsidRPr="00E22EF4" w:rsidRDefault="00B3755C" w:rsidP="00B3755C">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Arabako Zerga Unitateak.</w:t>
      </w:r>
    </w:p>
    <w:p w14:paraId="181D38E4" w14:textId="026CEB68" w:rsidR="00151B6E" w:rsidRPr="00E22EF4" w:rsidRDefault="00B3755C" w:rsidP="00B3755C">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Arabako ibilbide berdeak</w:t>
      </w:r>
      <w:r w:rsidR="00151B6E" w:rsidRPr="00E22EF4">
        <w:rPr>
          <w:rFonts w:ascii="Calibri" w:eastAsia="Calibri" w:hAnsi="Calibri" w:cs="Times New Roman"/>
          <w:lang w:val="eu-ES"/>
        </w:rPr>
        <w:t>.</w:t>
      </w:r>
    </w:p>
    <w:p w14:paraId="2EC4820B" w14:textId="56E3915E" w:rsidR="00B3755C" w:rsidRPr="00E22EF4" w:rsidRDefault="00B3755C" w:rsidP="009779FF">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Errepideen egoera: dataset automatizatua da, eta Arabako errepideen egoera denbora errealean nola dagoen erakusten du</w:t>
      </w:r>
      <w:r w:rsidR="008F6F06" w:rsidRPr="00E22EF4">
        <w:rPr>
          <w:rFonts w:ascii="Calibri" w:eastAsia="Calibri" w:hAnsi="Calibri" w:cs="Times New Roman"/>
          <w:lang w:val="eu-ES"/>
        </w:rPr>
        <w:t>.</w:t>
      </w:r>
    </w:p>
    <w:p w14:paraId="034F341B" w14:textId="77777777" w:rsidR="00B3755C" w:rsidRPr="00E22EF4" w:rsidRDefault="00B3755C" w:rsidP="009779FF">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Kultura agenda: dataset automatizatua da, eta Araban programatutako kultura</w:t>
      </w:r>
    </w:p>
    <w:p w14:paraId="35866DE2" w14:textId="50C01715" w:rsidR="00B3755C" w:rsidRPr="00E22EF4" w:rsidRDefault="00B3755C" w:rsidP="009779FF">
      <w:pPr>
        <w:pStyle w:val="Prrafodelista"/>
        <w:rPr>
          <w:rFonts w:ascii="Calibri" w:eastAsia="Calibri" w:hAnsi="Calibri" w:cs="Times New Roman"/>
          <w:lang w:val="eu-ES"/>
        </w:rPr>
      </w:pPr>
      <w:r w:rsidRPr="00E22EF4">
        <w:rPr>
          <w:rFonts w:ascii="Calibri" w:eastAsia="Calibri" w:hAnsi="Calibri" w:cs="Times New Roman"/>
          <w:lang w:val="eu-ES"/>
        </w:rPr>
        <w:t>ekitaldiei buruzko datuak ematen ditu.</w:t>
      </w:r>
    </w:p>
    <w:p w14:paraId="0F505FF5" w14:textId="72041519" w:rsidR="00B3755C" w:rsidRPr="00E22EF4" w:rsidRDefault="009779FF" w:rsidP="009779FF">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AFAko</w:t>
      </w:r>
      <w:r w:rsidR="00B3755C" w:rsidRPr="00E22EF4">
        <w:rPr>
          <w:rFonts w:ascii="Calibri" w:eastAsia="Calibri" w:hAnsi="Calibri" w:cs="Times New Roman"/>
          <w:lang w:val="eu-ES"/>
        </w:rPr>
        <w:t xml:space="preserve"> lanpostuen zerrenda, aurrekontuko zuzkidura duten lanpostu guztien datuak jasotzen dituena, funtzionarioentzat, la</w:t>
      </w:r>
      <w:r w:rsidR="004A16A5" w:rsidRPr="00E22EF4">
        <w:rPr>
          <w:rFonts w:ascii="Calibri" w:eastAsia="Calibri" w:hAnsi="Calibri" w:cs="Times New Roman"/>
          <w:lang w:val="eu-ES"/>
        </w:rPr>
        <w:t xml:space="preserve">n </w:t>
      </w:r>
      <w:r w:rsidR="00B3755C" w:rsidRPr="00E22EF4">
        <w:rPr>
          <w:rFonts w:ascii="Calibri" w:eastAsia="Calibri" w:hAnsi="Calibri" w:cs="Times New Roman"/>
          <w:lang w:val="eu-ES"/>
        </w:rPr>
        <w:t>kontratuko langile finkoentzat eta behin</w:t>
      </w:r>
      <w:r w:rsidR="004A16A5" w:rsidRPr="00E22EF4">
        <w:rPr>
          <w:rFonts w:ascii="Calibri" w:eastAsia="Calibri" w:hAnsi="Calibri" w:cs="Times New Roman"/>
          <w:lang w:val="eu-ES"/>
        </w:rPr>
        <w:t xml:space="preserve"> </w:t>
      </w:r>
      <w:r w:rsidR="00B3755C" w:rsidRPr="00E22EF4">
        <w:rPr>
          <w:rFonts w:ascii="Calibri" w:eastAsia="Calibri" w:hAnsi="Calibri" w:cs="Times New Roman"/>
          <w:lang w:val="eu-ES"/>
        </w:rPr>
        <w:t>behineko langileentzat gordetakoak bereiziz.</w:t>
      </w:r>
    </w:p>
    <w:p w14:paraId="6CC99B9F" w14:textId="546C15EF" w:rsidR="00151B6E" w:rsidRPr="00E22EF4" w:rsidRDefault="009779FF" w:rsidP="009779FF">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Kargu publikodunen</w:t>
      </w:r>
      <w:r w:rsidR="000A5A59" w:rsidRPr="00E22EF4">
        <w:rPr>
          <w:rFonts w:ascii="Calibri" w:eastAsia="Calibri" w:hAnsi="Calibri" w:cs="Times New Roman"/>
          <w:lang w:val="eu-ES"/>
        </w:rPr>
        <w:t xml:space="preserve"> eta behin-behineko langileen urteko ordainsariak</w:t>
      </w:r>
      <w:r w:rsidR="008F6F06" w:rsidRPr="00E22EF4">
        <w:rPr>
          <w:rFonts w:ascii="Calibri" w:eastAsia="Calibri" w:hAnsi="Calibri" w:cs="Times New Roman"/>
          <w:lang w:val="eu-ES"/>
        </w:rPr>
        <w:t>.</w:t>
      </w:r>
    </w:p>
    <w:p w14:paraId="307297FC" w14:textId="205BC9F7" w:rsidR="000A5A59" w:rsidRPr="00E22EF4" w:rsidRDefault="009779FF" w:rsidP="009779FF">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AFAk</w:t>
      </w:r>
      <w:r w:rsidR="000A5A59" w:rsidRPr="00E22EF4">
        <w:rPr>
          <w:rFonts w:ascii="Calibri" w:eastAsia="Calibri" w:hAnsi="Calibri" w:cs="Times New Roman"/>
          <w:lang w:val="eu-ES"/>
        </w:rPr>
        <w:t xml:space="preserve"> dituen herritarren arretarako bulegoak eta haien helbideak, ordutegiak eta kokapena.</w:t>
      </w:r>
    </w:p>
    <w:p w14:paraId="065AF42F" w14:textId="2231B69E" w:rsidR="00151B6E" w:rsidRPr="00E22EF4" w:rsidRDefault="009779FF" w:rsidP="009779FF">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AFAren</w:t>
      </w:r>
      <w:r w:rsidR="000A5A59" w:rsidRPr="00E22EF4">
        <w:rPr>
          <w:rFonts w:ascii="Calibri" w:eastAsia="Calibri" w:hAnsi="Calibri" w:cs="Times New Roman"/>
          <w:lang w:val="eu-ES"/>
        </w:rPr>
        <w:t xml:space="preserve"> ondasun higiezinak</w:t>
      </w:r>
      <w:r w:rsidR="00151B6E" w:rsidRPr="00E22EF4">
        <w:rPr>
          <w:rFonts w:ascii="Calibri" w:eastAsia="Calibri" w:hAnsi="Calibri" w:cs="Times New Roman"/>
          <w:lang w:val="eu-ES"/>
        </w:rPr>
        <w:t xml:space="preserve">. </w:t>
      </w:r>
    </w:p>
    <w:p w14:paraId="7F44293A" w14:textId="04C6FDDB" w:rsidR="00151B6E" w:rsidRPr="00E22EF4" w:rsidRDefault="009779FF" w:rsidP="008F6F06">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AFAri</w:t>
      </w:r>
      <w:r w:rsidR="000A5A59" w:rsidRPr="00E22EF4">
        <w:rPr>
          <w:rFonts w:ascii="Calibri" w:eastAsia="Calibri" w:hAnsi="Calibri" w:cs="Times New Roman"/>
          <w:lang w:val="eu-ES"/>
        </w:rPr>
        <w:t xml:space="preserve"> alokatutako higiezinak</w:t>
      </w:r>
      <w:r w:rsidR="00151B6E" w:rsidRPr="00E22EF4">
        <w:rPr>
          <w:rFonts w:ascii="Calibri" w:eastAsia="Calibri" w:hAnsi="Calibri" w:cs="Times New Roman"/>
          <w:lang w:val="eu-ES"/>
        </w:rPr>
        <w:t>.</w:t>
      </w:r>
    </w:p>
    <w:p w14:paraId="6151DE46" w14:textId="6D6915A5" w:rsidR="00151B6E" w:rsidRPr="00E22EF4" w:rsidRDefault="009779FF" w:rsidP="008F6F06">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AFAre</w:t>
      </w:r>
      <w:r w:rsidR="000A5A59" w:rsidRPr="00E22EF4">
        <w:rPr>
          <w:rFonts w:ascii="Calibri" w:eastAsia="Calibri" w:hAnsi="Calibri" w:cs="Times New Roman"/>
          <w:lang w:val="eu-ES"/>
        </w:rPr>
        <w:t>n parke mugikorra osatzen duten ibilgailuak.</w:t>
      </w:r>
    </w:p>
    <w:p w14:paraId="1CC9194B" w14:textId="0660140F" w:rsidR="00151B6E" w:rsidRPr="00E22EF4" w:rsidRDefault="000A5A59" w:rsidP="008F6F06">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Autonomia fiskala.</w:t>
      </w:r>
    </w:p>
    <w:p w14:paraId="69DC215E" w14:textId="69FC9142" w:rsidR="00151B6E" w:rsidRPr="00E22EF4" w:rsidRDefault="000A5A59" w:rsidP="008F6F06">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Zorpetze erlatiboa.</w:t>
      </w:r>
    </w:p>
    <w:p w14:paraId="3CF90C28" w14:textId="2998C0D9" w:rsidR="00151B6E" w:rsidRPr="00E22EF4" w:rsidRDefault="000A5A59" w:rsidP="008F6F06">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Gastua biztanleko.</w:t>
      </w:r>
    </w:p>
    <w:p w14:paraId="395441C8" w14:textId="544C9128" w:rsidR="00151B6E" w:rsidRPr="00E22EF4" w:rsidRDefault="000A5A59" w:rsidP="008F6F06">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Zerga bidezko sarrerak biztanleko.</w:t>
      </w:r>
    </w:p>
    <w:p w14:paraId="706C7B08" w14:textId="4156F91E" w:rsidR="00151B6E" w:rsidRPr="00E22EF4" w:rsidRDefault="000A5A59" w:rsidP="008F6F06">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Inbertsioa biztanleko</w:t>
      </w:r>
      <w:r w:rsidR="00151B6E" w:rsidRPr="00E22EF4">
        <w:rPr>
          <w:rFonts w:ascii="Calibri" w:eastAsia="Calibri" w:hAnsi="Calibri" w:cs="Times New Roman"/>
          <w:lang w:val="eu-ES"/>
        </w:rPr>
        <w:t>.</w:t>
      </w:r>
    </w:p>
    <w:p w14:paraId="0CB8D8E5" w14:textId="7D8E5F4B" w:rsidR="00151B6E" w:rsidRPr="00E22EF4" w:rsidRDefault="000A5A59" w:rsidP="008F6F06">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Superabita (edo defizita) biztanleko.</w:t>
      </w:r>
    </w:p>
    <w:p w14:paraId="2A658DC1" w14:textId="1B086462" w:rsidR="00151B6E" w:rsidRPr="00E22EF4" w:rsidRDefault="000A5A59" w:rsidP="008F6F06">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Zorpetzea biztanleko.</w:t>
      </w:r>
    </w:p>
    <w:p w14:paraId="14FBE04F" w14:textId="3ADA1E50" w:rsidR="00151B6E" w:rsidRPr="00E22EF4" w:rsidRDefault="000A5A59" w:rsidP="008F6F06">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Finantzaketarako beharrizana ala gaitasuna.</w:t>
      </w:r>
    </w:p>
    <w:p w14:paraId="1DD8FD36" w14:textId="5AFA9F1A" w:rsidR="00151B6E" w:rsidRPr="00E22EF4" w:rsidRDefault="000C686E" w:rsidP="008F6F06">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Kobratzeko batezbesteko epea.</w:t>
      </w:r>
    </w:p>
    <w:p w14:paraId="2876B12C" w14:textId="746C06ED" w:rsidR="00151B6E" w:rsidRPr="00E22EF4" w:rsidRDefault="000C686E" w:rsidP="008F6F06">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Hornitzaileei ordaintzeko batezbesteko epea.</w:t>
      </w:r>
    </w:p>
    <w:p w14:paraId="6C77B36F" w14:textId="592B6910" w:rsidR="00151B6E" w:rsidRPr="00E22EF4" w:rsidRDefault="000C686E" w:rsidP="008F6F06">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lastRenderedPageBreak/>
        <w:t>Kontratuen aldarazpenak.</w:t>
      </w:r>
    </w:p>
    <w:p w14:paraId="472B89FB" w14:textId="57B4B9A7" w:rsidR="00151B6E" w:rsidRPr="00E22EF4" w:rsidRDefault="000C686E" w:rsidP="008F6F06">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Dirulaguntzak: dataset automatizatua da, eta hilero eguneratzen da.</w:t>
      </w:r>
    </w:p>
    <w:p w14:paraId="476A5B93" w14:textId="02097954" w:rsidR="00151B6E" w:rsidRPr="00E22EF4" w:rsidRDefault="000C686E" w:rsidP="008F6F06">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Arabako laboreak, udalerrien arabera</w:t>
      </w:r>
      <w:r w:rsidR="00151B6E" w:rsidRPr="00E22EF4">
        <w:rPr>
          <w:rFonts w:ascii="Calibri" w:eastAsia="Calibri" w:hAnsi="Calibri" w:cs="Times New Roman"/>
          <w:lang w:val="eu-ES"/>
        </w:rPr>
        <w:t>.</w:t>
      </w:r>
    </w:p>
    <w:p w14:paraId="008EB36F" w14:textId="00C3D0F6" w:rsidR="000C686E" w:rsidRPr="00E22EF4" w:rsidRDefault="000C686E" w:rsidP="008F6F06">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Arabako 2015eko foru hauteskundeen emaitzak.</w:t>
      </w:r>
    </w:p>
    <w:p w14:paraId="4EB87EF2" w14:textId="55C4D9D4" w:rsidR="009E59D5" w:rsidRPr="00E22EF4" w:rsidRDefault="000C686E" w:rsidP="008F6F06">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Arabako 2019ko foru hauteskundeen emaitzak.</w:t>
      </w:r>
    </w:p>
    <w:p w14:paraId="1B07F38B" w14:textId="2DD30F49" w:rsidR="009E59D5" w:rsidRPr="00E22EF4" w:rsidRDefault="009779FF" w:rsidP="008F6F06">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AFAk</w:t>
      </w:r>
      <w:r w:rsidR="000C686E" w:rsidRPr="00E22EF4">
        <w:rPr>
          <w:rFonts w:ascii="Calibri" w:eastAsia="Calibri" w:hAnsi="Calibri" w:cs="Times New Roman"/>
          <w:lang w:val="eu-ES"/>
        </w:rPr>
        <w:t xml:space="preserve"> emandako abalak.</w:t>
      </w:r>
    </w:p>
    <w:p w14:paraId="0931C361" w14:textId="45DE47EB" w:rsidR="00FF7677" w:rsidRPr="00E22EF4" w:rsidRDefault="000C686E" w:rsidP="008F6F06">
      <w:pPr>
        <w:pStyle w:val="Prrafodelista"/>
        <w:numPr>
          <w:ilvl w:val="0"/>
          <w:numId w:val="13"/>
        </w:numPr>
        <w:rPr>
          <w:rFonts w:ascii="Calibri" w:eastAsia="Calibri" w:hAnsi="Calibri" w:cs="Times New Roman"/>
          <w:lang w:val="eu-ES"/>
        </w:rPr>
      </w:pPr>
      <w:r w:rsidRPr="00E22EF4">
        <w:rPr>
          <w:rFonts w:ascii="Calibri" w:eastAsia="Calibri" w:hAnsi="Calibri" w:cs="Times New Roman"/>
          <w:lang w:val="eu-ES"/>
        </w:rPr>
        <w:t xml:space="preserve">Absentismoa: </w:t>
      </w:r>
      <w:r w:rsidR="009779FF" w:rsidRPr="00E22EF4">
        <w:rPr>
          <w:rFonts w:ascii="Calibri" w:eastAsia="Calibri" w:hAnsi="Calibri" w:cs="Times New Roman"/>
          <w:lang w:val="eu-ES"/>
        </w:rPr>
        <w:t>AFAko</w:t>
      </w:r>
      <w:r w:rsidRPr="00E22EF4">
        <w:rPr>
          <w:rFonts w:ascii="Calibri" w:eastAsia="Calibri" w:hAnsi="Calibri" w:cs="Times New Roman"/>
          <w:lang w:val="eu-ES"/>
        </w:rPr>
        <w:t xml:space="preserve"> langileak arrazoi medikoengatik lanera ez joatearen bilakaera erakusten du, hori baita absentzien ehuneko handiena azaltzen duen arrazoi objektiboa.</w:t>
      </w:r>
    </w:p>
    <w:p w14:paraId="1459A47B" w14:textId="77777777" w:rsidR="00FF7677" w:rsidRPr="00E22EF4" w:rsidRDefault="009E59D5" w:rsidP="008F6F06">
      <w:pPr>
        <w:pStyle w:val="Prrafodelista"/>
        <w:numPr>
          <w:ilvl w:val="0"/>
          <w:numId w:val="13"/>
        </w:numPr>
        <w:rPr>
          <w:rFonts w:ascii="Calibri" w:eastAsia="Calibri" w:hAnsi="Calibri" w:cs="Times New Roman"/>
          <w:color w:val="FF0000"/>
          <w:lang w:val="eu-ES"/>
        </w:rPr>
      </w:pPr>
      <w:r w:rsidRPr="00E22EF4">
        <w:rPr>
          <w:rFonts w:ascii="Calibri" w:eastAsia="Calibri" w:hAnsi="Calibri" w:cs="Times New Roman"/>
          <w:lang w:val="eu-ES"/>
        </w:rPr>
        <w:t xml:space="preserve"> </w:t>
      </w:r>
      <w:r w:rsidR="00FF7677" w:rsidRPr="00E22EF4">
        <w:rPr>
          <w:rFonts w:ascii="Calibri" w:eastAsia="Calibri" w:hAnsi="Calibri" w:cs="Times New Roman"/>
          <w:lang w:val="eu-ES"/>
        </w:rPr>
        <w:t>Arabako hiri-lurzatiak. Eraikin bat hartuko duten lurzoru-unitateak.</w:t>
      </w:r>
    </w:p>
    <w:p w14:paraId="161C75AC" w14:textId="331AC234" w:rsidR="00B16743" w:rsidRPr="00E22EF4" w:rsidRDefault="009779FF" w:rsidP="009779FF">
      <w:pPr>
        <w:rPr>
          <w:rFonts w:ascii="Calibri" w:eastAsia="Calibri" w:hAnsi="Calibri" w:cs="Times New Roman"/>
          <w:lang w:val="eu-ES"/>
        </w:rPr>
      </w:pPr>
      <w:r w:rsidRPr="00E22EF4">
        <w:rPr>
          <w:rFonts w:ascii="Calibri" w:eastAsia="Calibri" w:hAnsi="Calibri" w:cs="Times New Roman"/>
          <w:lang w:val="eu-ES"/>
        </w:rPr>
        <w:t>2023ko lehen hilabete hauetan honako datu irekien multzo hauek argitaratu ditugu:  ondare historiko arkitektonikoa, diputatu nagusien zerrenda historikoa eta lurraldean banatutako AFAko jolas eremuak.</w:t>
      </w:r>
    </w:p>
    <w:p w14:paraId="0E338D83" w14:textId="17D37024" w:rsidR="009779FF" w:rsidRPr="00E22EF4" w:rsidRDefault="009779FF" w:rsidP="009779FF">
      <w:pPr>
        <w:rPr>
          <w:rFonts w:ascii="Calibri" w:eastAsia="Calibri" w:hAnsi="Calibri" w:cs="Times New Roman"/>
          <w:lang w:val="eu-ES"/>
        </w:rPr>
      </w:pPr>
      <w:r w:rsidRPr="00E22EF4">
        <w:rPr>
          <w:rFonts w:ascii="Calibri" w:eastAsia="Calibri" w:hAnsi="Calibri" w:cs="Times New Roman"/>
          <w:lang w:val="eu-ES"/>
        </w:rPr>
        <w:t xml:space="preserve">Bestalde, 2022an, Datuaren gobernantzaren eredu teoriko bat egin da foru sektore publikorako. Eredu horrek oinarriak ezarri behar ditu prozesu operatibo, taktiko eta estrategikoen euskarri izango den izaera informazionaleko datuen kudeaketa garatzeko. Eredu hori gardentasunaren esparruan hedatzeak </w:t>
      </w:r>
      <w:r w:rsidR="00184A7E">
        <w:rPr>
          <w:rFonts w:ascii="Calibri" w:eastAsia="Calibri" w:hAnsi="Calibri" w:cs="Times New Roman"/>
          <w:lang w:val="eu-ES"/>
        </w:rPr>
        <w:t>“</w:t>
      </w:r>
      <w:r w:rsidRPr="00E22EF4">
        <w:rPr>
          <w:rFonts w:ascii="Calibri" w:eastAsia="Calibri" w:hAnsi="Calibri" w:cs="Times New Roman"/>
          <w:lang w:val="eu-ES"/>
        </w:rPr>
        <w:t>balio handiko datuak</w:t>
      </w:r>
      <w:r w:rsidR="00184A7E">
        <w:rPr>
          <w:rFonts w:ascii="Calibri" w:eastAsia="Calibri" w:hAnsi="Calibri" w:cs="Times New Roman"/>
          <w:lang w:val="eu-ES"/>
        </w:rPr>
        <w:t>”</w:t>
      </w:r>
      <w:r w:rsidRPr="00E22EF4">
        <w:rPr>
          <w:rFonts w:ascii="Calibri" w:eastAsia="Calibri" w:hAnsi="Calibri" w:cs="Times New Roman"/>
          <w:lang w:val="eu-ES"/>
        </w:rPr>
        <w:t xml:space="preserve"> automatikoki lortzea ekarriko d</w:t>
      </w:r>
      <w:r w:rsidR="009569D0" w:rsidRPr="00E22EF4">
        <w:rPr>
          <w:rFonts w:ascii="Calibri" w:eastAsia="Calibri" w:hAnsi="Calibri" w:cs="Times New Roman"/>
          <w:lang w:val="eu-ES"/>
        </w:rPr>
        <w:t xml:space="preserve">u. Datu horiek guztiak </w:t>
      </w:r>
      <w:r w:rsidRPr="00E22EF4">
        <w:rPr>
          <w:rFonts w:ascii="Calibri" w:eastAsia="Calibri" w:hAnsi="Calibri" w:cs="Times New Roman"/>
          <w:lang w:val="eu-ES"/>
        </w:rPr>
        <w:t>AFAren datu irekien atarian argitaratu ahal izango dira.</w:t>
      </w:r>
    </w:p>
    <w:p w14:paraId="2E0A6045" w14:textId="177C0876" w:rsidR="00377C83" w:rsidRPr="00E22EF4" w:rsidRDefault="00377C83" w:rsidP="008054AC">
      <w:pPr>
        <w:pStyle w:val="Prrafodelista"/>
        <w:spacing w:after="160" w:line="360" w:lineRule="auto"/>
        <w:ind w:left="360"/>
        <w:rPr>
          <w:rFonts w:cstheme="minorHAnsi"/>
          <w:sz w:val="28"/>
          <w:szCs w:val="28"/>
          <w:lang w:val="eu-ES"/>
        </w:rPr>
      </w:pPr>
    </w:p>
    <w:p w14:paraId="27A270BD" w14:textId="3C778B5D" w:rsidR="005568DC" w:rsidRPr="00E22EF4" w:rsidRDefault="009779FF" w:rsidP="009779FF">
      <w:pPr>
        <w:pStyle w:val="Prrafodelista"/>
        <w:numPr>
          <w:ilvl w:val="0"/>
          <w:numId w:val="4"/>
        </w:numPr>
        <w:spacing w:after="160" w:line="360" w:lineRule="auto"/>
        <w:rPr>
          <w:rFonts w:cstheme="minorHAnsi"/>
          <w:b/>
          <w:bCs/>
          <w:sz w:val="28"/>
          <w:szCs w:val="28"/>
          <w:lang w:val="eu-ES"/>
        </w:rPr>
      </w:pPr>
      <w:r w:rsidRPr="00E22EF4">
        <w:rPr>
          <w:rFonts w:cstheme="minorHAnsi"/>
          <w:b/>
          <w:bCs/>
          <w:sz w:val="28"/>
          <w:szCs w:val="28"/>
          <w:lang w:val="eu-ES"/>
        </w:rPr>
        <w:t>Ondorioak</w:t>
      </w:r>
    </w:p>
    <w:p w14:paraId="27F802A7" w14:textId="5E469C1A" w:rsidR="009328E3" w:rsidRPr="00E22EF4" w:rsidRDefault="006916AD" w:rsidP="009328E3">
      <w:pPr>
        <w:spacing w:after="160"/>
        <w:rPr>
          <w:rFonts w:ascii="Calibri" w:eastAsia="Calibri" w:hAnsi="Calibri" w:cs="Times New Roman"/>
          <w:lang w:val="eu-ES"/>
        </w:rPr>
      </w:pPr>
      <w:r w:rsidRPr="00E22EF4">
        <w:rPr>
          <w:rFonts w:ascii="Calibri" w:eastAsia="Calibri" w:hAnsi="Calibri" w:cs="Times New Roman"/>
          <w:lang w:val="eu-ES"/>
        </w:rPr>
        <w:t xml:space="preserve">Kontuak emateko eta herritarrek Arabako Foru Aldundian egindako lana sakon ezagutu eta ebaluatu ahal izateko, ezinbestekoa da publizitate aktiboko edukiei arreta jartzea. </w:t>
      </w:r>
      <w:r w:rsidR="009328E3" w:rsidRPr="00E22EF4">
        <w:rPr>
          <w:rFonts w:ascii="Calibri" w:eastAsia="Calibri" w:hAnsi="Calibri" w:cs="Times New Roman"/>
          <w:lang w:val="eu-ES"/>
        </w:rPr>
        <w:t>Argitaratutako informazioak egiazkoa eta objektiboa izan behar du, eta eguneratuta egon behar du. Gainera, eduki horiek hizkera erraz eta eskuragarrian adierazi behar dira</w:t>
      </w:r>
      <w:r w:rsidR="0045248F" w:rsidRPr="00E22EF4">
        <w:rPr>
          <w:rFonts w:ascii="Calibri" w:eastAsia="Calibri" w:hAnsi="Calibri" w:cs="Times New Roman"/>
          <w:lang w:val="eu-ES"/>
        </w:rPr>
        <w:t xml:space="preserve">; </w:t>
      </w:r>
      <w:r w:rsidR="009328E3" w:rsidRPr="00E22EF4">
        <w:rPr>
          <w:rFonts w:ascii="Calibri" w:eastAsia="Calibri" w:hAnsi="Calibri" w:cs="Times New Roman"/>
          <w:lang w:val="eu-ES"/>
        </w:rPr>
        <w:t xml:space="preserve">argitaratutako informazio guztia ulertzen </w:t>
      </w:r>
      <w:r w:rsidR="0045248F" w:rsidRPr="00E22EF4">
        <w:rPr>
          <w:rFonts w:ascii="Calibri" w:eastAsia="Calibri" w:hAnsi="Calibri" w:cs="Times New Roman"/>
          <w:lang w:val="eu-ES"/>
        </w:rPr>
        <w:t>laguntzeko, alegia</w:t>
      </w:r>
      <w:r w:rsidR="009328E3" w:rsidRPr="00E22EF4">
        <w:rPr>
          <w:rFonts w:ascii="Calibri" w:eastAsia="Calibri" w:hAnsi="Calibri" w:cs="Times New Roman"/>
          <w:lang w:val="eu-ES"/>
        </w:rPr>
        <w:t>. Era berean, azpimarratu nahi dugu garrantzitsua dela datu horiek formatu irekietan argitaratzea, herritarrek eta beste eragile batzuek berrerabil ditzaten. Datuak formatu irekietan argitaratzeak balio ekonomikoa eta soziala bultzatzea eta sortzea ahalbidetzen</w:t>
      </w:r>
      <w:r w:rsidR="007139AD" w:rsidRPr="00E22EF4">
        <w:rPr>
          <w:rFonts w:ascii="Calibri" w:eastAsia="Calibri" w:hAnsi="Calibri" w:cs="Times New Roman"/>
          <w:lang w:val="eu-ES"/>
        </w:rPr>
        <w:t xml:space="preserve"> du, izan ere: aplikazioak sortzeko aukera ematen du, bistaratzeko modu desberdinak lantzen ditu eta, halaber, </w:t>
      </w:r>
      <w:r w:rsidR="0045248F" w:rsidRPr="00E22EF4">
        <w:rPr>
          <w:rFonts w:ascii="Calibri" w:eastAsia="Calibri" w:hAnsi="Calibri" w:cs="Times New Roman"/>
          <w:lang w:val="eu-ES"/>
        </w:rPr>
        <w:t xml:space="preserve">erabakiak hartzeko orduan, </w:t>
      </w:r>
      <w:r w:rsidR="007139AD" w:rsidRPr="00E22EF4">
        <w:rPr>
          <w:rFonts w:ascii="Calibri" w:eastAsia="Calibri" w:hAnsi="Calibri" w:cs="Times New Roman"/>
          <w:lang w:val="eu-ES"/>
        </w:rPr>
        <w:t>datu horiek analizatzeko aukera ematen du.</w:t>
      </w:r>
    </w:p>
    <w:p w14:paraId="0ECEC7ED" w14:textId="10CF9DED" w:rsidR="009328E3" w:rsidRPr="00E22EF4" w:rsidRDefault="009328E3" w:rsidP="009328E3">
      <w:pPr>
        <w:spacing w:after="160"/>
        <w:rPr>
          <w:rFonts w:ascii="Calibri" w:eastAsia="Calibri" w:hAnsi="Calibri" w:cs="Times New Roman"/>
          <w:lang w:val="eu-ES"/>
        </w:rPr>
      </w:pPr>
      <w:r w:rsidRPr="00E22EF4">
        <w:rPr>
          <w:rFonts w:ascii="Calibri" w:eastAsia="Calibri" w:hAnsi="Calibri" w:cs="Times New Roman"/>
          <w:lang w:val="eu-ES"/>
        </w:rPr>
        <w:t>Ildo horretan, foru sektore publikoaren gardentasuna betetzeko bidean aurrera egitea da, oraindik ere, Arabako Foru Aldundiaren Gobernu Irekiaren jarduera nagusia. Pixkanaka, edukiak euskaraz zein gaztelaniaz ulergarria den hizkuntza batera egokitzen ari gara. Informazioa argiago argitaratzeko neurri horiek lagungarri dira herritarrek foru gobernuaren jarduerak hobeto kontrolatzeko</w:t>
      </w:r>
      <w:r w:rsidR="0024109C" w:rsidRPr="00E22EF4">
        <w:rPr>
          <w:rFonts w:ascii="Calibri" w:eastAsia="Calibri" w:hAnsi="Calibri" w:cs="Times New Roman"/>
          <w:lang w:val="eu-ES"/>
        </w:rPr>
        <w:t xml:space="preserve"> eta kontuak eskatzeko</w:t>
      </w:r>
      <w:r w:rsidRPr="00E22EF4">
        <w:rPr>
          <w:rFonts w:ascii="Calibri" w:eastAsia="Calibri" w:hAnsi="Calibri" w:cs="Times New Roman"/>
          <w:lang w:val="eu-ES"/>
        </w:rPr>
        <w:t>.</w:t>
      </w:r>
    </w:p>
    <w:p w14:paraId="68B0F512" w14:textId="330489D8" w:rsidR="009328E3" w:rsidRPr="00E22EF4" w:rsidRDefault="009328E3" w:rsidP="009328E3">
      <w:pPr>
        <w:spacing w:after="160"/>
        <w:rPr>
          <w:rFonts w:ascii="Calibri" w:eastAsia="Calibri" w:hAnsi="Calibri" w:cs="Times New Roman"/>
          <w:lang w:val="eu-ES"/>
        </w:rPr>
      </w:pPr>
      <w:r w:rsidRPr="00E22EF4">
        <w:rPr>
          <w:rFonts w:ascii="Calibri" w:eastAsia="Calibri" w:hAnsi="Calibri" w:cs="Times New Roman"/>
          <w:lang w:val="eu-ES"/>
        </w:rPr>
        <w:t>2022an egindako hobekuntza ekintzei dagokienez, honako hauek nabarmendu behar dira:</w:t>
      </w:r>
    </w:p>
    <w:p w14:paraId="03F07FD5" w14:textId="08E9A734" w:rsidR="008F6F06" w:rsidRPr="00E22EF4" w:rsidRDefault="009328E3" w:rsidP="009328E3">
      <w:pPr>
        <w:pStyle w:val="Prrafodelista"/>
        <w:numPr>
          <w:ilvl w:val="0"/>
          <w:numId w:val="14"/>
        </w:numPr>
        <w:spacing w:after="160"/>
        <w:rPr>
          <w:rFonts w:ascii="Calibri" w:eastAsia="Calibri" w:hAnsi="Calibri" w:cs="Times New Roman"/>
          <w:lang w:val="eu-ES"/>
        </w:rPr>
      </w:pPr>
      <w:r w:rsidRPr="00E22EF4">
        <w:rPr>
          <w:rFonts w:ascii="Calibri" w:eastAsia="Calibri" w:hAnsi="Calibri" w:cs="Times New Roman"/>
          <w:lang w:val="eu-ES"/>
        </w:rPr>
        <w:lastRenderedPageBreak/>
        <w:t xml:space="preserve">Araba Irekiaren </w:t>
      </w:r>
      <w:r w:rsidRPr="00E22EF4">
        <w:rPr>
          <w:rFonts w:ascii="Calibri" w:eastAsia="Calibri" w:hAnsi="Calibri" w:cs="Times New Roman"/>
          <w:b/>
          <w:bCs/>
          <w:lang w:val="eu-ES"/>
        </w:rPr>
        <w:t>orrialde nagusi berria</w:t>
      </w:r>
      <w:r w:rsidR="0024109C" w:rsidRPr="00E22EF4">
        <w:rPr>
          <w:rFonts w:ascii="Calibri" w:eastAsia="Calibri" w:hAnsi="Calibri" w:cs="Times New Roman"/>
          <w:b/>
          <w:bCs/>
          <w:lang w:val="eu-ES"/>
        </w:rPr>
        <w:t>n</w:t>
      </w:r>
      <w:r w:rsidRPr="00E22EF4">
        <w:rPr>
          <w:rFonts w:ascii="Calibri" w:eastAsia="Calibri" w:hAnsi="Calibri" w:cs="Times New Roman"/>
          <w:lang w:val="eu-ES"/>
        </w:rPr>
        <w:t xml:space="preserve"> (Home berria)</w:t>
      </w:r>
      <w:r w:rsidR="008F6F06" w:rsidRPr="00E22EF4">
        <w:rPr>
          <w:rFonts w:ascii="Calibri" w:eastAsia="Calibri" w:hAnsi="Calibri" w:cs="Times New Roman"/>
          <w:lang w:val="eu-ES"/>
        </w:rPr>
        <w:t>,</w:t>
      </w:r>
      <w:r w:rsidR="0024109C" w:rsidRPr="00E22EF4">
        <w:rPr>
          <w:rFonts w:ascii="Calibri" w:eastAsia="Calibri" w:hAnsi="Calibri" w:cs="Times New Roman"/>
          <w:lang w:val="eu-ES"/>
        </w:rPr>
        <w:t xml:space="preserve"> bi aldaketa aipatuko ditugu, besteak beste:</w:t>
      </w:r>
    </w:p>
    <w:p w14:paraId="417E0C3E" w14:textId="77777777" w:rsidR="008F6F06" w:rsidRPr="00E22EF4" w:rsidRDefault="008F6F06" w:rsidP="008F6F06">
      <w:pPr>
        <w:pStyle w:val="Prrafodelista"/>
        <w:spacing w:after="160"/>
        <w:rPr>
          <w:rFonts w:ascii="Calibri" w:eastAsia="Calibri" w:hAnsi="Calibri" w:cs="Times New Roman"/>
          <w:lang w:val="eu-ES"/>
        </w:rPr>
      </w:pPr>
    </w:p>
    <w:p w14:paraId="6C7FB82C" w14:textId="5BF1C865" w:rsidR="0024109C" w:rsidRPr="00E22EF4" w:rsidRDefault="0024109C" w:rsidP="0024109C">
      <w:pPr>
        <w:pStyle w:val="Prrafodelista"/>
        <w:numPr>
          <w:ilvl w:val="2"/>
          <w:numId w:val="14"/>
        </w:numPr>
        <w:spacing w:after="160"/>
        <w:rPr>
          <w:rFonts w:ascii="Calibri" w:eastAsia="Calibri" w:hAnsi="Calibri" w:cs="Times New Roman"/>
          <w:lang w:val="eu-ES"/>
        </w:rPr>
      </w:pPr>
      <w:r w:rsidRPr="00E22EF4">
        <w:rPr>
          <w:rFonts w:ascii="Calibri" w:eastAsia="Calibri" w:hAnsi="Calibri" w:cs="Times New Roman"/>
          <w:lang w:val="eu-ES"/>
        </w:rPr>
        <w:t>Informazio publikorako eskubidea erabiltzeko izapidean sartzeak leku nabarmena eta erraz ikusteko modukoa du.</w:t>
      </w:r>
      <w:r w:rsidRPr="00E22EF4">
        <w:rPr>
          <w:rFonts w:ascii="Calibri" w:eastAsia="Calibri" w:hAnsi="Calibri" w:cs="Times New Roman"/>
          <w:i/>
          <w:iCs/>
          <w:lang w:val="eu-ES"/>
        </w:rPr>
        <w:t xml:space="preserve"> Banner</w:t>
      </w:r>
      <w:r w:rsidRPr="00E22EF4">
        <w:rPr>
          <w:rFonts w:ascii="Calibri" w:eastAsia="Calibri" w:hAnsi="Calibri" w:cs="Times New Roman"/>
          <w:lang w:val="eu-ES"/>
        </w:rPr>
        <w:t xml:space="preserve"> </w:t>
      </w:r>
      <w:r w:rsidR="006916AD" w:rsidRPr="00E22EF4">
        <w:rPr>
          <w:rFonts w:ascii="Calibri" w:eastAsia="Calibri" w:hAnsi="Calibri" w:cs="Times New Roman"/>
          <w:lang w:val="eu-ES"/>
        </w:rPr>
        <w:t xml:space="preserve">edo iragarki </w:t>
      </w:r>
      <w:r w:rsidRPr="00E22EF4">
        <w:rPr>
          <w:rFonts w:ascii="Calibri" w:eastAsia="Calibri" w:hAnsi="Calibri" w:cs="Times New Roman"/>
          <w:lang w:val="eu-ES"/>
        </w:rPr>
        <w:t xml:space="preserve">nagusiak (informazio nabarmenenak iragartzeko erabiltzen den </w:t>
      </w:r>
      <w:r w:rsidR="006916AD" w:rsidRPr="00E22EF4">
        <w:rPr>
          <w:rFonts w:ascii="Calibri" w:eastAsia="Calibri" w:hAnsi="Calibri" w:cs="Times New Roman"/>
          <w:lang w:val="eu-ES"/>
        </w:rPr>
        <w:t xml:space="preserve">karruselaren </w:t>
      </w:r>
      <w:r w:rsidRPr="00E22EF4">
        <w:rPr>
          <w:rFonts w:ascii="Calibri" w:eastAsia="Calibri" w:hAnsi="Calibri" w:cs="Times New Roman"/>
          <w:lang w:val="eu-ES"/>
        </w:rPr>
        <w:t>azpian dagoena, hain justu) tramiterako esteka lehen begiratuan aurkitzeko aukera ematen du, eta informazio publikoaren eskaerarako sarbidea zuzena da.</w:t>
      </w:r>
    </w:p>
    <w:p w14:paraId="16E9DE87" w14:textId="1BA87520" w:rsidR="008F6F06" w:rsidRPr="00E22EF4" w:rsidRDefault="008F6F06" w:rsidP="0024109C">
      <w:pPr>
        <w:pStyle w:val="Prrafodelista"/>
        <w:numPr>
          <w:ilvl w:val="2"/>
          <w:numId w:val="14"/>
        </w:numPr>
        <w:spacing w:after="160"/>
        <w:rPr>
          <w:rFonts w:ascii="Calibri" w:eastAsia="Calibri" w:hAnsi="Calibri" w:cs="Times New Roman"/>
          <w:lang w:val="eu-ES"/>
        </w:rPr>
      </w:pPr>
      <w:r w:rsidRPr="00E22EF4">
        <w:rPr>
          <w:rFonts w:ascii="Calibri" w:eastAsia="Calibri" w:hAnsi="Calibri" w:cs="Times New Roman"/>
          <w:lang w:val="eu-ES"/>
        </w:rPr>
        <w:t>Diseinu berriari esker, orri nagusitik gardentasun katalogoan argitaratutako azken edukien eguneratzea eta aurrerapena ikus daiteke.</w:t>
      </w:r>
    </w:p>
    <w:p w14:paraId="28A214DC" w14:textId="77777777" w:rsidR="008F6F06" w:rsidRPr="00E22EF4" w:rsidRDefault="008F6F06" w:rsidP="008F6F06">
      <w:pPr>
        <w:pStyle w:val="Prrafodelista"/>
        <w:spacing w:after="160"/>
        <w:ind w:left="2160"/>
        <w:rPr>
          <w:rFonts w:ascii="Calibri" w:eastAsia="Calibri" w:hAnsi="Calibri" w:cs="Times New Roman"/>
          <w:lang w:val="eu-ES"/>
        </w:rPr>
      </w:pPr>
    </w:p>
    <w:p w14:paraId="665041FA" w14:textId="1D8FA3D7" w:rsidR="00195E89" w:rsidRPr="00E22EF4" w:rsidRDefault="00195E89" w:rsidP="009328E3">
      <w:pPr>
        <w:pStyle w:val="Prrafodelista"/>
        <w:numPr>
          <w:ilvl w:val="0"/>
          <w:numId w:val="14"/>
        </w:numPr>
        <w:spacing w:after="160"/>
        <w:rPr>
          <w:rFonts w:ascii="Calibri" w:eastAsia="Calibri" w:hAnsi="Calibri" w:cs="Times New Roman"/>
          <w:lang w:val="eu-ES"/>
        </w:rPr>
      </w:pPr>
      <w:r w:rsidRPr="00E22EF4">
        <w:rPr>
          <w:rFonts w:ascii="Calibri" w:eastAsia="Calibri" w:hAnsi="Calibri" w:cs="Times New Roman"/>
          <w:b/>
          <w:bCs/>
          <w:lang w:val="eu-ES"/>
        </w:rPr>
        <w:t>Menu nagusiko</w:t>
      </w:r>
      <w:r w:rsidRPr="00E22EF4">
        <w:rPr>
          <w:rFonts w:ascii="Calibri" w:eastAsia="Calibri" w:hAnsi="Calibri" w:cs="Times New Roman"/>
          <w:lang w:val="eu-ES"/>
        </w:rPr>
        <w:t xml:space="preserve"> hobekuntzak: izenak aldatu dira hainbat nabigazio mailatan, errazago sartzeko eta erakutsitako edukiarekin identifikatzeko.</w:t>
      </w:r>
    </w:p>
    <w:p w14:paraId="488E44EE" w14:textId="5D203652" w:rsidR="00195E89" w:rsidRPr="00E22EF4" w:rsidRDefault="00195E89" w:rsidP="00195E89">
      <w:pPr>
        <w:pStyle w:val="Prrafodelista"/>
        <w:numPr>
          <w:ilvl w:val="0"/>
          <w:numId w:val="14"/>
        </w:numPr>
        <w:rPr>
          <w:rFonts w:ascii="Calibri" w:eastAsia="Calibri" w:hAnsi="Calibri" w:cs="Times New Roman"/>
          <w:lang w:val="eu-ES"/>
        </w:rPr>
      </w:pPr>
      <w:r w:rsidRPr="00E22EF4">
        <w:rPr>
          <w:rFonts w:ascii="Calibri" w:eastAsia="Calibri" w:hAnsi="Calibri" w:cs="Times New Roman"/>
          <w:lang w:val="eu-ES"/>
        </w:rPr>
        <w:t xml:space="preserve">Herritarrek izan ditzaketen galderak eta zalantzak aurreikusita, eta erantzun argiagoa eta zuzenagoa emateko, gardentasunaren, parte hartzearen eta open dataren ataleko </w:t>
      </w:r>
      <w:r w:rsidRPr="00E22EF4">
        <w:rPr>
          <w:rFonts w:ascii="Calibri" w:eastAsia="Calibri" w:hAnsi="Calibri" w:cs="Times New Roman"/>
          <w:b/>
          <w:bCs/>
          <w:lang w:val="eu-ES"/>
        </w:rPr>
        <w:t>ohiko galderen</w:t>
      </w:r>
      <w:r w:rsidRPr="00E22EF4">
        <w:rPr>
          <w:rFonts w:ascii="Calibri" w:eastAsia="Calibri" w:hAnsi="Calibri" w:cs="Times New Roman"/>
          <w:lang w:val="eu-ES"/>
        </w:rPr>
        <w:t xml:space="preserve"> edukian sakondu da.</w:t>
      </w:r>
    </w:p>
    <w:p w14:paraId="2C4024FD" w14:textId="77777777" w:rsidR="00195E89" w:rsidRPr="00E22EF4" w:rsidRDefault="00195E89" w:rsidP="00195E89">
      <w:pPr>
        <w:pStyle w:val="Prrafodelista"/>
        <w:numPr>
          <w:ilvl w:val="0"/>
          <w:numId w:val="14"/>
        </w:numPr>
        <w:rPr>
          <w:rFonts w:ascii="Calibri" w:eastAsia="Calibri" w:hAnsi="Calibri" w:cs="Times New Roman"/>
          <w:lang w:val="eu-ES"/>
        </w:rPr>
      </w:pPr>
      <w:r w:rsidRPr="00E22EF4">
        <w:rPr>
          <w:rFonts w:ascii="Calibri" w:eastAsia="Calibri" w:hAnsi="Calibri" w:cs="Times New Roman"/>
          <w:b/>
          <w:bCs/>
          <w:lang w:val="eu-ES"/>
        </w:rPr>
        <w:t>Foru Erakunde Publikoen</w:t>
      </w:r>
      <w:r w:rsidRPr="00E22EF4">
        <w:rPr>
          <w:rFonts w:ascii="Calibri" w:eastAsia="Calibri" w:hAnsi="Calibri" w:cs="Times New Roman"/>
          <w:lang w:val="eu-ES"/>
        </w:rPr>
        <w:t xml:space="preserve"> orrian erakutsitako informazioa findu eta hobetu egin da, bai itxurari dagokionez, bai Foru Sektore Publikoari lotutako esteka interesgarriak gehitu diren orrialdeko edukien aurkezpenari dagokionez.</w:t>
      </w:r>
    </w:p>
    <w:p w14:paraId="37D0DA48" w14:textId="55913EDF" w:rsidR="00195E89" w:rsidRPr="00E22EF4" w:rsidRDefault="00910337" w:rsidP="00195E89">
      <w:pPr>
        <w:pStyle w:val="Prrafodelista"/>
        <w:numPr>
          <w:ilvl w:val="0"/>
          <w:numId w:val="14"/>
        </w:numPr>
        <w:rPr>
          <w:rFonts w:ascii="Calibri" w:eastAsia="Calibri" w:hAnsi="Calibri" w:cs="Times New Roman"/>
          <w:lang w:val="eu-ES"/>
        </w:rPr>
      </w:pPr>
      <w:r w:rsidRPr="00E22EF4">
        <w:rPr>
          <w:rFonts w:ascii="Calibri" w:eastAsia="Calibri" w:hAnsi="Calibri" w:cs="Times New Roman"/>
          <w:lang w:val="eu-ES"/>
        </w:rPr>
        <w:t xml:space="preserve">Araba Irekia webguneko </w:t>
      </w:r>
      <w:r w:rsidRPr="00E22EF4">
        <w:rPr>
          <w:rFonts w:ascii="Calibri" w:eastAsia="Calibri" w:hAnsi="Calibri" w:cs="Times New Roman"/>
          <w:b/>
          <w:bCs/>
          <w:lang w:val="eu-ES"/>
        </w:rPr>
        <w:t xml:space="preserve">grafiko </w:t>
      </w:r>
      <w:r w:rsidRPr="00E22EF4">
        <w:rPr>
          <w:rFonts w:ascii="Calibri" w:eastAsia="Calibri" w:hAnsi="Calibri" w:cs="Times New Roman"/>
          <w:lang w:val="eu-ES"/>
        </w:rPr>
        <w:t>guztiak aldatu dira, informazioa argiago erakusteko.</w:t>
      </w:r>
    </w:p>
    <w:p w14:paraId="03C84774" w14:textId="27A00A39" w:rsidR="00910337" w:rsidRPr="00E22EF4" w:rsidRDefault="00910337" w:rsidP="00910337">
      <w:pPr>
        <w:pStyle w:val="Prrafodelista"/>
        <w:numPr>
          <w:ilvl w:val="0"/>
          <w:numId w:val="14"/>
        </w:numPr>
        <w:rPr>
          <w:rFonts w:ascii="Calibri" w:eastAsia="Calibri" w:hAnsi="Calibri" w:cs="Times New Roman"/>
          <w:lang w:val="eu-ES"/>
        </w:rPr>
      </w:pPr>
      <w:r w:rsidRPr="00E22EF4">
        <w:rPr>
          <w:rFonts w:ascii="Calibri" w:eastAsia="Calibri" w:hAnsi="Calibri" w:cs="Times New Roman"/>
          <w:b/>
          <w:bCs/>
          <w:lang w:val="eu-ES"/>
        </w:rPr>
        <w:t>Gobernu planaren betearazpen maila</w:t>
      </w:r>
      <w:r w:rsidRPr="00E22EF4">
        <w:rPr>
          <w:rFonts w:ascii="Calibri" w:eastAsia="Calibri" w:hAnsi="Calibri" w:cs="Times New Roman"/>
          <w:lang w:val="eu-ES"/>
        </w:rPr>
        <w:t>: kolore sistema bat txertatu da, semaforoaren sistema, gobernu planaren betearazpenaren jarraipena egiteko.</w:t>
      </w:r>
    </w:p>
    <w:p w14:paraId="61F78E75" w14:textId="3941A647" w:rsidR="00910337" w:rsidRPr="00E22EF4" w:rsidRDefault="00910337" w:rsidP="00910337">
      <w:pPr>
        <w:pStyle w:val="Prrafodelista"/>
        <w:numPr>
          <w:ilvl w:val="0"/>
          <w:numId w:val="14"/>
        </w:numPr>
        <w:rPr>
          <w:rFonts w:ascii="Calibri" w:eastAsia="Calibri" w:hAnsi="Calibri" w:cs="Times New Roman"/>
          <w:lang w:val="eu-ES"/>
        </w:rPr>
      </w:pPr>
      <w:r w:rsidRPr="00E22EF4">
        <w:rPr>
          <w:rFonts w:ascii="Calibri" w:eastAsia="Calibri" w:hAnsi="Calibri" w:cs="Times New Roman"/>
          <w:b/>
          <w:bCs/>
          <w:lang w:val="eu-ES"/>
        </w:rPr>
        <w:t>Informazio ekonomikoaren atalaren</w:t>
      </w:r>
      <w:r w:rsidRPr="00E22EF4">
        <w:rPr>
          <w:rFonts w:ascii="Calibri" w:eastAsia="Calibri" w:hAnsi="Calibri" w:cs="Times New Roman"/>
          <w:lang w:val="eu-ES"/>
        </w:rPr>
        <w:t xml:space="preserve"> berrantola</w:t>
      </w:r>
      <w:r w:rsidR="0024109C" w:rsidRPr="00E22EF4">
        <w:rPr>
          <w:rFonts w:ascii="Calibri" w:eastAsia="Calibri" w:hAnsi="Calibri" w:cs="Times New Roman"/>
          <w:lang w:val="eu-ES"/>
        </w:rPr>
        <w:t>keta</w:t>
      </w:r>
      <w:r w:rsidRPr="00E22EF4">
        <w:rPr>
          <w:rFonts w:ascii="Calibri" w:eastAsia="Calibri" w:hAnsi="Calibri" w:cs="Times New Roman"/>
          <w:lang w:val="eu-ES"/>
        </w:rPr>
        <w:t xml:space="preserve">: publizitate aktiboaren betebeharrek ezartzen duten irizpideari jarraituz, baina logika berri batekin, edukira era erraz eta intuitiboagoan iristeko. </w:t>
      </w:r>
    </w:p>
    <w:p w14:paraId="458A508C" w14:textId="4CB8E53C" w:rsidR="00B20804" w:rsidRPr="00E22EF4" w:rsidRDefault="00B20804" w:rsidP="00B20804">
      <w:pPr>
        <w:rPr>
          <w:rFonts w:ascii="Calibri" w:eastAsia="Calibri" w:hAnsi="Calibri" w:cs="Times New Roman"/>
          <w:lang w:val="eu-ES"/>
        </w:rPr>
      </w:pPr>
      <w:r w:rsidRPr="00E22EF4">
        <w:rPr>
          <w:rFonts w:ascii="Calibri" w:eastAsia="Calibri" w:hAnsi="Calibri" w:cs="Times New Roman"/>
          <w:lang w:val="eu-ES"/>
        </w:rPr>
        <w:t>Bestalde, aurten Araba Irekiak duen webgunea eguneratzea aurreikusi da. Aldaketa horri esker, informazioaren diseinua eta egituraketa hobetu ahal izango dira. Bestalde, Araba Irekiaren bilaketa-motorra hobetzeko proiektua nabarmentzen dugu, aurrerantzean intuitiboagoa izango dena eta bilaketak eta informazioa eskuratzea erraztuko duena.</w:t>
      </w:r>
    </w:p>
    <w:p w14:paraId="3395B38A" w14:textId="3797CD1F" w:rsidR="00910337" w:rsidRPr="00E22EF4" w:rsidRDefault="00910337" w:rsidP="00910337">
      <w:pPr>
        <w:rPr>
          <w:rFonts w:ascii="Calibri" w:eastAsia="Calibri" w:hAnsi="Calibri" w:cs="Times New Roman"/>
          <w:lang w:val="eu-ES"/>
        </w:rPr>
      </w:pPr>
      <w:r w:rsidRPr="00E22EF4">
        <w:rPr>
          <w:rFonts w:ascii="Calibri" w:eastAsia="Calibri" w:hAnsi="Calibri" w:cs="Times New Roman"/>
          <w:lang w:val="eu-ES"/>
        </w:rPr>
        <w:t>Amaitzeko, sail eta foru erakunde bakoitzean gardentasuna kudeatzeko izendatutako pertsonen engaiamendua eskertzen dugu. Haien lankidetza beharrezkoa da zeharkako antolamendu egitura indartzeko eta modu lerrokatu eta jasangarrian aurrera egiteko. Era berean, positibotzat jotzen dugu Funtzio Publiko</w:t>
      </w:r>
      <w:r w:rsidR="001D2556">
        <w:rPr>
          <w:rFonts w:ascii="Calibri" w:eastAsia="Calibri" w:hAnsi="Calibri" w:cs="Times New Roman"/>
          <w:lang w:val="eu-ES"/>
        </w:rPr>
        <w:t>ko</w:t>
      </w:r>
      <w:r w:rsidRPr="00E22EF4">
        <w:rPr>
          <w:rFonts w:ascii="Calibri" w:eastAsia="Calibri" w:hAnsi="Calibri" w:cs="Times New Roman"/>
          <w:lang w:val="eu-ES"/>
        </w:rPr>
        <w:t xml:space="preserve"> </w:t>
      </w:r>
      <w:r w:rsidR="00184A7E">
        <w:rPr>
          <w:rFonts w:ascii="Calibri" w:eastAsia="Calibri" w:hAnsi="Calibri" w:cs="Times New Roman"/>
          <w:lang w:val="eu-ES"/>
        </w:rPr>
        <w:t xml:space="preserve">zuzendaritzaren </w:t>
      </w:r>
      <w:r w:rsidRPr="00E22EF4">
        <w:rPr>
          <w:rFonts w:ascii="Calibri" w:eastAsia="Calibri" w:hAnsi="Calibri" w:cs="Times New Roman"/>
          <w:lang w:val="eu-ES"/>
        </w:rPr>
        <w:t>prestakuntza planen barruan datuak babesteari eta gardentasunari buruzko ikastaroaren programazioaren jarraipena. Ikastaro hori 2021ean hasi zen, haren eginkizunen eta zereginen egunerokotasunean gardentasuna sartu ahal izateko.</w:t>
      </w:r>
    </w:p>
    <w:p w14:paraId="38EC579C" w14:textId="77777777" w:rsidR="000A74EB" w:rsidRPr="00E22EF4" w:rsidRDefault="000A74EB" w:rsidP="008054AC">
      <w:pPr>
        <w:spacing w:after="160" w:line="360" w:lineRule="auto"/>
        <w:rPr>
          <w:rFonts w:ascii="Calibri" w:eastAsia="Calibri" w:hAnsi="Calibri" w:cs="Calibri"/>
          <w:b/>
          <w:bCs/>
          <w:sz w:val="28"/>
          <w:szCs w:val="28"/>
          <w:lang w:val="eu-ES"/>
        </w:rPr>
      </w:pPr>
    </w:p>
    <w:p w14:paraId="5DE9D56F" w14:textId="77777777" w:rsidR="000A74EB" w:rsidRPr="00E22EF4" w:rsidRDefault="000A74EB" w:rsidP="008054AC">
      <w:pPr>
        <w:spacing w:line="360" w:lineRule="auto"/>
        <w:rPr>
          <w:rFonts w:ascii="Calibri" w:eastAsia="Calibri" w:hAnsi="Calibri" w:cs="Times New Roman"/>
          <w:lang w:val="eu-ES"/>
        </w:rPr>
      </w:pPr>
    </w:p>
    <w:p w14:paraId="5AFB18A8" w14:textId="77777777" w:rsidR="008B0D4F" w:rsidRPr="00E22EF4" w:rsidRDefault="008B0D4F" w:rsidP="008054AC">
      <w:pPr>
        <w:spacing w:line="360" w:lineRule="auto"/>
        <w:rPr>
          <w:rFonts w:ascii="Calibri" w:eastAsia="Calibri" w:hAnsi="Calibri" w:cs="Times New Roman"/>
          <w:color w:val="FF0000"/>
          <w:lang w:val="eu-ES"/>
        </w:rPr>
      </w:pPr>
    </w:p>
    <w:sectPr w:rsidR="008B0D4F" w:rsidRPr="00E22EF4" w:rsidSect="00BE3333">
      <w:headerReference w:type="default" r:id="rId126"/>
      <w:footerReference w:type="default" r:id="rId127"/>
      <w:headerReference w:type="first" r:id="rId128"/>
      <w:pgSz w:w="11906" w:h="16838"/>
      <w:pgMar w:top="212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3D16C" w14:textId="77777777" w:rsidR="007175E6" w:rsidRDefault="007175E6" w:rsidP="00283106">
      <w:pPr>
        <w:spacing w:after="0" w:line="240" w:lineRule="auto"/>
      </w:pPr>
      <w:r>
        <w:separator/>
      </w:r>
    </w:p>
  </w:endnote>
  <w:endnote w:type="continuationSeparator" w:id="0">
    <w:p w14:paraId="3842744A" w14:textId="77777777" w:rsidR="007175E6" w:rsidRDefault="007175E6" w:rsidP="00283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633746"/>
      <w:docPartObj>
        <w:docPartGallery w:val="Page Numbers (Bottom of Page)"/>
        <w:docPartUnique/>
      </w:docPartObj>
    </w:sdtPr>
    <w:sdtEndPr/>
    <w:sdtContent>
      <w:p w14:paraId="5ECCB703" w14:textId="77777777" w:rsidR="00D67415" w:rsidRDefault="00D67415" w:rsidP="00A273C2">
        <w:pPr>
          <w:pStyle w:val="Piedepgina"/>
        </w:pPr>
        <w:r>
          <w:tab/>
        </w:r>
        <w:r>
          <w:tab/>
        </w:r>
        <w:r>
          <w:fldChar w:fldCharType="begin"/>
        </w:r>
        <w:r>
          <w:instrText>PAGE   \* MERGEFORMAT</w:instrText>
        </w:r>
        <w:r>
          <w:fldChar w:fldCharType="separate"/>
        </w:r>
        <w:r>
          <w:rPr>
            <w:noProof/>
          </w:rPr>
          <w:t>2</w:t>
        </w:r>
        <w:r>
          <w:fldChar w:fldCharType="end"/>
        </w:r>
      </w:p>
    </w:sdtContent>
  </w:sdt>
  <w:p w14:paraId="6E95DB42" w14:textId="77777777" w:rsidR="00D67415" w:rsidRDefault="00D674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AF5B9" w14:textId="77777777" w:rsidR="007175E6" w:rsidRDefault="007175E6" w:rsidP="00283106">
      <w:pPr>
        <w:spacing w:after="0" w:line="240" w:lineRule="auto"/>
      </w:pPr>
      <w:r>
        <w:separator/>
      </w:r>
    </w:p>
  </w:footnote>
  <w:footnote w:type="continuationSeparator" w:id="0">
    <w:p w14:paraId="4A6656A6" w14:textId="77777777" w:rsidR="007175E6" w:rsidRDefault="007175E6" w:rsidP="00283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67415" w:rsidRPr="003052B9" w14:paraId="5B7ECE99" w14:textId="77777777" w:rsidTr="004425DB">
      <w:trPr>
        <w:cantSplit/>
        <w:trHeight w:val="338"/>
      </w:trPr>
      <w:tc>
        <w:tcPr>
          <w:tcW w:w="3856" w:type="dxa"/>
        </w:tcPr>
        <w:p w14:paraId="5E136067"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val="restart"/>
        </w:tcPr>
        <w:p w14:paraId="28662A02"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r w:rsidRPr="003052B9">
            <w:rPr>
              <w:rFonts w:ascii="Times New Roman" w:eastAsia="Times New Roman" w:hAnsi="Times New Roman" w:cs="Verdana"/>
              <w:noProof/>
              <w:sz w:val="20"/>
              <w:szCs w:val="20"/>
              <w:lang w:eastAsia="es-ES"/>
            </w:rPr>
            <w:drawing>
              <wp:inline distT="0" distB="0" distL="0" distR="0" wp14:anchorId="4621405C" wp14:editId="04AED6AD">
                <wp:extent cx="428625" cy="428625"/>
                <wp:effectExtent l="0" t="0" r="9525" b="9525"/>
                <wp:docPr id="8" name="Imagen 8"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7266595A"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r w:rsidR="00D67415" w:rsidRPr="003052B9" w14:paraId="78B88183" w14:textId="77777777" w:rsidTr="004425DB">
      <w:trPr>
        <w:cantSplit/>
        <w:trHeight w:val="337"/>
      </w:trPr>
      <w:tc>
        <w:tcPr>
          <w:tcW w:w="3856" w:type="dxa"/>
        </w:tcPr>
        <w:p w14:paraId="2AC8BBFE"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tcPr>
        <w:p w14:paraId="71E0D523"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p>
      </w:tc>
      <w:tc>
        <w:tcPr>
          <w:tcW w:w="3856" w:type="dxa"/>
        </w:tcPr>
        <w:p w14:paraId="595DA60F"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bl>
  <w:p w14:paraId="594D664A" w14:textId="77777777" w:rsidR="00D67415" w:rsidRDefault="00D6741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67415" w:rsidRPr="003052B9" w14:paraId="05AC4235" w14:textId="77777777" w:rsidTr="004425DB">
      <w:trPr>
        <w:cantSplit/>
        <w:trHeight w:val="338"/>
      </w:trPr>
      <w:tc>
        <w:tcPr>
          <w:tcW w:w="3856" w:type="dxa"/>
        </w:tcPr>
        <w:p w14:paraId="3191F489"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val="restart"/>
        </w:tcPr>
        <w:p w14:paraId="475EE790"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r w:rsidRPr="003052B9">
            <w:rPr>
              <w:rFonts w:ascii="Times New Roman" w:eastAsia="Times New Roman" w:hAnsi="Times New Roman" w:cs="Verdana"/>
              <w:noProof/>
              <w:sz w:val="20"/>
              <w:szCs w:val="20"/>
              <w:lang w:eastAsia="es-ES"/>
            </w:rPr>
            <w:drawing>
              <wp:inline distT="0" distB="0" distL="0" distR="0" wp14:anchorId="426E68BD" wp14:editId="20B4F5DA">
                <wp:extent cx="428625" cy="428625"/>
                <wp:effectExtent l="0" t="0" r="9525" b="9525"/>
                <wp:docPr id="7" name="Imagen 7"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1EE65735"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r w:rsidR="00D67415" w:rsidRPr="003052B9" w14:paraId="4734568B" w14:textId="77777777" w:rsidTr="004425DB">
      <w:trPr>
        <w:cantSplit/>
        <w:trHeight w:val="337"/>
      </w:trPr>
      <w:tc>
        <w:tcPr>
          <w:tcW w:w="3856" w:type="dxa"/>
        </w:tcPr>
        <w:p w14:paraId="3C749657"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tcPr>
        <w:p w14:paraId="5FB84C17" w14:textId="77777777" w:rsidR="00D67415" w:rsidRPr="003052B9" w:rsidRDefault="00D67415"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p>
      </w:tc>
      <w:tc>
        <w:tcPr>
          <w:tcW w:w="3856" w:type="dxa"/>
        </w:tcPr>
        <w:p w14:paraId="3C4BE8F2" w14:textId="77777777" w:rsidR="00D67415" w:rsidRPr="003052B9" w:rsidRDefault="00D67415"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bl>
  <w:p w14:paraId="3DE8E90A" w14:textId="77777777" w:rsidR="00D67415" w:rsidRDefault="00D6741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1F50"/>
    <w:multiLevelType w:val="multilevel"/>
    <w:tmpl w:val="80909676"/>
    <w:lvl w:ilvl="0">
      <w:numFmt w:val="decimal"/>
      <w:lvlText w:val="%1."/>
      <w:lvlJc w:val="left"/>
      <w:pPr>
        <w:ind w:left="720" w:hanging="360"/>
      </w:pPr>
      <w:rPr>
        <w:rFonts w:hint="default"/>
        <w:b/>
        <w:bCs/>
        <w:sz w:val="28"/>
        <w:szCs w:val="28"/>
      </w:rPr>
    </w:lvl>
    <w:lvl w:ilvl="1">
      <w:start w:val="1"/>
      <w:numFmt w:val="decimal"/>
      <w:isLgl/>
      <w:lvlText w:val="%1.%2"/>
      <w:lvlJc w:val="left"/>
      <w:pPr>
        <w:ind w:left="1065" w:hanging="705"/>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E47831"/>
    <w:multiLevelType w:val="hybridMultilevel"/>
    <w:tmpl w:val="44E0AA2E"/>
    <w:lvl w:ilvl="0" w:tplc="7DF8140C">
      <w:start w:val="3"/>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85420A9"/>
    <w:multiLevelType w:val="hybridMultilevel"/>
    <w:tmpl w:val="FC2A90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ABA382C"/>
    <w:multiLevelType w:val="multilevel"/>
    <w:tmpl w:val="7982F3AC"/>
    <w:lvl w:ilvl="0">
      <w:start w:val="1"/>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b/>
        <w:bCs/>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6114B1"/>
    <w:multiLevelType w:val="hybridMultilevel"/>
    <w:tmpl w:val="E1BA4C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8DA2BED"/>
    <w:multiLevelType w:val="multilevel"/>
    <w:tmpl w:val="BF70C686"/>
    <w:lvl w:ilvl="0">
      <w:start w:val="2"/>
      <w:numFmt w:val="decimal"/>
      <w:lvlText w:val="%1."/>
      <w:lvlJc w:val="left"/>
      <w:pPr>
        <w:ind w:left="360" w:hanging="360"/>
      </w:pPr>
      <w:rPr>
        <w:rFonts w:hint="default"/>
        <w:sz w:val="24"/>
      </w:rPr>
    </w:lvl>
    <w:lvl w:ilvl="1">
      <w:start w:val="2"/>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6" w15:restartNumberingAfterBreak="0">
    <w:nsid w:val="1A6E2F5D"/>
    <w:multiLevelType w:val="hybridMultilevel"/>
    <w:tmpl w:val="B0F2CBA0"/>
    <w:lvl w:ilvl="0" w:tplc="38FEC7A0">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43835D5"/>
    <w:multiLevelType w:val="multilevel"/>
    <w:tmpl w:val="0F6E4CD2"/>
    <w:lvl w:ilvl="0">
      <w:numFmt w:val="decimal"/>
      <w:lvlText w:val="%1."/>
      <w:lvlJc w:val="left"/>
      <w:pPr>
        <w:ind w:left="720" w:hanging="360"/>
      </w:pPr>
      <w:rPr>
        <w:rFonts w:hint="default"/>
        <w:b/>
        <w:bCs/>
        <w:sz w:val="28"/>
        <w:szCs w:val="28"/>
      </w:rPr>
    </w:lvl>
    <w:lvl w:ilvl="1">
      <w:start w:val="1"/>
      <w:numFmt w:val="decimal"/>
      <w:isLgl/>
      <w:lvlText w:val="%1.%2"/>
      <w:lvlJc w:val="left"/>
      <w:pPr>
        <w:ind w:left="1065" w:hanging="705"/>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7DE2995"/>
    <w:multiLevelType w:val="hybridMultilevel"/>
    <w:tmpl w:val="FEA822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9D33F29"/>
    <w:multiLevelType w:val="hybridMultilevel"/>
    <w:tmpl w:val="066A6260"/>
    <w:lvl w:ilvl="0" w:tplc="FFFFFFFF">
      <w:numFmt w:val="bullet"/>
      <w:lvlText w:val="-"/>
      <w:lvlJc w:val="left"/>
      <w:pPr>
        <w:ind w:left="720" w:hanging="360"/>
      </w:pPr>
      <w:rPr>
        <w:rFonts w:ascii="Calibri" w:eastAsia="Calibri" w:hAnsi="Calibri" w:cs="Calibri" w:hint="default"/>
      </w:rPr>
    </w:lvl>
    <w:lvl w:ilvl="1" w:tplc="DEAE5DB6">
      <w:numFmt w:val="bullet"/>
      <w:lvlText w:val=""/>
      <w:lvlJc w:val="left"/>
      <w:pPr>
        <w:ind w:left="1440" w:hanging="360"/>
      </w:pPr>
      <w:rPr>
        <w:rFonts w:ascii="Symbol" w:eastAsiaTheme="minorHAnsi"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D78159C"/>
    <w:multiLevelType w:val="hybridMultilevel"/>
    <w:tmpl w:val="C2EA1EE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2F066AC"/>
    <w:multiLevelType w:val="hybridMultilevel"/>
    <w:tmpl w:val="DBEC6B6C"/>
    <w:lvl w:ilvl="0" w:tplc="863081A6">
      <w:start w:val="1"/>
      <w:numFmt w:val="decimal"/>
      <w:lvlText w:val="%1-"/>
      <w:lvlJc w:val="left"/>
      <w:pPr>
        <w:ind w:left="1440" w:hanging="360"/>
      </w:pPr>
      <w:rPr>
        <w:rFonts w:hint="default"/>
        <w:u w:val="none"/>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2" w15:restartNumberingAfterBreak="0">
    <w:nsid w:val="34362D73"/>
    <w:multiLevelType w:val="hybridMultilevel"/>
    <w:tmpl w:val="AFBE7A7E"/>
    <w:lvl w:ilvl="0" w:tplc="F84ADE1C">
      <w:numFmt w:val="bullet"/>
      <w:lvlText w:val="-"/>
      <w:lvlJc w:val="left"/>
      <w:pPr>
        <w:ind w:left="1068" w:hanging="360"/>
      </w:pPr>
      <w:rPr>
        <w:rFonts w:ascii="Calibri" w:eastAsiaTheme="minorHAnsi"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3" w15:restartNumberingAfterBreak="0">
    <w:nsid w:val="35F535E3"/>
    <w:multiLevelType w:val="multilevel"/>
    <w:tmpl w:val="5E2650A8"/>
    <w:lvl w:ilvl="0">
      <w:start w:val="1"/>
      <w:numFmt w:val="decimal"/>
      <w:lvlText w:val="%1"/>
      <w:lvlJc w:val="left"/>
      <w:pPr>
        <w:ind w:left="360" w:hanging="360"/>
      </w:pPr>
      <w:rPr>
        <w:rFonts w:hint="default"/>
        <w:b/>
        <w:sz w:val="24"/>
        <w:szCs w:val="24"/>
      </w:rPr>
    </w:lvl>
    <w:lvl w:ilvl="1">
      <w:start w:val="1"/>
      <w:numFmt w:val="decimal"/>
      <w:lvlText w:val="%1.%2"/>
      <w:lvlJc w:val="left"/>
      <w:pPr>
        <w:ind w:left="1353" w:hanging="360"/>
      </w:pPr>
      <w:rPr>
        <w:rFonts w:hint="default"/>
        <w:b/>
        <w:bCs/>
        <w:sz w:val="22"/>
        <w:szCs w:val="22"/>
      </w:rPr>
    </w:lvl>
    <w:lvl w:ilvl="2">
      <w:start w:val="1"/>
      <w:numFmt w:val="decimal"/>
      <w:lvlText w:val="%1.%2.%3"/>
      <w:lvlJc w:val="left"/>
      <w:pPr>
        <w:ind w:left="2563"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14" w15:restartNumberingAfterBreak="0">
    <w:nsid w:val="3C084613"/>
    <w:multiLevelType w:val="hybridMultilevel"/>
    <w:tmpl w:val="16B0AF9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CA95A6C"/>
    <w:multiLevelType w:val="hybridMultilevel"/>
    <w:tmpl w:val="3550B3EA"/>
    <w:lvl w:ilvl="0" w:tplc="C244318C">
      <w:start w:val="4"/>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3E77176F"/>
    <w:multiLevelType w:val="hybridMultilevel"/>
    <w:tmpl w:val="3C144A60"/>
    <w:lvl w:ilvl="0" w:tplc="3CD040F4">
      <w:numFmt w:val="bullet"/>
      <w:lvlText w:val="-"/>
      <w:lvlJc w:val="left"/>
      <w:pPr>
        <w:ind w:left="720" w:hanging="360"/>
      </w:pPr>
      <w:rPr>
        <w:rFonts w:ascii="Calibri" w:eastAsia="Calibri" w:hAnsi="Calibri" w:cs="Calibri" w:hint="default"/>
      </w:rPr>
    </w:lvl>
    <w:lvl w:ilvl="1" w:tplc="3CD040F4">
      <w:numFmt w:val="bullet"/>
      <w:lvlText w:val="-"/>
      <w:lvlJc w:val="left"/>
      <w:pPr>
        <w:ind w:left="1440" w:hanging="360"/>
      </w:pPr>
      <w:rPr>
        <w:rFonts w:ascii="Calibri" w:eastAsia="Calibr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2B01294"/>
    <w:multiLevelType w:val="multilevel"/>
    <w:tmpl w:val="0F6E4CD2"/>
    <w:lvl w:ilvl="0">
      <w:numFmt w:val="decimal"/>
      <w:lvlText w:val="%1."/>
      <w:lvlJc w:val="left"/>
      <w:pPr>
        <w:ind w:left="720" w:hanging="360"/>
      </w:pPr>
      <w:rPr>
        <w:rFonts w:hint="default"/>
        <w:b/>
        <w:bCs/>
        <w:sz w:val="28"/>
        <w:szCs w:val="28"/>
      </w:rPr>
    </w:lvl>
    <w:lvl w:ilvl="1">
      <w:start w:val="1"/>
      <w:numFmt w:val="decimal"/>
      <w:isLgl/>
      <w:lvlText w:val="%1.%2"/>
      <w:lvlJc w:val="left"/>
      <w:pPr>
        <w:ind w:left="1065" w:hanging="705"/>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45190E2C"/>
    <w:multiLevelType w:val="hybridMultilevel"/>
    <w:tmpl w:val="DE1C8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CC864F7"/>
    <w:multiLevelType w:val="hybridMultilevel"/>
    <w:tmpl w:val="C8366F42"/>
    <w:lvl w:ilvl="0" w:tplc="20A265F6">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0131DC9"/>
    <w:multiLevelType w:val="hybridMultilevel"/>
    <w:tmpl w:val="55BC773C"/>
    <w:lvl w:ilvl="0" w:tplc="6B925FB0">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15:restartNumberingAfterBreak="0">
    <w:nsid w:val="51CE052C"/>
    <w:multiLevelType w:val="hybridMultilevel"/>
    <w:tmpl w:val="8B56CFE8"/>
    <w:lvl w:ilvl="0" w:tplc="F84ADE1C">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FBE4E79"/>
    <w:multiLevelType w:val="hybridMultilevel"/>
    <w:tmpl w:val="A2169200"/>
    <w:lvl w:ilvl="0" w:tplc="CF1CEB02">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3230976"/>
    <w:multiLevelType w:val="multilevel"/>
    <w:tmpl w:val="FC7E0C72"/>
    <w:lvl w:ilvl="0">
      <w:numFmt w:val="decimal"/>
      <w:lvlText w:val="%1."/>
      <w:lvlJc w:val="left"/>
      <w:pPr>
        <w:ind w:left="720" w:hanging="360"/>
      </w:pPr>
      <w:rPr>
        <w:rFonts w:hint="default"/>
        <w:b/>
        <w:bCs/>
        <w:sz w:val="28"/>
        <w:szCs w:val="28"/>
      </w:rPr>
    </w:lvl>
    <w:lvl w:ilvl="1">
      <w:start w:val="1"/>
      <w:numFmt w:val="decimal"/>
      <w:isLgl/>
      <w:lvlText w:val="%1.%2"/>
      <w:lvlJc w:val="left"/>
      <w:pPr>
        <w:ind w:left="1065" w:hanging="705"/>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67F44308"/>
    <w:multiLevelType w:val="hybridMultilevel"/>
    <w:tmpl w:val="8FA8CA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15:restartNumberingAfterBreak="0">
    <w:nsid w:val="68C52294"/>
    <w:multiLevelType w:val="hybridMultilevel"/>
    <w:tmpl w:val="9EBAD50C"/>
    <w:lvl w:ilvl="0" w:tplc="F84ADE1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E296C27"/>
    <w:multiLevelType w:val="multilevel"/>
    <w:tmpl w:val="7982F3AC"/>
    <w:lvl w:ilvl="0">
      <w:start w:val="1"/>
      <w:numFmt w:val="decimal"/>
      <w:lvlText w:val="%1."/>
      <w:lvlJc w:val="left"/>
      <w:pPr>
        <w:ind w:left="360" w:hanging="360"/>
      </w:pPr>
      <w:rPr>
        <w:rFonts w:hint="default"/>
        <w:b/>
        <w:sz w:val="28"/>
        <w:szCs w:val="28"/>
      </w:rPr>
    </w:lvl>
    <w:lvl w:ilvl="1">
      <w:start w:val="1"/>
      <w:numFmt w:val="decimal"/>
      <w:lvlText w:val="%1.%2."/>
      <w:lvlJc w:val="left"/>
      <w:pPr>
        <w:ind w:left="792" w:hanging="432"/>
      </w:pPr>
      <w:rPr>
        <w:rFonts w:hint="default"/>
        <w:b/>
        <w:bCs/>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02A3B2C"/>
    <w:multiLevelType w:val="hybridMultilevel"/>
    <w:tmpl w:val="C2EA1EE8"/>
    <w:lvl w:ilvl="0" w:tplc="A9FCAB0E">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15:restartNumberingAfterBreak="0">
    <w:nsid w:val="71C90E0C"/>
    <w:multiLevelType w:val="hybridMultilevel"/>
    <w:tmpl w:val="29ACF2C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15:restartNumberingAfterBreak="0">
    <w:nsid w:val="71E07111"/>
    <w:multiLevelType w:val="hybridMultilevel"/>
    <w:tmpl w:val="C2EA1EE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7D2957E6"/>
    <w:multiLevelType w:val="hybridMultilevel"/>
    <w:tmpl w:val="C0B2061E"/>
    <w:lvl w:ilvl="0" w:tplc="20A265F6">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F33090B"/>
    <w:multiLevelType w:val="hybridMultilevel"/>
    <w:tmpl w:val="481254C4"/>
    <w:lvl w:ilvl="0" w:tplc="3CD040F4">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01052026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8609125">
    <w:abstractNumId w:val="26"/>
  </w:num>
  <w:num w:numId="3" w16cid:durableId="293291545">
    <w:abstractNumId w:val="24"/>
  </w:num>
  <w:num w:numId="4" w16cid:durableId="1652295840">
    <w:abstractNumId w:val="23"/>
  </w:num>
  <w:num w:numId="5" w16cid:durableId="758020447">
    <w:abstractNumId w:val="28"/>
  </w:num>
  <w:num w:numId="6" w16cid:durableId="1995597579">
    <w:abstractNumId w:val="8"/>
  </w:num>
  <w:num w:numId="7" w16cid:durableId="336466464">
    <w:abstractNumId w:val="2"/>
  </w:num>
  <w:num w:numId="8" w16cid:durableId="485633249">
    <w:abstractNumId w:val="31"/>
  </w:num>
  <w:num w:numId="9" w16cid:durableId="1521892401">
    <w:abstractNumId w:val="12"/>
  </w:num>
  <w:num w:numId="10" w16cid:durableId="550507847">
    <w:abstractNumId w:val="22"/>
  </w:num>
  <w:num w:numId="11" w16cid:durableId="2004307834">
    <w:abstractNumId w:val="19"/>
  </w:num>
  <w:num w:numId="12" w16cid:durableId="1057586222">
    <w:abstractNumId w:val="18"/>
  </w:num>
  <w:num w:numId="13" w16cid:durableId="1262835701">
    <w:abstractNumId w:val="6"/>
  </w:num>
  <w:num w:numId="14" w16cid:durableId="982351017">
    <w:abstractNumId w:val="1"/>
  </w:num>
  <w:num w:numId="15" w16cid:durableId="256912694">
    <w:abstractNumId w:val="16"/>
  </w:num>
  <w:num w:numId="16" w16cid:durableId="1372725927">
    <w:abstractNumId w:val="7"/>
  </w:num>
  <w:num w:numId="17" w16cid:durableId="338045817">
    <w:abstractNumId w:val="11"/>
  </w:num>
  <w:num w:numId="18" w16cid:durableId="1314216121">
    <w:abstractNumId w:val="9"/>
  </w:num>
  <w:num w:numId="19" w16cid:durableId="1467704196">
    <w:abstractNumId w:val="4"/>
  </w:num>
  <w:num w:numId="20" w16cid:durableId="306205339">
    <w:abstractNumId w:val="21"/>
  </w:num>
  <w:num w:numId="21" w16cid:durableId="976882706">
    <w:abstractNumId w:val="14"/>
  </w:num>
  <w:num w:numId="22" w16cid:durableId="2082411992">
    <w:abstractNumId w:val="20"/>
  </w:num>
  <w:num w:numId="23" w16cid:durableId="923032300">
    <w:abstractNumId w:val="25"/>
  </w:num>
  <w:num w:numId="24" w16cid:durableId="758603104">
    <w:abstractNumId w:val="3"/>
  </w:num>
  <w:num w:numId="25" w16cid:durableId="2010861360">
    <w:abstractNumId w:val="17"/>
  </w:num>
  <w:num w:numId="26" w16cid:durableId="1954361372">
    <w:abstractNumId w:val="15"/>
  </w:num>
  <w:num w:numId="27" w16cid:durableId="972440432">
    <w:abstractNumId w:val="27"/>
  </w:num>
  <w:num w:numId="28" w16cid:durableId="1009868891">
    <w:abstractNumId w:val="10"/>
  </w:num>
  <w:num w:numId="29" w16cid:durableId="166941143">
    <w:abstractNumId w:val="0"/>
  </w:num>
  <w:num w:numId="30" w16cid:durableId="1997144073">
    <w:abstractNumId w:val="30"/>
  </w:num>
  <w:num w:numId="31" w16cid:durableId="1517110988">
    <w:abstractNumId w:val="29"/>
  </w:num>
  <w:num w:numId="32" w16cid:durableId="1614051555">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1F"/>
    <w:rsid w:val="000031CE"/>
    <w:rsid w:val="000046F9"/>
    <w:rsid w:val="00004851"/>
    <w:rsid w:val="00005CC2"/>
    <w:rsid w:val="00005DA3"/>
    <w:rsid w:val="000061D0"/>
    <w:rsid w:val="00007507"/>
    <w:rsid w:val="00007EBA"/>
    <w:rsid w:val="00012A4C"/>
    <w:rsid w:val="00012B32"/>
    <w:rsid w:val="0001330E"/>
    <w:rsid w:val="000137F7"/>
    <w:rsid w:val="00014EA5"/>
    <w:rsid w:val="000161CC"/>
    <w:rsid w:val="00016BC2"/>
    <w:rsid w:val="00017185"/>
    <w:rsid w:val="00020548"/>
    <w:rsid w:val="00021927"/>
    <w:rsid w:val="00024C53"/>
    <w:rsid w:val="00027BD9"/>
    <w:rsid w:val="000309BE"/>
    <w:rsid w:val="00037199"/>
    <w:rsid w:val="00042EBF"/>
    <w:rsid w:val="0004334A"/>
    <w:rsid w:val="0004353A"/>
    <w:rsid w:val="000437BB"/>
    <w:rsid w:val="00046A9A"/>
    <w:rsid w:val="00047410"/>
    <w:rsid w:val="000527AE"/>
    <w:rsid w:val="00052E0A"/>
    <w:rsid w:val="000531A0"/>
    <w:rsid w:val="0005364D"/>
    <w:rsid w:val="00057D6C"/>
    <w:rsid w:val="00064419"/>
    <w:rsid w:val="00065099"/>
    <w:rsid w:val="00066882"/>
    <w:rsid w:val="00070E35"/>
    <w:rsid w:val="00072D70"/>
    <w:rsid w:val="000741F8"/>
    <w:rsid w:val="00076089"/>
    <w:rsid w:val="0007776D"/>
    <w:rsid w:val="00077EE3"/>
    <w:rsid w:val="000817F4"/>
    <w:rsid w:val="00082C61"/>
    <w:rsid w:val="000835C8"/>
    <w:rsid w:val="000840E7"/>
    <w:rsid w:val="00084720"/>
    <w:rsid w:val="00093AC7"/>
    <w:rsid w:val="000957BD"/>
    <w:rsid w:val="0009642A"/>
    <w:rsid w:val="000A0500"/>
    <w:rsid w:val="000A3594"/>
    <w:rsid w:val="000A4253"/>
    <w:rsid w:val="000A5A59"/>
    <w:rsid w:val="000A6053"/>
    <w:rsid w:val="000A74EB"/>
    <w:rsid w:val="000A7906"/>
    <w:rsid w:val="000B2172"/>
    <w:rsid w:val="000B3D75"/>
    <w:rsid w:val="000B6509"/>
    <w:rsid w:val="000B6939"/>
    <w:rsid w:val="000B6A88"/>
    <w:rsid w:val="000C0E53"/>
    <w:rsid w:val="000C1C13"/>
    <w:rsid w:val="000C29F3"/>
    <w:rsid w:val="000C3573"/>
    <w:rsid w:val="000C37E8"/>
    <w:rsid w:val="000C4349"/>
    <w:rsid w:val="000C686E"/>
    <w:rsid w:val="000D24C8"/>
    <w:rsid w:val="000D40B8"/>
    <w:rsid w:val="000D4F37"/>
    <w:rsid w:val="000D55EE"/>
    <w:rsid w:val="000D5BEF"/>
    <w:rsid w:val="000E0127"/>
    <w:rsid w:val="000E4731"/>
    <w:rsid w:val="000E5072"/>
    <w:rsid w:val="000E7526"/>
    <w:rsid w:val="000E75A7"/>
    <w:rsid w:val="000E7810"/>
    <w:rsid w:val="000F05ED"/>
    <w:rsid w:val="000F0CD2"/>
    <w:rsid w:val="000F2473"/>
    <w:rsid w:val="000F7903"/>
    <w:rsid w:val="001031A7"/>
    <w:rsid w:val="001038B0"/>
    <w:rsid w:val="00104575"/>
    <w:rsid w:val="0010489A"/>
    <w:rsid w:val="001050CD"/>
    <w:rsid w:val="00105C70"/>
    <w:rsid w:val="00106B77"/>
    <w:rsid w:val="00106E8A"/>
    <w:rsid w:val="00106F45"/>
    <w:rsid w:val="00110618"/>
    <w:rsid w:val="001234A3"/>
    <w:rsid w:val="00133A36"/>
    <w:rsid w:val="00133D80"/>
    <w:rsid w:val="00134CB7"/>
    <w:rsid w:val="00137F29"/>
    <w:rsid w:val="00142ADC"/>
    <w:rsid w:val="00143AF9"/>
    <w:rsid w:val="00143DB7"/>
    <w:rsid w:val="00144BD3"/>
    <w:rsid w:val="00145E96"/>
    <w:rsid w:val="001470F4"/>
    <w:rsid w:val="001505D8"/>
    <w:rsid w:val="00151B6E"/>
    <w:rsid w:val="00151CE5"/>
    <w:rsid w:val="001523A5"/>
    <w:rsid w:val="001538BF"/>
    <w:rsid w:val="00153C8C"/>
    <w:rsid w:val="00155C46"/>
    <w:rsid w:val="00156AAC"/>
    <w:rsid w:val="00156C89"/>
    <w:rsid w:val="00160139"/>
    <w:rsid w:val="001613C6"/>
    <w:rsid w:val="00161A9F"/>
    <w:rsid w:val="001701E8"/>
    <w:rsid w:val="00171CE6"/>
    <w:rsid w:val="00171DFE"/>
    <w:rsid w:val="0017344D"/>
    <w:rsid w:val="001751F4"/>
    <w:rsid w:val="0018163D"/>
    <w:rsid w:val="001835C4"/>
    <w:rsid w:val="00184A7E"/>
    <w:rsid w:val="001906E6"/>
    <w:rsid w:val="00190CF0"/>
    <w:rsid w:val="001932A9"/>
    <w:rsid w:val="00195E45"/>
    <w:rsid w:val="00195E89"/>
    <w:rsid w:val="001A1F89"/>
    <w:rsid w:val="001A30CB"/>
    <w:rsid w:val="001A32A7"/>
    <w:rsid w:val="001A5AD7"/>
    <w:rsid w:val="001A5BE6"/>
    <w:rsid w:val="001A7219"/>
    <w:rsid w:val="001B002A"/>
    <w:rsid w:val="001B2F86"/>
    <w:rsid w:val="001B4FF0"/>
    <w:rsid w:val="001B63A8"/>
    <w:rsid w:val="001B7CEB"/>
    <w:rsid w:val="001C1103"/>
    <w:rsid w:val="001C3518"/>
    <w:rsid w:val="001C7389"/>
    <w:rsid w:val="001C78FE"/>
    <w:rsid w:val="001D2258"/>
    <w:rsid w:val="001D2556"/>
    <w:rsid w:val="001D30B2"/>
    <w:rsid w:val="001D41E3"/>
    <w:rsid w:val="001D6C2A"/>
    <w:rsid w:val="001D79EE"/>
    <w:rsid w:val="001D7CF1"/>
    <w:rsid w:val="001E32FF"/>
    <w:rsid w:val="001E5245"/>
    <w:rsid w:val="001E6954"/>
    <w:rsid w:val="001E7A2E"/>
    <w:rsid w:val="001F074C"/>
    <w:rsid w:val="001F18F2"/>
    <w:rsid w:val="001F3972"/>
    <w:rsid w:val="001F4813"/>
    <w:rsid w:val="001F66C5"/>
    <w:rsid w:val="00201206"/>
    <w:rsid w:val="002021F2"/>
    <w:rsid w:val="002028B9"/>
    <w:rsid w:val="002038D6"/>
    <w:rsid w:val="00203CC6"/>
    <w:rsid w:val="00203FC1"/>
    <w:rsid w:val="0020484F"/>
    <w:rsid w:val="00205658"/>
    <w:rsid w:val="00205E38"/>
    <w:rsid w:val="00206CBB"/>
    <w:rsid w:val="00210190"/>
    <w:rsid w:val="0021020A"/>
    <w:rsid w:val="0021179E"/>
    <w:rsid w:val="00213C66"/>
    <w:rsid w:val="00216430"/>
    <w:rsid w:val="00220BC5"/>
    <w:rsid w:val="00220EA6"/>
    <w:rsid w:val="002215CF"/>
    <w:rsid w:val="00221A8C"/>
    <w:rsid w:val="00223BB7"/>
    <w:rsid w:val="00232B33"/>
    <w:rsid w:val="00234078"/>
    <w:rsid w:val="002347D2"/>
    <w:rsid w:val="00234FF3"/>
    <w:rsid w:val="002357D1"/>
    <w:rsid w:val="002360B6"/>
    <w:rsid w:val="00237784"/>
    <w:rsid w:val="0024109C"/>
    <w:rsid w:val="00242910"/>
    <w:rsid w:val="00243348"/>
    <w:rsid w:val="00244922"/>
    <w:rsid w:val="00246EBC"/>
    <w:rsid w:val="0024701E"/>
    <w:rsid w:val="0025266E"/>
    <w:rsid w:val="00252ABA"/>
    <w:rsid w:val="002546FC"/>
    <w:rsid w:val="0025487C"/>
    <w:rsid w:val="00254AC6"/>
    <w:rsid w:val="00257A10"/>
    <w:rsid w:val="002620A3"/>
    <w:rsid w:val="0026446B"/>
    <w:rsid w:val="0026515C"/>
    <w:rsid w:val="00267299"/>
    <w:rsid w:val="0027031D"/>
    <w:rsid w:val="00273089"/>
    <w:rsid w:val="0027434D"/>
    <w:rsid w:val="002756E0"/>
    <w:rsid w:val="0027621E"/>
    <w:rsid w:val="002802E4"/>
    <w:rsid w:val="00280581"/>
    <w:rsid w:val="00281118"/>
    <w:rsid w:val="00281DF3"/>
    <w:rsid w:val="00283106"/>
    <w:rsid w:val="00284AA8"/>
    <w:rsid w:val="00285024"/>
    <w:rsid w:val="00285E47"/>
    <w:rsid w:val="00287B6B"/>
    <w:rsid w:val="00291729"/>
    <w:rsid w:val="00293544"/>
    <w:rsid w:val="00293604"/>
    <w:rsid w:val="00294CC4"/>
    <w:rsid w:val="0029601B"/>
    <w:rsid w:val="00296ADC"/>
    <w:rsid w:val="002972B7"/>
    <w:rsid w:val="002A1AD6"/>
    <w:rsid w:val="002A29BE"/>
    <w:rsid w:val="002A5F46"/>
    <w:rsid w:val="002A6912"/>
    <w:rsid w:val="002A74BF"/>
    <w:rsid w:val="002A7B8E"/>
    <w:rsid w:val="002B123C"/>
    <w:rsid w:val="002B3104"/>
    <w:rsid w:val="002B432C"/>
    <w:rsid w:val="002B4788"/>
    <w:rsid w:val="002B6E15"/>
    <w:rsid w:val="002B7641"/>
    <w:rsid w:val="002B7C56"/>
    <w:rsid w:val="002C15BF"/>
    <w:rsid w:val="002C1822"/>
    <w:rsid w:val="002C56CE"/>
    <w:rsid w:val="002D0D07"/>
    <w:rsid w:val="002D0D43"/>
    <w:rsid w:val="002D27BA"/>
    <w:rsid w:val="002D4E90"/>
    <w:rsid w:val="002D6215"/>
    <w:rsid w:val="002D79E3"/>
    <w:rsid w:val="002D7F3E"/>
    <w:rsid w:val="002E0F52"/>
    <w:rsid w:val="002E15DC"/>
    <w:rsid w:val="002E36B2"/>
    <w:rsid w:val="002E4A05"/>
    <w:rsid w:val="002E5D18"/>
    <w:rsid w:val="002E7693"/>
    <w:rsid w:val="002E785F"/>
    <w:rsid w:val="002F3A6A"/>
    <w:rsid w:val="002F4ECB"/>
    <w:rsid w:val="002F5D68"/>
    <w:rsid w:val="002F7C42"/>
    <w:rsid w:val="0030442E"/>
    <w:rsid w:val="00310E73"/>
    <w:rsid w:val="00312352"/>
    <w:rsid w:val="00313121"/>
    <w:rsid w:val="00314895"/>
    <w:rsid w:val="00316F9C"/>
    <w:rsid w:val="0032679F"/>
    <w:rsid w:val="003324B5"/>
    <w:rsid w:val="0033521A"/>
    <w:rsid w:val="003368EE"/>
    <w:rsid w:val="00336938"/>
    <w:rsid w:val="00337A24"/>
    <w:rsid w:val="00337C8F"/>
    <w:rsid w:val="0034155F"/>
    <w:rsid w:val="00341D7F"/>
    <w:rsid w:val="00342579"/>
    <w:rsid w:val="003428E4"/>
    <w:rsid w:val="00343FF5"/>
    <w:rsid w:val="003444CA"/>
    <w:rsid w:val="0034484E"/>
    <w:rsid w:val="0034527B"/>
    <w:rsid w:val="00345A32"/>
    <w:rsid w:val="003503A2"/>
    <w:rsid w:val="00353410"/>
    <w:rsid w:val="0035356E"/>
    <w:rsid w:val="00356049"/>
    <w:rsid w:val="003564FC"/>
    <w:rsid w:val="003600EB"/>
    <w:rsid w:val="003617CF"/>
    <w:rsid w:val="00362539"/>
    <w:rsid w:val="003639DA"/>
    <w:rsid w:val="003641A9"/>
    <w:rsid w:val="003647D7"/>
    <w:rsid w:val="00365A30"/>
    <w:rsid w:val="00366006"/>
    <w:rsid w:val="00370E1F"/>
    <w:rsid w:val="00372139"/>
    <w:rsid w:val="00372963"/>
    <w:rsid w:val="00373305"/>
    <w:rsid w:val="00374DA8"/>
    <w:rsid w:val="00375790"/>
    <w:rsid w:val="00375A04"/>
    <w:rsid w:val="0037756C"/>
    <w:rsid w:val="00377C83"/>
    <w:rsid w:val="0038331A"/>
    <w:rsid w:val="00387C68"/>
    <w:rsid w:val="00392902"/>
    <w:rsid w:val="003A01F2"/>
    <w:rsid w:val="003A2368"/>
    <w:rsid w:val="003A3C5A"/>
    <w:rsid w:val="003A4E90"/>
    <w:rsid w:val="003A517C"/>
    <w:rsid w:val="003A7C98"/>
    <w:rsid w:val="003A7D6C"/>
    <w:rsid w:val="003B045C"/>
    <w:rsid w:val="003B072E"/>
    <w:rsid w:val="003B0F96"/>
    <w:rsid w:val="003B18B1"/>
    <w:rsid w:val="003B216E"/>
    <w:rsid w:val="003B268D"/>
    <w:rsid w:val="003B3678"/>
    <w:rsid w:val="003B40EF"/>
    <w:rsid w:val="003B66AB"/>
    <w:rsid w:val="003C0F07"/>
    <w:rsid w:val="003C18D9"/>
    <w:rsid w:val="003C1FC5"/>
    <w:rsid w:val="003C28A2"/>
    <w:rsid w:val="003C4341"/>
    <w:rsid w:val="003C440D"/>
    <w:rsid w:val="003C6915"/>
    <w:rsid w:val="003C78E5"/>
    <w:rsid w:val="003D4EEF"/>
    <w:rsid w:val="003D799A"/>
    <w:rsid w:val="003E1B77"/>
    <w:rsid w:val="003E662F"/>
    <w:rsid w:val="003E7521"/>
    <w:rsid w:val="003F0018"/>
    <w:rsid w:val="003F4DAF"/>
    <w:rsid w:val="003F54D6"/>
    <w:rsid w:val="003F5594"/>
    <w:rsid w:val="003F5829"/>
    <w:rsid w:val="003F68B6"/>
    <w:rsid w:val="003F713C"/>
    <w:rsid w:val="0040261D"/>
    <w:rsid w:val="00403C93"/>
    <w:rsid w:val="00404E31"/>
    <w:rsid w:val="00406D40"/>
    <w:rsid w:val="004076E5"/>
    <w:rsid w:val="0041232D"/>
    <w:rsid w:val="004147CD"/>
    <w:rsid w:val="00424176"/>
    <w:rsid w:val="00424D89"/>
    <w:rsid w:val="00425965"/>
    <w:rsid w:val="00425DEC"/>
    <w:rsid w:val="00426364"/>
    <w:rsid w:val="00427A64"/>
    <w:rsid w:val="00430297"/>
    <w:rsid w:val="00432230"/>
    <w:rsid w:val="00432F9E"/>
    <w:rsid w:val="004330D1"/>
    <w:rsid w:val="00433ED6"/>
    <w:rsid w:val="004356A0"/>
    <w:rsid w:val="004371E2"/>
    <w:rsid w:val="00440E87"/>
    <w:rsid w:val="004425DB"/>
    <w:rsid w:val="00442922"/>
    <w:rsid w:val="00442F4F"/>
    <w:rsid w:val="00445970"/>
    <w:rsid w:val="00446E80"/>
    <w:rsid w:val="00447345"/>
    <w:rsid w:val="004517F8"/>
    <w:rsid w:val="0045248F"/>
    <w:rsid w:val="00455692"/>
    <w:rsid w:val="00455AB9"/>
    <w:rsid w:val="004562D8"/>
    <w:rsid w:val="00456700"/>
    <w:rsid w:val="004576B1"/>
    <w:rsid w:val="00463C15"/>
    <w:rsid w:val="004677C3"/>
    <w:rsid w:val="00470853"/>
    <w:rsid w:val="004709A4"/>
    <w:rsid w:val="00471E68"/>
    <w:rsid w:val="00473710"/>
    <w:rsid w:val="004750F1"/>
    <w:rsid w:val="00475BF7"/>
    <w:rsid w:val="0048172F"/>
    <w:rsid w:val="004846E3"/>
    <w:rsid w:val="0048545D"/>
    <w:rsid w:val="00485EA4"/>
    <w:rsid w:val="00487BB1"/>
    <w:rsid w:val="004927FF"/>
    <w:rsid w:val="0049472A"/>
    <w:rsid w:val="004950F1"/>
    <w:rsid w:val="00496DCD"/>
    <w:rsid w:val="004A16A5"/>
    <w:rsid w:val="004A2A46"/>
    <w:rsid w:val="004A4AC0"/>
    <w:rsid w:val="004A7DA7"/>
    <w:rsid w:val="004B36F4"/>
    <w:rsid w:val="004B3C1F"/>
    <w:rsid w:val="004B3FE0"/>
    <w:rsid w:val="004B5187"/>
    <w:rsid w:val="004B709C"/>
    <w:rsid w:val="004B74CB"/>
    <w:rsid w:val="004B7C5B"/>
    <w:rsid w:val="004C2A77"/>
    <w:rsid w:val="004C7E20"/>
    <w:rsid w:val="004D0419"/>
    <w:rsid w:val="004D5D48"/>
    <w:rsid w:val="004D634C"/>
    <w:rsid w:val="004E060C"/>
    <w:rsid w:val="004E123E"/>
    <w:rsid w:val="004E1A17"/>
    <w:rsid w:val="004E294F"/>
    <w:rsid w:val="004E5ED1"/>
    <w:rsid w:val="004E7906"/>
    <w:rsid w:val="004F23D5"/>
    <w:rsid w:val="004F2B06"/>
    <w:rsid w:val="004F7296"/>
    <w:rsid w:val="004F7D8A"/>
    <w:rsid w:val="00501DB3"/>
    <w:rsid w:val="00502C83"/>
    <w:rsid w:val="00503E8C"/>
    <w:rsid w:val="00504524"/>
    <w:rsid w:val="00505520"/>
    <w:rsid w:val="00506E7C"/>
    <w:rsid w:val="00507B93"/>
    <w:rsid w:val="00514648"/>
    <w:rsid w:val="00517510"/>
    <w:rsid w:val="00521F8B"/>
    <w:rsid w:val="00523817"/>
    <w:rsid w:val="00524655"/>
    <w:rsid w:val="005279D4"/>
    <w:rsid w:val="0053119C"/>
    <w:rsid w:val="0053506C"/>
    <w:rsid w:val="0053619C"/>
    <w:rsid w:val="005412B0"/>
    <w:rsid w:val="0054152E"/>
    <w:rsid w:val="00542B66"/>
    <w:rsid w:val="00543092"/>
    <w:rsid w:val="00543459"/>
    <w:rsid w:val="00543F19"/>
    <w:rsid w:val="00544440"/>
    <w:rsid w:val="00544CF8"/>
    <w:rsid w:val="0054591A"/>
    <w:rsid w:val="00546488"/>
    <w:rsid w:val="005466F6"/>
    <w:rsid w:val="00547AAC"/>
    <w:rsid w:val="00555E02"/>
    <w:rsid w:val="005568DC"/>
    <w:rsid w:val="0055763B"/>
    <w:rsid w:val="005601C1"/>
    <w:rsid w:val="005607F3"/>
    <w:rsid w:val="0056226D"/>
    <w:rsid w:val="005628FC"/>
    <w:rsid w:val="00563E44"/>
    <w:rsid w:val="00565FBE"/>
    <w:rsid w:val="00566F31"/>
    <w:rsid w:val="00567309"/>
    <w:rsid w:val="0057016F"/>
    <w:rsid w:val="00570185"/>
    <w:rsid w:val="00577A4E"/>
    <w:rsid w:val="00580BC5"/>
    <w:rsid w:val="00583730"/>
    <w:rsid w:val="0058565B"/>
    <w:rsid w:val="00587F63"/>
    <w:rsid w:val="005904C7"/>
    <w:rsid w:val="00590C1B"/>
    <w:rsid w:val="005916D1"/>
    <w:rsid w:val="0059226E"/>
    <w:rsid w:val="00593780"/>
    <w:rsid w:val="00596080"/>
    <w:rsid w:val="0059630A"/>
    <w:rsid w:val="005A278F"/>
    <w:rsid w:val="005A3765"/>
    <w:rsid w:val="005A4D62"/>
    <w:rsid w:val="005A61DB"/>
    <w:rsid w:val="005A67D9"/>
    <w:rsid w:val="005B16E2"/>
    <w:rsid w:val="005B1EE5"/>
    <w:rsid w:val="005B2A57"/>
    <w:rsid w:val="005B2CC9"/>
    <w:rsid w:val="005B51C1"/>
    <w:rsid w:val="005B76EB"/>
    <w:rsid w:val="005C11CD"/>
    <w:rsid w:val="005C21E3"/>
    <w:rsid w:val="005C39AE"/>
    <w:rsid w:val="005C4CF7"/>
    <w:rsid w:val="005C608F"/>
    <w:rsid w:val="005C7A3D"/>
    <w:rsid w:val="005D1D61"/>
    <w:rsid w:val="005D1F68"/>
    <w:rsid w:val="005D2326"/>
    <w:rsid w:val="005D2B44"/>
    <w:rsid w:val="005D38B0"/>
    <w:rsid w:val="005D73C7"/>
    <w:rsid w:val="005E0AB1"/>
    <w:rsid w:val="005E15A5"/>
    <w:rsid w:val="005E3335"/>
    <w:rsid w:val="005E6285"/>
    <w:rsid w:val="005E6EA8"/>
    <w:rsid w:val="005F26D8"/>
    <w:rsid w:val="005F3E94"/>
    <w:rsid w:val="00600DF7"/>
    <w:rsid w:val="00601139"/>
    <w:rsid w:val="0060390D"/>
    <w:rsid w:val="00604542"/>
    <w:rsid w:val="0061032F"/>
    <w:rsid w:val="00611834"/>
    <w:rsid w:val="00611C66"/>
    <w:rsid w:val="00611EF9"/>
    <w:rsid w:val="006122F4"/>
    <w:rsid w:val="0061620B"/>
    <w:rsid w:val="00616C46"/>
    <w:rsid w:val="0062030E"/>
    <w:rsid w:val="00620436"/>
    <w:rsid w:val="006234BF"/>
    <w:rsid w:val="00624F54"/>
    <w:rsid w:val="006302B0"/>
    <w:rsid w:val="0063064C"/>
    <w:rsid w:val="00630C12"/>
    <w:rsid w:val="006311A4"/>
    <w:rsid w:val="00634231"/>
    <w:rsid w:val="00636521"/>
    <w:rsid w:val="0063702C"/>
    <w:rsid w:val="0064164B"/>
    <w:rsid w:val="0064306C"/>
    <w:rsid w:val="00643C6F"/>
    <w:rsid w:val="006444E9"/>
    <w:rsid w:val="00644898"/>
    <w:rsid w:val="00646447"/>
    <w:rsid w:val="00647882"/>
    <w:rsid w:val="006516A4"/>
    <w:rsid w:val="00652CA7"/>
    <w:rsid w:val="00656448"/>
    <w:rsid w:val="006573E3"/>
    <w:rsid w:val="00662920"/>
    <w:rsid w:val="00663642"/>
    <w:rsid w:val="0066523C"/>
    <w:rsid w:val="0067202A"/>
    <w:rsid w:val="00676725"/>
    <w:rsid w:val="0068106F"/>
    <w:rsid w:val="006816AA"/>
    <w:rsid w:val="006827E9"/>
    <w:rsid w:val="00683697"/>
    <w:rsid w:val="006840DC"/>
    <w:rsid w:val="00684AF2"/>
    <w:rsid w:val="00686080"/>
    <w:rsid w:val="0069013A"/>
    <w:rsid w:val="0069054A"/>
    <w:rsid w:val="006916AD"/>
    <w:rsid w:val="00692323"/>
    <w:rsid w:val="006928CE"/>
    <w:rsid w:val="00694896"/>
    <w:rsid w:val="006A2842"/>
    <w:rsid w:val="006A30DC"/>
    <w:rsid w:val="006A52CF"/>
    <w:rsid w:val="006A62B3"/>
    <w:rsid w:val="006B361E"/>
    <w:rsid w:val="006B3CA2"/>
    <w:rsid w:val="006B41A9"/>
    <w:rsid w:val="006B6643"/>
    <w:rsid w:val="006B743F"/>
    <w:rsid w:val="006C14C3"/>
    <w:rsid w:val="006C2A61"/>
    <w:rsid w:val="006C516C"/>
    <w:rsid w:val="006C6450"/>
    <w:rsid w:val="006D0671"/>
    <w:rsid w:val="006E2FC0"/>
    <w:rsid w:val="006E3FAA"/>
    <w:rsid w:val="006E5A2C"/>
    <w:rsid w:val="006E674D"/>
    <w:rsid w:val="006F02D6"/>
    <w:rsid w:val="006F361A"/>
    <w:rsid w:val="006F6F92"/>
    <w:rsid w:val="00700070"/>
    <w:rsid w:val="00703987"/>
    <w:rsid w:val="00703D9E"/>
    <w:rsid w:val="0070599B"/>
    <w:rsid w:val="007105DB"/>
    <w:rsid w:val="007118E0"/>
    <w:rsid w:val="00712D6C"/>
    <w:rsid w:val="007139AD"/>
    <w:rsid w:val="007173D5"/>
    <w:rsid w:val="007175E6"/>
    <w:rsid w:val="00717B45"/>
    <w:rsid w:val="00721366"/>
    <w:rsid w:val="0072579D"/>
    <w:rsid w:val="00727D2F"/>
    <w:rsid w:val="00730B73"/>
    <w:rsid w:val="007322DB"/>
    <w:rsid w:val="00733374"/>
    <w:rsid w:val="0073425E"/>
    <w:rsid w:val="0073431B"/>
    <w:rsid w:val="00735560"/>
    <w:rsid w:val="00735E0A"/>
    <w:rsid w:val="007406FA"/>
    <w:rsid w:val="00741463"/>
    <w:rsid w:val="007421B0"/>
    <w:rsid w:val="007424E5"/>
    <w:rsid w:val="00745BEF"/>
    <w:rsid w:val="00750E0B"/>
    <w:rsid w:val="00754F76"/>
    <w:rsid w:val="0075660B"/>
    <w:rsid w:val="00757E23"/>
    <w:rsid w:val="0076135F"/>
    <w:rsid w:val="007655B6"/>
    <w:rsid w:val="00766AC0"/>
    <w:rsid w:val="0076742D"/>
    <w:rsid w:val="007676B9"/>
    <w:rsid w:val="00772F44"/>
    <w:rsid w:val="00773625"/>
    <w:rsid w:val="00773E1A"/>
    <w:rsid w:val="00774192"/>
    <w:rsid w:val="00776907"/>
    <w:rsid w:val="00776BEA"/>
    <w:rsid w:val="00776D13"/>
    <w:rsid w:val="0077703A"/>
    <w:rsid w:val="00780A53"/>
    <w:rsid w:val="00780D12"/>
    <w:rsid w:val="00782180"/>
    <w:rsid w:val="00783EEE"/>
    <w:rsid w:val="0078475A"/>
    <w:rsid w:val="00785AB0"/>
    <w:rsid w:val="00787AFE"/>
    <w:rsid w:val="00791FBE"/>
    <w:rsid w:val="00792409"/>
    <w:rsid w:val="007934A2"/>
    <w:rsid w:val="00795065"/>
    <w:rsid w:val="00795C8E"/>
    <w:rsid w:val="00795FFF"/>
    <w:rsid w:val="00796E95"/>
    <w:rsid w:val="0079741E"/>
    <w:rsid w:val="007A09B9"/>
    <w:rsid w:val="007A0C93"/>
    <w:rsid w:val="007A1F09"/>
    <w:rsid w:val="007A636E"/>
    <w:rsid w:val="007A6C4C"/>
    <w:rsid w:val="007A76C6"/>
    <w:rsid w:val="007A7B44"/>
    <w:rsid w:val="007A7F9F"/>
    <w:rsid w:val="007B00E7"/>
    <w:rsid w:val="007B08AA"/>
    <w:rsid w:val="007B3434"/>
    <w:rsid w:val="007B3D64"/>
    <w:rsid w:val="007B4E5F"/>
    <w:rsid w:val="007C11D7"/>
    <w:rsid w:val="007C5B59"/>
    <w:rsid w:val="007C6226"/>
    <w:rsid w:val="007C6EC9"/>
    <w:rsid w:val="007C6F01"/>
    <w:rsid w:val="007D0E38"/>
    <w:rsid w:val="007D19AF"/>
    <w:rsid w:val="007D2EF7"/>
    <w:rsid w:val="007D6886"/>
    <w:rsid w:val="007D798D"/>
    <w:rsid w:val="007E1004"/>
    <w:rsid w:val="007E11B7"/>
    <w:rsid w:val="007E2B39"/>
    <w:rsid w:val="007F0565"/>
    <w:rsid w:val="007F2473"/>
    <w:rsid w:val="007F3371"/>
    <w:rsid w:val="007F54FB"/>
    <w:rsid w:val="007F5761"/>
    <w:rsid w:val="007F74F1"/>
    <w:rsid w:val="00800B12"/>
    <w:rsid w:val="00803996"/>
    <w:rsid w:val="008054AC"/>
    <w:rsid w:val="0080698B"/>
    <w:rsid w:val="00806CDA"/>
    <w:rsid w:val="00815C6E"/>
    <w:rsid w:val="008160F7"/>
    <w:rsid w:val="0081761B"/>
    <w:rsid w:val="008209EC"/>
    <w:rsid w:val="00820A81"/>
    <w:rsid w:val="00821FFB"/>
    <w:rsid w:val="00822306"/>
    <w:rsid w:val="00822526"/>
    <w:rsid w:val="008263E4"/>
    <w:rsid w:val="00826940"/>
    <w:rsid w:val="00830662"/>
    <w:rsid w:val="00833738"/>
    <w:rsid w:val="008340F7"/>
    <w:rsid w:val="00841994"/>
    <w:rsid w:val="00844CEF"/>
    <w:rsid w:val="00846250"/>
    <w:rsid w:val="00850A01"/>
    <w:rsid w:val="00852C08"/>
    <w:rsid w:val="00852CA3"/>
    <w:rsid w:val="00854BF1"/>
    <w:rsid w:val="008579F4"/>
    <w:rsid w:val="00857A88"/>
    <w:rsid w:val="00857C0C"/>
    <w:rsid w:val="00860E75"/>
    <w:rsid w:val="00865547"/>
    <w:rsid w:val="00865A66"/>
    <w:rsid w:val="0086635A"/>
    <w:rsid w:val="00866718"/>
    <w:rsid w:val="00867B1E"/>
    <w:rsid w:val="008763E8"/>
    <w:rsid w:val="00876EA2"/>
    <w:rsid w:val="00880994"/>
    <w:rsid w:val="0088377C"/>
    <w:rsid w:val="0088524E"/>
    <w:rsid w:val="008921C4"/>
    <w:rsid w:val="0089384A"/>
    <w:rsid w:val="00895F10"/>
    <w:rsid w:val="008A08B6"/>
    <w:rsid w:val="008A0DCF"/>
    <w:rsid w:val="008A308C"/>
    <w:rsid w:val="008A32D6"/>
    <w:rsid w:val="008A44EA"/>
    <w:rsid w:val="008A52C4"/>
    <w:rsid w:val="008A7627"/>
    <w:rsid w:val="008B05ED"/>
    <w:rsid w:val="008B0D4F"/>
    <w:rsid w:val="008B2257"/>
    <w:rsid w:val="008B2B7C"/>
    <w:rsid w:val="008B2F45"/>
    <w:rsid w:val="008B51E9"/>
    <w:rsid w:val="008B5570"/>
    <w:rsid w:val="008B6A2F"/>
    <w:rsid w:val="008B7658"/>
    <w:rsid w:val="008C1E31"/>
    <w:rsid w:val="008C2616"/>
    <w:rsid w:val="008C2A01"/>
    <w:rsid w:val="008C339E"/>
    <w:rsid w:val="008C5311"/>
    <w:rsid w:val="008C68A1"/>
    <w:rsid w:val="008D09F8"/>
    <w:rsid w:val="008D0F39"/>
    <w:rsid w:val="008D1FD3"/>
    <w:rsid w:val="008D20F2"/>
    <w:rsid w:val="008D308D"/>
    <w:rsid w:val="008D4248"/>
    <w:rsid w:val="008D4E9C"/>
    <w:rsid w:val="008D5313"/>
    <w:rsid w:val="008D5EE6"/>
    <w:rsid w:val="008E745C"/>
    <w:rsid w:val="008F1114"/>
    <w:rsid w:val="008F26FA"/>
    <w:rsid w:val="008F3BF0"/>
    <w:rsid w:val="008F4D53"/>
    <w:rsid w:val="008F576E"/>
    <w:rsid w:val="008F6F06"/>
    <w:rsid w:val="0090348F"/>
    <w:rsid w:val="00905AC5"/>
    <w:rsid w:val="00906632"/>
    <w:rsid w:val="00910337"/>
    <w:rsid w:val="0091615D"/>
    <w:rsid w:val="00917E8B"/>
    <w:rsid w:val="00917F5D"/>
    <w:rsid w:val="009220CE"/>
    <w:rsid w:val="009225A2"/>
    <w:rsid w:val="0092542C"/>
    <w:rsid w:val="0092708A"/>
    <w:rsid w:val="009300CC"/>
    <w:rsid w:val="00932733"/>
    <w:rsid w:val="009328E3"/>
    <w:rsid w:val="00932A68"/>
    <w:rsid w:val="00932D39"/>
    <w:rsid w:val="0093610A"/>
    <w:rsid w:val="00937A71"/>
    <w:rsid w:val="00940EF0"/>
    <w:rsid w:val="00941034"/>
    <w:rsid w:val="00945688"/>
    <w:rsid w:val="009476B1"/>
    <w:rsid w:val="009504A3"/>
    <w:rsid w:val="0095092F"/>
    <w:rsid w:val="00955D3C"/>
    <w:rsid w:val="009569D0"/>
    <w:rsid w:val="009663D8"/>
    <w:rsid w:val="00967699"/>
    <w:rsid w:val="009677C4"/>
    <w:rsid w:val="00971C89"/>
    <w:rsid w:val="009728C7"/>
    <w:rsid w:val="00974D37"/>
    <w:rsid w:val="00975E37"/>
    <w:rsid w:val="009779FF"/>
    <w:rsid w:val="009802AF"/>
    <w:rsid w:val="00981764"/>
    <w:rsid w:val="00982547"/>
    <w:rsid w:val="009862D1"/>
    <w:rsid w:val="00986F58"/>
    <w:rsid w:val="0099344A"/>
    <w:rsid w:val="0099360C"/>
    <w:rsid w:val="00996F00"/>
    <w:rsid w:val="00997BD4"/>
    <w:rsid w:val="00997EA5"/>
    <w:rsid w:val="009A374B"/>
    <w:rsid w:val="009A3AC3"/>
    <w:rsid w:val="009B1F44"/>
    <w:rsid w:val="009B32D2"/>
    <w:rsid w:val="009B39F2"/>
    <w:rsid w:val="009B6B74"/>
    <w:rsid w:val="009B7932"/>
    <w:rsid w:val="009C09FF"/>
    <w:rsid w:val="009C2008"/>
    <w:rsid w:val="009C6C86"/>
    <w:rsid w:val="009C7080"/>
    <w:rsid w:val="009C777E"/>
    <w:rsid w:val="009D557C"/>
    <w:rsid w:val="009D7F4B"/>
    <w:rsid w:val="009E04D7"/>
    <w:rsid w:val="009E1F8E"/>
    <w:rsid w:val="009E412C"/>
    <w:rsid w:val="009E492A"/>
    <w:rsid w:val="009E5559"/>
    <w:rsid w:val="009E59D5"/>
    <w:rsid w:val="009E7194"/>
    <w:rsid w:val="009F1958"/>
    <w:rsid w:val="009F6531"/>
    <w:rsid w:val="009F6E72"/>
    <w:rsid w:val="009F7150"/>
    <w:rsid w:val="00A01B44"/>
    <w:rsid w:val="00A01B7D"/>
    <w:rsid w:val="00A0390D"/>
    <w:rsid w:val="00A0597B"/>
    <w:rsid w:val="00A063D0"/>
    <w:rsid w:val="00A065DB"/>
    <w:rsid w:val="00A07D38"/>
    <w:rsid w:val="00A11A40"/>
    <w:rsid w:val="00A13D4A"/>
    <w:rsid w:val="00A14F02"/>
    <w:rsid w:val="00A16501"/>
    <w:rsid w:val="00A213DA"/>
    <w:rsid w:val="00A22E8F"/>
    <w:rsid w:val="00A24C0A"/>
    <w:rsid w:val="00A2661F"/>
    <w:rsid w:val="00A273C2"/>
    <w:rsid w:val="00A3187A"/>
    <w:rsid w:val="00A318D7"/>
    <w:rsid w:val="00A31C89"/>
    <w:rsid w:val="00A35D64"/>
    <w:rsid w:val="00A36D49"/>
    <w:rsid w:val="00A3796E"/>
    <w:rsid w:val="00A400D0"/>
    <w:rsid w:val="00A401C3"/>
    <w:rsid w:val="00A419A0"/>
    <w:rsid w:val="00A41D44"/>
    <w:rsid w:val="00A437F2"/>
    <w:rsid w:val="00A46078"/>
    <w:rsid w:val="00A46AAC"/>
    <w:rsid w:val="00A50090"/>
    <w:rsid w:val="00A5080D"/>
    <w:rsid w:val="00A5127D"/>
    <w:rsid w:val="00A54E05"/>
    <w:rsid w:val="00A579C8"/>
    <w:rsid w:val="00A616A0"/>
    <w:rsid w:val="00A61D25"/>
    <w:rsid w:val="00A61DED"/>
    <w:rsid w:val="00A62D15"/>
    <w:rsid w:val="00A63DF8"/>
    <w:rsid w:val="00A63F09"/>
    <w:rsid w:val="00A63F26"/>
    <w:rsid w:val="00A641B3"/>
    <w:rsid w:val="00A70A4A"/>
    <w:rsid w:val="00A71139"/>
    <w:rsid w:val="00A73B4F"/>
    <w:rsid w:val="00A741C9"/>
    <w:rsid w:val="00A77BD0"/>
    <w:rsid w:val="00A835AA"/>
    <w:rsid w:val="00A83D3C"/>
    <w:rsid w:val="00A83F53"/>
    <w:rsid w:val="00A841C6"/>
    <w:rsid w:val="00A84EDD"/>
    <w:rsid w:val="00A85F23"/>
    <w:rsid w:val="00A86A90"/>
    <w:rsid w:val="00A86BCD"/>
    <w:rsid w:val="00A8795C"/>
    <w:rsid w:val="00A912FA"/>
    <w:rsid w:val="00A91CF4"/>
    <w:rsid w:val="00A92559"/>
    <w:rsid w:val="00A967F1"/>
    <w:rsid w:val="00A97978"/>
    <w:rsid w:val="00AA03DE"/>
    <w:rsid w:val="00AA0AAE"/>
    <w:rsid w:val="00AA12B9"/>
    <w:rsid w:val="00AA21E1"/>
    <w:rsid w:val="00AA3ABD"/>
    <w:rsid w:val="00AA4DE8"/>
    <w:rsid w:val="00AA5C5B"/>
    <w:rsid w:val="00AA669A"/>
    <w:rsid w:val="00AB07C4"/>
    <w:rsid w:val="00AB0958"/>
    <w:rsid w:val="00AB26C6"/>
    <w:rsid w:val="00AB36B1"/>
    <w:rsid w:val="00AB3973"/>
    <w:rsid w:val="00AB3B12"/>
    <w:rsid w:val="00AB3D15"/>
    <w:rsid w:val="00AB5B3A"/>
    <w:rsid w:val="00AB6500"/>
    <w:rsid w:val="00AB65ED"/>
    <w:rsid w:val="00AB72CA"/>
    <w:rsid w:val="00AB77D6"/>
    <w:rsid w:val="00AC2A45"/>
    <w:rsid w:val="00AC3CA4"/>
    <w:rsid w:val="00AC4230"/>
    <w:rsid w:val="00AC47F8"/>
    <w:rsid w:val="00AC615C"/>
    <w:rsid w:val="00AD0F72"/>
    <w:rsid w:val="00AD2A06"/>
    <w:rsid w:val="00AD4036"/>
    <w:rsid w:val="00AD4FF2"/>
    <w:rsid w:val="00AD5741"/>
    <w:rsid w:val="00AE0080"/>
    <w:rsid w:val="00AE06EF"/>
    <w:rsid w:val="00AE1269"/>
    <w:rsid w:val="00AE49DF"/>
    <w:rsid w:val="00AE56F3"/>
    <w:rsid w:val="00AF1130"/>
    <w:rsid w:val="00AF1532"/>
    <w:rsid w:val="00AF297B"/>
    <w:rsid w:val="00AF298C"/>
    <w:rsid w:val="00AF3E7C"/>
    <w:rsid w:val="00AF5565"/>
    <w:rsid w:val="00AF736B"/>
    <w:rsid w:val="00B0066B"/>
    <w:rsid w:val="00B055BD"/>
    <w:rsid w:val="00B070E3"/>
    <w:rsid w:val="00B07D06"/>
    <w:rsid w:val="00B11723"/>
    <w:rsid w:val="00B12F8A"/>
    <w:rsid w:val="00B161EB"/>
    <w:rsid w:val="00B1636B"/>
    <w:rsid w:val="00B16743"/>
    <w:rsid w:val="00B17277"/>
    <w:rsid w:val="00B17314"/>
    <w:rsid w:val="00B20804"/>
    <w:rsid w:val="00B208E4"/>
    <w:rsid w:val="00B217DD"/>
    <w:rsid w:val="00B24B30"/>
    <w:rsid w:val="00B27877"/>
    <w:rsid w:val="00B317B0"/>
    <w:rsid w:val="00B32E6D"/>
    <w:rsid w:val="00B36E08"/>
    <w:rsid w:val="00B3755C"/>
    <w:rsid w:val="00B431A3"/>
    <w:rsid w:val="00B449E5"/>
    <w:rsid w:val="00B44B8E"/>
    <w:rsid w:val="00B458F1"/>
    <w:rsid w:val="00B45E88"/>
    <w:rsid w:val="00B506A9"/>
    <w:rsid w:val="00B54585"/>
    <w:rsid w:val="00B54C4B"/>
    <w:rsid w:val="00B5531D"/>
    <w:rsid w:val="00B61BE9"/>
    <w:rsid w:val="00B621CE"/>
    <w:rsid w:val="00B62A4D"/>
    <w:rsid w:val="00B62A7C"/>
    <w:rsid w:val="00B62BA7"/>
    <w:rsid w:val="00B64341"/>
    <w:rsid w:val="00B661EF"/>
    <w:rsid w:val="00B723E0"/>
    <w:rsid w:val="00B733B5"/>
    <w:rsid w:val="00B737A5"/>
    <w:rsid w:val="00B743C1"/>
    <w:rsid w:val="00B74589"/>
    <w:rsid w:val="00B75B73"/>
    <w:rsid w:val="00B7724B"/>
    <w:rsid w:val="00B81333"/>
    <w:rsid w:val="00B822E4"/>
    <w:rsid w:val="00B82731"/>
    <w:rsid w:val="00B840EC"/>
    <w:rsid w:val="00B908AC"/>
    <w:rsid w:val="00B90C54"/>
    <w:rsid w:val="00B91E34"/>
    <w:rsid w:val="00BA3287"/>
    <w:rsid w:val="00BA48C7"/>
    <w:rsid w:val="00BA6038"/>
    <w:rsid w:val="00BA63A3"/>
    <w:rsid w:val="00BA7375"/>
    <w:rsid w:val="00BB126F"/>
    <w:rsid w:val="00BB3ABF"/>
    <w:rsid w:val="00BB430A"/>
    <w:rsid w:val="00BB623F"/>
    <w:rsid w:val="00BC107F"/>
    <w:rsid w:val="00BC38B0"/>
    <w:rsid w:val="00BC41FA"/>
    <w:rsid w:val="00BC438A"/>
    <w:rsid w:val="00BC43EC"/>
    <w:rsid w:val="00BC783F"/>
    <w:rsid w:val="00BC7C71"/>
    <w:rsid w:val="00BD05A0"/>
    <w:rsid w:val="00BD1EE5"/>
    <w:rsid w:val="00BD2CAB"/>
    <w:rsid w:val="00BD6811"/>
    <w:rsid w:val="00BE0234"/>
    <w:rsid w:val="00BE10F2"/>
    <w:rsid w:val="00BE23D6"/>
    <w:rsid w:val="00BE2782"/>
    <w:rsid w:val="00BE2C2D"/>
    <w:rsid w:val="00BE2F12"/>
    <w:rsid w:val="00BE3333"/>
    <w:rsid w:val="00BE3B80"/>
    <w:rsid w:val="00BE62DC"/>
    <w:rsid w:val="00BE6E8C"/>
    <w:rsid w:val="00BE779A"/>
    <w:rsid w:val="00BE7BF0"/>
    <w:rsid w:val="00BF117D"/>
    <w:rsid w:val="00BF1AB9"/>
    <w:rsid w:val="00BF7D93"/>
    <w:rsid w:val="00C01521"/>
    <w:rsid w:val="00C035DC"/>
    <w:rsid w:val="00C04835"/>
    <w:rsid w:val="00C05D92"/>
    <w:rsid w:val="00C075B6"/>
    <w:rsid w:val="00C077D6"/>
    <w:rsid w:val="00C11B0E"/>
    <w:rsid w:val="00C1213F"/>
    <w:rsid w:val="00C12F85"/>
    <w:rsid w:val="00C15537"/>
    <w:rsid w:val="00C159E4"/>
    <w:rsid w:val="00C17FE5"/>
    <w:rsid w:val="00C22020"/>
    <w:rsid w:val="00C22423"/>
    <w:rsid w:val="00C244D0"/>
    <w:rsid w:val="00C24C69"/>
    <w:rsid w:val="00C25D9F"/>
    <w:rsid w:val="00C2766B"/>
    <w:rsid w:val="00C27D12"/>
    <w:rsid w:val="00C32B4E"/>
    <w:rsid w:val="00C336B7"/>
    <w:rsid w:val="00C33758"/>
    <w:rsid w:val="00C34B58"/>
    <w:rsid w:val="00C3618B"/>
    <w:rsid w:val="00C37F30"/>
    <w:rsid w:val="00C44ADF"/>
    <w:rsid w:val="00C45307"/>
    <w:rsid w:val="00C475FC"/>
    <w:rsid w:val="00C50004"/>
    <w:rsid w:val="00C51E49"/>
    <w:rsid w:val="00C520C9"/>
    <w:rsid w:val="00C53C47"/>
    <w:rsid w:val="00C54228"/>
    <w:rsid w:val="00C54263"/>
    <w:rsid w:val="00C544FA"/>
    <w:rsid w:val="00C6242E"/>
    <w:rsid w:val="00C668BC"/>
    <w:rsid w:val="00C66A86"/>
    <w:rsid w:val="00C70471"/>
    <w:rsid w:val="00C70D3D"/>
    <w:rsid w:val="00C731D5"/>
    <w:rsid w:val="00C74BC4"/>
    <w:rsid w:val="00C74EED"/>
    <w:rsid w:val="00C80956"/>
    <w:rsid w:val="00C80E53"/>
    <w:rsid w:val="00C81589"/>
    <w:rsid w:val="00C84F70"/>
    <w:rsid w:val="00C85772"/>
    <w:rsid w:val="00C9027F"/>
    <w:rsid w:val="00C92405"/>
    <w:rsid w:val="00C948FE"/>
    <w:rsid w:val="00C97BC2"/>
    <w:rsid w:val="00CA2748"/>
    <w:rsid w:val="00CA4C58"/>
    <w:rsid w:val="00CA5115"/>
    <w:rsid w:val="00CA7E52"/>
    <w:rsid w:val="00CB0898"/>
    <w:rsid w:val="00CB098B"/>
    <w:rsid w:val="00CB3490"/>
    <w:rsid w:val="00CB4318"/>
    <w:rsid w:val="00CB6744"/>
    <w:rsid w:val="00CB6C42"/>
    <w:rsid w:val="00CB7397"/>
    <w:rsid w:val="00CC08C1"/>
    <w:rsid w:val="00CC2722"/>
    <w:rsid w:val="00CC6273"/>
    <w:rsid w:val="00CD1461"/>
    <w:rsid w:val="00CD1B22"/>
    <w:rsid w:val="00CD2AE0"/>
    <w:rsid w:val="00CD602F"/>
    <w:rsid w:val="00CE0E4D"/>
    <w:rsid w:val="00CE152F"/>
    <w:rsid w:val="00CE63B1"/>
    <w:rsid w:val="00CE6909"/>
    <w:rsid w:val="00CF4057"/>
    <w:rsid w:val="00CF43D1"/>
    <w:rsid w:val="00CF4618"/>
    <w:rsid w:val="00CF6432"/>
    <w:rsid w:val="00D0464F"/>
    <w:rsid w:val="00D04F6B"/>
    <w:rsid w:val="00D10BED"/>
    <w:rsid w:val="00D13901"/>
    <w:rsid w:val="00D14006"/>
    <w:rsid w:val="00D14C07"/>
    <w:rsid w:val="00D15DFC"/>
    <w:rsid w:val="00D2085E"/>
    <w:rsid w:val="00D23DE8"/>
    <w:rsid w:val="00D24F4D"/>
    <w:rsid w:val="00D25A5E"/>
    <w:rsid w:val="00D2793C"/>
    <w:rsid w:val="00D3471B"/>
    <w:rsid w:val="00D379A8"/>
    <w:rsid w:val="00D41A38"/>
    <w:rsid w:val="00D41C98"/>
    <w:rsid w:val="00D44C3A"/>
    <w:rsid w:val="00D44DCA"/>
    <w:rsid w:val="00D46D0C"/>
    <w:rsid w:val="00D46FEB"/>
    <w:rsid w:val="00D51322"/>
    <w:rsid w:val="00D5141A"/>
    <w:rsid w:val="00D5452C"/>
    <w:rsid w:val="00D55715"/>
    <w:rsid w:val="00D56937"/>
    <w:rsid w:val="00D60BB1"/>
    <w:rsid w:val="00D60E8B"/>
    <w:rsid w:val="00D61CE9"/>
    <w:rsid w:val="00D650EF"/>
    <w:rsid w:val="00D65742"/>
    <w:rsid w:val="00D67415"/>
    <w:rsid w:val="00D737C9"/>
    <w:rsid w:val="00D757D3"/>
    <w:rsid w:val="00D80553"/>
    <w:rsid w:val="00D83015"/>
    <w:rsid w:val="00D86763"/>
    <w:rsid w:val="00D86B04"/>
    <w:rsid w:val="00D8768A"/>
    <w:rsid w:val="00D931AF"/>
    <w:rsid w:val="00D94A64"/>
    <w:rsid w:val="00D94BFA"/>
    <w:rsid w:val="00DA2302"/>
    <w:rsid w:val="00DA663B"/>
    <w:rsid w:val="00DB012A"/>
    <w:rsid w:val="00DB0F25"/>
    <w:rsid w:val="00DB54E3"/>
    <w:rsid w:val="00DB565A"/>
    <w:rsid w:val="00DC2BA5"/>
    <w:rsid w:val="00DC53B9"/>
    <w:rsid w:val="00DC5655"/>
    <w:rsid w:val="00DC571A"/>
    <w:rsid w:val="00DD02C7"/>
    <w:rsid w:val="00DD03EF"/>
    <w:rsid w:val="00DE1132"/>
    <w:rsid w:val="00DE1E95"/>
    <w:rsid w:val="00DE2497"/>
    <w:rsid w:val="00DE5203"/>
    <w:rsid w:val="00DE59A3"/>
    <w:rsid w:val="00DE7211"/>
    <w:rsid w:val="00DF6338"/>
    <w:rsid w:val="00E0032A"/>
    <w:rsid w:val="00E00533"/>
    <w:rsid w:val="00E01F9D"/>
    <w:rsid w:val="00E03DFB"/>
    <w:rsid w:val="00E04900"/>
    <w:rsid w:val="00E05E27"/>
    <w:rsid w:val="00E1008C"/>
    <w:rsid w:val="00E1019B"/>
    <w:rsid w:val="00E11246"/>
    <w:rsid w:val="00E12DFB"/>
    <w:rsid w:val="00E153F6"/>
    <w:rsid w:val="00E1562A"/>
    <w:rsid w:val="00E16B08"/>
    <w:rsid w:val="00E22EF4"/>
    <w:rsid w:val="00E235D1"/>
    <w:rsid w:val="00E25637"/>
    <w:rsid w:val="00E258A4"/>
    <w:rsid w:val="00E27F2B"/>
    <w:rsid w:val="00E322F1"/>
    <w:rsid w:val="00E336DB"/>
    <w:rsid w:val="00E33F2F"/>
    <w:rsid w:val="00E34BA2"/>
    <w:rsid w:val="00E36490"/>
    <w:rsid w:val="00E3691D"/>
    <w:rsid w:val="00E4084C"/>
    <w:rsid w:val="00E4463A"/>
    <w:rsid w:val="00E45390"/>
    <w:rsid w:val="00E454C0"/>
    <w:rsid w:val="00E46A2D"/>
    <w:rsid w:val="00E46E62"/>
    <w:rsid w:val="00E50685"/>
    <w:rsid w:val="00E556E6"/>
    <w:rsid w:val="00E56960"/>
    <w:rsid w:val="00E60923"/>
    <w:rsid w:val="00E60AE2"/>
    <w:rsid w:val="00E62FF8"/>
    <w:rsid w:val="00E63EEA"/>
    <w:rsid w:val="00E6484E"/>
    <w:rsid w:val="00E64BD1"/>
    <w:rsid w:val="00E64EC3"/>
    <w:rsid w:val="00E65D1F"/>
    <w:rsid w:val="00E67469"/>
    <w:rsid w:val="00E772C0"/>
    <w:rsid w:val="00E775D5"/>
    <w:rsid w:val="00E803A1"/>
    <w:rsid w:val="00E81A7A"/>
    <w:rsid w:val="00E82AA0"/>
    <w:rsid w:val="00E85455"/>
    <w:rsid w:val="00E8717E"/>
    <w:rsid w:val="00E87338"/>
    <w:rsid w:val="00E92B0B"/>
    <w:rsid w:val="00E951BF"/>
    <w:rsid w:val="00E9565F"/>
    <w:rsid w:val="00E97C9A"/>
    <w:rsid w:val="00EA2314"/>
    <w:rsid w:val="00EA2AAD"/>
    <w:rsid w:val="00EA5A35"/>
    <w:rsid w:val="00EA64CE"/>
    <w:rsid w:val="00EB0927"/>
    <w:rsid w:val="00EB10AD"/>
    <w:rsid w:val="00EB2171"/>
    <w:rsid w:val="00EB22AB"/>
    <w:rsid w:val="00EB5461"/>
    <w:rsid w:val="00EB66B9"/>
    <w:rsid w:val="00EC1251"/>
    <w:rsid w:val="00EC2910"/>
    <w:rsid w:val="00EC4BE9"/>
    <w:rsid w:val="00EC5D24"/>
    <w:rsid w:val="00EC6E28"/>
    <w:rsid w:val="00ED3611"/>
    <w:rsid w:val="00ED3A34"/>
    <w:rsid w:val="00ED55B6"/>
    <w:rsid w:val="00ED55D4"/>
    <w:rsid w:val="00ED628D"/>
    <w:rsid w:val="00ED7723"/>
    <w:rsid w:val="00EE0B93"/>
    <w:rsid w:val="00EE6AB2"/>
    <w:rsid w:val="00EE7F88"/>
    <w:rsid w:val="00EF1EBE"/>
    <w:rsid w:val="00EF43B5"/>
    <w:rsid w:val="00EF549E"/>
    <w:rsid w:val="00F05679"/>
    <w:rsid w:val="00F05F01"/>
    <w:rsid w:val="00F12DCD"/>
    <w:rsid w:val="00F130FA"/>
    <w:rsid w:val="00F151DF"/>
    <w:rsid w:val="00F166FE"/>
    <w:rsid w:val="00F16701"/>
    <w:rsid w:val="00F168EA"/>
    <w:rsid w:val="00F179B2"/>
    <w:rsid w:val="00F17A2C"/>
    <w:rsid w:val="00F2217C"/>
    <w:rsid w:val="00F2251E"/>
    <w:rsid w:val="00F2401A"/>
    <w:rsid w:val="00F30B27"/>
    <w:rsid w:val="00F32C39"/>
    <w:rsid w:val="00F3324B"/>
    <w:rsid w:val="00F33A68"/>
    <w:rsid w:val="00F35029"/>
    <w:rsid w:val="00F358F1"/>
    <w:rsid w:val="00F3591B"/>
    <w:rsid w:val="00F46F2B"/>
    <w:rsid w:val="00F47D40"/>
    <w:rsid w:val="00F5258E"/>
    <w:rsid w:val="00F5528A"/>
    <w:rsid w:val="00F55F8D"/>
    <w:rsid w:val="00F57B07"/>
    <w:rsid w:val="00F66FE6"/>
    <w:rsid w:val="00F71E84"/>
    <w:rsid w:val="00F734A7"/>
    <w:rsid w:val="00F73C4C"/>
    <w:rsid w:val="00F74304"/>
    <w:rsid w:val="00F77C04"/>
    <w:rsid w:val="00F82811"/>
    <w:rsid w:val="00F90235"/>
    <w:rsid w:val="00F9065E"/>
    <w:rsid w:val="00F91E89"/>
    <w:rsid w:val="00FA239D"/>
    <w:rsid w:val="00FA34E6"/>
    <w:rsid w:val="00FA3DD0"/>
    <w:rsid w:val="00FA4659"/>
    <w:rsid w:val="00FA77EC"/>
    <w:rsid w:val="00FB1525"/>
    <w:rsid w:val="00FB1C26"/>
    <w:rsid w:val="00FB2449"/>
    <w:rsid w:val="00FB35EF"/>
    <w:rsid w:val="00FB46C0"/>
    <w:rsid w:val="00FB59B8"/>
    <w:rsid w:val="00FB6015"/>
    <w:rsid w:val="00FB6B16"/>
    <w:rsid w:val="00FC1A61"/>
    <w:rsid w:val="00FC2136"/>
    <w:rsid w:val="00FC2999"/>
    <w:rsid w:val="00FD02B2"/>
    <w:rsid w:val="00FD0457"/>
    <w:rsid w:val="00FD0D24"/>
    <w:rsid w:val="00FD135F"/>
    <w:rsid w:val="00FD1F9C"/>
    <w:rsid w:val="00FD3CE0"/>
    <w:rsid w:val="00FD3E63"/>
    <w:rsid w:val="00FD5551"/>
    <w:rsid w:val="00FD5652"/>
    <w:rsid w:val="00FE1270"/>
    <w:rsid w:val="00FE1A75"/>
    <w:rsid w:val="00FE2DA4"/>
    <w:rsid w:val="00FE477C"/>
    <w:rsid w:val="00FE4E72"/>
    <w:rsid w:val="00FE51C7"/>
    <w:rsid w:val="00FF3AA9"/>
    <w:rsid w:val="00FF4649"/>
    <w:rsid w:val="00FF4FDB"/>
    <w:rsid w:val="00FF5855"/>
    <w:rsid w:val="00FF7010"/>
    <w:rsid w:val="00FF76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789DC833"/>
  <w15:docId w15:val="{5F085F1A-0FF8-4E8F-AE88-248BDC9C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0F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F0CD2"/>
    <w:pPr>
      <w:ind w:left="720"/>
      <w:contextualSpacing/>
    </w:pPr>
  </w:style>
  <w:style w:type="paragraph" w:styleId="Textodeglobo">
    <w:name w:val="Balloon Text"/>
    <w:basedOn w:val="Normal"/>
    <w:link w:val="TextodegloboCar"/>
    <w:uiPriority w:val="99"/>
    <w:semiHidden/>
    <w:unhideWhenUsed/>
    <w:rsid w:val="00F828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2811"/>
    <w:rPr>
      <w:rFonts w:ascii="Tahoma" w:hAnsi="Tahoma" w:cs="Tahoma"/>
      <w:sz w:val="16"/>
      <w:szCs w:val="16"/>
    </w:rPr>
  </w:style>
  <w:style w:type="paragraph" w:styleId="Encabezado">
    <w:name w:val="header"/>
    <w:basedOn w:val="Normal"/>
    <w:link w:val="EncabezadoCar"/>
    <w:uiPriority w:val="99"/>
    <w:unhideWhenUsed/>
    <w:rsid w:val="0028310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83106"/>
  </w:style>
  <w:style w:type="paragraph" w:styleId="Piedepgina">
    <w:name w:val="footer"/>
    <w:basedOn w:val="Normal"/>
    <w:link w:val="PiedepginaCar"/>
    <w:uiPriority w:val="99"/>
    <w:unhideWhenUsed/>
    <w:rsid w:val="0028310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83106"/>
  </w:style>
  <w:style w:type="paragraph" w:styleId="Descripcin">
    <w:name w:val="caption"/>
    <w:basedOn w:val="Normal"/>
    <w:next w:val="Normal"/>
    <w:uiPriority w:val="35"/>
    <w:unhideWhenUsed/>
    <w:qFormat/>
    <w:rsid w:val="00337C8F"/>
    <w:pPr>
      <w:spacing w:line="240" w:lineRule="auto"/>
    </w:pPr>
    <w:rPr>
      <w:b/>
      <w:bCs/>
      <w:color w:val="4F81BD" w:themeColor="accent1"/>
      <w:sz w:val="18"/>
      <w:szCs w:val="18"/>
    </w:rPr>
  </w:style>
  <w:style w:type="paragraph" w:customStyle="1" w:styleId="rtejustify">
    <w:name w:val="rtejustify"/>
    <w:basedOn w:val="Normal"/>
    <w:rsid w:val="0080698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80698B"/>
    <w:rPr>
      <w:b/>
      <w:bCs/>
    </w:rPr>
  </w:style>
  <w:style w:type="paragraph" w:styleId="NormalWeb">
    <w:name w:val="Normal (Web)"/>
    <w:basedOn w:val="Normal"/>
    <w:uiPriority w:val="99"/>
    <w:unhideWhenUsed/>
    <w:rsid w:val="009300C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9300CC"/>
    <w:rPr>
      <w:color w:val="0000FF"/>
      <w:u w:val="single"/>
    </w:rPr>
  </w:style>
  <w:style w:type="table" w:styleId="Tablaconcuadrcula">
    <w:name w:val="Table Grid"/>
    <w:basedOn w:val="Tablanormal"/>
    <w:uiPriority w:val="39"/>
    <w:rsid w:val="00254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C84F70"/>
    <w:rPr>
      <w:color w:val="605E5C"/>
      <w:shd w:val="clear" w:color="auto" w:fill="E1DFDD"/>
    </w:rPr>
  </w:style>
  <w:style w:type="character" w:styleId="Hipervnculovisitado">
    <w:name w:val="FollowedHyperlink"/>
    <w:basedOn w:val="Fuentedeprrafopredeter"/>
    <w:uiPriority w:val="99"/>
    <w:semiHidden/>
    <w:unhideWhenUsed/>
    <w:rsid w:val="005466F6"/>
    <w:rPr>
      <w:color w:val="800080" w:themeColor="followedHyperlink"/>
      <w:u w:val="single"/>
    </w:rPr>
  </w:style>
  <w:style w:type="table" w:customStyle="1" w:styleId="Tablaconcuadrcula1">
    <w:name w:val="Tabla con cuadrícula1"/>
    <w:basedOn w:val="Tablanormal"/>
    <w:next w:val="Tablaconcuadrcula"/>
    <w:uiPriority w:val="39"/>
    <w:rsid w:val="005C7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862D1"/>
    <w:rPr>
      <w:sz w:val="16"/>
      <w:szCs w:val="16"/>
    </w:rPr>
  </w:style>
  <w:style w:type="paragraph" w:styleId="Textocomentario">
    <w:name w:val="annotation text"/>
    <w:basedOn w:val="Normal"/>
    <w:link w:val="TextocomentarioCar"/>
    <w:uiPriority w:val="99"/>
    <w:semiHidden/>
    <w:unhideWhenUsed/>
    <w:rsid w:val="009862D1"/>
    <w:pPr>
      <w:spacing w:after="160" w:line="240" w:lineRule="auto"/>
    </w:pPr>
    <w:rPr>
      <w:sz w:val="20"/>
      <w:szCs w:val="20"/>
    </w:rPr>
  </w:style>
  <w:style w:type="character" w:customStyle="1" w:styleId="TextocomentarioCar">
    <w:name w:val="Texto comentario Car"/>
    <w:basedOn w:val="Fuentedeprrafopredeter"/>
    <w:link w:val="Textocomentario"/>
    <w:uiPriority w:val="99"/>
    <w:semiHidden/>
    <w:rsid w:val="009862D1"/>
    <w:rPr>
      <w:sz w:val="20"/>
      <w:szCs w:val="20"/>
    </w:rPr>
  </w:style>
  <w:style w:type="paragraph" w:styleId="Asuntodelcomentario">
    <w:name w:val="annotation subject"/>
    <w:basedOn w:val="Textocomentario"/>
    <w:next w:val="Textocomentario"/>
    <w:link w:val="AsuntodelcomentarioCar"/>
    <w:uiPriority w:val="99"/>
    <w:semiHidden/>
    <w:unhideWhenUsed/>
    <w:rsid w:val="00BE3B80"/>
    <w:pPr>
      <w:spacing w:after="200"/>
    </w:pPr>
    <w:rPr>
      <w:b/>
      <w:bCs/>
    </w:rPr>
  </w:style>
  <w:style w:type="character" w:customStyle="1" w:styleId="AsuntodelcomentarioCar">
    <w:name w:val="Asunto del comentario Car"/>
    <w:basedOn w:val="TextocomentarioCar"/>
    <w:link w:val="Asuntodelcomentario"/>
    <w:uiPriority w:val="99"/>
    <w:semiHidden/>
    <w:rsid w:val="00BE3B80"/>
    <w:rPr>
      <w:b/>
      <w:bCs/>
      <w:sz w:val="20"/>
      <w:szCs w:val="20"/>
    </w:rPr>
  </w:style>
  <w:style w:type="character" w:customStyle="1" w:styleId="hgkelc">
    <w:name w:val="hgkelc"/>
    <w:basedOn w:val="Fuentedeprrafopredeter"/>
    <w:rsid w:val="00D10BED"/>
  </w:style>
  <w:style w:type="character" w:customStyle="1" w:styleId="kx21rb">
    <w:name w:val="kx21rb"/>
    <w:basedOn w:val="Fuentedeprrafopredeter"/>
    <w:rsid w:val="00D10BED"/>
  </w:style>
  <w:style w:type="table" w:customStyle="1" w:styleId="Tablaconcuadrcula2">
    <w:name w:val="Tabla con cuadrícula2"/>
    <w:basedOn w:val="Tablanormal"/>
    <w:next w:val="Tablaconcuadrcula"/>
    <w:uiPriority w:val="39"/>
    <w:rsid w:val="00AF1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304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304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1A5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23875">
      <w:bodyDiv w:val="1"/>
      <w:marLeft w:val="0"/>
      <w:marRight w:val="0"/>
      <w:marTop w:val="0"/>
      <w:marBottom w:val="0"/>
      <w:divBdr>
        <w:top w:val="none" w:sz="0" w:space="0" w:color="auto"/>
        <w:left w:val="none" w:sz="0" w:space="0" w:color="auto"/>
        <w:bottom w:val="none" w:sz="0" w:space="0" w:color="auto"/>
        <w:right w:val="none" w:sz="0" w:space="0" w:color="auto"/>
      </w:divBdr>
    </w:div>
    <w:div w:id="199129593">
      <w:bodyDiv w:val="1"/>
      <w:marLeft w:val="0"/>
      <w:marRight w:val="0"/>
      <w:marTop w:val="0"/>
      <w:marBottom w:val="0"/>
      <w:divBdr>
        <w:top w:val="none" w:sz="0" w:space="0" w:color="auto"/>
        <w:left w:val="none" w:sz="0" w:space="0" w:color="auto"/>
        <w:bottom w:val="none" w:sz="0" w:space="0" w:color="auto"/>
        <w:right w:val="none" w:sz="0" w:space="0" w:color="auto"/>
      </w:divBdr>
    </w:div>
    <w:div w:id="215896307">
      <w:bodyDiv w:val="1"/>
      <w:marLeft w:val="0"/>
      <w:marRight w:val="0"/>
      <w:marTop w:val="0"/>
      <w:marBottom w:val="0"/>
      <w:divBdr>
        <w:top w:val="none" w:sz="0" w:space="0" w:color="auto"/>
        <w:left w:val="none" w:sz="0" w:space="0" w:color="auto"/>
        <w:bottom w:val="none" w:sz="0" w:space="0" w:color="auto"/>
        <w:right w:val="none" w:sz="0" w:space="0" w:color="auto"/>
      </w:divBdr>
    </w:div>
    <w:div w:id="236600694">
      <w:bodyDiv w:val="1"/>
      <w:marLeft w:val="0"/>
      <w:marRight w:val="0"/>
      <w:marTop w:val="0"/>
      <w:marBottom w:val="0"/>
      <w:divBdr>
        <w:top w:val="none" w:sz="0" w:space="0" w:color="auto"/>
        <w:left w:val="none" w:sz="0" w:space="0" w:color="auto"/>
        <w:bottom w:val="none" w:sz="0" w:space="0" w:color="auto"/>
        <w:right w:val="none" w:sz="0" w:space="0" w:color="auto"/>
      </w:divBdr>
    </w:div>
    <w:div w:id="325867759">
      <w:bodyDiv w:val="1"/>
      <w:marLeft w:val="0"/>
      <w:marRight w:val="0"/>
      <w:marTop w:val="0"/>
      <w:marBottom w:val="0"/>
      <w:divBdr>
        <w:top w:val="none" w:sz="0" w:space="0" w:color="auto"/>
        <w:left w:val="none" w:sz="0" w:space="0" w:color="auto"/>
        <w:bottom w:val="none" w:sz="0" w:space="0" w:color="auto"/>
        <w:right w:val="none" w:sz="0" w:space="0" w:color="auto"/>
      </w:divBdr>
    </w:div>
    <w:div w:id="397635660">
      <w:bodyDiv w:val="1"/>
      <w:marLeft w:val="0"/>
      <w:marRight w:val="0"/>
      <w:marTop w:val="0"/>
      <w:marBottom w:val="0"/>
      <w:divBdr>
        <w:top w:val="none" w:sz="0" w:space="0" w:color="auto"/>
        <w:left w:val="none" w:sz="0" w:space="0" w:color="auto"/>
        <w:bottom w:val="none" w:sz="0" w:space="0" w:color="auto"/>
        <w:right w:val="none" w:sz="0" w:space="0" w:color="auto"/>
      </w:divBdr>
    </w:div>
    <w:div w:id="416630340">
      <w:bodyDiv w:val="1"/>
      <w:marLeft w:val="0"/>
      <w:marRight w:val="0"/>
      <w:marTop w:val="0"/>
      <w:marBottom w:val="0"/>
      <w:divBdr>
        <w:top w:val="none" w:sz="0" w:space="0" w:color="auto"/>
        <w:left w:val="none" w:sz="0" w:space="0" w:color="auto"/>
        <w:bottom w:val="none" w:sz="0" w:space="0" w:color="auto"/>
        <w:right w:val="none" w:sz="0" w:space="0" w:color="auto"/>
      </w:divBdr>
    </w:div>
    <w:div w:id="441389093">
      <w:bodyDiv w:val="1"/>
      <w:marLeft w:val="0"/>
      <w:marRight w:val="0"/>
      <w:marTop w:val="0"/>
      <w:marBottom w:val="0"/>
      <w:divBdr>
        <w:top w:val="none" w:sz="0" w:space="0" w:color="auto"/>
        <w:left w:val="none" w:sz="0" w:space="0" w:color="auto"/>
        <w:bottom w:val="none" w:sz="0" w:space="0" w:color="auto"/>
        <w:right w:val="none" w:sz="0" w:space="0" w:color="auto"/>
      </w:divBdr>
    </w:div>
    <w:div w:id="503711093">
      <w:bodyDiv w:val="1"/>
      <w:marLeft w:val="0"/>
      <w:marRight w:val="0"/>
      <w:marTop w:val="0"/>
      <w:marBottom w:val="0"/>
      <w:divBdr>
        <w:top w:val="none" w:sz="0" w:space="0" w:color="auto"/>
        <w:left w:val="none" w:sz="0" w:space="0" w:color="auto"/>
        <w:bottom w:val="none" w:sz="0" w:space="0" w:color="auto"/>
        <w:right w:val="none" w:sz="0" w:space="0" w:color="auto"/>
      </w:divBdr>
    </w:div>
    <w:div w:id="545334805">
      <w:bodyDiv w:val="1"/>
      <w:marLeft w:val="0"/>
      <w:marRight w:val="0"/>
      <w:marTop w:val="0"/>
      <w:marBottom w:val="0"/>
      <w:divBdr>
        <w:top w:val="none" w:sz="0" w:space="0" w:color="auto"/>
        <w:left w:val="none" w:sz="0" w:space="0" w:color="auto"/>
        <w:bottom w:val="none" w:sz="0" w:space="0" w:color="auto"/>
        <w:right w:val="none" w:sz="0" w:space="0" w:color="auto"/>
      </w:divBdr>
      <w:divsChild>
        <w:div w:id="1241333191">
          <w:marLeft w:val="-225"/>
          <w:marRight w:val="-225"/>
          <w:marTop w:val="0"/>
          <w:marBottom w:val="0"/>
          <w:divBdr>
            <w:top w:val="none" w:sz="0" w:space="0" w:color="auto"/>
            <w:left w:val="none" w:sz="0" w:space="0" w:color="auto"/>
            <w:bottom w:val="none" w:sz="0" w:space="0" w:color="auto"/>
            <w:right w:val="none" w:sz="0" w:space="0" w:color="auto"/>
          </w:divBdr>
          <w:divsChild>
            <w:div w:id="16019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129681">
      <w:bodyDiv w:val="1"/>
      <w:marLeft w:val="0"/>
      <w:marRight w:val="0"/>
      <w:marTop w:val="0"/>
      <w:marBottom w:val="0"/>
      <w:divBdr>
        <w:top w:val="none" w:sz="0" w:space="0" w:color="auto"/>
        <w:left w:val="none" w:sz="0" w:space="0" w:color="auto"/>
        <w:bottom w:val="none" w:sz="0" w:space="0" w:color="auto"/>
        <w:right w:val="none" w:sz="0" w:space="0" w:color="auto"/>
      </w:divBdr>
    </w:div>
    <w:div w:id="610092772">
      <w:bodyDiv w:val="1"/>
      <w:marLeft w:val="0"/>
      <w:marRight w:val="0"/>
      <w:marTop w:val="0"/>
      <w:marBottom w:val="0"/>
      <w:divBdr>
        <w:top w:val="none" w:sz="0" w:space="0" w:color="auto"/>
        <w:left w:val="none" w:sz="0" w:space="0" w:color="auto"/>
        <w:bottom w:val="none" w:sz="0" w:space="0" w:color="auto"/>
        <w:right w:val="none" w:sz="0" w:space="0" w:color="auto"/>
      </w:divBdr>
    </w:div>
    <w:div w:id="732235616">
      <w:bodyDiv w:val="1"/>
      <w:marLeft w:val="0"/>
      <w:marRight w:val="0"/>
      <w:marTop w:val="0"/>
      <w:marBottom w:val="0"/>
      <w:divBdr>
        <w:top w:val="none" w:sz="0" w:space="0" w:color="auto"/>
        <w:left w:val="none" w:sz="0" w:space="0" w:color="auto"/>
        <w:bottom w:val="none" w:sz="0" w:space="0" w:color="auto"/>
        <w:right w:val="none" w:sz="0" w:space="0" w:color="auto"/>
      </w:divBdr>
    </w:div>
    <w:div w:id="764769933">
      <w:bodyDiv w:val="1"/>
      <w:marLeft w:val="0"/>
      <w:marRight w:val="0"/>
      <w:marTop w:val="0"/>
      <w:marBottom w:val="0"/>
      <w:divBdr>
        <w:top w:val="none" w:sz="0" w:space="0" w:color="auto"/>
        <w:left w:val="none" w:sz="0" w:space="0" w:color="auto"/>
        <w:bottom w:val="none" w:sz="0" w:space="0" w:color="auto"/>
        <w:right w:val="none" w:sz="0" w:space="0" w:color="auto"/>
      </w:divBdr>
    </w:div>
    <w:div w:id="815269543">
      <w:bodyDiv w:val="1"/>
      <w:marLeft w:val="0"/>
      <w:marRight w:val="0"/>
      <w:marTop w:val="0"/>
      <w:marBottom w:val="0"/>
      <w:divBdr>
        <w:top w:val="none" w:sz="0" w:space="0" w:color="auto"/>
        <w:left w:val="none" w:sz="0" w:space="0" w:color="auto"/>
        <w:bottom w:val="none" w:sz="0" w:space="0" w:color="auto"/>
        <w:right w:val="none" w:sz="0" w:space="0" w:color="auto"/>
      </w:divBdr>
      <w:divsChild>
        <w:div w:id="1245530185">
          <w:marLeft w:val="-225"/>
          <w:marRight w:val="-225"/>
          <w:marTop w:val="0"/>
          <w:marBottom w:val="0"/>
          <w:divBdr>
            <w:top w:val="none" w:sz="0" w:space="0" w:color="auto"/>
            <w:left w:val="none" w:sz="0" w:space="0" w:color="auto"/>
            <w:bottom w:val="none" w:sz="0" w:space="0" w:color="auto"/>
            <w:right w:val="none" w:sz="0" w:space="0" w:color="auto"/>
          </w:divBdr>
          <w:divsChild>
            <w:div w:id="203472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15536">
      <w:bodyDiv w:val="1"/>
      <w:marLeft w:val="0"/>
      <w:marRight w:val="0"/>
      <w:marTop w:val="0"/>
      <w:marBottom w:val="0"/>
      <w:divBdr>
        <w:top w:val="none" w:sz="0" w:space="0" w:color="auto"/>
        <w:left w:val="none" w:sz="0" w:space="0" w:color="auto"/>
        <w:bottom w:val="none" w:sz="0" w:space="0" w:color="auto"/>
        <w:right w:val="none" w:sz="0" w:space="0" w:color="auto"/>
      </w:divBdr>
    </w:div>
    <w:div w:id="994794962">
      <w:bodyDiv w:val="1"/>
      <w:marLeft w:val="0"/>
      <w:marRight w:val="0"/>
      <w:marTop w:val="0"/>
      <w:marBottom w:val="0"/>
      <w:divBdr>
        <w:top w:val="none" w:sz="0" w:space="0" w:color="auto"/>
        <w:left w:val="none" w:sz="0" w:space="0" w:color="auto"/>
        <w:bottom w:val="none" w:sz="0" w:space="0" w:color="auto"/>
        <w:right w:val="none" w:sz="0" w:space="0" w:color="auto"/>
      </w:divBdr>
    </w:div>
    <w:div w:id="1017536242">
      <w:bodyDiv w:val="1"/>
      <w:marLeft w:val="0"/>
      <w:marRight w:val="0"/>
      <w:marTop w:val="0"/>
      <w:marBottom w:val="0"/>
      <w:divBdr>
        <w:top w:val="none" w:sz="0" w:space="0" w:color="auto"/>
        <w:left w:val="none" w:sz="0" w:space="0" w:color="auto"/>
        <w:bottom w:val="none" w:sz="0" w:space="0" w:color="auto"/>
        <w:right w:val="none" w:sz="0" w:space="0" w:color="auto"/>
      </w:divBdr>
    </w:div>
    <w:div w:id="1018507466">
      <w:bodyDiv w:val="1"/>
      <w:marLeft w:val="0"/>
      <w:marRight w:val="0"/>
      <w:marTop w:val="0"/>
      <w:marBottom w:val="0"/>
      <w:divBdr>
        <w:top w:val="none" w:sz="0" w:space="0" w:color="auto"/>
        <w:left w:val="none" w:sz="0" w:space="0" w:color="auto"/>
        <w:bottom w:val="none" w:sz="0" w:space="0" w:color="auto"/>
        <w:right w:val="none" w:sz="0" w:space="0" w:color="auto"/>
      </w:divBdr>
    </w:div>
    <w:div w:id="1044911775">
      <w:bodyDiv w:val="1"/>
      <w:marLeft w:val="0"/>
      <w:marRight w:val="0"/>
      <w:marTop w:val="0"/>
      <w:marBottom w:val="0"/>
      <w:divBdr>
        <w:top w:val="none" w:sz="0" w:space="0" w:color="auto"/>
        <w:left w:val="none" w:sz="0" w:space="0" w:color="auto"/>
        <w:bottom w:val="none" w:sz="0" w:space="0" w:color="auto"/>
        <w:right w:val="none" w:sz="0" w:space="0" w:color="auto"/>
      </w:divBdr>
    </w:div>
    <w:div w:id="1077508637">
      <w:bodyDiv w:val="1"/>
      <w:marLeft w:val="0"/>
      <w:marRight w:val="0"/>
      <w:marTop w:val="0"/>
      <w:marBottom w:val="0"/>
      <w:divBdr>
        <w:top w:val="none" w:sz="0" w:space="0" w:color="auto"/>
        <w:left w:val="none" w:sz="0" w:space="0" w:color="auto"/>
        <w:bottom w:val="none" w:sz="0" w:space="0" w:color="auto"/>
        <w:right w:val="none" w:sz="0" w:space="0" w:color="auto"/>
      </w:divBdr>
      <w:divsChild>
        <w:div w:id="30225127">
          <w:marLeft w:val="0"/>
          <w:marRight w:val="0"/>
          <w:marTop w:val="0"/>
          <w:marBottom w:val="0"/>
          <w:divBdr>
            <w:top w:val="none" w:sz="0" w:space="0" w:color="auto"/>
            <w:left w:val="none" w:sz="0" w:space="0" w:color="auto"/>
            <w:bottom w:val="none" w:sz="0" w:space="0" w:color="auto"/>
            <w:right w:val="none" w:sz="0" w:space="0" w:color="auto"/>
          </w:divBdr>
        </w:div>
        <w:div w:id="1579905994">
          <w:marLeft w:val="0"/>
          <w:marRight w:val="0"/>
          <w:marTop w:val="0"/>
          <w:marBottom w:val="0"/>
          <w:divBdr>
            <w:top w:val="none" w:sz="0" w:space="0" w:color="auto"/>
            <w:left w:val="none" w:sz="0" w:space="0" w:color="auto"/>
            <w:bottom w:val="none" w:sz="0" w:space="0" w:color="auto"/>
            <w:right w:val="none" w:sz="0" w:space="0" w:color="auto"/>
          </w:divBdr>
        </w:div>
      </w:divsChild>
    </w:div>
    <w:div w:id="1208377615">
      <w:bodyDiv w:val="1"/>
      <w:marLeft w:val="0"/>
      <w:marRight w:val="0"/>
      <w:marTop w:val="0"/>
      <w:marBottom w:val="0"/>
      <w:divBdr>
        <w:top w:val="none" w:sz="0" w:space="0" w:color="auto"/>
        <w:left w:val="none" w:sz="0" w:space="0" w:color="auto"/>
        <w:bottom w:val="none" w:sz="0" w:space="0" w:color="auto"/>
        <w:right w:val="none" w:sz="0" w:space="0" w:color="auto"/>
      </w:divBdr>
    </w:div>
    <w:div w:id="1265185089">
      <w:bodyDiv w:val="1"/>
      <w:marLeft w:val="0"/>
      <w:marRight w:val="0"/>
      <w:marTop w:val="0"/>
      <w:marBottom w:val="0"/>
      <w:divBdr>
        <w:top w:val="none" w:sz="0" w:space="0" w:color="auto"/>
        <w:left w:val="none" w:sz="0" w:space="0" w:color="auto"/>
        <w:bottom w:val="none" w:sz="0" w:space="0" w:color="auto"/>
        <w:right w:val="none" w:sz="0" w:space="0" w:color="auto"/>
      </w:divBdr>
    </w:div>
    <w:div w:id="1271160882">
      <w:bodyDiv w:val="1"/>
      <w:marLeft w:val="0"/>
      <w:marRight w:val="0"/>
      <w:marTop w:val="0"/>
      <w:marBottom w:val="0"/>
      <w:divBdr>
        <w:top w:val="none" w:sz="0" w:space="0" w:color="auto"/>
        <w:left w:val="none" w:sz="0" w:space="0" w:color="auto"/>
        <w:bottom w:val="none" w:sz="0" w:space="0" w:color="auto"/>
        <w:right w:val="none" w:sz="0" w:space="0" w:color="auto"/>
      </w:divBdr>
    </w:div>
    <w:div w:id="1297296698">
      <w:bodyDiv w:val="1"/>
      <w:marLeft w:val="0"/>
      <w:marRight w:val="0"/>
      <w:marTop w:val="0"/>
      <w:marBottom w:val="0"/>
      <w:divBdr>
        <w:top w:val="none" w:sz="0" w:space="0" w:color="auto"/>
        <w:left w:val="none" w:sz="0" w:space="0" w:color="auto"/>
        <w:bottom w:val="none" w:sz="0" w:space="0" w:color="auto"/>
        <w:right w:val="none" w:sz="0" w:space="0" w:color="auto"/>
      </w:divBdr>
    </w:div>
    <w:div w:id="1396271391">
      <w:bodyDiv w:val="1"/>
      <w:marLeft w:val="0"/>
      <w:marRight w:val="0"/>
      <w:marTop w:val="0"/>
      <w:marBottom w:val="0"/>
      <w:divBdr>
        <w:top w:val="none" w:sz="0" w:space="0" w:color="auto"/>
        <w:left w:val="none" w:sz="0" w:space="0" w:color="auto"/>
        <w:bottom w:val="none" w:sz="0" w:space="0" w:color="auto"/>
        <w:right w:val="none" w:sz="0" w:space="0" w:color="auto"/>
      </w:divBdr>
    </w:div>
    <w:div w:id="1403213156">
      <w:bodyDiv w:val="1"/>
      <w:marLeft w:val="0"/>
      <w:marRight w:val="0"/>
      <w:marTop w:val="0"/>
      <w:marBottom w:val="0"/>
      <w:divBdr>
        <w:top w:val="none" w:sz="0" w:space="0" w:color="auto"/>
        <w:left w:val="none" w:sz="0" w:space="0" w:color="auto"/>
        <w:bottom w:val="none" w:sz="0" w:space="0" w:color="auto"/>
        <w:right w:val="none" w:sz="0" w:space="0" w:color="auto"/>
      </w:divBdr>
    </w:div>
    <w:div w:id="1420835361">
      <w:bodyDiv w:val="1"/>
      <w:marLeft w:val="0"/>
      <w:marRight w:val="0"/>
      <w:marTop w:val="0"/>
      <w:marBottom w:val="0"/>
      <w:divBdr>
        <w:top w:val="none" w:sz="0" w:space="0" w:color="auto"/>
        <w:left w:val="none" w:sz="0" w:space="0" w:color="auto"/>
        <w:bottom w:val="none" w:sz="0" w:space="0" w:color="auto"/>
        <w:right w:val="none" w:sz="0" w:space="0" w:color="auto"/>
      </w:divBdr>
    </w:div>
    <w:div w:id="1431467027">
      <w:bodyDiv w:val="1"/>
      <w:marLeft w:val="0"/>
      <w:marRight w:val="0"/>
      <w:marTop w:val="0"/>
      <w:marBottom w:val="0"/>
      <w:divBdr>
        <w:top w:val="none" w:sz="0" w:space="0" w:color="auto"/>
        <w:left w:val="none" w:sz="0" w:space="0" w:color="auto"/>
        <w:bottom w:val="none" w:sz="0" w:space="0" w:color="auto"/>
        <w:right w:val="none" w:sz="0" w:space="0" w:color="auto"/>
      </w:divBdr>
    </w:div>
    <w:div w:id="1460220983">
      <w:bodyDiv w:val="1"/>
      <w:marLeft w:val="0"/>
      <w:marRight w:val="0"/>
      <w:marTop w:val="0"/>
      <w:marBottom w:val="0"/>
      <w:divBdr>
        <w:top w:val="none" w:sz="0" w:space="0" w:color="auto"/>
        <w:left w:val="none" w:sz="0" w:space="0" w:color="auto"/>
        <w:bottom w:val="none" w:sz="0" w:space="0" w:color="auto"/>
        <w:right w:val="none" w:sz="0" w:space="0" w:color="auto"/>
      </w:divBdr>
      <w:divsChild>
        <w:div w:id="1390689707">
          <w:marLeft w:val="-225"/>
          <w:marRight w:val="-225"/>
          <w:marTop w:val="0"/>
          <w:marBottom w:val="0"/>
          <w:divBdr>
            <w:top w:val="none" w:sz="0" w:space="0" w:color="auto"/>
            <w:left w:val="none" w:sz="0" w:space="0" w:color="auto"/>
            <w:bottom w:val="none" w:sz="0" w:space="0" w:color="auto"/>
            <w:right w:val="none" w:sz="0" w:space="0" w:color="auto"/>
          </w:divBdr>
          <w:divsChild>
            <w:div w:id="55405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43092">
      <w:bodyDiv w:val="1"/>
      <w:marLeft w:val="0"/>
      <w:marRight w:val="0"/>
      <w:marTop w:val="0"/>
      <w:marBottom w:val="0"/>
      <w:divBdr>
        <w:top w:val="none" w:sz="0" w:space="0" w:color="auto"/>
        <w:left w:val="none" w:sz="0" w:space="0" w:color="auto"/>
        <w:bottom w:val="none" w:sz="0" w:space="0" w:color="auto"/>
        <w:right w:val="none" w:sz="0" w:space="0" w:color="auto"/>
      </w:divBdr>
    </w:div>
    <w:div w:id="1528372235">
      <w:bodyDiv w:val="1"/>
      <w:marLeft w:val="0"/>
      <w:marRight w:val="0"/>
      <w:marTop w:val="0"/>
      <w:marBottom w:val="0"/>
      <w:divBdr>
        <w:top w:val="none" w:sz="0" w:space="0" w:color="auto"/>
        <w:left w:val="none" w:sz="0" w:space="0" w:color="auto"/>
        <w:bottom w:val="none" w:sz="0" w:space="0" w:color="auto"/>
        <w:right w:val="none" w:sz="0" w:space="0" w:color="auto"/>
      </w:divBdr>
    </w:div>
    <w:div w:id="1545409522">
      <w:bodyDiv w:val="1"/>
      <w:marLeft w:val="0"/>
      <w:marRight w:val="0"/>
      <w:marTop w:val="0"/>
      <w:marBottom w:val="0"/>
      <w:divBdr>
        <w:top w:val="none" w:sz="0" w:space="0" w:color="auto"/>
        <w:left w:val="none" w:sz="0" w:space="0" w:color="auto"/>
        <w:bottom w:val="none" w:sz="0" w:space="0" w:color="auto"/>
        <w:right w:val="none" w:sz="0" w:space="0" w:color="auto"/>
      </w:divBdr>
    </w:div>
    <w:div w:id="1585413978">
      <w:bodyDiv w:val="1"/>
      <w:marLeft w:val="0"/>
      <w:marRight w:val="0"/>
      <w:marTop w:val="0"/>
      <w:marBottom w:val="0"/>
      <w:divBdr>
        <w:top w:val="none" w:sz="0" w:space="0" w:color="auto"/>
        <w:left w:val="none" w:sz="0" w:space="0" w:color="auto"/>
        <w:bottom w:val="none" w:sz="0" w:space="0" w:color="auto"/>
        <w:right w:val="none" w:sz="0" w:space="0" w:color="auto"/>
      </w:divBdr>
      <w:divsChild>
        <w:div w:id="1747193025">
          <w:marLeft w:val="-225"/>
          <w:marRight w:val="-225"/>
          <w:marTop w:val="0"/>
          <w:marBottom w:val="0"/>
          <w:divBdr>
            <w:top w:val="none" w:sz="0" w:space="0" w:color="auto"/>
            <w:left w:val="none" w:sz="0" w:space="0" w:color="auto"/>
            <w:bottom w:val="none" w:sz="0" w:space="0" w:color="auto"/>
            <w:right w:val="none" w:sz="0" w:space="0" w:color="auto"/>
          </w:divBdr>
          <w:divsChild>
            <w:div w:id="115719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909524">
      <w:bodyDiv w:val="1"/>
      <w:marLeft w:val="0"/>
      <w:marRight w:val="0"/>
      <w:marTop w:val="0"/>
      <w:marBottom w:val="0"/>
      <w:divBdr>
        <w:top w:val="none" w:sz="0" w:space="0" w:color="auto"/>
        <w:left w:val="none" w:sz="0" w:space="0" w:color="auto"/>
        <w:bottom w:val="none" w:sz="0" w:space="0" w:color="auto"/>
        <w:right w:val="none" w:sz="0" w:space="0" w:color="auto"/>
      </w:divBdr>
    </w:div>
    <w:div w:id="1656687876">
      <w:bodyDiv w:val="1"/>
      <w:marLeft w:val="0"/>
      <w:marRight w:val="0"/>
      <w:marTop w:val="0"/>
      <w:marBottom w:val="0"/>
      <w:divBdr>
        <w:top w:val="none" w:sz="0" w:space="0" w:color="auto"/>
        <w:left w:val="none" w:sz="0" w:space="0" w:color="auto"/>
        <w:bottom w:val="none" w:sz="0" w:space="0" w:color="auto"/>
        <w:right w:val="none" w:sz="0" w:space="0" w:color="auto"/>
      </w:divBdr>
    </w:div>
    <w:div w:id="1694302257">
      <w:bodyDiv w:val="1"/>
      <w:marLeft w:val="0"/>
      <w:marRight w:val="0"/>
      <w:marTop w:val="0"/>
      <w:marBottom w:val="0"/>
      <w:divBdr>
        <w:top w:val="none" w:sz="0" w:space="0" w:color="auto"/>
        <w:left w:val="none" w:sz="0" w:space="0" w:color="auto"/>
        <w:bottom w:val="none" w:sz="0" w:space="0" w:color="auto"/>
        <w:right w:val="none" w:sz="0" w:space="0" w:color="auto"/>
      </w:divBdr>
    </w:div>
    <w:div w:id="1821389131">
      <w:bodyDiv w:val="1"/>
      <w:marLeft w:val="0"/>
      <w:marRight w:val="0"/>
      <w:marTop w:val="0"/>
      <w:marBottom w:val="0"/>
      <w:divBdr>
        <w:top w:val="none" w:sz="0" w:space="0" w:color="auto"/>
        <w:left w:val="none" w:sz="0" w:space="0" w:color="auto"/>
        <w:bottom w:val="none" w:sz="0" w:space="0" w:color="auto"/>
        <w:right w:val="none" w:sz="0" w:space="0" w:color="auto"/>
      </w:divBdr>
    </w:div>
    <w:div w:id="1859387704">
      <w:bodyDiv w:val="1"/>
      <w:marLeft w:val="0"/>
      <w:marRight w:val="0"/>
      <w:marTop w:val="0"/>
      <w:marBottom w:val="0"/>
      <w:divBdr>
        <w:top w:val="none" w:sz="0" w:space="0" w:color="auto"/>
        <w:left w:val="none" w:sz="0" w:space="0" w:color="auto"/>
        <w:bottom w:val="none" w:sz="0" w:space="0" w:color="auto"/>
        <w:right w:val="none" w:sz="0" w:space="0" w:color="auto"/>
      </w:divBdr>
    </w:div>
    <w:div w:id="2019429868">
      <w:bodyDiv w:val="1"/>
      <w:marLeft w:val="0"/>
      <w:marRight w:val="0"/>
      <w:marTop w:val="0"/>
      <w:marBottom w:val="0"/>
      <w:divBdr>
        <w:top w:val="none" w:sz="0" w:space="0" w:color="auto"/>
        <w:left w:val="none" w:sz="0" w:space="0" w:color="auto"/>
        <w:bottom w:val="none" w:sz="0" w:space="0" w:color="auto"/>
        <w:right w:val="none" w:sz="0" w:space="0" w:color="auto"/>
      </w:divBdr>
      <w:divsChild>
        <w:div w:id="2066953163">
          <w:marLeft w:val="-225"/>
          <w:marRight w:val="-225"/>
          <w:marTop w:val="0"/>
          <w:marBottom w:val="0"/>
          <w:divBdr>
            <w:top w:val="none" w:sz="0" w:space="0" w:color="auto"/>
            <w:left w:val="none" w:sz="0" w:space="0" w:color="auto"/>
            <w:bottom w:val="none" w:sz="0" w:space="0" w:color="auto"/>
            <w:right w:val="none" w:sz="0" w:space="0" w:color="auto"/>
          </w:divBdr>
          <w:divsChild>
            <w:div w:id="145937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rekia.araba.eus/eu/-/retribuciones-de-altos-cargos-de-diputacion" TargetMode="External"/><Relationship Id="rId117" Type="http://schemas.openxmlformats.org/officeDocument/2006/relationships/chart" Target="charts/chart4.xml"/><Relationship Id="rId21" Type="http://schemas.openxmlformats.org/officeDocument/2006/relationships/hyperlink" Target="https://irekia.araba.eus/eu/web/irekia/langile-publikoak/lan-eskaintza-publikoa" TargetMode="External"/><Relationship Id="rId42" Type="http://schemas.openxmlformats.org/officeDocument/2006/relationships/hyperlink" Target="https://irekia.araba.eus/eu/indarreko-araudia" TargetMode="External"/><Relationship Id="rId47" Type="http://schemas.openxmlformats.org/officeDocument/2006/relationships/hyperlink" Target="https://web.araba.eus/eu/ogasuna/zerga-arautegia" TargetMode="External"/><Relationship Id="rId63" Type="http://schemas.openxmlformats.org/officeDocument/2006/relationships/hyperlink" Target="https://web.araba.eus/eu/kontratatzailearen-profila" TargetMode="External"/><Relationship Id="rId68" Type="http://schemas.openxmlformats.org/officeDocument/2006/relationships/hyperlink" Target="https://irekia.araba.eus/eu/convenios" TargetMode="External"/><Relationship Id="rId84" Type="http://schemas.openxmlformats.org/officeDocument/2006/relationships/hyperlink" Target="https://irekia.araba.eus/eu/indicadores-generales" TargetMode="External"/><Relationship Id="rId89" Type="http://schemas.openxmlformats.org/officeDocument/2006/relationships/hyperlink" Target="https://irekia.araba.eus/eu/indicadores-generales" TargetMode="External"/><Relationship Id="rId112" Type="http://schemas.openxmlformats.org/officeDocument/2006/relationships/hyperlink" Target="https://www.araba.eus/Botha/Boletines/2017/021/2017_021_00588_E.pdf" TargetMode="External"/><Relationship Id="rId16" Type="http://schemas.openxmlformats.org/officeDocument/2006/relationships/hyperlink" Target="https://irekia.araba.eus/eu/-/informacion-sobre-el-personal" TargetMode="External"/><Relationship Id="rId107" Type="http://schemas.openxmlformats.org/officeDocument/2006/relationships/hyperlink" Target="https://irekia-arabamobilitylab.araba.eus/eu/inicio" TargetMode="External"/><Relationship Id="rId11" Type="http://schemas.openxmlformats.org/officeDocument/2006/relationships/hyperlink" Target="https://irekia.araba.eus/eu/lege-informazioa" TargetMode="External"/><Relationship Id="rId32" Type="http://schemas.openxmlformats.org/officeDocument/2006/relationships/hyperlink" Target="https://irekia.araba.eus/eu/-/bienes-inmuebles-de-diputaci%C3%B3n1" TargetMode="External"/><Relationship Id="rId37" Type="http://schemas.openxmlformats.org/officeDocument/2006/relationships/hyperlink" Target="https://irekia.araba.eus/eu/-/datos-sobre-los-maximos-responsables-de-las-entidades-forales-dependientes-y-o-participadas" TargetMode="External"/><Relationship Id="rId53" Type="http://schemas.openxmlformats.org/officeDocument/2006/relationships/hyperlink" Target="https://web.araba.eus/eu/kontratatzailearen-profila" TargetMode="External"/><Relationship Id="rId58" Type="http://schemas.openxmlformats.org/officeDocument/2006/relationships/hyperlink" Target="https://web.araba.eus/eu/kontratatzailearen-profila" TargetMode="External"/><Relationship Id="rId74" Type="http://schemas.openxmlformats.org/officeDocument/2006/relationships/hyperlink" Target="https://irekia.araba.eus/eu/subvenciones-concedidas" TargetMode="External"/><Relationship Id="rId79" Type="http://schemas.openxmlformats.org/officeDocument/2006/relationships/hyperlink" Target="https://irekia.araba.eus/eu/presupuestos" TargetMode="External"/><Relationship Id="rId102" Type="http://schemas.openxmlformats.org/officeDocument/2006/relationships/hyperlink" Target="https://irekia.araba.eus/eu/web/irekia/gardentasunaren-ebaluazioa" TargetMode="External"/><Relationship Id="rId123" Type="http://schemas.openxmlformats.org/officeDocument/2006/relationships/chart" Target="charts/chart10.xml"/><Relationship Id="rId128" Type="http://schemas.openxmlformats.org/officeDocument/2006/relationships/header" Target="header2.xml"/><Relationship Id="rId5" Type="http://schemas.openxmlformats.org/officeDocument/2006/relationships/webSettings" Target="webSettings.xml"/><Relationship Id="rId90" Type="http://schemas.openxmlformats.org/officeDocument/2006/relationships/hyperlink" Target="https://irekia.araba.eus/eu/indicadores-generales" TargetMode="External"/><Relationship Id="rId95" Type="http://schemas.openxmlformats.org/officeDocument/2006/relationships/hyperlink" Target="https://irekia.araba.eus/eu/deuda" TargetMode="External"/><Relationship Id="rId19" Type="http://schemas.openxmlformats.org/officeDocument/2006/relationships/hyperlink" Target="https://irekia.araba.eus/eu/-/informacion-sobre-el-personal" TargetMode="External"/><Relationship Id="rId14" Type="http://schemas.openxmlformats.org/officeDocument/2006/relationships/hyperlink" Target="https://irekia.araba.eus/eu/kontaktua" TargetMode="External"/><Relationship Id="rId22" Type="http://schemas.openxmlformats.org/officeDocument/2006/relationships/hyperlink" Target="https://irekia.araba.eus/eu/-/personal-libera-1" TargetMode="External"/><Relationship Id="rId27" Type="http://schemas.openxmlformats.org/officeDocument/2006/relationships/hyperlink" Target="https://irekia.araba.eus/eu/gobernu-plana/arloetako-planak" TargetMode="External"/><Relationship Id="rId30" Type="http://schemas.openxmlformats.org/officeDocument/2006/relationships/hyperlink" Target="https://irekia.araba.eus/eu/arabarekin-betetze-maila" TargetMode="External"/><Relationship Id="rId35" Type="http://schemas.openxmlformats.org/officeDocument/2006/relationships/hyperlink" Target="https://irekia.araba.eus/eu/-/retribuciones-de-altos-cargos-de-diputacion" TargetMode="External"/><Relationship Id="rId43" Type="http://schemas.openxmlformats.org/officeDocument/2006/relationships/hyperlink" Target="https://irekia.araba.eus/eu/onartutako-araudia" TargetMode="External"/><Relationship Id="rId48" Type="http://schemas.openxmlformats.org/officeDocument/2006/relationships/hyperlink" Target="https://irekia.araba.eus/eu/plan-de-gobierno/acciones-de-gobierno/consejo-de-gobierno" TargetMode="External"/><Relationship Id="rId56" Type="http://schemas.openxmlformats.org/officeDocument/2006/relationships/hyperlink" Target="https://web.araba.eus/eu/kontratatzailearen-profila" TargetMode="External"/><Relationship Id="rId64" Type="http://schemas.openxmlformats.org/officeDocument/2006/relationships/hyperlink" Target="https://irekia.araba.eus/eu/-/contratos-1" TargetMode="External"/><Relationship Id="rId69" Type="http://schemas.openxmlformats.org/officeDocument/2006/relationships/hyperlink" Target="https://irekia.araba.eus/eu/convenios" TargetMode="External"/><Relationship Id="rId77" Type="http://schemas.openxmlformats.org/officeDocument/2006/relationships/hyperlink" Target="https://irekia.araba.eus/eu/relacion-de-encomiendas" TargetMode="External"/><Relationship Id="rId100" Type="http://schemas.openxmlformats.org/officeDocument/2006/relationships/hyperlink" Target="https://irekia.araba.eus/eu/-/gasto%20publico-publicidad" TargetMode="External"/><Relationship Id="rId105" Type="http://schemas.openxmlformats.org/officeDocument/2006/relationships/hyperlink" Target="https://irekia.araba.eus/eu/-/informes-de-participaci%C3%B3n" TargetMode="External"/><Relationship Id="rId113" Type="http://schemas.openxmlformats.org/officeDocument/2006/relationships/hyperlink" Target="https://boe.es/boe_euskera/dias/2013/12/10/pdfs/BOE-A-2013-12887-E.pdf" TargetMode="External"/><Relationship Id="rId118" Type="http://schemas.openxmlformats.org/officeDocument/2006/relationships/chart" Target="charts/chart5.xml"/><Relationship Id="rId126" Type="http://schemas.openxmlformats.org/officeDocument/2006/relationships/header" Target="header1.xml"/><Relationship Id="rId8" Type="http://schemas.openxmlformats.org/officeDocument/2006/relationships/hyperlink" Target="https://www.araba.eus/botha/Boletines/2017/021/2017_021_00588_E.pdf" TargetMode="External"/><Relationship Id="rId51" Type="http://schemas.openxmlformats.org/officeDocument/2006/relationships/hyperlink" Target="https://irekia.araba.eus/eu/aholku-batzordearen-irizpenak" TargetMode="External"/><Relationship Id="rId72" Type="http://schemas.openxmlformats.org/officeDocument/2006/relationships/hyperlink" Target="https://irekia.araba.eus/eu/subvenciones-concedidas" TargetMode="External"/><Relationship Id="rId80" Type="http://schemas.openxmlformats.org/officeDocument/2006/relationships/hyperlink" Target="https://irekia.araba.eus/es/cuentas-generales" TargetMode="External"/><Relationship Id="rId85" Type="http://schemas.openxmlformats.org/officeDocument/2006/relationships/hyperlink" Target="https://irekia.araba.eus/eu/ingresos-y-gastos" TargetMode="External"/><Relationship Id="rId93" Type="http://schemas.openxmlformats.org/officeDocument/2006/relationships/hyperlink" Target="https://irekia.araba.eus/eu/deuda" TargetMode="External"/><Relationship Id="rId98" Type="http://schemas.openxmlformats.org/officeDocument/2006/relationships/hyperlink" Target="https://irekia.araba.eus/eu/deuda" TargetMode="External"/><Relationship Id="rId121" Type="http://schemas.openxmlformats.org/officeDocument/2006/relationships/chart" Target="charts/chart8.xml"/><Relationship Id="rId3" Type="http://schemas.openxmlformats.org/officeDocument/2006/relationships/styles" Target="styles.xml"/><Relationship Id="rId12" Type="http://schemas.openxmlformats.org/officeDocument/2006/relationships/hyperlink" Target="https://irekia.araba.eus/eu/-/organigrama-legislatura-2019-2023" TargetMode="External"/><Relationship Id="rId17" Type="http://schemas.openxmlformats.org/officeDocument/2006/relationships/hyperlink" Target="https://irekia.araba.eus/eu/-/informacion-sobre-el-personal" TargetMode="External"/><Relationship Id="rId25" Type="http://schemas.openxmlformats.org/officeDocument/2006/relationships/hyperlink" Target="https://irekia.araba.eus/eu/-/retribuciones-de-altos-cargos-de-diputacion" TargetMode="External"/><Relationship Id="rId33" Type="http://schemas.openxmlformats.org/officeDocument/2006/relationships/hyperlink" Target="https://irekia.araba.eus/eu/-/entidades-no-mayoritarias" TargetMode="External"/><Relationship Id="rId38" Type="http://schemas.openxmlformats.org/officeDocument/2006/relationships/hyperlink" Target="https://irekia.araba.eus/eu/-/declaraciones-de-bienes-e-intereses-de-altos-cargos1" TargetMode="External"/><Relationship Id="rId46" Type="http://schemas.openxmlformats.org/officeDocument/2006/relationships/hyperlink" Target="https://irekia.araba.eus/eu/-/informes-de-participaci%C3%B3n" TargetMode="External"/><Relationship Id="rId59" Type="http://schemas.openxmlformats.org/officeDocument/2006/relationships/hyperlink" Target="https://web.araba.eus/eu/kontratatzailearen-profila" TargetMode="External"/><Relationship Id="rId67" Type="http://schemas.openxmlformats.org/officeDocument/2006/relationships/hyperlink" Target="https://irekia.araba.eus/eu/convenios" TargetMode="External"/><Relationship Id="rId103" Type="http://schemas.openxmlformats.org/officeDocument/2006/relationships/hyperlink" Target="https://irekia.araba.eus/eu/web/irekia/gardentasunaren-ebaluazioa" TargetMode="External"/><Relationship Id="rId108" Type="http://schemas.openxmlformats.org/officeDocument/2006/relationships/hyperlink" Target="https://irekia-ifbs.araba.eus/eu/inicio" TargetMode="External"/><Relationship Id="rId116" Type="http://schemas.openxmlformats.org/officeDocument/2006/relationships/chart" Target="charts/chart3.xml"/><Relationship Id="rId124" Type="http://schemas.openxmlformats.org/officeDocument/2006/relationships/chart" Target="charts/chart11.xml"/><Relationship Id="rId129" Type="http://schemas.openxmlformats.org/officeDocument/2006/relationships/fontTable" Target="fontTable.xml"/><Relationship Id="rId20" Type="http://schemas.openxmlformats.org/officeDocument/2006/relationships/hyperlink" Target="https://irekia.araba.eus/eu/-/informacion-sobre-el-personal" TargetMode="External"/><Relationship Id="rId41" Type="http://schemas.openxmlformats.org/officeDocument/2006/relationships/hyperlink" Target="https://prentsa.araba.eus/eu/agenda" TargetMode="External"/><Relationship Id="rId54" Type="http://schemas.openxmlformats.org/officeDocument/2006/relationships/hyperlink" Target="https://web.araba.eus/eu/kontratatzailearen-profila" TargetMode="External"/><Relationship Id="rId62" Type="http://schemas.openxmlformats.org/officeDocument/2006/relationships/hyperlink" Target="https://web.araba.eus/eu/kontratatzailearen-profila" TargetMode="External"/><Relationship Id="rId70" Type="http://schemas.openxmlformats.org/officeDocument/2006/relationships/hyperlink" Target="https://irekia.araba.eus/eu/subvenciones-concedidas" TargetMode="External"/><Relationship Id="rId75" Type="http://schemas.openxmlformats.org/officeDocument/2006/relationships/hyperlink" Target="https://irekia.araba.eus/eu/subvenciones-concedidas-a-partidos-politicos" TargetMode="External"/><Relationship Id="rId83" Type="http://schemas.openxmlformats.org/officeDocument/2006/relationships/hyperlink" Target="https://irekia.araba.eus/eu/indicadores-generales" TargetMode="External"/><Relationship Id="rId88" Type="http://schemas.openxmlformats.org/officeDocument/2006/relationships/hyperlink" Target="https://irekia.araba.eus/eu/ingresos-y-gastos" TargetMode="External"/><Relationship Id="rId91" Type="http://schemas.openxmlformats.org/officeDocument/2006/relationships/hyperlink" Target="https://irekia.araba.eus/eu/cumplimiento-de-objetivos-de-estabilidad-presupuestaria" TargetMode="External"/><Relationship Id="rId96" Type="http://schemas.openxmlformats.org/officeDocument/2006/relationships/hyperlink" Target="https://irekia.araba.eus/eu/deuda" TargetMode="External"/><Relationship Id="rId111"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rekia.araba.eus/eu/kontaktua" TargetMode="External"/><Relationship Id="rId23" Type="http://schemas.openxmlformats.org/officeDocument/2006/relationships/hyperlink" Target="https://irekia.araba.eus/eu/-/retribuciones-de-altos-cargos-de-diputacion" TargetMode="External"/><Relationship Id="rId28" Type="http://schemas.openxmlformats.org/officeDocument/2006/relationships/hyperlink" Target="https://irekia.araba.eus/eu/actuaciones-significativas" TargetMode="External"/><Relationship Id="rId36" Type="http://schemas.openxmlformats.org/officeDocument/2006/relationships/hyperlink" Target="https://irekia.araba.eus/eu/-/datos-sobre-los-maximos-responsables-de-las-entidades-forales-dependientes-y-o-participadas" TargetMode="External"/><Relationship Id="rId49" Type="http://schemas.openxmlformats.org/officeDocument/2006/relationships/hyperlink" Target="https://irekia.araba.eus/eu/plan-de-gobierno/acciones-de-gobierno/consejo-de-gobierno" TargetMode="External"/><Relationship Id="rId57" Type="http://schemas.openxmlformats.org/officeDocument/2006/relationships/hyperlink" Target="https://web.araba.eus/eu/kontratatzailearen-profila" TargetMode="External"/><Relationship Id="rId106" Type="http://schemas.openxmlformats.org/officeDocument/2006/relationships/hyperlink" Target="https://irekia.araba.eus/eu/-/qcs" TargetMode="External"/><Relationship Id="rId114" Type="http://schemas.openxmlformats.org/officeDocument/2006/relationships/hyperlink" Target="https://boe.es/boe_euskera/dias/2013/12/10/pdfs/BOE-A-2013-12887-E.pdf" TargetMode="External"/><Relationship Id="rId119" Type="http://schemas.openxmlformats.org/officeDocument/2006/relationships/chart" Target="charts/chart6.xml"/><Relationship Id="rId127" Type="http://schemas.openxmlformats.org/officeDocument/2006/relationships/footer" Target="footer1.xml"/><Relationship Id="rId10" Type="http://schemas.openxmlformats.org/officeDocument/2006/relationships/hyperlink" Target="https://irekia.araba.eus/eu/sailak1" TargetMode="External"/><Relationship Id="rId31" Type="http://schemas.openxmlformats.org/officeDocument/2006/relationships/hyperlink" Target="https://irekia.araba.eus/eu/-/espacios-de-participaci%C3%B3n" TargetMode="External"/><Relationship Id="rId44" Type="http://schemas.openxmlformats.org/officeDocument/2006/relationships/hyperlink" Target="https://irekia.araba.eus/eu/web/irekia/lantzen-ari-den-araudia" TargetMode="External"/><Relationship Id="rId52" Type="http://schemas.openxmlformats.org/officeDocument/2006/relationships/hyperlink" Target="https://web.araba.eus/eu/kontratatzailearen-profila" TargetMode="External"/><Relationship Id="rId60" Type="http://schemas.openxmlformats.org/officeDocument/2006/relationships/hyperlink" Target="https://web.araba.eus/eu/kontratatzailearen-profila" TargetMode="External"/><Relationship Id="rId65" Type="http://schemas.openxmlformats.org/officeDocument/2006/relationships/hyperlink" Target="https://irekia.araba.eus/eu/convenios" TargetMode="External"/><Relationship Id="rId73" Type="http://schemas.openxmlformats.org/officeDocument/2006/relationships/hyperlink" Target="https://irekia.araba.eus/eu/subvenciones-concedidas" TargetMode="External"/><Relationship Id="rId78" Type="http://schemas.openxmlformats.org/officeDocument/2006/relationships/hyperlink" Target="https://irekia.araba.eus/eu/relacion-de-encomiendas" TargetMode="External"/><Relationship Id="rId81" Type="http://schemas.openxmlformats.org/officeDocument/2006/relationships/hyperlink" Target="https://irekia.araba.eus/eu/cuentas-generales" TargetMode="External"/><Relationship Id="rId86" Type="http://schemas.openxmlformats.org/officeDocument/2006/relationships/hyperlink" Target="https://irekia.araba.eus/eu/ingresos-y-gastos" TargetMode="External"/><Relationship Id="rId94" Type="http://schemas.openxmlformats.org/officeDocument/2006/relationships/hyperlink" Target="https://irekia.araba.eus/eu/deuda" TargetMode="External"/><Relationship Id="rId99" Type="http://schemas.openxmlformats.org/officeDocument/2006/relationships/hyperlink" Target="https://irekia.araba.eus/eu/avales" TargetMode="External"/><Relationship Id="rId101" Type="http://schemas.openxmlformats.org/officeDocument/2006/relationships/hyperlink" Target="https://irekia.araba.eus/eu/-/relacion-gasto-en-la-prestacion-de-los-servicios-publicos" TargetMode="External"/><Relationship Id="rId122" Type="http://schemas.openxmlformats.org/officeDocument/2006/relationships/chart" Target="charts/chart9.xml"/><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raba.eus/botha/Boletines/2017/021/2017_021_00588_E.pdf" TargetMode="External"/><Relationship Id="rId13" Type="http://schemas.openxmlformats.org/officeDocument/2006/relationships/hyperlink" Target="https://irekia.araba.eus/eu/kontaktua" TargetMode="External"/><Relationship Id="rId18" Type="http://schemas.openxmlformats.org/officeDocument/2006/relationships/hyperlink" Target="https://irekia.araba.eus/eu/-/informacion-sobre-el-personal" TargetMode="External"/><Relationship Id="rId39" Type="http://schemas.openxmlformats.org/officeDocument/2006/relationships/hyperlink" Target="https://irekia.araba.eus/eu/-/declaracion-de-compatibilidad-de-altos-cargos" TargetMode="External"/><Relationship Id="rId109" Type="http://schemas.openxmlformats.org/officeDocument/2006/relationships/hyperlink" Target="https://irekia.araba.eus/es/politica-de-privacidad" TargetMode="External"/><Relationship Id="rId34" Type="http://schemas.openxmlformats.org/officeDocument/2006/relationships/hyperlink" Target="https://irekia.araba.eus/eu/-/perfil-profesional-de-altos-cargos-de-la-diputacion" TargetMode="External"/><Relationship Id="rId50" Type="http://schemas.openxmlformats.org/officeDocument/2006/relationships/hyperlink" Target="https://irekia.araba.eus/eu/web/irekia/administrazioarekiko-auzi-errekurtsoen-txostena" TargetMode="External"/><Relationship Id="rId55" Type="http://schemas.openxmlformats.org/officeDocument/2006/relationships/hyperlink" Target="https://web.araba.eus/eu/kontratatzailearen-profila" TargetMode="External"/><Relationship Id="rId76" Type="http://schemas.openxmlformats.org/officeDocument/2006/relationships/hyperlink" Target="https://irekia.araba.eus/eu/relacion-de-encomiendas" TargetMode="External"/><Relationship Id="rId97" Type="http://schemas.openxmlformats.org/officeDocument/2006/relationships/hyperlink" Target="https://irekia.araba.eus/eu/deuda" TargetMode="External"/><Relationship Id="rId104" Type="http://schemas.openxmlformats.org/officeDocument/2006/relationships/hyperlink" Target="https://irekia.araba.eus/eu/web/irekia/gardentasunaren-ebaluazioa" TargetMode="External"/><Relationship Id="rId120" Type="http://schemas.openxmlformats.org/officeDocument/2006/relationships/chart" Target="charts/chart7.xml"/><Relationship Id="rId125" Type="http://schemas.openxmlformats.org/officeDocument/2006/relationships/hyperlink" Target="https://irekia.araba.eus/es/catalogo-informacion-publica/detalle-transparencia/-/asset_publisher/4VjjpZ7AK0Uk/content/reclamaciones-consejo-foral-de-transparencia" TargetMode="External"/><Relationship Id="rId7" Type="http://schemas.openxmlformats.org/officeDocument/2006/relationships/endnotes" Target="endnotes.xml"/><Relationship Id="rId71" Type="http://schemas.openxmlformats.org/officeDocument/2006/relationships/hyperlink" Target="https://irekia.araba.eus/eu/subvenciones-concedidas" TargetMode="External"/><Relationship Id="rId92" Type="http://schemas.openxmlformats.org/officeDocument/2006/relationships/hyperlink" Target="https://irekia.araba.eus/eu/deuda" TargetMode="External"/><Relationship Id="rId2" Type="http://schemas.openxmlformats.org/officeDocument/2006/relationships/numbering" Target="numbering.xml"/><Relationship Id="rId29" Type="http://schemas.openxmlformats.org/officeDocument/2006/relationships/hyperlink" Target="https://irekia.araba.eus/eu/web/irekia/gobernu-plana/arloetako-planak?page=2" TargetMode="External"/><Relationship Id="rId24" Type="http://schemas.openxmlformats.org/officeDocument/2006/relationships/hyperlink" Target="http://www.araba.eus/estructura/dgnb0014indestr.asp" TargetMode="External"/><Relationship Id="rId40" Type="http://schemas.openxmlformats.org/officeDocument/2006/relationships/hyperlink" Target="https://irekia.araba.eus/eu/-/gastos-de-viaje-de-las-diputadas-y-los-diputados" TargetMode="External"/><Relationship Id="rId45" Type="http://schemas.openxmlformats.org/officeDocument/2006/relationships/hyperlink" Target="https://irekia.araba.eus/eu/web/irekia/beste-agiri-batzuk" TargetMode="External"/><Relationship Id="rId66" Type="http://schemas.openxmlformats.org/officeDocument/2006/relationships/hyperlink" Target="https://irekia.araba.eus/eu/convenios" TargetMode="External"/><Relationship Id="rId87" Type="http://schemas.openxmlformats.org/officeDocument/2006/relationships/hyperlink" Target="https://irekia.araba.eus/eu/ingresos-y-gastos" TargetMode="External"/><Relationship Id="rId110" Type="http://schemas.openxmlformats.org/officeDocument/2006/relationships/chart" Target="charts/chart1.xml"/><Relationship Id="rId115" Type="http://schemas.openxmlformats.org/officeDocument/2006/relationships/hyperlink" Target="https://boe.es/boe_euskera/dias/2013/12/10/pdfs/BOE-A-2013-12887-E.pdf" TargetMode="External"/><Relationship Id="rId61" Type="http://schemas.openxmlformats.org/officeDocument/2006/relationships/hyperlink" Target="https://web.araba.eus/eu/kontratatzailearen-profila" TargetMode="External"/><Relationship Id="rId82" Type="http://schemas.openxmlformats.org/officeDocument/2006/relationships/hyperlink" Target="https://irekia.araba.eus/eu/indicadores-gene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ficheros2\SDGDATA\Gardentasuna\Arabako%20Gobernu%20Irekia\01.%20ARABA%20IREKIA\04%20-%20Derecho%20a%20la%20informaci&#243;n%20publica\Evaluaci&#243;n%20de%20la%20transparencia\2022\SOLICITUDES%202022\Zirriborroak\INFOPU%202022%20grafikoak.%20txosten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icheros2\SDGDATA\Gardentasuna\Arabako%20Gobernu%20Irekia\01.%20ARABA%20IREKIA\04%20-%20Derecho%20a%20la%20informaci&#243;n%20publica\Evaluaci&#243;n%20de%20la%20transparencia\2022\SOLICITUDES%202022\Zirriborroak\INFOPU%202022%20grafikoak.%20txosten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ficheros2\SDGDATA\Gardentasuna\Arabako%20Gobernu%20Irekia\01.%20ARABA%20IREKIA\04%20-%20Derecho%20a%20la%20informaci&#243;n%20publica\Evaluaci&#243;n%20de%20la%20transparencia\2022\SOLICITUDES%202022\Zirriborroak\INFOPU%202022%20grafikoak.%20txostena.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ficheros2\SDGDATA\Gardentasuna\Arabako%20Gobernu%20Irekia\01.%20ARABA%20IREKIA\04%20-%20Derecho%20a%20la%20informaci&#243;n%20publica\Evaluaci&#243;n%20de%20la%20transparencia\2022\Gardentasun%20txostena%202022\Zirriborroak\INFOPU%202022%20grafikoak.%20txosten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icheros2\SDGDATA\Gardentasuna\Arabako%20Gobernu%20Irekia\01.%20ARABA%20IREKIA\04%20-%20Derecho%20a%20la%20informaci&#243;n%20publica\Evaluaci&#243;n%20de%20la%20transparencia\2022\SOLICITUDES%202022\Zirriborroak\INFOPU%202022%20grafikoak.%20txosten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icheros2\SDGDATA\Gardentasuna\Arabako%20Gobernu%20Irekia\01.%20ARABA%20IREKIA\04%20-%20Derecho%20a%20la%20informaci&#243;n%20publica\Evaluaci&#243;n%20de%20la%20transparencia\2022\SOLICITUDES%202022\Zirriborroak\INFOPU%202022%20grafikoak.%20txosten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icheros2\SDGDATA\Gardentasuna\Arabako%20Gobernu%20Irekia\01.%20ARABA%20IREKIA\04%20-%20Derecho%20a%20la%20informaci&#243;n%20publica\Evaluaci&#243;n%20de%20la%20transparencia\2022\SOLICITUDES%202022\Zirriborroak\INFOPU%202022%20grafikoak.%20txosten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icheros2\SDGDATA\Gardentasuna\Arabako%20Gobernu%20Irekia\01.%20ARABA%20IREKIA\04%20-%20Derecho%20a%20la%20informaci&#243;n%20publica\Evaluaci&#243;n%20de%20la%20transparencia\2022\SOLICITUDES%202022\Zirriborroak\INFOPU%202022%20grafikoak.%20txosten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icheros2\SDGDATA\Gardentasuna\Arabako%20Gobernu%20Irekia\01.%20ARABA%20IREKIA\04%20-%20Derecho%20a%20la%20informaci&#243;n%20publica\Evaluaci&#243;n%20de%20la%20transparencia\2022\SOLICITUDES%202022\Zirriborroak\INFOPU%202022%20grafikoak.%20txosten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icheros2\SDGDATA\Gardentasuna\Arabako%20Gobernu%20Irekia\01.%20ARABA%20IREKIA\04%20-%20Derecho%20a%20la%20informaci&#243;n%20publica\Evaluaci&#243;n%20de%20la%20transparencia\2022\SOLICITUDES%202022\Zirriborroak\INFOPU%202022%20grafikoak.%20txosten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icheros2\SDGDATA\Gardentasuna\Arabako%20Gobernu%20Irekia\01.%20ARABA%20IREKIA\04%20-%20Derecho%20a%20la%20informaci&#243;n%20publica\Evaluaci&#243;n%20de%20la%20transparencia\2022\SOLICITUDES%202022\Zirriborroak\INFOPU%202022%20grafikoak.%20txosten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lgn="ctr" rtl="0">
              <a:defRPr lang="en-US" sz="1400" b="1" i="0" u="none" strike="noStrike" kern="1200" cap="all" spc="120" normalizeH="0" baseline="0">
                <a:solidFill>
                  <a:sysClr val="windowText" lastClr="000000">
                    <a:lumMod val="65000"/>
                    <a:lumOff val="35000"/>
                  </a:sysClr>
                </a:solidFill>
                <a:latin typeface="+mn-lt"/>
                <a:ea typeface="+mn-ea"/>
                <a:cs typeface="+mn-cs"/>
              </a:defRPr>
            </a:pPr>
            <a:r>
              <a:rPr lang="en-US" sz="1400" b="1" i="0" u="none" strike="noStrike" kern="1200" cap="all" spc="120" normalizeH="0" baseline="0">
                <a:solidFill>
                  <a:sysClr val="windowText" lastClr="000000">
                    <a:lumMod val="65000"/>
                    <a:lumOff val="35000"/>
                  </a:sysClr>
                </a:solidFill>
                <a:latin typeface="+mn-lt"/>
                <a:ea typeface="+mn-ea"/>
                <a:cs typeface="+mn-cs"/>
              </a:rPr>
              <a:t>araba irekiaren AUDIENTZIA</a:t>
            </a:r>
          </a:p>
        </c:rich>
      </c:tx>
      <c:overlay val="0"/>
      <c:spPr>
        <a:noFill/>
        <a:ln>
          <a:noFill/>
        </a:ln>
        <a:effectLst/>
      </c:spPr>
      <c:txPr>
        <a:bodyPr rot="0" spcFirstLastPara="1" vertOverflow="ellipsis" vert="horz" wrap="square" anchor="ctr" anchorCtr="1"/>
        <a:lstStyle/>
        <a:p>
          <a:pPr algn="ctr" rtl="0">
            <a:defRPr lang="en-US" sz="1400" b="1" i="0" u="none" strike="noStrike" kern="1200" cap="all" spc="120" normalizeH="0" baseline="0">
              <a:solidFill>
                <a:sysClr val="windowText" lastClr="000000">
                  <a:lumMod val="65000"/>
                  <a:lumOff val="35000"/>
                </a:sysClr>
              </a:solidFill>
              <a:latin typeface="+mn-lt"/>
              <a:ea typeface="+mn-ea"/>
              <a:cs typeface="+mn-cs"/>
            </a:defRPr>
          </a:pPr>
          <a:endParaRPr lang="es-ES"/>
        </a:p>
      </c:txPr>
    </c:title>
    <c:autoTitleDeleted val="0"/>
    <c:plotArea>
      <c:layout/>
      <c:barChart>
        <c:barDir val="col"/>
        <c:grouping val="stacked"/>
        <c:varyColors val="0"/>
        <c:ser>
          <c:idx val="0"/>
          <c:order val="0"/>
          <c:tx>
            <c:strRef>
              <c:f>'Araba Irekia'!$C$7</c:f>
              <c:strCache>
                <c:ptCount val="1"/>
                <c:pt idx="0">
                  <c:v>2021</c:v>
                </c:pt>
              </c:strCache>
            </c:strRef>
          </c:tx>
          <c:spPr>
            <a:solidFill>
              <a:schemeClr val="accent4">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'Araba Irekia'!$A$8:$A$9</c:f>
              <c:strCache>
                <c:ptCount val="2"/>
                <c:pt idx="0">
                  <c:v>Saioak</c:v>
                </c:pt>
                <c:pt idx="1">
                  <c:v>Erabiltzaileak</c:v>
                </c:pt>
              </c:strCache>
            </c:strRef>
          </c:cat>
          <c:val>
            <c:numRef>
              <c:f>'Araba Irekia'!$C$8:$C$9</c:f>
              <c:numCache>
                <c:formatCode>#,##0</c:formatCode>
                <c:ptCount val="2"/>
                <c:pt idx="0">
                  <c:v>50824</c:v>
                </c:pt>
                <c:pt idx="1">
                  <c:v>32693</c:v>
                </c:pt>
              </c:numCache>
            </c:numRef>
          </c:val>
          <c:extLst>
            <c:ext xmlns:c16="http://schemas.microsoft.com/office/drawing/2014/chart" uri="{C3380CC4-5D6E-409C-BE32-E72D297353CC}">
              <c16:uniqueId val="{00000000-9985-46E8-BD93-47A5C1277CF8}"/>
            </c:ext>
          </c:extLst>
        </c:ser>
        <c:ser>
          <c:idx val="1"/>
          <c:order val="1"/>
          <c:tx>
            <c:strRef>
              <c:f>'Araba Irekia'!$D$7</c:f>
              <c:strCache>
                <c:ptCount val="1"/>
                <c:pt idx="0">
                  <c:v>2022</c:v>
                </c:pt>
              </c:strCache>
            </c:strRef>
          </c:tx>
          <c:spPr>
            <a:solidFill>
              <a:schemeClr val="accent4">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'Araba Irekia'!$A$8:$A$9</c:f>
              <c:strCache>
                <c:ptCount val="2"/>
                <c:pt idx="0">
                  <c:v>Saioak</c:v>
                </c:pt>
                <c:pt idx="1">
                  <c:v>Erabiltzaileak</c:v>
                </c:pt>
              </c:strCache>
            </c:strRef>
          </c:cat>
          <c:val>
            <c:numRef>
              <c:f>'Araba Irekia'!$D$8:$D$9</c:f>
              <c:numCache>
                <c:formatCode>#,##0</c:formatCode>
                <c:ptCount val="2"/>
                <c:pt idx="0">
                  <c:v>61331</c:v>
                </c:pt>
                <c:pt idx="1">
                  <c:v>44251</c:v>
                </c:pt>
              </c:numCache>
            </c:numRef>
          </c:val>
          <c:extLst>
            <c:ext xmlns:c16="http://schemas.microsoft.com/office/drawing/2014/chart" uri="{C3380CC4-5D6E-409C-BE32-E72D297353CC}">
              <c16:uniqueId val="{00000001-9985-46E8-BD93-47A5C1277CF8}"/>
            </c:ext>
          </c:extLst>
        </c:ser>
        <c:dLbls>
          <c:dLblPos val="ctr"/>
          <c:showLegendKey val="0"/>
          <c:showVal val="1"/>
          <c:showCatName val="0"/>
          <c:showSerName val="0"/>
          <c:showPercent val="0"/>
          <c:showBubbleSize val="0"/>
        </c:dLbls>
        <c:gapWidth val="79"/>
        <c:overlap val="100"/>
        <c:axId val="598665304"/>
        <c:axId val="598665632"/>
      </c:barChart>
      <c:catAx>
        <c:axId val="598665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ES"/>
          </a:p>
        </c:txPr>
        <c:crossAx val="598665632"/>
        <c:crosses val="autoZero"/>
        <c:auto val="1"/>
        <c:lblAlgn val="ctr"/>
        <c:lblOffset val="100"/>
        <c:noMultiLvlLbl val="0"/>
      </c:catAx>
      <c:valAx>
        <c:axId val="598665632"/>
        <c:scaling>
          <c:orientation val="minMax"/>
        </c:scaling>
        <c:delete val="1"/>
        <c:axPos val="l"/>
        <c:numFmt formatCode="#,##0" sourceLinked="1"/>
        <c:majorTickMark val="none"/>
        <c:minorTickMark val="none"/>
        <c:tickLblPos val="nextTo"/>
        <c:crossAx val="598665304"/>
        <c:crosses val="autoZero"/>
        <c:crossBetween val="between"/>
      </c:valAx>
      <c:spPr>
        <a:noFill/>
        <a:ln w="25400">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lgn="ctr" rtl="0">
              <a:defRPr lang="es-ES" sz="1400" b="1" i="0" u="none" strike="noStrike" kern="1200" cap="all" spc="150" baseline="0">
                <a:solidFill>
                  <a:sysClr val="windowText" lastClr="000000">
                    <a:lumMod val="50000"/>
                    <a:lumOff val="50000"/>
                  </a:sysClr>
                </a:solidFill>
                <a:latin typeface="+mn-lt"/>
                <a:ea typeface="+mn-ea"/>
                <a:cs typeface="+mn-cs"/>
              </a:defRPr>
            </a:pPr>
            <a:r>
              <a:rPr lang="es-ES" sz="1400" b="1" i="0" u="none" strike="noStrike" kern="1200" cap="all" spc="150" baseline="0">
                <a:solidFill>
                  <a:sysClr val="windowText" lastClr="000000">
                    <a:lumMod val="50000"/>
                    <a:lumOff val="50000"/>
                  </a:sysClr>
                </a:solidFill>
                <a:latin typeface="+mn-lt"/>
                <a:ea typeface="+mn-ea"/>
                <a:cs typeface="+mn-cs"/>
              </a:rPr>
              <a:t>Ebazpenen EDUKIAREN bilakaera</a:t>
            </a:r>
          </a:p>
        </c:rich>
      </c:tx>
      <c:overlay val="0"/>
      <c:spPr>
        <a:noFill/>
        <a:ln>
          <a:noFill/>
        </a:ln>
        <a:effectLst/>
      </c:spPr>
      <c:txPr>
        <a:bodyPr rot="0" spcFirstLastPara="1" vertOverflow="ellipsis" vert="horz" wrap="square" anchor="ctr" anchorCtr="1"/>
        <a:lstStyle/>
        <a:p>
          <a:pPr algn="ctr" rtl="0">
            <a:defRPr lang="es-ES" sz="1400" b="1" i="0" u="none" strike="noStrike" kern="1200" cap="all" spc="150" baseline="0">
              <a:solidFill>
                <a:sysClr val="windowText" lastClr="000000">
                  <a:lumMod val="50000"/>
                  <a:lumOff val="50000"/>
                </a:sysClr>
              </a:solidFill>
              <a:latin typeface="+mn-lt"/>
              <a:ea typeface="+mn-ea"/>
              <a:cs typeface="+mn-cs"/>
            </a:defRPr>
          </a:pPr>
          <a:endParaRPr lang="es-ES"/>
        </a:p>
      </c:txPr>
    </c:title>
    <c:autoTitleDeleted val="0"/>
    <c:plotArea>
      <c:layout/>
      <c:barChart>
        <c:barDir val="col"/>
        <c:grouping val="clustered"/>
        <c:varyColors val="0"/>
        <c:ser>
          <c:idx val="0"/>
          <c:order val="0"/>
          <c:tx>
            <c:v>2020</c:v>
          </c:tx>
          <c:spPr>
            <a:pattFill prst="narHorz">
              <a:fgClr>
                <a:schemeClr val="accent4">
                  <a:shade val="76000"/>
                </a:schemeClr>
              </a:fgClr>
              <a:bgClr>
                <a:schemeClr val="accent4">
                  <a:shade val="76000"/>
                  <a:lumMod val="20000"/>
                  <a:lumOff val="80000"/>
                </a:schemeClr>
              </a:bgClr>
            </a:pattFill>
            <a:ln>
              <a:noFill/>
            </a:ln>
            <a:effectLst>
              <a:innerShdw blurRad="114300">
                <a:schemeClr val="accent4">
                  <a:shade val="76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'G-2'!$F$13:$F$17</c:f>
              <c:strCache>
                <c:ptCount val="5"/>
                <c:pt idx="0">
                  <c:v>Osorik baietsitakoak</c:v>
                </c:pt>
                <c:pt idx="1">
                  <c:v>Zati batean baietsitakoak</c:v>
                </c:pt>
                <c:pt idx="2">
                  <c:v>Ez baietsiak</c:v>
                </c:pt>
                <c:pt idx="3">
                  <c:v>Ez onartuak</c:v>
                </c:pt>
                <c:pt idx="4">
                  <c:v>Atzera egindakoak</c:v>
                </c:pt>
              </c:strCache>
            </c:strRef>
          </c:cat>
          <c:val>
            <c:numRef>
              <c:f>'G-2'!$G$13:$G$17</c:f>
              <c:numCache>
                <c:formatCode>General</c:formatCode>
                <c:ptCount val="5"/>
                <c:pt idx="0">
                  <c:v>17</c:v>
                </c:pt>
                <c:pt idx="1">
                  <c:v>10</c:v>
                </c:pt>
                <c:pt idx="2">
                  <c:v>2</c:v>
                </c:pt>
                <c:pt idx="3">
                  <c:v>1</c:v>
                </c:pt>
                <c:pt idx="4">
                  <c:v>3</c:v>
                </c:pt>
              </c:numCache>
            </c:numRef>
          </c:val>
          <c:extLst>
            <c:ext xmlns:c16="http://schemas.microsoft.com/office/drawing/2014/chart" uri="{C3380CC4-5D6E-409C-BE32-E72D297353CC}">
              <c16:uniqueId val="{00000000-F380-464C-BBF4-1B88080543F2}"/>
            </c:ext>
          </c:extLst>
        </c:ser>
        <c:ser>
          <c:idx val="1"/>
          <c:order val="1"/>
          <c:tx>
            <c:v>2021</c:v>
          </c:tx>
          <c:spPr>
            <a:pattFill prst="narHorz">
              <a:fgClr>
                <a:schemeClr val="accent4">
                  <a:tint val="77000"/>
                </a:schemeClr>
              </a:fgClr>
              <a:bgClr>
                <a:schemeClr val="accent4">
                  <a:tint val="77000"/>
                  <a:lumMod val="20000"/>
                  <a:lumOff val="80000"/>
                </a:schemeClr>
              </a:bgClr>
            </a:pattFill>
            <a:ln>
              <a:noFill/>
            </a:ln>
            <a:effectLst>
              <a:innerShdw blurRad="114300">
                <a:schemeClr val="accent4">
                  <a:tint val="77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'G-2'!$H$13:$H$17</c:f>
              <c:numCache>
                <c:formatCode>General</c:formatCode>
                <c:ptCount val="5"/>
                <c:pt idx="0">
                  <c:v>18</c:v>
                </c:pt>
                <c:pt idx="1">
                  <c:v>4</c:v>
                </c:pt>
                <c:pt idx="2">
                  <c:v>3</c:v>
                </c:pt>
                <c:pt idx="3">
                  <c:v>5</c:v>
                </c:pt>
                <c:pt idx="4">
                  <c:v>2</c:v>
                </c:pt>
              </c:numCache>
            </c:numRef>
          </c:val>
          <c:extLst>
            <c:ext xmlns:c16="http://schemas.microsoft.com/office/drawing/2014/chart" uri="{C3380CC4-5D6E-409C-BE32-E72D297353CC}">
              <c16:uniqueId val="{00000001-F380-464C-BBF4-1B88080543F2}"/>
            </c:ext>
          </c:extLst>
        </c:ser>
        <c:dLbls>
          <c:dLblPos val="outEnd"/>
          <c:showLegendKey val="0"/>
          <c:showVal val="1"/>
          <c:showCatName val="0"/>
          <c:showSerName val="0"/>
          <c:showPercent val="0"/>
          <c:showBubbleSize val="0"/>
        </c:dLbls>
        <c:gapWidth val="164"/>
        <c:overlap val="-22"/>
        <c:axId val="434495704"/>
        <c:axId val="434496032"/>
      </c:barChart>
      <c:catAx>
        <c:axId val="43449570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34496032"/>
        <c:crosses val="autoZero"/>
        <c:auto val="1"/>
        <c:lblAlgn val="ctr"/>
        <c:lblOffset val="100"/>
        <c:noMultiLvlLbl val="0"/>
      </c:catAx>
      <c:valAx>
        <c:axId val="434496032"/>
        <c:scaling>
          <c:orientation val="minMax"/>
        </c:scaling>
        <c:delete val="1"/>
        <c:axPos val="l"/>
        <c:numFmt formatCode="General" sourceLinked="1"/>
        <c:majorTickMark val="none"/>
        <c:minorTickMark val="none"/>
        <c:tickLblPos val="nextTo"/>
        <c:crossAx val="4344957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r>
              <a:rPr lang="en-US" sz="1400"/>
              <a:t>Eskaerak ebazteko batazbesteko epea</a:t>
            </a:r>
          </a:p>
        </c:rich>
      </c:tx>
      <c:overlay val="0"/>
      <c:spPr>
        <a:noFill/>
        <a:ln>
          <a:noFill/>
        </a:ln>
        <a:effectLst/>
      </c:spPr>
      <c:txPr>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manualLayout>
          <c:layoutTarget val="inner"/>
          <c:xMode val="edge"/>
          <c:yMode val="edge"/>
          <c:x val="3.0555555555555555E-2"/>
          <c:y val="0.26828703703703705"/>
          <c:w val="0.93888888888888888"/>
          <c:h val="0.62431357538641008"/>
        </c:manualLayout>
      </c:layout>
      <c:barChart>
        <c:barDir val="col"/>
        <c:grouping val="clustered"/>
        <c:varyColors val="0"/>
        <c:ser>
          <c:idx val="0"/>
          <c:order val="0"/>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dLbl>
              <c:idx val="0"/>
              <c:tx>
                <c:rich>
                  <a:bodyPr/>
                  <a:lstStyle/>
                  <a:p>
                    <a:r>
                      <a:rPr lang="en-US"/>
                      <a:t>47 egun</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385-47C7-A5EB-98B1800F283D}"/>
                </c:ext>
              </c:extLst>
            </c:dLbl>
            <c:dLbl>
              <c:idx val="1"/>
              <c:tx>
                <c:rich>
                  <a:bodyPr/>
                  <a:lstStyle/>
                  <a:p>
                    <a:r>
                      <a:rPr lang="en-US" baseline="0"/>
                      <a:t>44 </a:t>
                    </a:r>
                    <a:r>
                      <a:rPr lang="en-US"/>
                      <a:t> egun</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385-47C7-A5EB-98B1800F283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'G-4'!$D$2:$D$3</c:f>
              <c:numCache>
                <c:formatCode>General</c:formatCode>
                <c:ptCount val="2"/>
                <c:pt idx="0">
                  <c:v>2021</c:v>
                </c:pt>
                <c:pt idx="1">
                  <c:v>2022</c:v>
                </c:pt>
              </c:numCache>
            </c:numRef>
          </c:cat>
          <c:val>
            <c:numRef>
              <c:f>'G-4'!$E$2:$E$3</c:f>
              <c:numCache>
                <c:formatCode>General</c:formatCode>
                <c:ptCount val="2"/>
                <c:pt idx="0">
                  <c:v>47</c:v>
                </c:pt>
                <c:pt idx="1">
                  <c:v>44</c:v>
                </c:pt>
              </c:numCache>
            </c:numRef>
          </c:val>
          <c:extLst>
            <c:ext xmlns:c16="http://schemas.microsoft.com/office/drawing/2014/chart" uri="{C3380CC4-5D6E-409C-BE32-E72D297353CC}">
              <c16:uniqueId val="{00000002-7385-47C7-A5EB-98B1800F283D}"/>
            </c:ext>
          </c:extLst>
        </c:ser>
        <c:dLbls>
          <c:showLegendKey val="0"/>
          <c:showVal val="0"/>
          <c:showCatName val="0"/>
          <c:showSerName val="0"/>
          <c:showPercent val="0"/>
          <c:showBubbleSize val="0"/>
        </c:dLbls>
        <c:gapWidth val="164"/>
        <c:overlap val="-22"/>
        <c:axId val="451266408"/>
        <c:axId val="451269688"/>
      </c:barChart>
      <c:catAx>
        <c:axId val="45126640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51269688"/>
        <c:crosses val="autoZero"/>
        <c:auto val="1"/>
        <c:lblAlgn val="ctr"/>
        <c:lblOffset val="100"/>
        <c:noMultiLvlLbl val="0"/>
      </c:catAx>
      <c:valAx>
        <c:axId val="451269688"/>
        <c:scaling>
          <c:orientation val="minMax"/>
        </c:scaling>
        <c:delete val="1"/>
        <c:axPos val="l"/>
        <c:numFmt formatCode="General" sourceLinked="1"/>
        <c:majorTickMark val="none"/>
        <c:minorTickMark val="none"/>
        <c:tickLblPos val="nextTo"/>
        <c:crossAx val="45126640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1" i="0" u="none" strike="noStrike" kern="1200" cap="all" spc="120" normalizeH="0" baseline="0">
                <a:solidFill>
                  <a:schemeClr val="tx1">
                    <a:lumMod val="65000"/>
                    <a:lumOff val="35000"/>
                  </a:schemeClr>
                </a:solidFill>
                <a:latin typeface="+mn-lt"/>
                <a:ea typeface="+mj-ea"/>
                <a:cs typeface="+mj-cs"/>
              </a:defRPr>
            </a:pPr>
            <a:r>
              <a:rPr lang="en-US" sz="1400" b="1" cap="all" spc="120" baseline="0">
                <a:latin typeface="+mn-lt"/>
              </a:rPr>
              <a:t>EDUKI BISITATUENAK 2022AN</a:t>
            </a:r>
          </a:p>
        </c:rich>
      </c:tx>
      <c:overlay val="0"/>
      <c:spPr>
        <a:noFill/>
        <a:ln>
          <a:noFill/>
        </a:ln>
        <a:effectLst/>
      </c:spPr>
      <c:txPr>
        <a:bodyPr rot="0" spcFirstLastPara="1" vertOverflow="ellipsis" vert="horz" wrap="square" anchor="ctr" anchorCtr="1"/>
        <a:lstStyle/>
        <a:p>
          <a:pPr>
            <a:defRPr sz="1400" b="1" i="0" u="none" strike="noStrike" kern="1200" cap="all" spc="120" normalizeH="0" baseline="0">
              <a:solidFill>
                <a:schemeClr val="tx1">
                  <a:lumMod val="65000"/>
                  <a:lumOff val="35000"/>
                </a:schemeClr>
              </a:solidFill>
              <a:latin typeface="+mn-lt"/>
              <a:ea typeface="+mj-ea"/>
              <a:cs typeface="+mj-cs"/>
            </a:defRPr>
          </a:pPr>
          <a:endParaRPr lang="es-ES"/>
        </a:p>
      </c:txPr>
    </c:title>
    <c:autoTitleDeleted val="0"/>
    <c:plotArea>
      <c:layout/>
      <c:barChart>
        <c:barDir val="col"/>
        <c:grouping val="clustered"/>
        <c:varyColors val="0"/>
        <c:ser>
          <c:idx val="0"/>
          <c:order val="0"/>
          <c:spPr>
            <a:solidFill>
              <a:schemeClr val="accent4">
                <a:alpha val="70000"/>
              </a:schemeClr>
            </a:solidFill>
            <a:ln>
              <a:noFill/>
            </a:ln>
            <a:effectLst/>
          </c:spPr>
          <c:invertIfNegative val="0"/>
          <c:cat>
            <c:strRef>
              <c:f>'Araba Irekia'!$A$90:$A$91</c:f>
              <c:strCache>
                <c:ptCount val="2"/>
                <c:pt idx="0">
                  <c:v>SAILAK</c:v>
                </c:pt>
                <c:pt idx="1">
                  <c:v>AURREKONTU PARTE HARTZAILEAK</c:v>
                </c:pt>
              </c:strCache>
            </c:strRef>
          </c:cat>
          <c:val>
            <c:numRef>
              <c:f>'Araba Irekia'!$B$90:$B$91</c:f>
              <c:numCache>
                <c:formatCode>General</c:formatCode>
                <c:ptCount val="2"/>
                <c:pt idx="0">
                  <c:v>40</c:v>
                </c:pt>
                <c:pt idx="1">
                  <c:v>17</c:v>
                </c:pt>
              </c:numCache>
            </c:numRef>
          </c:val>
          <c:extLst>
            <c:ext xmlns:c16="http://schemas.microsoft.com/office/drawing/2014/chart" uri="{C3380CC4-5D6E-409C-BE32-E72D297353CC}">
              <c16:uniqueId val="{00000000-74D7-43C2-BB4B-68C073FD0BAB}"/>
            </c:ext>
          </c:extLst>
        </c:ser>
        <c:dLbls>
          <c:showLegendKey val="0"/>
          <c:showVal val="0"/>
          <c:showCatName val="0"/>
          <c:showSerName val="0"/>
          <c:showPercent val="0"/>
          <c:showBubbleSize val="0"/>
        </c:dLbls>
        <c:gapWidth val="80"/>
        <c:overlap val="25"/>
        <c:axId val="440299800"/>
        <c:axId val="440302424"/>
      </c:barChart>
      <c:catAx>
        <c:axId val="440299800"/>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ES"/>
          </a:p>
        </c:txPr>
        <c:crossAx val="440302424"/>
        <c:crosses val="autoZero"/>
        <c:auto val="1"/>
        <c:lblAlgn val="ctr"/>
        <c:lblOffset val="100"/>
        <c:noMultiLvlLbl val="0"/>
      </c:catAx>
      <c:valAx>
        <c:axId val="440302424"/>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440299800"/>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r>
              <a:rPr lang="en-US" sz="1400"/>
              <a:t>Profila</a:t>
            </a:r>
          </a:p>
        </c:rich>
      </c:tx>
      <c:overlay val="0"/>
      <c:spPr>
        <a:noFill/>
        <a:ln>
          <a:noFill/>
        </a:ln>
        <a:effectLst/>
      </c:spPr>
      <c:txPr>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col"/>
        <c:grouping val="clustered"/>
        <c:varyColors val="0"/>
        <c:ser>
          <c:idx val="1"/>
          <c:order val="0"/>
          <c:tx>
            <c:strRef>
              <c:f>'G-3'!$B$34</c:f>
              <c:strCache>
                <c:ptCount val="1"/>
                <c:pt idx="0">
                  <c:v>2021</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'G-3'!$A$39:$A$41</c:f>
              <c:strCache>
                <c:ptCount val="3"/>
                <c:pt idx="0">
                  <c:v>Emakumeak</c:v>
                </c:pt>
                <c:pt idx="1">
                  <c:v>Gizonak</c:v>
                </c:pt>
                <c:pt idx="2">
                  <c:v>Erakundeak </c:v>
                </c:pt>
              </c:strCache>
            </c:strRef>
          </c:cat>
          <c:val>
            <c:numRef>
              <c:f>'G-3'!$B$39:$B$41</c:f>
              <c:numCache>
                <c:formatCode>General</c:formatCode>
                <c:ptCount val="3"/>
                <c:pt idx="0">
                  <c:v>22</c:v>
                </c:pt>
                <c:pt idx="1">
                  <c:v>15</c:v>
                </c:pt>
                <c:pt idx="2">
                  <c:v>2</c:v>
                </c:pt>
              </c:numCache>
            </c:numRef>
          </c:val>
          <c:extLst>
            <c:ext xmlns:c16="http://schemas.microsoft.com/office/drawing/2014/chart" uri="{C3380CC4-5D6E-409C-BE32-E72D297353CC}">
              <c16:uniqueId val="{00000000-25B9-4902-8FB5-3EFC9CB6149F}"/>
            </c:ext>
          </c:extLst>
        </c:ser>
        <c:ser>
          <c:idx val="2"/>
          <c:order val="1"/>
          <c:tx>
            <c:strRef>
              <c:f>'G-3'!$C$34</c:f>
              <c:strCache>
                <c:ptCount val="1"/>
                <c:pt idx="0">
                  <c:v>2022</c:v>
                </c:pt>
              </c:strCache>
            </c:strRef>
          </c:tx>
          <c:spPr>
            <a:pattFill prst="narHorz">
              <a:fgClr>
                <a:schemeClr val="accent4">
                  <a:tint val="65000"/>
                </a:schemeClr>
              </a:fgClr>
              <a:bgClr>
                <a:schemeClr val="accent4">
                  <a:tint val="65000"/>
                  <a:lumMod val="20000"/>
                  <a:lumOff val="80000"/>
                </a:schemeClr>
              </a:bgClr>
            </a:pattFill>
            <a:ln>
              <a:noFill/>
            </a:ln>
            <a:effectLst>
              <a:innerShdw blurRad="114300">
                <a:schemeClr val="accent4">
                  <a:tint val="65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'G-3'!$A$39:$A$41</c:f>
              <c:strCache>
                <c:ptCount val="3"/>
                <c:pt idx="0">
                  <c:v>Emakumeak</c:v>
                </c:pt>
                <c:pt idx="1">
                  <c:v>Gizonak</c:v>
                </c:pt>
                <c:pt idx="2">
                  <c:v>Erakundeak </c:v>
                </c:pt>
              </c:strCache>
            </c:strRef>
          </c:cat>
          <c:val>
            <c:numRef>
              <c:f>'G-3'!$C$39:$C$41</c:f>
              <c:numCache>
                <c:formatCode>General</c:formatCode>
                <c:ptCount val="3"/>
                <c:pt idx="0">
                  <c:v>10</c:v>
                </c:pt>
                <c:pt idx="1">
                  <c:v>21</c:v>
                </c:pt>
                <c:pt idx="2">
                  <c:v>3</c:v>
                </c:pt>
              </c:numCache>
            </c:numRef>
          </c:val>
          <c:extLst>
            <c:ext xmlns:c16="http://schemas.microsoft.com/office/drawing/2014/chart" uri="{C3380CC4-5D6E-409C-BE32-E72D297353CC}">
              <c16:uniqueId val="{00000001-25B9-4902-8FB5-3EFC9CB6149F}"/>
            </c:ext>
          </c:extLst>
        </c:ser>
        <c:dLbls>
          <c:showLegendKey val="0"/>
          <c:showVal val="0"/>
          <c:showCatName val="0"/>
          <c:showSerName val="0"/>
          <c:showPercent val="0"/>
          <c:showBubbleSize val="0"/>
        </c:dLbls>
        <c:gapWidth val="164"/>
        <c:overlap val="-22"/>
        <c:axId val="590898376"/>
        <c:axId val="590895752"/>
      </c:barChart>
      <c:catAx>
        <c:axId val="59089837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90895752"/>
        <c:crosses val="autoZero"/>
        <c:auto val="1"/>
        <c:lblAlgn val="ctr"/>
        <c:lblOffset val="100"/>
        <c:noMultiLvlLbl val="0"/>
      </c:catAx>
      <c:valAx>
        <c:axId val="590895752"/>
        <c:scaling>
          <c:orientation val="minMax"/>
          <c:max val="50"/>
        </c:scaling>
        <c:delete val="1"/>
        <c:axPos val="l"/>
        <c:numFmt formatCode="General" sourceLinked="0"/>
        <c:majorTickMark val="none"/>
        <c:minorTickMark val="none"/>
        <c:tickLblPos val="nextTo"/>
        <c:crossAx val="5908983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r>
              <a:rPr lang="en-US" sz="1400"/>
              <a:t>hizkuntza</a:t>
            </a:r>
          </a:p>
        </c:rich>
      </c:tx>
      <c:overlay val="0"/>
      <c:spPr>
        <a:noFill/>
        <a:ln>
          <a:noFill/>
        </a:ln>
        <a:effectLst/>
      </c:spPr>
      <c:txPr>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col"/>
        <c:grouping val="percentStacked"/>
        <c:varyColors val="0"/>
        <c:ser>
          <c:idx val="0"/>
          <c:order val="0"/>
          <c:tx>
            <c:v>2021</c:v>
          </c:tx>
          <c:spPr>
            <a:pattFill prst="narHorz">
              <a:fgClr>
                <a:schemeClr val="accent4">
                  <a:shade val="76000"/>
                </a:schemeClr>
              </a:fgClr>
              <a:bgClr>
                <a:schemeClr val="accent4">
                  <a:shade val="76000"/>
                  <a:lumMod val="20000"/>
                  <a:lumOff val="80000"/>
                </a:schemeClr>
              </a:bgClr>
            </a:pattFill>
            <a:ln>
              <a:noFill/>
            </a:ln>
            <a:effectLst>
              <a:innerShdw blurRad="114300">
                <a:schemeClr val="accent4">
                  <a:shade val="76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'G-3'!$A$69:$A$70</c:f>
              <c:strCache>
                <c:ptCount val="2"/>
                <c:pt idx="0">
                  <c:v>Euskera</c:v>
                </c:pt>
                <c:pt idx="1">
                  <c:v>Gaztelania</c:v>
                </c:pt>
              </c:strCache>
            </c:strRef>
          </c:cat>
          <c:val>
            <c:numRef>
              <c:f>'G-3'!$B$69:$B$70</c:f>
              <c:numCache>
                <c:formatCode>General</c:formatCode>
                <c:ptCount val="2"/>
                <c:pt idx="0">
                  <c:v>0</c:v>
                </c:pt>
                <c:pt idx="1">
                  <c:v>39</c:v>
                </c:pt>
              </c:numCache>
            </c:numRef>
          </c:val>
          <c:extLst>
            <c:ext xmlns:c16="http://schemas.microsoft.com/office/drawing/2014/chart" uri="{C3380CC4-5D6E-409C-BE32-E72D297353CC}">
              <c16:uniqueId val="{00000000-3451-477A-99DD-B2985E7FE750}"/>
            </c:ext>
          </c:extLst>
        </c:ser>
        <c:ser>
          <c:idx val="1"/>
          <c:order val="1"/>
          <c:tx>
            <c:v>2022</c:v>
          </c:tx>
          <c:spPr>
            <a:pattFill prst="narHorz">
              <a:fgClr>
                <a:schemeClr val="accent4">
                  <a:tint val="77000"/>
                </a:schemeClr>
              </a:fgClr>
              <a:bgClr>
                <a:schemeClr val="accent4">
                  <a:tint val="77000"/>
                  <a:lumMod val="20000"/>
                  <a:lumOff val="80000"/>
                </a:schemeClr>
              </a:bgClr>
            </a:pattFill>
            <a:ln>
              <a:noFill/>
            </a:ln>
            <a:effectLst>
              <a:innerShdw blurRad="114300">
                <a:schemeClr val="accent4">
                  <a:tint val="77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'G-3'!$C$69:$C$70</c:f>
              <c:numCache>
                <c:formatCode>General</c:formatCode>
                <c:ptCount val="2"/>
                <c:pt idx="0">
                  <c:v>0</c:v>
                </c:pt>
                <c:pt idx="1">
                  <c:v>34</c:v>
                </c:pt>
              </c:numCache>
            </c:numRef>
          </c:val>
          <c:extLst>
            <c:ext xmlns:c16="http://schemas.microsoft.com/office/drawing/2014/chart" uri="{C3380CC4-5D6E-409C-BE32-E72D297353CC}">
              <c16:uniqueId val="{00000001-3451-477A-99DD-B2985E7FE750}"/>
            </c:ext>
          </c:extLst>
        </c:ser>
        <c:dLbls>
          <c:showLegendKey val="0"/>
          <c:showVal val="0"/>
          <c:showCatName val="0"/>
          <c:showSerName val="0"/>
          <c:showPercent val="0"/>
          <c:showBubbleSize val="0"/>
        </c:dLbls>
        <c:gapWidth val="164"/>
        <c:overlap val="100"/>
        <c:axId val="640859312"/>
        <c:axId val="640858656"/>
      </c:barChart>
      <c:catAx>
        <c:axId val="64085931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640858656"/>
        <c:crosses val="autoZero"/>
        <c:auto val="1"/>
        <c:lblAlgn val="ctr"/>
        <c:lblOffset val="100"/>
        <c:noMultiLvlLbl val="0"/>
      </c:catAx>
      <c:valAx>
        <c:axId val="640858656"/>
        <c:scaling>
          <c:orientation val="minMax"/>
        </c:scaling>
        <c:delete val="1"/>
        <c:axPos val="l"/>
        <c:numFmt formatCode="0%" sourceLinked="1"/>
        <c:majorTickMark val="none"/>
        <c:minorTickMark val="none"/>
        <c:tickLblPos val="nextTo"/>
        <c:crossAx val="6408593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lgn="ctr">
              <a:defRPr sz="1400" b="1" i="0" u="none" strike="noStrike" kern="1200" cap="all" spc="150" baseline="0">
                <a:solidFill>
                  <a:schemeClr val="tx1">
                    <a:lumMod val="50000"/>
                    <a:lumOff val="50000"/>
                  </a:schemeClr>
                </a:solidFill>
                <a:latin typeface="+mn-lt"/>
                <a:ea typeface="+mn-ea"/>
                <a:cs typeface="+mn-cs"/>
              </a:defRPr>
            </a:pPr>
            <a:r>
              <a:rPr lang="en-US" sz="1400"/>
              <a:t>sarrera bidea  </a:t>
            </a:r>
          </a:p>
        </c:rich>
      </c:tx>
      <c:layout>
        <c:manualLayout>
          <c:xMode val="edge"/>
          <c:yMode val="edge"/>
          <c:x val="0.34412489063867024"/>
          <c:y val="4.6296296296296294E-2"/>
        </c:manualLayout>
      </c:layout>
      <c:overlay val="0"/>
      <c:spPr>
        <a:noFill/>
        <a:ln>
          <a:noFill/>
        </a:ln>
        <a:effectLst/>
      </c:spPr>
      <c:txPr>
        <a:bodyPr rot="0" spcFirstLastPara="1" vertOverflow="ellipsis" vert="horz" wrap="square" anchor="ctr" anchorCtr="1"/>
        <a:lstStyle/>
        <a:p>
          <a:pPr algn="ctr">
            <a:defRPr sz="14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col"/>
        <c:grouping val="clustered"/>
        <c:varyColors val="0"/>
        <c:ser>
          <c:idx val="0"/>
          <c:order val="0"/>
          <c:tx>
            <c:v>2021</c:v>
          </c:tx>
          <c:spPr>
            <a:pattFill prst="narHorz">
              <a:fgClr>
                <a:schemeClr val="accent4">
                  <a:shade val="76000"/>
                </a:schemeClr>
              </a:fgClr>
              <a:bgClr>
                <a:schemeClr val="accent4">
                  <a:shade val="76000"/>
                  <a:lumMod val="20000"/>
                  <a:lumOff val="80000"/>
                </a:schemeClr>
              </a:bgClr>
            </a:pattFill>
            <a:ln>
              <a:noFill/>
            </a:ln>
            <a:effectLst>
              <a:innerShdw blurRad="114300">
                <a:schemeClr val="accent4">
                  <a:shade val="76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'G-3'!$A$11:$A$13</c:f>
              <c:strCache>
                <c:ptCount val="3"/>
                <c:pt idx="0">
                  <c:v>Egoitza elektronikoa</c:v>
                </c:pt>
                <c:pt idx="1">
                  <c:v>Erregistro Orokorra</c:v>
                </c:pt>
                <c:pt idx="2">
                  <c:v>Beste administrazioetatik deribatuak</c:v>
                </c:pt>
              </c:strCache>
            </c:strRef>
          </c:cat>
          <c:val>
            <c:numRef>
              <c:f>'G-3'!$B$11:$B$13</c:f>
              <c:numCache>
                <c:formatCode>General</c:formatCode>
                <c:ptCount val="3"/>
                <c:pt idx="0">
                  <c:v>16</c:v>
                </c:pt>
                <c:pt idx="1">
                  <c:v>16</c:v>
                </c:pt>
                <c:pt idx="2">
                  <c:v>7</c:v>
                </c:pt>
              </c:numCache>
            </c:numRef>
          </c:val>
          <c:extLst>
            <c:ext xmlns:c16="http://schemas.microsoft.com/office/drawing/2014/chart" uri="{C3380CC4-5D6E-409C-BE32-E72D297353CC}">
              <c16:uniqueId val="{00000000-D60B-415C-9E1E-6F2033A6B400}"/>
            </c:ext>
          </c:extLst>
        </c:ser>
        <c:ser>
          <c:idx val="1"/>
          <c:order val="1"/>
          <c:tx>
            <c:v>2022</c:v>
          </c:tx>
          <c:spPr>
            <a:pattFill prst="narHorz">
              <a:fgClr>
                <a:schemeClr val="accent4">
                  <a:tint val="77000"/>
                </a:schemeClr>
              </a:fgClr>
              <a:bgClr>
                <a:schemeClr val="accent4">
                  <a:tint val="77000"/>
                  <a:lumMod val="20000"/>
                  <a:lumOff val="80000"/>
                </a:schemeClr>
              </a:bgClr>
            </a:pattFill>
            <a:ln>
              <a:noFill/>
            </a:ln>
            <a:effectLst>
              <a:innerShdw blurRad="114300">
                <a:schemeClr val="accent4">
                  <a:tint val="77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'G-3'!$C$11:$C$13</c:f>
              <c:numCache>
                <c:formatCode>General</c:formatCode>
                <c:ptCount val="3"/>
                <c:pt idx="0">
                  <c:v>18</c:v>
                </c:pt>
                <c:pt idx="1">
                  <c:v>13</c:v>
                </c:pt>
                <c:pt idx="2">
                  <c:v>3</c:v>
                </c:pt>
              </c:numCache>
            </c:numRef>
          </c:val>
          <c:extLst>
            <c:ext xmlns:c16="http://schemas.microsoft.com/office/drawing/2014/chart" uri="{C3380CC4-5D6E-409C-BE32-E72D297353CC}">
              <c16:uniqueId val="{00000001-D60B-415C-9E1E-6F2033A6B400}"/>
            </c:ext>
          </c:extLst>
        </c:ser>
        <c:dLbls>
          <c:showLegendKey val="0"/>
          <c:showVal val="0"/>
          <c:showCatName val="0"/>
          <c:showSerName val="0"/>
          <c:showPercent val="0"/>
          <c:showBubbleSize val="0"/>
        </c:dLbls>
        <c:gapWidth val="164"/>
        <c:overlap val="-22"/>
        <c:axId val="590906904"/>
        <c:axId val="590910184"/>
      </c:barChart>
      <c:catAx>
        <c:axId val="59090690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90910184"/>
        <c:crosses val="autoZero"/>
        <c:auto val="1"/>
        <c:lblAlgn val="ctr"/>
        <c:lblOffset val="100"/>
        <c:noMultiLvlLbl val="0"/>
      </c:catAx>
      <c:valAx>
        <c:axId val="590910184"/>
        <c:scaling>
          <c:orientation val="minMax"/>
          <c:max val="100"/>
        </c:scaling>
        <c:delete val="1"/>
        <c:axPos val="l"/>
        <c:numFmt formatCode="General" sourceLinked="0"/>
        <c:majorTickMark val="none"/>
        <c:minorTickMark val="none"/>
        <c:tickLblPos val="nextTo"/>
        <c:crossAx val="5909069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1" i="0" u="none" strike="noStrike" kern="1200" cap="all" spc="120" baseline="0">
                <a:solidFill>
                  <a:schemeClr val="tx1">
                    <a:lumMod val="50000"/>
                    <a:lumOff val="50000"/>
                  </a:schemeClr>
                </a:solidFill>
                <a:latin typeface="+mn-lt"/>
                <a:ea typeface="+mn-ea"/>
                <a:cs typeface="+mn-cs"/>
              </a:defRPr>
            </a:pPr>
            <a:r>
              <a:rPr lang="es-ES" b="1" kern="1200" cap="all" spc="120" baseline="0">
                <a:solidFill>
                  <a:schemeClr val="tx1">
                    <a:lumMod val="50000"/>
                    <a:lumOff val="50000"/>
                  </a:schemeClr>
                </a:solidFill>
              </a:rPr>
              <a:t>INFORMAZIO ESKAERAK</a:t>
            </a:r>
          </a:p>
        </c:rich>
      </c:tx>
      <c:overlay val="0"/>
      <c:spPr>
        <a:noFill/>
        <a:ln>
          <a:noFill/>
        </a:ln>
        <a:effectLst/>
      </c:spPr>
      <c:txPr>
        <a:bodyPr rot="0" spcFirstLastPara="1" vertOverflow="ellipsis" vert="horz" wrap="square" anchor="ctr" anchorCtr="1"/>
        <a:lstStyle/>
        <a:p>
          <a:pPr>
            <a:defRPr sz="1400" b="1" i="0" u="none" strike="noStrike" kern="1200" cap="all" spc="120" baseline="0">
              <a:solidFill>
                <a:schemeClr val="tx1">
                  <a:lumMod val="50000"/>
                  <a:lumOff val="50000"/>
                </a:schemeClr>
              </a:solidFill>
              <a:latin typeface="+mn-lt"/>
              <a:ea typeface="+mn-ea"/>
              <a:cs typeface="+mn-cs"/>
            </a:defRPr>
          </a:pPr>
          <a:endParaRPr lang="es-ES"/>
        </a:p>
      </c:txPr>
    </c:title>
    <c:autoTitleDeleted val="0"/>
    <c:plotArea>
      <c:layout/>
      <c:pieChart>
        <c:varyColors val="1"/>
        <c:ser>
          <c:idx val="0"/>
          <c:order val="0"/>
          <c:dPt>
            <c:idx val="0"/>
            <c:bubble3D val="0"/>
            <c:spPr>
              <a:solidFill>
                <a:schemeClr val="accent4">
                  <a:shade val="41000"/>
                </a:schemeClr>
              </a:solidFill>
              <a:ln>
                <a:noFill/>
              </a:ln>
              <a:effectLst/>
            </c:spPr>
            <c:extLst>
              <c:ext xmlns:c16="http://schemas.microsoft.com/office/drawing/2014/chart" uri="{C3380CC4-5D6E-409C-BE32-E72D297353CC}">
                <c16:uniqueId val="{00000001-ADAF-427E-BFFA-6AE91B7F7DBA}"/>
              </c:ext>
            </c:extLst>
          </c:dPt>
          <c:dPt>
            <c:idx val="1"/>
            <c:bubble3D val="0"/>
            <c:spPr>
              <a:solidFill>
                <a:schemeClr val="accent4">
                  <a:shade val="53000"/>
                </a:schemeClr>
              </a:solidFill>
              <a:ln>
                <a:noFill/>
              </a:ln>
              <a:effectLst/>
            </c:spPr>
            <c:extLst>
              <c:ext xmlns:c16="http://schemas.microsoft.com/office/drawing/2014/chart" uri="{C3380CC4-5D6E-409C-BE32-E72D297353CC}">
                <c16:uniqueId val="{00000003-ADAF-427E-BFFA-6AE91B7F7DBA}"/>
              </c:ext>
            </c:extLst>
          </c:dPt>
          <c:dPt>
            <c:idx val="2"/>
            <c:bubble3D val="0"/>
            <c:spPr>
              <a:solidFill>
                <a:schemeClr val="accent4">
                  <a:shade val="65000"/>
                </a:schemeClr>
              </a:solidFill>
              <a:ln>
                <a:noFill/>
              </a:ln>
              <a:effectLst/>
            </c:spPr>
            <c:extLst>
              <c:ext xmlns:c16="http://schemas.microsoft.com/office/drawing/2014/chart" uri="{C3380CC4-5D6E-409C-BE32-E72D297353CC}">
                <c16:uniqueId val="{00000005-ADAF-427E-BFFA-6AE91B7F7DBA}"/>
              </c:ext>
            </c:extLst>
          </c:dPt>
          <c:dPt>
            <c:idx val="3"/>
            <c:bubble3D val="0"/>
            <c:spPr>
              <a:solidFill>
                <a:schemeClr val="accent4">
                  <a:shade val="76000"/>
                </a:schemeClr>
              </a:solidFill>
              <a:ln>
                <a:noFill/>
              </a:ln>
              <a:effectLst/>
            </c:spPr>
            <c:extLst>
              <c:ext xmlns:c16="http://schemas.microsoft.com/office/drawing/2014/chart" uri="{C3380CC4-5D6E-409C-BE32-E72D297353CC}">
                <c16:uniqueId val="{00000007-ADAF-427E-BFFA-6AE91B7F7DBA}"/>
              </c:ext>
            </c:extLst>
          </c:dPt>
          <c:dPt>
            <c:idx val="4"/>
            <c:bubble3D val="0"/>
            <c:spPr>
              <a:solidFill>
                <a:schemeClr val="accent4">
                  <a:shade val="88000"/>
                </a:schemeClr>
              </a:solidFill>
              <a:ln>
                <a:noFill/>
              </a:ln>
              <a:effectLst/>
            </c:spPr>
            <c:extLst>
              <c:ext xmlns:c16="http://schemas.microsoft.com/office/drawing/2014/chart" uri="{C3380CC4-5D6E-409C-BE32-E72D297353CC}">
                <c16:uniqueId val="{00000009-ADAF-427E-BFFA-6AE91B7F7DBA}"/>
              </c:ext>
            </c:extLst>
          </c:dPt>
          <c:dPt>
            <c:idx val="5"/>
            <c:bubble3D val="0"/>
            <c:spPr>
              <a:solidFill>
                <a:schemeClr val="accent4"/>
              </a:solidFill>
              <a:ln>
                <a:noFill/>
              </a:ln>
              <a:effectLst/>
            </c:spPr>
            <c:extLst>
              <c:ext xmlns:c16="http://schemas.microsoft.com/office/drawing/2014/chart" uri="{C3380CC4-5D6E-409C-BE32-E72D297353CC}">
                <c16:uniqueId val="{0000000B-ADAF-427E-BFFA-6AE91B7F7DBA}"/>
              </c:ext>
            </c:extLst>
          </c:dPt>
          <c:dPt>
            <c:idx val="6"/>
            <c:bubble3D val="0"/>
            <c:spPr>
              <a:solidFill>
                <a:schemeClr val="accent4">
                  <a:tint val="89000"/>
                </a:schemeClr>
              </a:solidFill>
              <a:ln>
                <a:noFill/>
              </a:ln>
              <a:effectLst/>
            </c:spPr>
            <c:extLst>
              <c:ext xmlns:c16="http://schemas.microsoft.com/office/drawing/2014/chart" uri="{C3380CC4-5D6E-409C-BE32-E72D297353CC}">
                <c16:uniqueId val="{0000000D-ADAF-427E-BFFA-6AE91B7F7DBA}"/>
              </c:ext>
            </c:extLst>
          </c:dPt>
          <c:dPt>
            <c:idx val="7"/>
            <c:bubble3D val="0"/>
            <c:spPr>
              <a:solidFill>
                <a:schemeClr val="accent4">
                  <a:tint val="77000"/>
                </a:schemeClr>
              </a:solidFill>
              <a:ln>
                <a:noFill/>
              </a:ln>
              <a:effectLst/>
            </c:spPr>
            <c:extLst>
              <c:ext xmlns:c16="http://schemas.microsoft.com/office/drawing/2014/chart" uri="{C3380CC4-5D6E-409C-BE32-E72D297353CC}">
                <c16:uniqueId val="{0000000F-ADAF-427E-BFFA-6AE91B7F7DBA}"/>
              </c:ext>
            </c:extLst>
          </c:dPt>
          <c:dPt>
            <c:idx val="8"/>
            <c:bubble3D val="0"/>
            <c:spPr>
              <a:solidFill>
                <a:schemeClr val="accent4">
                  <a:tint val="65000"/>
                </a:schemeClr>
              </a:solidFill>
              <a:ln>
                <a:noFill/>
              </a:ln>
              <a:effectLst/>
            </c:spPr>
            <c:extLst>
              <c:ext xmlns:c16="http://schemas.microsoft.com/office/drawing/2014/chart" uri="{C3380CC4-5D6E-409C-BE32-E72D297353CC}">
                <c16:uniqueId val="{00000011-ADAF-427E-BFFA-6AE91B7F7DBA}"/>
              </c:ext>
            </c:extLst>
          </c:dPt>
          <c:dPt>
            <c:idx val="9"/>
            <c:bubble3D val="0"/>
            <c:spPr>
              <a:solidFill>
                <a:schemeClr val="accent4">
                  <a:tint val="54000"/>
                </a:schemeClr>
              </a:solidFill>
              <a:ln>
                <a:noFill/>
              </a:ln>
              <a:effectLst/>
            </c:spPr>
            <c:extLst>
              <c:ext xmlns:c16="http://schemas.microsoft.com/office/drawing/2014/chart" uri="{C3380CC4-5D6E-409C-BE32-E72D297353CC}">
                <c16:uniqueId val="{00000013-ADAF-427E-BFFA-6AE91B7F7DBA}"/>
              </c:ext>
            </c:extLst>
          </c:dPt>
          <c:dPt>
            <c:idx val="10"/>
            <c:bubble3D val="0"/>
            <c:spPr>
              <a:solidFill>
                <a:schemeClr val="accent4">
                  <a:tint val="42000"/>
                </a:schemeClr>
              </a:solidFill>
              <a:ln>
                <a:noFill/>
              </a:ln>
              <a:effectLst/>
            </c:spPr>
            <c:extLst>
              <c:ext xmlns:c16="http://schemas.microsoft.com/office/drawing/2014/chart" uri="{C3380CC4-5D6E-409C-BE32-E72D297353CC}">
                <c16:uniqueId val="{00000015-ADAF-427E-BFFA-6AE91B7F7DB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baseline="0">
                    <a:solidFill>
                      <a:schemeClr val="tx1">
                        <a:lumMod val="65000"/>
                        <a:lumOff val="35000"/>
                      </a:schemeClr>
                    </a:solidFill>
                    <a:latin typeface="+mn-lt"/>
                    <a:ea typeface="+mn-ea"/>
                    <a:cs typeface="+mn-cs"/>
                  </a:defRPr>
                </a:pPr>
                <a:endParaRPr lang="es-ES"/>
              </a:p>
            </c:txPr>
            <c:showLegendKey val="0"/>
            <c:showVal val="0"/>
            <c:showCatName val="0"/>
            <c:showSerName val="0"/>
            <c:showPercent val="1"/>
            <c:showBubbleSize val="0"/>
            <c:showLeaderLines val="0"/>
            <c:extLst>
              <c:ext xmlns:c15="http://schemas.microsoft.com/office/drawing/2012/chart" uri="{CE6537A1-D6FC-4f65-9D91-7224C49458BB}"/>
            </c:extLst>
          </c:dLbls>
          <c:cat>
            <c:strRef>
              <c:f>'G-1'!$A$32:$A$42</c:f>
              <c:strCache>
                <c:ptCount val="11"/>
                <c:pt idx="0">
                  <c:v>Diputatu Nagusia: 2</c:v>
                </c:pt>
                <c:pt idx="1">
                  <c:v>Ekonomia Garapena, Berrikuntza eta Demografia Erronka: 0</c:v>
                </c:pt>
                <c:pt idx="2">
                  <c:v>Enplegua, Merkataritza eta Turismo Sustapena eta Foru Administrazioa: 6</c:v>
                </c:pt>
                <c:pt idx="3">
                  <c:v>Ogasuna, Finantzak eta Aurrekontuak: 4</c:v>
                </c:pt>
                <c:pt idx="4">
                  <c:v>Lurralde Oreka: 4</c:v>
                </c:pt>
                <c:pt idx="5">
                  <c:v>Bide Azpiegiturak eta Mugikortasuna: 1</c:v>
                </c:pt>
                <c:pt idx="6">
                  <c:v>Gizarte Politikak: 12</c:v>
                </c:pt>
                <c:pt idx="7">
                  <c:v>Nekazaritza: 3</c:v>
                </c:pt>
                <c:pt idx="8">
                  <c:v>Kultura eta Kirola: 1</c:v>
                </c:pt>
                <c:pt idx="9">
                  <c:v>Ingurumena eta Hirigintza: 1</c:v>
                </c:pt>
                <c:pt idx="10">
                  <c:v>Beste administrazioetara bideratutakoak:3 </c:v>
                </c:pt>
              </c:strCache>
            </c:strRef>
          </c:cat>
          <c:val>
            <c:numRef>
              <c:f>'G-1'!$B$32:$B$42</c:f>
              <c:numCache>
                <c:formatCode>General</c:formatCode>
                <c:ptCount val="11"/>
                <c:pt idx="0">
                  <c:v>2</c:v>
                </c:pt>
                <c:pt idx="1">
                  <c:v>0</c:v>
                </c:pt>
                <c:pt idx="2">
                  <c:v>6</c:v>
                </c:pt>
                <c:pt idx="3">
                  <c:v>4</c:v>
                </c:pt>
                <c:pt idx="4">
                  <c:v>4</c:v>
                </c:pt>
                <c:pt idx="5">
                  <c:v>1</c:v>
                </c:pt>
                <c:pt idx="6">
                  <c:v>12</c:v>
                </c:pt>
                <c:pt idx="7">
                  <c:v>3</c:v>
                </c:pt>
                <c:pt idx="8">
                  <c:v>1</c:v>
                </c:pt>
                <c:pt idx="9">
                  <c:v>1</c:v>
                </c:pt>
                <c:pt idx="10">
                  <c:v>3</c:v>
                </c:pt>
              </c:numCache>
            </c:numRef>
          </c:val>
          <c:extLst>
            <c:ext xmlns:c16="http://schemas.microsoft.com/office/drawing/2014/chart" uri="{C3380CC4-5D6E-409C-BE32-E72D297353CC}">
              <c16:uniqueId val="{00000016-ADAF-427E-BFFA-6AE91B7F7DBA}"/>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15307478356250245"/>
          <c:y val="0.60879362301934481"/>
          <c:w val="0.71375073451639437"/>
          <c:h val="0.37886069796830951"/>
        </c:manualLayout>
      </c:layout>
      <c:overlay val="0"/>
      <c:spPr>
        <a:noFill/>
        <a:ln>
          <a:noFill/>
        </a:ln>
        <a:effectLst/>
      </c:spPr>
      <c:txPr>
        <a:bodyPr rot="0" spcFirstLastPara="1" vertOverflow="ellipsis" vert="horz" wrap="square" anchor="ctr" anchorCtr="1"/>
        <a:lstStyle/>
        <a:p>
          <a:pPr>
            <a:defRPr sz="900" b="0" i="0" u="none" strike="noStrike"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r>
              <a:rPr lang="es-ES" sz="1400"/>
              <a:t>eBAZPEN</a:t>
            </a:r>
            <a:r>
              <a:rPr lang="es-ES" sz="1400" baseline="0"/>
              <a:t>en ehunekoa</a:t>
            </a:r>
            <a:endParaRPr lang="es-ES" sz="1400"/>
          </a:p>
        </c:rich>
      </c:tx>
      <c:overlay val="0"/>
      <c:spPr>
        <a:noFill/>
        <a:ln>
          <a:noFill/>
        </a:ln>
        <a:effectLst/>
      </c:spPr>
      <c:txPr>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pieChart>
        <c:varyColors val="1"/>
        <c:ser>
          <c:idx val="0"/>
          <c:order val="0"/>
          <c:dPt>
            <c:idx val="0"/>
            <c:bubble3D val="0"/>
            <c:spPr>
              <a:pattFill prst="ltUpDiag">
                <a:fgClr>
                  <a:schemeClr val="accent4">
                    <a:shade val="76000"/>
                  </a:schemeClr>
                </a:fgClr>
                <a:bgClr>
                  <a:schemeClr val="accent4">
                    <a:shade val="76000"/>
                    <a:lumMod val="20000"/>
                    <a:lumOff val="80000"/>
                  </a:schemeClr>
                </a:bgClr>
              </a:pattFill>
              <a:ln w="19050">
                <a:solidFill>
                  <a:schemeClr val="lt1"/>
                </a:solidFill>
              </a:ln>
              <a:effectLst>
                <a:innerShdw blurRad="114300">
                  <a:schemeClr val="accent4">
                    <a:shade val="76000"/>
                  </a:schemeClr>
                </a:innerShdw>
              </a:effectLst>
            </c:spPr>
            <c:extLst>
              <c:ext xmlns:c16="http://schemas.microsoft.com/office/drawing/2014/chart" uri="{C3380CC4-5D6E-409C-BE32-E72D297353CC}">
                <c16:uniqueId val="{00000001-B1BD-4AEE-A4B5-818C81774517}"/>
              </c:ext>
            </c:extLst>
          </c:dPt>
          <c:dPt>
            <c:idx val="1"/>
            <c:bubble3D val="0"/>
            <c:spPr>
              <a:pattFill prst="ltUpDiag">
                <a:fgClr>
                  <a:schemeClr val="accent4">
                    <a:tint val="77000"/>
                  </a:schemeClr>
                </a:fgClr>
                <a:bgClr>
                  <a:schemeClr val="accent4">
                    <a:tint val="77000"/>
                    <a:lumMod val="20000"/>
                    <a:lumOff val="80000"/>
                  </a:schemeClr>
                </a:bgClr>
              </a:pattFill>
              <a:ln w="19050">
                <a:solidFill>
                  <a:schemeClr val="lt1"/>
                </a:solidFill>
              </a:ln>
              <a:effectLst>
                <a:innerShdw blurRad="114300">
                  <a:schemeClr val="accent4">
                    <a:tint val="77000"/>
                  </a:schemeClr>
                </a:innerShdw>
              </a:effectLst>
            </c:spPr>
            <c:extLst>
              <c:ext xmlns:c16="http://schemas.microsoft.com/office/drawing/2014/chart" uri="{C3380CC4-5D6E-409C-BE32-E72D297353CC}">
                <c16:uniqueId val="{00000003-B1BD-4AEE-A4B5-818C8177451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1"/>
            <c:showBubbleSize val="0"/>
            <c:showLeaderLines val="0"/>
            <c:extLst>
              <c:ext xmlns:c15="http://schemas.microsoft.com/office/drawing/2012/chart" uri="{CE6537A1-D6FC-4f65-9D91-7224C49458BB}"/>
            </c:extLst>
          </c:dLbls>
          <c:cat>
            <c:strRef>
              <c:f>'G-2'!$A$18:$A$19</c:f>
              <c:strCache>
                <c:ptCount val="2"/>
                <c:pt idx="0">
                  <c:v>Ebatzita: 32</c:v>
                </c:pt>
                <c:pt idx="1">
                  <c:v>Ebatzi gabe:2</c:v>
                </c:pt>
              </c:strCache>
            </c:strRef>
          </c:cat>
          <c:val>
            <c:numRef>
              <c:f>'G-2'!$B$18:$B$19</c:f>
              <c:numCache>
                <c:formatCode>General</c:formatCode>
                <c:ptCount val="2"/>
                <c:pt idx="0">
                  <c:v>32</c:v>
                </c:pt>
                <c:pt idx="1">
                  <c:v>2</c:v>
                </c:pt>
              </c:numCache>
            </c:numRef>
          </c:val>
          <c:extLst>
            <c:ext xmlns:c16="http://schemas.microsoft.com/office/drawing/2014/chart" uri="{C3380CC4-5D6E-409C-BE32-E72D297353CC}">
              <c16:uniqueId val="{00000004-B1BD-4AEE-A4B5-818C81774517}"/>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r>
              <a:rPr lang="en-US" sz="1400"/>
              <a:t>eskaeren bilakaera</a:t>
            </a:r>
          </a:p>
        </c:rich>
      </c:tx>
      <c:overlay val="0"/>
      <c:spPr>
        <a:noFill/>
        <a:ln>
          <a:noFill/>
        </a:ln>
        <a:effectLst/>
      </c:spPr>
      <c:txPr>
        <a:bodyPr rot="0" spcFirstLastPara="1" vertOverflow="ellipsis" vert="horz" wrap="square" anchor="ctr" anchorCtr="1"/>
        <a:lstStyle/>
        <a:p>
          <a:pPr>
            <a:defRPr sz="1400" b="1" i="0" u="none" strike="noStrike" kern="1200" cap="all" spc="150" baseline="0">
              <a:solidFill>
                <a:schemeClr val="tx1">
                  <a:lumMod val="50000"/>
                  <a:lumOff val="50000"/>
                </a:schemeClr>
              </a:solidFill>
              <a:latin typeface="+mn-lt"/>
              <a:ea typeface="+mn-ea"/>
              <a:cs typeface="+mn-cs"/>
            </a:defRPr>
          </a:pPr>
          <a:endParaRPr lang="es-ES"/>
        </a:p>
      </c:txPr>
    </c:title>
    <c:autoTitleDeleted val="0"/>
    <c:plotArea>
      <c:layout/>
      <c:barChart>
        <c:barDir val="col"/>
        <c:grouping val="stacked"/>
        <c:varyColors val="0"/>
        <c:ser>
          <c:idx val="1"/>
          <c:order val="0"/>
          <c:tx>
            <c:strRef>
              <c:f>'G-1'!$B$89</c:f>
              <c:strCache>
                <c:ptCount val="1"/>
                <c:pt idx="0">
                  <c:v>2021</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'G-1'!$A$90:$A$100</c:f>
              <c:strCache>
                <c:ptCount val="11"/>
                <c:pt idx="0">
                  <c:v>Diputatu
Nagusia</c:v>
                </c:pt>
                <c:pt idx="1">
                  <c:v>Ekonomia
Garapena,
Berrikuntza 
eta Demografia 
Erronka</c:v>
                </c:pt>
                <c:pt idx="2">
                  <c:v>Enplegua,
Merkataritza
eta Turismo
Sustapena
eta Foru
Administrazioa</c:v>
                </c:pt>
                <c:pt idx="3">
                  <c:v>Ogasuna,
Finantzak eta
Aurrekontuak</c:v>
                </c:pt>
                <c:pt idx="4">
                  <c:v>Lurralde
Oreka</c:v>
                </c:pt>
                <c:pt idx="5">
                  <c:v>Bide
Azpiegiturak
eta Mugikortasuna</c:v>
                </c:pt>
                <c:pt idx="6">
                  <c:v>Gizarte Politikak</c:v>
                </c:pt>
                <c:pt idx="7">
                  <c:v>Nekazaritza</c:v>
                </c:pt>
                <c:pt idx="8">
                  <c:v>Kultura
eta Kirola</c:v>
                </c:pt>
                <c:pt idx="9">
                  <c:v>Ingurumena
eta Hirigintza</c:v>
                </c:pt>
                <c:pt idx="10">
                  <c:v>Bideratutakoak</c:v>
                </c:pt>
              </c:strCache>
            </c:strRef>
          </c:cat>
          <c:val>
            <c:numRef>
              <c:f>'G-1'!$B$90:$B$100</c:f>
              <c:numCache>
                <c:formatCode>General</c:formatCode>
                <c:ptCount val="11"/>
                <c:pt idx="0">
                  <c:v>5</c:v>
                </c:pt>
                <c:pt idx="1">
                  <c:v>3</c:v>
                </c:pt>
                <c:pt idx="2">
                  <c:v>6</c:v>
                </c:pt>
                <c:pt idx="3">
                  <c:v>4</c:v>
                </c:pt>
                <c:pt idx="4">
                  <c:v>1</c:v>
                </c:pt>
                <c:pt idx="5">
                  <c:v>3</c:v>
                </c:pt>
                <c:pt idx="6">
                  <c:v>8</c:v>
                </c:pt>
                <c:pt idx="7">
                  <c:v>3</c:v>
                </c:pt>
                <c:pt idx="8">
                  <c:v>5</c:v>
                </c:pt>
                <c:pt idx="9">
                  <c:v>1</c:v>
                </c:pt>
                <c:pt idx="10">
                  <c:v>0</c:v>
                </c:pt>
              </c:numCache>
            </c:numRef>
          </c:val>
          <c:extLst>
            <c:ext xmlns:c16="http://schemas.microsoft.com/office/drawing/2014/chart" uri="{C3380CC4-5D6E-409C-BE32-E72D297353CC}">
              <c16:uniqueId val="{00000000-3A80-4FAF-83C9-E3EDACAB40EE}"/>
            </c:ext>
          </c:extLst>
        </c:ser>
        <c:ser>
          <c:idx val="2"/>
          <c:order val="1"/>
          <c:tx>
            <c:strRef>
              <c:f>'G-1'!$C$89</c:f>
              <c:strCache>
                <c:ptCount val="1"/>
                <c:pt idx="0">
                  <c:v>2022</c:v>
                </c:pt>
              </c:strCache>
            </c:strRef>
          </c:tx>
          <c:spPr>
            <a:pattFill prst="narHorz">
              <a:fgClr>
                <a:schemeClr val="accent4">
                  <a:tint val="65000"/>
                </a:schemeClr>
              </a:fgClr>
              <a:bgClr>
                <a:schemeClr val="accent4">
                  <a:tint val="65000"/>
                  <a:lumMod val="20000"/>
                  <a:lumOff val="80000"/>
                </a:schemeClr>
              </a:bgClr>
            </a:pattFill>
            <a:ln>
              <a:noFill/>
            </a:ln>
            <a:effectLst>
              <a:innerShdw blurRad="114300">
                <a:schemeClr val="accent4">
                  <a:tint val="65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'G-1'!$A$90:$A$100</c:f>
              <c:strCache>
                <c:ptCount val="11"/>
                <c:pt idx="0">
                  <c:v>Diputatu
Nagusia</c:v>
                </c:pt>
                <c:pt idx="1">
                  <c:v>Ekonomia
Garapena,
Berrikuntza 
eta Demografia 
Erronka</c:v>
                </c:pt>
                <c:pt idx="2">
                  <c:v>Enplegua,
Merkataritza
eta Turismo
Sustapena
eta Foru
Administrazioa</c:v>
                </c:pt>
                <c:pt idx="3">
                  <c:v>Ogasuna,
Finantzak eta
Aurrekontuak</c:v>
                </c:pt>
                <c:pt idx="4">
                  <c:v>Lurralde
Oreka</c:v>
                </c:pt>
                <c:pt idx="5">
                  <c:v>Bide
Azpiegiturak
eta Mugikortasuna</c:v>
                </c:pt>
                <c:pt idx="6">
                  <c:v>Gizarte Politikak</c:v>
                </c:pt>
                <c:pt idx="7">
                  <c:v>Nekazaritza</c:v>
                </c:pt>
                <c:pt idx="8">
                  <c:v>Kultura
eta Kirola</c:v>
                </c:pt>
                <c:pt idx="9">
                  <c:v>Ingurumena
eta Hirigintza</c:v>
                </c:pt>
                <c:pt idx="10">
                  <c:v>Bideratutakoak</c:v>
                </c:pt>
              </c:strCache>
            </c:strRef>
          </c:cat>
          <c:val>
            <c:numRef>
              <c:f>'G-1'!$C$90:$C$100</c:f>
              <c:numCache>
                <c:formatCode>General</c:formatCode>
                <c:ptCount val="11"/>
                <c:pt idx="0">
                  <c:v>2</c:v>
                </c:pt>
                <c:pt idx="1">
                  <c:v>0</c:v>
                </c:pt>
                <c:pt idx="2">
                  <c:v>6</c:v>
                </c:pt>
                <c:pt idx="3">
                  <c:v>4</c:v>
                </c:pt>
                <c:pt idx="4">
                  <c:v>4</c:v>
                </c:pt>
                <c:pt idx="5">
                  <c:v>1</c:v>
                </c:pt>
                <c:pt idx="6">
                  <c:v>12</c:v>
                </c:pt>
                <c:pt idx="7">
                  <c:v>3</c:v>
                </c:pt>
                <c:pt idx="8">
                  <c:v>1</c:v>
                </c:pt>
                <c:pt idx="9">
                  <c:v>1</c:v>
                </c:pt>
                <c:pt idx="10">
                  <c:v>3</c:v>
                </c:pt>
              </c:numCache>
            </c:numRef>
          </c:val>
          <c:extLst>
            <c:ext xmlns:c16="http://schemas.microsoft.com/office/drawing/2014/chart" uri="{C3380CC4-5D6E-409C-BE32-E72D297353CC}">
              <c16:uniqueId val="{00000001-3A80-4FAF-83C9-E3EDACAB40EE}"/>
            </c:ext>
          </c:extLst>
        </c:ser>
        <c:dLbls>
          <c:dLblPos val="ctr"/>
          <c:showLegendKey val="0"/>
          <c:showVal val="1"/>
          <c:showCatName val="0"/>
          <c:showSerName val="0"/>
          <c:showPercent val="0"/>
          <c:showBubbleSize val="0"/>
        </c:dLbls>
        <c:gapWidth val="150"/>
        <c:overlap val="100"/>
        <c:axId val="718070680"/>
        <c:axId val="718079864"/>
      </c:barChart>
      <c:catAx>
        <c:axId val="71807068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18079864"/>
        <c:crosses val="autoZero"/>
        <c:auto val="1"/>
        <c:lblAlgn val="ctr"/>
        <c:lblOffset val="100"/>
        <c:noMultiLvlLbl val="0"/>
      </c:catAx>
      <c:valAx>
        <c:axId val="718079864"/>
        <c:scaling>
          <c:orientation val="minMax"/>
        </c:scaling>
        <c:delete val="1"/>
        <c:axPos val="l"/>
        <c:majorGridlines>
          <c:spPr>
            <a:ln>
              <a:solidFill>
                <a:schemeClr val="tx1">
                  <a:lumMod val="15000"/>
                  <a:lumOff val="85000"/>
                </a:schemeClr>
              </a:solidFill>
            </a:ln>
            <a:effectLst/>
          </c:spPr>
        </c:majorGridlines>
        <c:numFmt formatCode="General" sourceLinked="1"/>
        <c:majorTickMark val="none"/>
        <c:minorTickMark val="none"/>
        <c:tickLblPos val="nextTo"/>
        <c:crossAx val="7180706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lang="en-US" sz="1400" b="1" i="0" u="none" strike="noStrike" kern="1200" cap="all" spc="150" baseline="0">
                <a:solidFill>
                  <a:sysClr val="windowText" lastClr="000000">
                    <a:lumMod val="50000"/>
                    <a:lumOff val="50000"/>
                  </a:sysClr>
                </a:solidFill>
                <a:latin typeface="+mn-lt"/>
                <a:ea typeface="+mn-ea"/>
                <a:cs typeface="+mn-cs"/>
              </a:defRPr>
            </a:pPr>
            <a:r>
              <a:rPr lang="en-US" sz="1400" b="1" i="0" u="none" strike="noStrike" kern="1200" cap="all" spc="150" baseline="0">
                <a:solidFill>
                  <a:sysClr val="windowText" lastClr="000000">
                    <a:lumMod val="50000"/>
                    <a:lumOff val="50000"/>
                  </a:sysClr>
                </a:solidFill>
                <a:latin typeface="+mn-lt"/>
                <a:ea typeface="+mn-ea"/>
                <a:cs typeface="+mn-cs"/>
              </a:rPr>
              <a:t> ebazpenen EDUKIA  </a:t>
            </a:r>
          </a:p>
        </c:rich>
      </c:tx>
      <c:layout>
        <c:manualLayout>
          <c:xMode val="edge"/>
          <c:yMode val="edge"/>
          <c:x val="0.28926377952755911"/>
          <c:y val="4.045511473166101E-2"/>
        </c:manualLayout>
      </c:layout>
      <c:overlay val="0"/>
      <c:spPr>
        <a:noFill/>
        <a:ln>
          <a:noFill/>
        </a:ln>
        <a:effectLst/>
      </c:spPr>
      <c:txPr>
        <a:bodyPr rot="0" spcFirstLastPara="1" vertOverflow="ellipsis" vert="horz" wrap="square" anchor="ctr" anchorCtr="1"/>
        <a:lstStyle/>
        <a:p>
          <a:pPr>
            <a:defRPr lang="en-US" sz="1400" b="1" i="0" u="none" strike="noStrike" kern="1200" cap="all" spc="150" baseline="0">
              <a:solidFill>
                <a:sysClr val="windowText" lastClr="000000">
                  <a:lumMod val="50000"/>
                  <a:lumOff val="50000"/>
                </a:sysClr>
              </a:solidFill>
              <a:latin typeface="+mn-lt"/>
              <a:ea typeface="+mn-ea"/>
              <a:cs typeface="+mn-cs"/>
            </a:defRPr>
          </a:pPr>
          <a:endParaRPr lang="es-ES"/>
        </a:p>
      </c:txPr>
    </c:title>
    <c:autoTitleDeleted val="0"/>
    <c:plotArea>
      <c:layout/>
      <c:doughnutChart>
        <c:varyColors val="1"/>
        <c:ser>
          <c:idx val="0"/>
          <c:order val="0"/>
          <c:dPt>
            <c:idx val="0"/>
            <c:bubble3D val="0"/>
            <c:spPr>
              <a:solidFill>
                <a:schemeClr val="accent4">
                  <a:shade val="53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07A1-4771-BF35-42D3251CE484}"/>
              </c:ext>
            </c:extLst>
          </c:dPt>
          <c:dPt>
            <c:idx val="1"/>
            <c:bubble3D val="0"/>
            <c:spPr>
              <a:solidFill>
                <a:schemeClr val="accent4">
                  <a:shade val="7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07A1-4771-BF35-42D3251CE484}"/>
              </c:ext>
            </c:extLst>
          </c:dPt>
          <c:dPt>
            <c:idx val="2"/>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07A1-4771-BF35-42D3251CE484}"/>
              </c:ext>
            </c:extLst>
          </c:dPt>
          <c:dPt>
            <c:idx val="3"/>
            <c:bubble3D val="0"/>
            <c:spPr>
              <a:solidFill>
                <a:schemeClr val="accent4">
                  <a:tint val="77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07A1-4771-BF35-42D3251CE484}"/>
              </c:ext>
            </c:extLst>
          </c:dPt>
          <c:dPt>
            <c:idx val="4"/>
            <c:bubble3D val="0"/>
            <c:spPr>
              <a:solidFill>
                <a:schemeClr val="accent4">
                  <a:tint val="54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07A1-4771-BF35-42D3251CE48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showLegendKey val="0"/>
            <c:showVal val="0"/>
            <c:showCatName val="0"/>
            <c:showSerName val="0"/>
            <c:showPercent val="1"/>
            <c:showBubbleSize val="0"/>
            <c:showLeaderLines val="0"/>
            <c:extLst>
              <c:ext xmlns:c15="http://schemas.microsoft.com/office/drawing/2012/chart" uri="{CE6537A1-D6FC-4f65-9D91-7224C49458BB}"/>
            </c:extLst>
          </c:dLbls>
          <c:cat>
            <c:strRef>
              <c:f>'G-2'!$C$3:$C$7</c:f>
              <c:strCache>
                <c:ptCount val="5"/>
                <c:pt idx="0">
                  <c:v>Osorik baietsitakoak: 18</c:v>
                </c:pt>
                <c:pt idx="1">
                  <c:v>Zati baten baietsitakoak: 4</c:v>
                </c:pt>
                <c:pt idx="2">
                  <c:v>Ez baietsiak: 3</c:v>
                </c:pt>
                <c:pt idx="3">
                  <c:v>Ez onartuak: 5</c:v>
                </c:pt>
                <c:pt idx="4">
                  <c:v>Atzera egindakoak: 2</c:v>
                </c:pt>
              </c:strCache>
            </c:strRef>
          </c:cat>
          <c:val>
            <c:numRef>
              <c:f>'G-2'!$D$3:$D$7</c:f>
              <c:numCache>
                <c:formatCode>General</c:formatCode>
                <c:ptCount val="5"/>
                <c:pt idx="0">
                  <c:v>18</c:v>
                </c:pt>
                <c:pt idx="1">
                  <c:v>4</c:v>
                </c:pt>
                <c:pt idx="2">
                  <c:v>3</c:v>
                </c:pt>
                <c:pt idx="3">
                  <c:v>5</c:v>
                </c:pt>
                <c:pt idx="4">
                  <c:v>2</c:v>
                </c:pt>
              </c:numCache>
            </c:numRef>
          </c:val>
          <c:extLst>
            <c:ext xmlns:c16="http://schemas.microsoft.com/office/drawing/2014/chart" uri="{C3380CC4-5D6E-409C-BE32-E72D297353CC}">
              <c16:uniqueId val="{0000000A-07A1-4771-BF35-42D3251CE484}"/>
            </c:ext>
          </c:extLst>
        </c:ser>
        <c:dLbls>
          <c:showLegendKey val="0"/>
          <c:showVal val="0"/>
          <c:showCatName val="0"/>
          <c:showSerName val="0"/>
          <c:showPercent val="1"/>
          <c:showBubbleSize val="0"/>
          <c:showLeaderLines val="0"/>
        </c:dLbls>
        <c:firstSliceAng val="0"/>
        <c:holeSize val="70"/>
      </c:doughnutChart>
      <c:spPr>
        <a:noFill/>
        <a:ln>
          <a:noFill/>
        </a:ln>
        <a:effectLst/>
      </c:spPr>
    </c:plotArea>
    <c:legend>
      <c:legendPos val="b"/>
      <c:layout>
        <c:manualLayout>
          <c:xMode val="edge"/>
          <c:yMode val="edge"/>
          <c:x val="1.7040244969378823E-2"/>
          <c:y val="0.85417991833960738"/>
          <c:w val="0.98258617672790904"/>
          <c:h val="0.12559081665702101"/>
        </c:manualLayout>
      </c:layout>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colors10.xml><?xml version="1.0" encoding="utf-8"?>
<cs:colorStyle xmlns:cs="http://schemas.microsoft.com/office/drawing/2012/chartStyle" xmlns:a="http://schemas.openxmlformats.org/drawingml/2006/main" meth="withinLinear" id="17">
  <a:schemeClr val="accent4"/>
</cs:colorStyle>
</file>

<file path=word/charts/colors11.xml><?xml version="1.0" encoding="utf-8"?>
<cs:colorStyle xmlns:cs="http://schemas.microsoft.com/office/drawing/2012/chartStyle" xmlns:a="http://schemas.openxmlformats.org/drawingml/2006/main" meth="withinLinear" id="17">
  <a:schemeClr val="accent4"/>
</cs:colorStyle>
</file>

<file path=word/charts/colors2.xml><?xml version="1.0" encoding="utf-8"?>
<cs:colorStyle xmlns:cs="http://schemas.microsoft.com/office/drawing/2012/chartStyle" xmlns:a="http://schemas.openxmlformats.org/drawingml/2006/main" meth="withinLinear" id="17">
  <a:schemeClr val="accent4"/>
</cs:colorStyle>
</file>

<file path=word/charts/colors3.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withinLinear" id="17">
  <a:schemeClr val="accent4"/>
</cs:colorStyle>
</file>

<file path=word/charts/colors5.xml><?xml version="1.0" encoding="utf-8"?>
<cs:colorStyle xmlns:cs="http://schemas.microsoft.com/office/drawing/2012/chartStyle" xmlns:a="http://schemas.openxmlformats.org/drawingml/2006/main" meth="withinLinear" id="17">
  <a:schemeClr val="accent4"/>
</cs:colorStyle>
</file>

<file path=word/charts/colors6.xml><?xml version="1.0" encoding="utf-8"?>
<cs:colorStyle xmlns:cs="http://schemas.microsoft.com/office/drawing/2012/chartStyle" xmlns:a="http://schemas.openxmlformats.org/drawingml/2006/main" meth="withinLinear" id="17">
  <a:schemeClr val="accent4"/>
</cs:colorStyle>
</file>

<file path=word/charts/colors7.xml><?xml version="1.0" encoding="utf-8"?>
<cs:colorStyle xmlns:cs="http://schemas.microsoft.com/office/drawing/2012/chartStyle" xmlns:a="http://schemas.openxmlformats.org/drawingml/2006/main" meth="withinLinear" id="17">
  <a:schemeClr val="accent4"/>
</cs:colorStyle>
</file>

<file path=word/charts/colors8.xml><?xml version="1.0" encoding="utf-8"?>
<cs:colorStyle xmlns:cs="http://schemas.microsoft.com/office/drawing/2012/chartStyle" xmlns:a="http://schemas.openxmlformats.org/drawingml/2006/main" meth="withinLinear" id="17">
  <a:schemeClr val="accent4"/>
</cs:colorStyle>
</file>

<file path=word/charts/colors9.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CDC78-14CC-42D0-9F31-F80B97CA0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2119</TotalTime>
  <Pages>36</Pages>
  <Words>8826</Words>
  <Characters>48549</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DFA</Company>
  <LinksUpToDate>false</LinksUpToDate>
  <CharactersWithSpaces>57261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DFA</dc:creator>
  <cp:lastModifiedBy>Arias Lopez de Lacalle, Arrate</cp:lastModifiedBy>
  <cp:revision>150</cp:revision>
  <cp:lastPrinted>2023-06-07T10:34:00Z</cp:lastPrinted>
  <dcterms:created xsi:type="dcterms:W3CDTF">2022-06-01T11:32:00Z</dcterms:created>
  <dcterms:modified xsi:type="dcterms:W3CDTF">2023-06-20T07:18:00Z</dcterms:modified>
</cp:coreProperties>
</file>