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14EA2" w14:textId="77777777" w:rsidR="00E951BF" w:rsidRDefault="00E951BF" w:rsidP="002546FC">
      <w:pPr>
        <w:spacing w:after="160" w:line="259" w:lineRule="auto"/>
        <w:rPr>
          <w:rFonts w:ascii="Calibri" w:eastAsia="Calibri" w:hAnsi="Calibri" w:cs="Times New Roman"/>
          <w:b/>
          <w:sz w:val="36"/>
          <w:szCs w:val="36"/>
        </w:rPr>
      </w:pPr>
    </w:p>
    <w:p w14:paraId="1DB25700" w14:textId="77777777" w:rsidR="00E951BF" w:rsidRDefault="00E951BF" w:rsidP="00E951BF">
      <w:pPr>
        <w:jc w:val="center"/>
        <w:rPr>
          <w:b/>
          <w:sz w:val="36"/>
          <w:szCs w:val="36"/>
        </w:rPr>
      </w:pPr>
      <w:r>
        <w:rPr>
          <w:b/>
          <w:sz w:val="36"/>
          <w:szCs w:val="36"/>
        </w:rPr>
        <w:t>ANEXO</w:t>
      </w:r>
    </w:p>
    <w:p w14:paraId="5DC04CAD" w14:textId="77777777" w:rsidR="00E951BF" w:rsidRDefault="00E951BF" w:rsidP="00E951BF">
      <w:pPr>
        <w:jc w:val="center"/>
        <w:rPr>
          <w:b/>
          <w:sz w:val="36"/>
          <w:szCs w:val="36"/>
        </w:rPr>
      </w:pPr>
    </w:p>
    <w:p w14:paraId="354A7319" w14:textId="77777777" w:rsidR="00E951BF" w:rsidRDefault="00E951BF" w:rsidP="00E951BF">
      <w:pPr>
        <w:jc w:val="center"/>
        <w:rPr>
          <w:b/>
          <w:sz w:val="36"/>
          <w:szCs w:val="36"/>
        </w:rPr>
      </w:pPr>
    </w:p>
    <w:p w14:paraId="042E4F4A" w14:textId="77777777" w:rsidR="00E951BF" w:rsidRPr="00D86763" w:rsidRDefault="00E951BF" w:rsidP="00E951BF">
      <w:pPr>
        <w:jc w:val="center"/>
        <w:rPr>
          <w:b/>
          <w:sz w:val="48"/>
          <w:szCs w:val="48"/>
        </w:rPr>
      </w:pPr>
      <w:r w:rsidRPr="00D86763">
        <w:rPr>
          <w:b/>
          <w:sz w:val="48"/>
          <w:szCs w:val="48"/>
        </w:rPr>
        <w:t xml:space="preserve">INFORME ANUAL DE LA TRANSPARENCIA </w:t>
      </w:r>
    </w:p>
    <w:p w14:paraId="7FA48F1D" w14:textId="77777777" w:rsidR="00E951BF" w:rsidRPr="00D86763" w:rsidRDefault="00E951BF" w:rsidP="00E951BF">
      <w:pPr>
        <w:jc w:val="center"/>
        <w:rPr>
          <w:b/>
          <w:sz w:val="48"/>
          <w:szCs w:val="48"/>
        </w:rPr>
      </w:pPr>
      <w:r w:rsidRPr="00D86763">
        <w:rPr>
          <w:b/>
          <w:sz w:val="48"/>
          <w:szCs w:val="48"/>
        </w:rPr>
        <w:t>Y ACCESO A LA INFORMACIÓN PÚBLICA</w:t>
      </w:r>
    </w:p>
    <w:p w14:paraId="67134571" w14:textId="4FAB55AC" w:rsidR="00E951BF" w:rsidRPr="00D86763" w:rsidRDefault="00E951BF" w:rsidP="00E951BF">
      <w:pPr>
        <w:jc w:val="center"/>
        <w:rPr>
          <w:b/>
          <w:sz w:val="48"/>
          <w:szCs w:val="48"/>
        </w:rPr>
      </w:pPr>
      <w:r>
        <w:rPr>
          <w:b/>
          <w:sz w:val="48"/>
          <w:szCs w:val="48"/>
        </w:rPr>
        <w:t>(Año 202</w:t>
      </w:r>
      <w:r w:rsidR="008A52C4">
        <w:rPr>
          <w:b/>
          <w:sz w:val="48"/>
          <w:szCs w:val="48"/>
        </w:rPr>
        <w:t>2</w:t>
      </w:r>
      <w:r w:rsidRPr="00D86763">
        <w:rPr>
          <w:b/>
          <w:sz w:val="48"/>
          <w:szCs w:val="48"/>
        </w:rPr>
        <w:t>)</w:t>
      </w:r>
    </w:p>
    <w:p w14:paraId="695BEE45" w14:textId="77777777" w:rsidR="00E951BF" w:rsidRDefault="00E951BF" w:rsidP="002546FC">
      <w:pPr>
        <w:spacing w:after="160" w:line="259" w:lineRule="auto"/>
        <w:rPr>
          <w:rFonts w:ascii="Calibri" w:eastAsia="Calibri" w:hAnsi="Calibri" w:cs="Times New Roman"/>
          <w:b/>
          <w:sz w:val="36"/>
          <w:szCs w:val="36"/>
        </w:rPr>
      </w:pPr>
    </w:p>
    <w:p w14:paraId="06D0AE54" w14:textId="77777777" w:rsidR="00E951BF" w:rsidRDefault="00E951BF" w:rsidP="002546FC">
      <w:pPr>
        <w:spacing w:after="160" w:line="259" w:lineRule="auto"/>
        <w:rPr>
          <w:rFonts w:ascii="Calibri" w:eastAsia="Calibri" w:hAnsi="Calibri" w:cs="Times New Roman"/>
          <w:b/>
          <w:sz w:val="36"/>
          <w:szCs w:val="36"/>
        </w:rPr>
      </w:pPr>
    </w:p>
    <w:p w14:paraId="0EBC7727" w14:textId="77777777" w:rsidR="00E951BF" w:rsidRDefault="00E951BF" w:rsidP="002546FC">
      <w:pPr>
        <w:spacing w:after="160" w:line="259" w:lineRule="auto"/>
        <w:rPr>
          <w:rFonts w:ascii="Calibri" w:eastAsia="Calibri" w:hAnsi="Calibri" w:cs="Times New Roman"/>
          <w:b/>
          <w:sz w:val="36"/>
          <w:szCs w:val="36"/>
        </w:rPr>
      </w:pPr>
    </w:p>
    <w:p w14:paraId="6F33D434" w14:textId="77777777" w:rsidR="00E951BF" w:rsidRDefault="00E951BF" w:rsidP="002546FC">
      <w:pPr>
        <w:spacing w:after="160" w:line="259" w:lineRule="auto"/>
        <w:rPr>
          <w:rFonts w:ascii="Calibri" w:eastAsia="Calibri" w:hAnsi="Calibri" w:cs="Times New Roman"/>
          <w:b/>
          <w:sz w:val="36"/>
          <w:szCs w:val="36"/>
        </w:rPr>
      </w:pPr>
    </w:p>
    <w:p w14:paraId="3260C235" w14:textId="77777777" w:rsidR="00E951BF" w:rsidRDefault="00E951BF" w:rsidP="002546FC">
      <w:pPr>
        <w:spacing w:after="160" w:line="259" w:lineRule="auto"/>
        <w:rPr>
          <w:rFonts w:ascii="Calibri" w:eastAsia="Calibri" w:hAnsi="Calibri" w:cs="Times New Roman"/>
          <w:b/>
          <w:sz w:val="36"/>
          <w:szCs w:val="36"/>
        </w:rPr>
      </w:pPr>
    </w:p>
    <w:p w14:paraId="450733B6" w14:textId="2834E654" w:rsidR="00E951BF" w:rsidRDefault="00611EF9" w:rsidP="00611EF9">
      <w:pPr>
        <w:spacing w:after="160" w:line="240" w:lineRule="auto"/>
        <w:rPr>
          <w:rFonts w:ascii="Calibri" w:eastAsia="Calibri" w:hAnsi="Calibri" w:cs="Times New Roman"/>
          <w:b/>
          <w:sz w:val="36"/>
          <w:szCs w:val="36"/>
        </w:rPr>
      </w:pPr>
      <w:r>
        <w:rPr>
          <w:rFonts w:ascii="Calibri" w:eastAsia="Calibri" w:hAnsi="Calibri" w:cs="Times New Roman"/>
          <w:b/>
          <w:sz w:val="36"/>
          <w:szCs w:val="36"/>
        </w:rPr>
        <w:t>Dirección de Euskera y Gobierno Abierto</w:t>
      </w:r>
    </w:p>
    <w:p w14:paraId="1074ED6D" w14:textId="6AAC49D4" w:rsidR="00611EF9" w:rsidRDefault="00382EC3" w:rsidP="00611EF9">
      <w:pPr>
        <w:spacing w:after="160" w:line="240" w:lineRule="auto"/>
        <w:rPr>
          <w:rFonts w:ascii="Calibri" w:eastAsia="Calibri" w:hAnsi="Calibri" w:cs="Times New Roman"/>
          <w:b/>
          <w:sz w:val="36"/>
          <w:szCs w:val="36"/>
        </w:rPr>
      </w:pPr>
      <w:r>
        <w:rPr>
          <w:rFonts w:ascii="Calibri" w:eastAsia="Calibri" w:hAnsi="Calibri" w:cs="Times New Roman"/>
          <w:b/>
          <w:sz w:val="36"/>
          <w:szCs w:val="36"/>
        </w:rPr>
        <w:t>Junio</w:t>
      </w:r>
      <w:r w:rsidR="00611EF9">
        <w:rPr>
          <w:rFonts w:ascii="Calibri" w:eastAsia="Calibri" w:hAnsi="Calibri" w:cs="Times New Roman"/>
          <w:b/>
          <w:sz w:val="36"/>
          <w:szCs w:val="36"/>
        </w:rPr>
        <w:t xml:space="preserve"> de 202</w:t>
      </w:r>
      <w:r w:rsidR="008A52C4">
        <w:rPr>
          <w:rFonts w:ascii="Calibri" w:eastAsia="Calibri" w:hAnsi="Calibri" w:cs="Times New Roman"/>
          <w:b/>
          <w:sz w:val="36"/>
          <w:szCs w:val="36"/>
        </w:rPr>
        <w:t>3</w:t>
      </w:r>
    </w:p>
    <w:p w14:paraId="40579965" w14:textId="77777777" w:rsidR="00E951BF" w:rsidRDefault="00E951BF" w:rsidP="002546FC">
      <w:pPr>
        <w:spacing w:after="160" w:line="259" w:lineRule="auto"/>
        <w:rPr>
          <w:rFonts w:ascii="Calibri" w:eastAsia="Calibri" w:hAnsi="Calibri" w:cs="Times New Roman"/>
          <w:b/>
          <w:sz w:val="36"/>
          <w:szCs w:val="36"/>
        </w:rPr>
      </w:pPr>
    </w:p>
    <w:p w14:paraId="7BA48E15" w14:textId="77777777" w:rsidR="00E951BF" w:rsidRDefault="00E951BF" w:rsidP="002546FC">
      <w:pPr>
        <w:spacing w:after="160" w:line="259" w:lineRule="auto"/>
        <w:rPr>
          <w:rFonts w:ascii="Calibri" w:eastAsia="Calibri" w:hAnsi="Calibri" w:cs="Times New Roman"/>
          <w:b/>
          <w:sz w:val="36"/>
          <w:szCs w:val="36"/>
        </w:rPr>
      </w:pPr>
    </w:p>
    <w:p w14:paraId="72EBA606" w14:textId="77777777" w:rsidR="00E951BF" w:rsidRDefault="00E951BF" w:rsidP="002546FC">
      <w:pPr>
        <w:spacing w:after="160" w:line="259" w:lineRule="auto"/>
        <w:rPr>
          <w:rFonts w:ascii="Calibri" w:eastAsia="Calibri" w:hAnsi="Calibri" w:cs="Times New Roman"/>
          <w:b/>
          <w:sz w:val="36"/>
          <w:szCs w:val="36"/>
        </w:rPr>
      </w:pPr>
    </w:p>
    <w:p w14:paraId="554D31AF" w14:textId="77777777" w:rsidR="00E951BF" w:rsidRDefault="00E951BF" w:rsidP="002546FC">
      <w:pPr>
        <w:spacing w:after="160" w:line="259" w:lineRule="auto"/>
        <w:rPr>
          <w:rFonts w:ascii="Calibri" w:eastAsia="Calibri" w:hAnsi="Calibri" w:cs="Times New Roman"/>
          <w:b/>
          <w:sz w:val="36"/>
          <w:szCs w:val="36"/>
        </w:rPr>
      </w:pPr>
    </w:p>
    <w:p w14:paraId="4C5903A0" w14:textId="6D318F75" w:rsidR="00E951BF" w:rsidRDefault="00E951BF" w:rsidP="002546FC">
      <w:pPr>
        <w:spacing w:after="160" w:line="259" w:lineRule="auto"/>
        <w:rPr>
          <w:rFonts w:ascii="Calibri" w:eastAsia="Calibri" w:hAnsi="Calibri" w:cs="Times New Roman"/>
          <w:b/>
          <w:sz w:val="36"/>
          <w:szCs w:val="36"/>
        </w:rPr>
      </w:pPr>
    </w:p>
    <w:p w14:paraId="29E5F405" w14:textId="77777777" w:rsidR="001D2258" w:rsidRDefault="001D2258" w:rsidP="002546FC">
      <w:pPr>
        <w:spacing w:after="160" w:line="259" w:lineRule="auto"/>
        <w:rPr>
          <w:rFonts w:ascii="Calibri" w:eastAsia="Calibri" w:hAnsi="Calibri" w:cs="Times New Roman"/>
          <w:b/>
          <w:sz w:val="28"/>
          <w:szCs w:val="28"/>
        </w:rPr>
      </w:pPr>
    </w:p>
    <w:p w14:paraId="0DECF41C" w14:textId="7E875C1E" w:rsidR="002546FC" w:rsidRPr="00611EF9" w:rsidRDefault="002546FC" w:rsidP="002546FC">
      <w:pPr>
        <w:spacing w:after="160" w:line="259" w:lineRule="auto"/>
        <w:rPr>
          <w:rFonts w:ascii="Calibri" w:eastAsia="Calibri" w:hAnsi="Calibri" w:cs="Times New Roman"/>
          <w:b/>
          <w:sz w:val="28"/>
          <w:szCs w:val="28"/>
        </w:rPr>
      </w:pPr>
      <w:r w:rsidRPr="00611EF9">
        <w:rPr>
          <w:rFonts w:ascii="Calibri" w:eastAsia="Calibri" w:hAnsi="Calibri" w:cs="Times New Roman"/>
          <w:b/>
          <w:sz w:val="28"/>
          <w:szCs w:val="28"/>
        </w:rPr>
        <w:lastRenderedPageBreak/>
        <w:t>Índice</w:t>
      </w:r>
    </w:p>
    <w:p w14:paraId="565D87A0" w14:textId="7CDC832C" w:rsidR="00A419A0" w:rsidRDefault="002546FC" w:rsidP="003A2368">
      <w:pPr>
        <w:numPr>
          <w:ilvl w:val="0"/>
          <w:numId w:val="1"/>
        </w:numPr>
        <w:spacing w:after="160" w:line="259" w:lineRule="auto"/>
        <w:contextualSpacing/>
        <w:rPr>
          <w:rFonts w:ascii="Calibri" w:eastAsia="Calibri" w:hAnsi="Calibri" w:cs="Times New Roman"/>
          <w:b/>
          <w:sz w:val="24"/>
          <w:szCs w:val="24"/>
        </w:rPr>
      </w:pPr>
      <w:r w:rsidRPr="002546FC">
        <w:rPr>
          <w:rFonts w:ascii="Calibri" w:eastAsia="Calibri" w:hAnsi="Calibri" w:cs="Times New Roman"/>
          <w:b/>
          <w:sz w:val="24"/>
          <w:szCs w:val="24"/>
        </w:rPr>
        <w:t>Introducción</w:t>
      </w:r>
    </w:p>
    <w:p w14:paraId="32A13316" w14:textId="77777777" w:rsidR="001D2258" w:rsidRPr="001D2258" w:rsidRDefault="001D2258" w:rsidP="001D2258">
      <w:pPr>
        <w:spacing w:after="160" w:line="259" w:lineRule="auto"/>
        <w:ind w:left="360"/>
        <w:contextualSpacing/>
        <w:rPr>
          <w:rFonts w:ascii="Calibri" w:eastAsia="Calibri" w:hAnsi="Calibri" w:cs="Times New Roman"/>
          <w:b/>
          <w:sz w:val="16"/>
          <w:szCs w:val="16"/>
        </w:rPr>
      </w:pPr>
    </w:p>
    <w:p w14:paraId="13C1E196" w14:textId="3C8471D5" w:rsidR="00C11B0E" w:rsidRDefault="008A52C4" w:rsidP="003A2368">
      <w:pPr>
        <w:numPr>
          <w:ilvl w:val="0"/>
          <w:numId w:val="1"/>
        </w:numPr>
        <w:spacing w:after="160" w:line="259" w:lineRule="auto"/>
        <w:contextualSpacing/>
        <w:rPr>
          <w:rFonts w:ascii="Calibri" w:eastAsia="Calibri" w:hAnsi="Calibri" w:cs="Times New Roman"/>
          <w:b/>
          <w:sz w:val="24"/>
          <w:szCs w:val="24"/>
        </w:rPr>
      </w:pPr>
      <w:r>
        <w:rPr>
          <w:rFonts w:ascii="Calibri" w:eastAsia="Calibri" w:hAnsi="Calibri" w:cs="Times New Roman"/>
          <w:b/>
          <w:sz w:val="24"/>
          <w:szCs w:val="24"/>
        </w:rPr>
        <w:t>Obligaciones de publicidad activa</w:t>
      </w:r>
    </w:p>
    <w:p w14:paraId="400FDBCF" w14:textId="77777777" w:rsidR="008A52C4" w:rsidRPr="008A52C4" w:rsidRDefault="008A52C4" w:rsidP="008A52C4">
      <w:pPr>
        <w:spacing w:after="160" w:line="259" w:lineRule="auto"/>
        <w:contextualSpacing/>
        <w:rPr>
          <w:rFonts w:ascii="Calibri" w:eastAsia="Calibri" w:hAnsi="Calibri" w:cs="Times New Roman"/>
          <w:b/>
          <w:sz w:val="16"/>
          <w:szCs w:val="16"/>
        </w:rPr>
      </w:pPr>
    </w:p>
    <w:p w14:paraId="6E4F6D74" w14:textId="11244BBD" w:rsidR="002546FC" w:rsidRPr="008C5311" w:rsidRDefault="00C11B0E" w:rsidP="003A2368">
      <w:pPr>
        <w:numPr>
          <w:ilvl w:val="1"/>
          <w:numId w:val="1"/>
        </w:numPr>
        <w:spacing w:after="160" w:line="259" w:lineRule="auto"/>
        <w:contextualSpacing/>
        <w:rPr>
          <w:rFonts w:ascii="Calibri" w:eastAsia="Calibri" w:hAnsi="Calibri" w:cs="Times New Roman"/>
          <w:b/>
          <w:bCs/>
        </w:rPr>
      </w:pPr>
      <w:r w:rsidRPr="008C5311">
        <w:rPr>
          <w:rFonts w:ascii="Calibri" w:eastAsia="Calibri" w:hAnsi="Calibri" w:cs="Times New Roman"/>
          <w:b/>
          <w:bCs/>
        </w:rPr>
        <w:t>Principios generales</w:t>
      </w:r>
    </w:p>
    <w:p w14:paraId="2C7ABB51" w14:textId="7A300510" w:rsidR="00C11B0E" w:rsidRDefault="008A52C4" w:rsidP="003A2368">
      <w:pPr>
        <w:numPr>
          <w:ilvl w:val="1"/>
          <w:numId w:val="1"/>
        </w:numPr>
        <w:spacing w:after="160" w:line="259" w:lineRule="auto"/>
        <w:contextualSpacing/>
        <w:rPr>
          <w:rFonts w:ascii="Calibri" w:eastAsia="Calibri" w:hAnsi="Calibri" w:cs="Times New Roman"/>
          <w:b/>
          <w:bCs/>
        </w:rPr>
      </w:pPr>
      <w:r>
        <w:rPr>
          <w:rFonts w:ascii="Calibri" w:eastAsia="Calibri" w:hAnsi="Calibri" w:cs="Times New Roman"/>
          <w:b/>
          <w:bCs/>
        </w:rPr>
        <w:t>Legislación aplicable y ámbito subjetivo para la evaluación</w:t>
      </w:r>
    </w:p>
    <w:p w14:paraId="1F3F42EE" w14:textId="49C4AB68" w:rsidR="008A52C4" w:rsidRDefault="008A52C4" w:rsidP="003A2368">
      <w:pPr>
        <w:numPr>
          <w:ilvl w:val="1"/>
          <w:numId w:val="1"/>
        </w:numPr>
        <w:spacing w:after="160" w:line="259" w:lineRule="auto"/>
        <w:contextualSpacing/>
        <w:rPr>
          <w:rFonts w:ascii="Calibri" w:eastAsia="Calibri" w:hAnsi="Calibri" w:cs="Times New Roman"/>
          <w:b/>
          <w:bCs/>
        </w:rPr>
      </w:pPr>
      <w:r>
        <w:rPr>
          <w:rFonts w:ascii="Calibri" w:eastAsia="Calibri" w:hAnsi="Calibri" w:cs="Times New Roman"/>
          <w:b/>
          <w:bCs/>
        </w:rPr>
        <w:t>Evaluación del cumplimiento de la Diputación Foral de Álava</w:t>
      </w:r>
    </w:p>
    <w:p w14:paraId="39AF84BA" w14:textId="10B7FF8A" w:rsidR="008A52C4" w:rsidRDefault="008A52C4" w:rsidP="003A2368">
      <w:pPr>
        <w:numPr>
          <w:ilvl w:val="1"/>
          <w:numId w:val="1"/>
        </w:numPr>
        <w:spacing w:after="160" w:line="259" w:lineRule="auto"/>
        <w:contextualSpacing/>
        <w:rPr>
          <w:rFonts w:ascii="Calibri" w:eastAsia="Calibri" w:hAnsi="Calibri" w:cs="Times New Roman"/>
          <w:b/>
          <w:bCs/>
        </w:rPr>
      </w:pPr>
      <w:bookmarkStart w:id="0" w:name="_Hlk131063689"/>
      <w:r>
        <w:rPr>
          <w:rFonts w:ascii="Calibri" w:eastAsia="Calibri" w:hAnsi="Calibri" w:cs="Times New Roman"/>
          <w:b/>
          <w:bCs/>
        </w:rPr>
        <w:t>Evaluación del cumplimiento del Sector Público Foral</w:t>
      </w:r>
    </w:p>
    <w:bookmarkEnd w:id="0"/>
    <w:p w14:paraId="34E2D39A" w14:textId="77777777" w:rsidR="001D2258" w:rsidRPr="001D2258" w:rsidRDefault="001D2258" w:rsidP="001D2258">
      <w:pPr>
        <w:spacing w:after="160" w:line="259" w:lineRule="auto"/>
        <w:ind w:left="2563"/>
        <w:contextualSpacing/>
        <w:rPr>
          <w:rFonts w:ascii="Calibri" w:eastAsia="Calibri" w:hAnsi="Calibri" w:cs="Times New Roman"/>
          <w:b/>
          <w:bCs/>
          <w:sz w:val="16"/>
          <w:szCs w:val="16"/>
        </w:rPr>
      </w:pPr>
    </w:p>
    <w:p w14:paraId="222A2162" w14:textId="5FCC0B46" w:rsidR="00C11B0E" w:rsidRDefault="008A52C4" w:rsidP="003A2368">
      <w:pPr>
        <w:numPr>
          <w:ilvl w:val="0"/>
          <w:numId w:val="1"/>
        </w:numPr>
        <w:spacing w:after="160" w:line="259" w:lineRule="auto"/>
        <w:contextualSpacing/>
        <w:rPr>
          <w:rFonts w:ascii="Calibri" w:eastAsia="Calibri" w:hAnsi="Calibri" w:cs="Times New Roman"/>
          <w:b/>
          <w:sz w:val="24"/>
          <w:szCs w:val="24"/>
        </w:rPr>
      </w:pPr>
      <w:r>
        <w:rPr>
          <w:rFonts w:ascii="Calibri" w:eastAsia="Calibri" w:hAnsi="Calibri" w:cs="Times New Roman"/>
          <w:b/>
          <w:sz w:val="24"/>
          <w:szCs w:val="24"/>
        </w:rPr>
        <w:t>Analítica de Araba Irekia</w:t>
      </w:r>
    </w:p>
    <w:p w14:paraId="31D97657" w14:textId="77777777" w:rsidR="008A52C4" w:rsidRDefault="008A52C4" w:rsidP="008A52C4">
      <w:pPr>
        <w:spacing w:after="160" w:line="259" w:lineRule="auto"/>
        <w:ind w:left="360"/>
        <w:contextualSpacing/>
        <w:rPr>
          <w:rFonts w:ascii="Calibri" w:eastAsia="Calibri" w:hAnsi="Calibri" w:cs="Times New Roman"/>
          <w:b/>
          <w:sz w:val="24"/>
          <w:szCs w:val="24"/>
        </w:rPr>
      </w:pPr>
    </w:p>
    <w:p w14:paraId="612AA20F" w14:textId="526063D3" w:rsidR="00C11B0E" w:rsidRDefault="00382EC3" w:rsidP="003A2368">
      <w:pPr>
        <w:numPr>
          <w:ilvl w:val="1"/>
          <w:numId w:val="1"/>
        </w:numPr>
        <w:spacing w:after="160" w:line="259" w:lineRule="auto"/>
        <w:contextualSpacing/>
        <w:rPr>
          <w:rFonts w:ascii="Calibri" w:eastAsia="Calibri" w:hAnsi="Calibri" w:cs="Times New Roman"/>
          <w:b/>
          <w:bCs/>
        </w:rPr>
      </w:pPr>
      <w:r>
        <w:rPr>
          <w:rFonts w:ascii="Calibri" w:eastAsia="Calibri" w:hAnsi="Calibri" w:cs="Times New Roman"/>
          <w:b/>
          <w:bCs/>
        </w:rPr>
        <w:t>Datos de a</w:t>
      </w:r>
      <w:r w:rsidR="008A52C4">
        <w:rPr>
          <w:rFonts w:ascii="Calibri" w:eastAsia="Calibri" w:hAnsi="Calibri" w:cs="Times New Roman"/>
          <w:b/>
          <w:bCs/>
        </w:rPr>
        <w:t>udiencia</w:t>
      </w:r>
      <w:r>
        <w:rPr>
          <w:rFonts w:ascii="Calibri" w:eastAsia="Calibri" w:hAnsi="Calibri" w:cs="Times New Roman"/>
          <w:b/>
          <w:bCs/>
        </w:rPr>
        <w:t xml:space="preserve"> </w:t>
      </w:r>
    </w:p>
    <w:p w14:paraId="4A03381A" w14:textId="304F1E74" w:rsidR="008A52C4" w:rsidRPr="008C5311" w:rsidRDefault="008A52C4" w:rsidP="003A2368">
      <w:pPr>
        <w:numPr>
          <w:ilvl w:val="1"/>
          <w:numId w:val="1"/>
        </w:numPr>
        <w:spacing w:after="160" w:line="259" w:lineRule="auto"/>
        <w:contextualSpacing/>
        <w:rPr>
          <w:rFonts w:ascii="Calibri" w:eastAsia="Calibri" w:hAnsi="Calibri" w:cs="Times New Roman"/>
          <w:b/>
          <w:bCs/>
        </w:rPr>
      </w:pPr>
      <w:r>
        <w:rPr>
          <w:rFonts w:ascii="Calibri" w:eastAsia="Calibri" w:hAnsi="Calibri" w:cs="Times New Roman"/>
          <w:b/>
          <w:bCs/>
        </w:rPr>
        <w:t>Contenidos más visitados</w:t>
      </w:r>
    </w:p>
    <w:p w14:paraId="1EE17FCA" w14:textId="77777777" w:rsidR="001D2258" w:rsidRPr="001D2258" w:rsidRDefault="001D2258" w:rsidP="001D2258">
      <w:pPr>
        <w:pStyle w:val="Prrafodelista"/>
        <w:ind w:left="360"/>
        <w:rPr>
          <w:rFonts w:ascii="Calibri" w:eastAsia="Calibri" w:hAnsi="Calibri" w:cs="Times New Roman"/>
          <w:b/>
          <w:sz w:val="16"/>
          <w:szCs w:val="16"/>
        </w:rPr>
      </w:pPr>
    </w:p>
    <w:p w14:paraId="22942360" w14:textId="57DB3B67" w:rsidR="00CE0E4D" w:rsidRDefault="008A52C4" w:rsidP="003A2368">
      <w:pPr>
        <w:pStyle w:val="Prrafodelista"/>
        <w:numPr>
          <w:ilvl w:val="0"/>
          <w:numId w:val="1"/>
        </w:numPr>
        <w:spacing w:after="0"/>
        <w:rPr>
          <w:rFonts w:ascii="Calibri" w:eastAsia="Calibri" w:hAnsi="Calibri" w:cs="Times New Roman"/>
          <w:b/>
          <w:sz w:val="24"/>
          <w:szCs w:val="24"/>
        </w:rPr>
      </w:pPr>
      <w:r>
        <w:rPr>
          <w:rFonts w:ascii="Calibri" w:eastAsia="Calibri" w:hAnsi="Calibri" w:cs="Times New Roman"/>
          <w:b/>
          <w:sz w:val="24"/>
          <w:szCs w:val="24"/>
        </w:rPr>
        <w:t>Ejercicio del derecho de acceso a la información pública</w:t>
      </w:r>
    </w:p>
    <w:p w14:paraId="2A85B184" w14:textId="77777777" w:rsidR="00D379A8" w:rsidRPr="001D2258" w:rsidRDefault="00D379A8" w:rsidP="00D379A8">
      <w:pPr>
        <w:spacing w:after="160" w:line="259" w:lineRule="auto"/>
        <w:ind w:left="1353"/>
        <w:contextualSpacing/>
        <w:rPr>
          <w:rFonts w:ascii="Calibri" w:eastAsia="Calibri" w:hAnsi="Calibri" w:cs="Times New Roman"/>
          <w:b/>
          <w:sz w:val="16"/>
          <w:szCs w:val="16"/>
        </w:rPr>
      </w:pPr>
    </w:p>
    <w:p w14:paraId="0B1C08BC" w14:textId="15C8F3C9" w:rsidR="002546FC" w:rsidRPr="00AF298C" w:rsidRDefault="002546FC" w:rsidP="003A2368">
      <w:pPr>
        <w:numPr>
          <w:ilvl w:val="1"/>
          <w:numId w:val="1"/>
        </w:numPr>
        <w:spacing w:after="160" w:line="259" w:lineRule="auto"/>
        <w:contextualSpacing/>
        <w:rPr>
          <w:rFonts w:ascii="Calibri" w:eastAsia="Calibri" w:hAnsi="Calibri" w:cs="Times New Roman"/>
          <w:b/>
          <w:bCs/>
          <w:sz w:val="24"/>
          <w:szCs w:val="24"/>
        </w:rPr>
      </w:pPr>
      <w:r w:rsidRPr="00A5080D">
        <w:rPr>
          <w:rFonts w:ascii="Calibri" w:eastAsia="Calibri" w:hAnsi="Calibri" w:cs="Times New Roman"/>
          <w:b/>
          <w:bCs/>
        </w:rPr>
        <w:t>Indicadores generales</w:t>
      </w:r>
    </w:p>
    <w:p w14:paraId="593D1B11" w14:textId="1EFACDA7" w:rsidR="00AF298C" w:rsidRPr="008C5311" w:rsidRDefault="00AF298C" w:rsidP="003A2368">
      <w:pPr>
        <w:numPr>
          <w:ilvl w:val="2"/>
          <w:numId w:val="1"/>
        </w:numPr>
        <w:spacing w:after="160" w:line="259" w:lineRule="auto"/>
        <w:contextualSpacing/>
        <w:rPr>
          <w:rFonts w:ascii="Calibri" w:eastAsia="Calibri" w:hAnsi="Calibri" w:cs="Times New Roman"/>
          <w:b/>
          <w:bCs/>
        </w:rPr>
      </w:pPr>
      <w:r w:rsidRPr="008C5311">
        <w:rPr>
          <w:rFonts w:ascii="Calibri" w:eastAsia="Calibri" w:hAnsi="Calibri" w:cs="Times New Roman"/>
          <w:b/>
          <w:bCs/>
        </w:rPr>
        <w:t>Evolución del perfil de las personas solicitantes</w:t>
      </w:r>
    </w:p>
    <w:p w14:paraId="16B03F82" w14:textId="290A750C" w:rsidR="008C5311" w:rsidRPr="008C5311" w:rsidRDefault="008C5311" w:rsidP="003A2368">
      <w:pPr>
        <w:numPr>
          <w:ilvl w:val="2"/>
          <w:numId w:val="1"/>
        </w:numPr>
        <w:spacing w:after="160" w:line="259" w:lineRule="auto"/>
        <w:contextualSpacing/>
        <w:rPr>
          <w:rFonts w:ascii="Calibri" w:eastAsia="Calibri" w:hAnsi="Calibri" w:cs="Times New Roman"/>
          <w:b/>
          <w:bCs/>
        </w:rPr>
      </w:pPr>
      <w:r w:rsidRPr="008C5311">
        <w:rPr>
          <w:rFonts w:ascii="Calibri" w:eastAsia="Calibri" w:hAnsi="Calibri" w:cs="Times New Roman"/>
          <w:b/>
          <w:bCs/>
        </w:rPr>
        <w:t>Evolución del idioma utilizado en las solicitudes de información pública</w:t>
      </w:r>
    </w:p>
    <w:p w14:paraId="1139197D" w14:textId="18D67517" w:rsidR="008C5311" w:rsidRPr="008C5311" w:rsidRDefault="008C5311" w:rsidP="003A2368">
      <w:pPr>
        <w:numPr>
          <w:ilvl w:val="2"/>
          <w:numId w:val="1"/>
        </w:numPr>
        <w:spacing w:after="160" w:line="259" w:lineRule="auto"/>
        <w:contextualSpacing/>
        <w:rPr>
          <w:rFonts w:ascii="Calibri" w:eastAsia="Calibri" w:hAnsi="Calibri" w:cs="Times New Roman"/>
          <w:b/>
          <w:bCs/>
        </w:rPr>
      </w:pPr>
      <w:r w:rsidRPr="008C5311">
        <w:rPr>
          <w:rFonts w:ascii="Calibri" w:eastAsia="Calibri" w:hAnsi="Calibri" w:cs="Times New Roman"/>
          <w:b/>
          <w:bCs/>
        </w:rPr>
        <w:t>Evolución del medio de entrada utilizado para hacer las solicitudes de información pública</w:t>
      </w:r>
    </w:p>
    <w:p w14:paraId="4D87CFCA" w14:textId="240EB593" w:rsidR="002546FC" w:rsidRDefault="002546FC" w:rsidP="003A2368">
      <w:pPr>
        <w:numPr>
          <w:ilvl w:val="1"/>
          <w:numId w:val="1"/>
        </w:numPr>
        <w:spacing w:after="160" w:line="259" w:lineRule="auto"/>
        <w:contextualSpacing/>
        <w:rPr>
          <w:rFonts w:ascii="Calibri" w:eastAsia="Calibri" w:hAnsi="Calibri" w:cs="Times New Roman"/>
          <w:b/>
          <w:bCs/>
        </w:rPr>
      </w:pPr>
      <w:r w:rsidRPr="00A5080D">
        <w:rPr>
          <w:rFonts w:ascii="Calibri" w:eastAsia="Calibri" w:hAnsi="Calibri" w:cs="Times New Roman"/>
          <w:b/>
          <w:bCs/>
        </w:rPr>
        <w:t xml:space="preserve">Número </w:t>
      </w:r>
      <w:r w:rsidR="008C5311">
        <w:rPr>
          <w:rFonts w:ascii="Calibri" w:eastAsia="Calibri" w:hAnsi="Calibri" w:cs="Times New Roman"/>
          <w:b/>
          <w:bCs/>
        </w:rPr>
        <w:t>de solicitudes recibidas por los departamentos</w:t>
      </w:r>
    </w:p>
    <w:p w14:paraId="3DF3AD3F" w14:textId="49D7AEBC" w:rsidR="008C5311" w:rsidRDefault="008C5311" w:rsidP="003A2368">
      <w:pPr>
        <w:numPr>
          <w:ilvl w:val="2"/>
          <w:numId w:val="1"/>
        </w:numPr>
        <w:spacing w:after="160" w:line="259" w:lineRule="auto"/>
        <w:contextualSpacing/>
        <w:rPr>
          <w:rFonts w:ascii="Calibri" w:eastAsia="Calibri" w:hAnsi="Calibri" w:cs="Times New Roman"/>
          <w:b/>
          <w:bCs/>
        </w:rPr>
      </w:pPr>
      <w:r>
        <w:rPr>
          <w:rFonts w:ascii="Calibri" w:eastAsia="Calibri" w:hAnsi="Calibri" w:cs="Times New Roman"/>
          <w:b/>
          <w:bCs/>
        </w:rPr>
        <w:t xml:space="preserve">Porcentaje de </w:t>
      </w:r>
      <w:r w:rsidR="00382EC3">
        <w:rPr>
          <w:rFonts w:ascii="Calibri" w:eastAsia="Calibri" w:hAnsi="Calibri" w:cs="Times New Roman"/>
          <w:b/>
          <w:bCs/>
        </w:rPr>
        <w:t xml:space="preserve">solicitudes </w:t>
      </w:r>
      <w:r>
        <w:rPr>
          <w:rFonts w:ascii="Calibri" w:eastAsia="Calibri" w:hAnsi="Calibri" w:cs="Times New Roman"/>
          <w:b/>
          <w:bCs/>
        </w:rPr>
        <w:t>resueltas y no resueltas</w:t>
      </w:r>
    </w:p>
    <w:p w14:paraId="7537829A" w14:textId="084BA187" w:rsidR="00AF1532" w:rsidRPr="008A52C4" w:rsidRDefault="00AF1532" w:rsidP="003A2368">
      <w:pPr>
        <w:numPr>
          <w:ilvl w:val="2"/>
          <w:numId w:val="1"/>
        </w:numPr>
        <w:spacing w:after="160" w:line="259" w:lineRule="auto"/>
        <w:contextualSpacing/>
        <w:rPr>
          <w:rFonts w:ascii="Calibri" w:eastAsia="Calibri" w:hAnsi="Calibri" w:cs="Times New Roman"/>
          <w:b/>
          <w:bCs/>
        </w:rPr>
      </w:pPr>
      <w:r>
        <w:rPr>
          <w:rFonts w:ascii="Calibri" w:eastAsia="Calibri" w:hAnsi="Calibri" w:cs="Times New Roman"/>
          <w:b/>
          <w:bCs/>
        </w:rPr>
        <w:t>Evolución del número de solicitudes de información pública</w:t>
      </w:r>
    </w:p>
    <w:p w14:paraId="6E3B5AC3" w14:textId="645598BF" w:rsidR="002546FC" w:rsidRDefault="002546FC" w:rsidP="003A2368">
      <w:pPr>
        <w:numPr>
          <w:ilvl w:val="1"/>
          <w:numId w:val="1"/>
        </w:numPr>
        <w:spacing w:after="160" w:line="259" w:lineRule="auto"/>
        <w:contextualSpacing/>
        <w:rPr>
          <w:rFonts w:ascii="Calibri" w:eastAsia="Calibri" w:hAnsi="Calibri" w:cs="Times New Roman"/>
          <w:b/>
          <w:bCs/>
        </w:rPr>
      </w:pPr>
      <w:r w:rsidRPr="00A5080D">
        <w:rPr>
          <w:rFonts w:ascii="Calibri" w:eastAsia="Calibri" w:hAnsi="Calibri" w:cs="Times New Roman"/>
          <w:b/>
          <w:bCs/>
        </w:rPr>
        <w:t>Sentido de las resoluciones</w:t>
      </w:r>
    </w:p>
    <w:p w14:paraId="42D1D45E" w14:textId="71D1672B" w:rsidR="008C5311" w:rsidRDefault="008C5311" w:rsidP="003A2368">
      <w:pPr>
        <w:numPr>
          <w:ilvl w:val="2"/>
          <w:numId w:val="1"/>
        </w:numPr>
        <w:spacing w:after="160" w:line="259" w:lineRule="auto"/>
        <w:contextualSpacing/>
        <w:rPr>
          <w:rFonts w:ascii="Calibri" w:eastAsia="Calibri" w:hAnsi="Calibri" w:cs="Times New Roman"/>
          <w:b/>
          <w:bCs/>
        </w:rPr>
      </w:pPr>
      <w:r>
        <w:rPr>
          <w:rFonts w:ascii="Calibri" w:eastAsia="Calibri" w:hAnsi="Calibri" w:cs="Times New Roman"/>
          <w:b/>
          <w:bCs/>
        </w:rPr>
        <w:t>Evolución del sentido de las resoluciones</w:t>
      </w:r>
    </w:p>
    <w:p w14:paraId="096FCC91" w14:textId="54C896DA" w:rsidR="008C5311" w:rsidRDefault="008C5311" w:rsidP="003A2368">
      <w:pPr>
        <w:numPr>
          <w:ilvl w:val="2"/>
          <w:numId w:val="1"/>
        </w:numPr>
        <w:spacing w:after="160" w:line="259" w:lineRule="auto"/>
        <w:contextualSpacing/>
        <w:rPr>
          <w:rFonts w:ascii="Calibri" w:eastAsia="Calibri" w:hAnsi="Calibri" w:cs="Times New Roman"/>
          <w:b/>
          <w:bCs/>
        </w:rPr>
      </w:pPr>
      <w:r>
        <w:rPr>
          <w:rFonts w:ascii="Calibri" w:eastAsia="Calibri" w:hAnsi="Calibri" w:cs="Times New Roman"/>
          <w:b/>
          <w:bCs/>
        </w:rPr>
        <w:t>Plazo medio de resolución</w:t>
      </w:r>
    </w:p>
    <w:p w14:paraId="1BE97D25" w14:textId="7FD2AD42" w:rsidR="008C5311" w:rsidRDefault="008A52C4" w:rsidP="003A2368">
      <w:pPr>
        <w:numPr>
          <w:ilvl w:val="1"/>
          <w:numId w:val="1"/>
        </w:numPr>
        <w:spacing w:after="160" w:line="259" w:lineRule="auto"/>
        <w:contextualSpacing/>
        <w:rPr>
          <w:rFonts w:ascii="Calibri" w:eastAsia="Calibri" w:hAnsi="Calibri" w:cs="Times New Roman"/>
          <w:b/>
          <w:bCs/>
        </w:rPr>
      </w:pPr>
      <w:r>
        <w:rPr>
          <w:rFonts w:ascii="Calibri" w:eastAsia="Calibri" w:hAnsi="Calibri" w:cs="Times New Roman"/>
          <w:b/>
          <w:bCs/>
        </w:rPr>
        <w:t>Solicitudes de información pública recibidas en el 2022</w:t>
      </w:r>
    </w:p>
    <w:p w14:paraId="504DC798" w14:textId="77777777" w:rsidR="008A52C4" w:rsidRDefault="008A52C4" w:rsidP="008A52C4">
      <w:pPr>
        <w:spacing w:after="160" w:line="259" w:lineRule="auto"/>
        <w:ind w:left="1353"/>
        <w:contextualSpacing/>
        <w:rPr>
          <w:rFonts w:ascii="Calibri" w:eastAsia="Calibri" w:hAnsi="Calibri" w:cs="Times New Roman"/>
          <w:b/>
          <w:bCs/>
        </w:rPr>
      </w:pPr>
    </w:p>
    <w:p w14:paraId="098BD9BC" w14:textId="567BB958" w:rsidR="00027BD9" w:rsidRPr="00027BD9" w:rsidRDefault="008A52C4" w:rsidP="003A2368">
      <w:pPr>
        <w:numPr>
          <w:ilvl w:val="0"/>
          <w:numId w:val="1"/>
        </w:numPr>
        <w:spacing w:after="160" w:line="259" w:lineRule="auto"/>
        <w:contextualSpacing/>
        <w:rPr>
          <w:rFonts w:ascii="Calibri" w:eastAsia="Calibri" w:hAnsi="Calibri" w:cs="Times New Roman"/>
          <w:b/>
          <w:sz w:val="24"/>
          <w:szCs w:val="24"/>
        </w:rPr>
      </w:pPr>
      <w:r>
        <w:rPr>
          <w:rFonts w:ascii="Calibri" w:eastAsia="Calibri" w:hAnsi="Calibri" w:cs="Times New Roman"/>
          <w:b/>
          <w:sz w:val="24"/>
          <w:szCs w:val="24"/>
        </w:rPr>
        <w:t>Reclamaciones ante el Consejo Foral de Transparencia</w:t>
      </w:r>
    </w:p>
    <w:p w14:paraId="3E8915E7" w14:textId="77777777" w:rsidR="00A419A0" w:rsidRPr="001D2258" w:rsidRDefault="00A419A0" w:rsidP="00A419A0">
      <w:pPr>
        <w:spacing w:after="160" w:line="259" w:lineRule="auto"/>
        <w:ind w:left="1353"/>
        <w:contextualSpacing/>
        <w:rPr>
          <w:rFonts w:ascii="Calibri" w:eastAsia="Calibri" w:hAnsi="Calibri" w:cs="Times New Roman"/>
          <w:sz w:val="16"/>
          <w:szCs w:val="16"/>
        </w:rPr>
      </w:pPr>
    </w:p>
    <w:p w14:paraId="6F8BC82A" w14:textId="02E320FB" w:rsidR="008A52C4" w:rsidRDefault="008A52C4" w:rsidP="003A2368">
      <w:pPr>
        <w:numPr>
          <w:ilvl w:val="0"/>
          <w:numId w:val="1"/>
        </w:numPr>
        <w:spacing w:after="160" w:line="259" w:lineRule="auto"/>
        <w:contextualSpacing/>
        <w:rPr>
          <w:rFonts w:ascii="Calibri" w:eastAsia="Calibri" w:hAnsi="Calibri" w:cs="Times New Roman"/>
        </w:rPr>
      </w:pPr>
      <w:r>
        <w:rPr>
          <w:rFonts w:ascii="Calibri" w:eastAsia="Calibri" w:hAnsi="Calibri" w:cs="Times New Roman"/>
          <w:b/>
          <w:sz w:val="24"/>
          <w:szCs w:val="24"/>
        </w:rPr>
        <w:t>Open Data</w:t>
      </w:r>
    </w:p>
    <w:p w14:paraId="486967BF" w14:textId="77777777" w:rsidR="008A52C4" w:rsidRPr="008A52C4" w:rsidRDefault="008A52C4" w:rsidP="008A52C4">
      <w:pPr>
        <w:spacing w:after="160" w:line="259" w:lineRule="auto"/>
        <w:ind w:left="1353"/>
        <w:contextualSpacing/>
        <w:rPr>
          <w:rFonts w:ascii="Calibri" w:eastAsia="Calibri" w:hAnsi="Calibri" w:cs="Times New Roman"/>
          <w:sz w:val="16"/>
          <w:szCs w:val="16"/>
        </w:rPr>
      </w:pPr>
    </w:p>
    <w:p w14:paraId="5E74F860" w14:textId="05E288B2" w:rsidR="008A52C4" w:rsidRPr="008A52C4" w:rsidRDefault="008A52C4" w:rsidP="003A2368">
      <w:pPr>
        <w:numPr>
          <w:ilvl w:val="0"/>
          <w:numId w:val="1"/>
        </w:numPr>
        <w:spacing w:after="160" w:line="259" w:lineRule="auto"/>
        <w:contextualSpacing/>
        <w:rPr>
          <w:rFonts w:ascii="Calibri" w:eastAsia="Calibri" w:hAnsi="Calibri" w:cs="Times New Roman"/>
          <w:b/>
          <w:sz w:val="24"/>
          <w:szCs w:val="24"/>
        </w:rPr>
      </w:pPr>
      <w:r w:rsidRPr="008A52C4">
        <w:rPr>
          <w:rFonts w:ascii="Calibri" w:eastAsia="Calibri" w:hAnsi="Calibri" w:cs="Times New Roman"/>
          <w:b/>
          <w:sz w:val="24"/>
          <w:szCs w:val="24"/>
        </w:rPr>
        <w:t>Conclusiones</w:t>
      </w:r>
    </w:p>
    <w:p w14:paraId="14829929" w14:textId="52EEED8E" w:rsidR="002546FC" w:rsidRDefault="002546FC" w:rsidP="00611EF9">
      <w:pPr>
        <w:spacing w:after="160" w:line="240" w:lineRule="auto"/>
        <w:rPr>
          <w:rFonts w:ascii="Calibri" w:eastAsia="Calibri" w:hAnsi="Calibri" w:cs="Times New Roman"/>
          <w:b/>
          <w:sz w:val="24"/>
          <w:szCs w:val="24"/>
        </w:rPr>
      </w:pPr>
      <w:r w:rsidRPr="002546FC">
        <w:rPr>
          <w:rFonts w:ascii="Calibri" w:eastAsia="Calibri" w:hAnsi="Calibri" w:cs="Times New Roman"/>
          <w:b/>
          <w:sz w:val="24"/>
          <w:szCs w:val="24"/>
        </w:rPr>
        <w:t xml:space="preserve">   </w:t>
      </w:r>
    </w:p>
    <w:p w14:paraId="331C4A89" w14:textId="5F643D76" w:rsidR="008A52C4" w:rsidRDefault="008A52C4" w:rsidP="00611EF9">
      <w:pPr>
        <w:spacing w:after="160" w:line="240" w:lineRule="auto"/>
        <w:rPr>
          <w:rFonts w:ascii="Calibri" w:eastAsia="Calibri" w:hAnsi="Calibri" w:cs="Times New Roman"/>
          <w:b/>
          <w:sz w:val="24"/>
          <w:szCs w:val="24"/>
        </w:rPr>
      </w:pPr>
    </w:p>
    <w:p w14:paraId="2396D3F3" w14:textId="6C4DE352" w:rsidR="008A52C4" w:rsidRDefault="008A52C4" w:rsidP="00611EF9">
      <w:pPr>
        <w:spacing w:after="160" w:line="240" w:lineRule="auto"/>
        <w:rPr>
          <w:rFonts w:ascii="Calibri" w:eastAsia="Calibri" w:hAnsi="Calibri" w:cs="Times New Roman"/>
          <w:b/>
          <w:sz w:val="24"/>
          <w:szCs w:val="24"/>
        </w:rPr>
      </w:pPr>
    </w:p>
    <w:p w14:paraId="0316BD06" w14:textId="1A5E48F4" w:rsidR="008A52C4" w:rsidRDefault="008A52C4" w:rsidP="00611EF9">
      <w:pPr>
        <w:spacing w:after="160" w:line="240" w:lineRule="auto"/>
        <w:rPr>
          <w:rFonts w:ascii="Calibri" w:eastAsia="Calibri" w:hAnsi="Calibri" w:cs="Times New Roman"/>
          <w:b/>
          <w:sz w:val="24"/>
          <w:szCs w:val="24"/>
        </w:rPr>
      </w:pPr>
    </w:p>
    <w:p w14:paraId="2E216DD8" w14:textId="537FC099" w:rsidR="008A52C4" w:rsidRDefault="008A52C4" w:rsidP="00611EF9">
      <w:pPr>
        <w:spacing w:after="160" w:line="240" w:lineRule="auto"/>
        <w:rPr>
          <w:rFonts w:ascii="Calibri" w:eastAsia="Calibri" w:hAnsi="Calibri" w:cs="Times New Roman"/>
          <w:b/>
          <w:sz w:val="24"/>
          <w:szCs w:val="24"/>
        </w:rPr>
      </w:pPr>
    </w:p>
    <w:p w14:paraId="670C9235" w14:textId="77777777" w:rsidR="008A52C4" w:rsidRPr="00611EF9" w:rsidRDefault="008A52C4" w:rsidP="00611EF9">
      <w:pPr>
        <w:spacing w:after="160" w:line="240" w:lineRule="auto"/>
        <w:rPr>
          <w:rFonts w:ascii="Calibri" w:eastAsia="Calibri" w:hAnsi="Calibri" w:cs="Times New Roman"/>
          <w:b/>
          <w:sz w:val="24"/>
          <w:szCs w:val="24"/>
        </w:rPr>
      </w:pPr>
    </w:p>
    <w:p w14:paraId="69322ACD" w14:textId="2AAB9F7F" w:rsidR="00A419A0" w:rsidRPr="00611EF9" w:rsidRDefault="002546FC" w:rsidP="003A2368">
      <w:pPr>
        <w:pStyle w:val="Prrafodelista"/>
        <w:numPr>
          <w:ilvl w:val="0"/>
          <w:numId w:val="4"/>
        </w:numPr>
        <w:spacing w:after="160" w:line="259" w:lineRule="auto"/>
        <w:rPr>
          <w:rFonts w:ascii="Calibri" w:eastAsia="Calibri" w:hAnsi="Calibri" w:cs="Times New Roman"/>
        </w:rPr>
      </w:pPr>
      <w:r w:rsidRPr="00611EF9">
        <w:rPr>
          <w:rFonts w:cstheme="minorHAnsi"/>
          <w:b/>
          <w:bCs/>
          <w:sz w:val="28"/>
          <w:szCs w:val="28"/>
        </w:rPr>
        <w:lastRenderedPageBreak/>
        <w:t>I</w:t>
      </w:r>
      <w:r w:rsidR="00611EF9" w:rsidRPr="00611EF9">
        <w:rPr>
          <w:rFonts w:cstheme="minorHAnsi"/>
          <w:b/>
          <w:bCs/>
          <w:sz w:val="28"/>
          <w:szCs w:val="28"/>
        </w:rPr>
        <w:t>ntroducción</w:t>
      </w:r>
    </w:p>
    <w:p w14:paraId="4D7094C4" w14:textId="77777777" w:rsidR="00611EF9" w:rsidRPr="00DB565A" w:rsidRDefault="00611EF9" w:rsidP="00611EF9">
      <w:pPr>
        <w:pStyle w:val="Prrafodelista"/>
        <w:spacing w:line="360" w:lineRule="auto"/>
        <w:rPr>
          <w:rFonts w:cstheme="minorHAnsi"/>
        </w:rPr>
      </w:pPr>
    </w:p>
    <w:p w14:paraId="21129457" w14:textId="308F844C" w:rsidR="005C7A3D" w:rsidRDefault="008A52C4" w:rsidP="003A2368">
      <w:pPr>
        <w:pStyle w:val="Prrafodelista"/>
        <w:numPr>
          <w:ilvl w:val="0"/>
          <w:numId w:val="4"/>
        </w:numPr>
        <w:spacing w:after="160" w:line="259" w:lineRule="auto"/>
        <w:rPr>
          <w:rFonts w:cstheme="minorHAnsi"/>
          <w:b/>
          <w:bCs/>
          <w:sz w:val="28"/>
          <w:szCs w:val="28"/>
        </w:rPr>
      </w:pPr>
      <w:r>
        <w:rPr>
          <w:rFonts w:cstheme="minorHAnsi"/>
          <w:b/>
          <w:bCs/>
          <w:sz w:val="28"/>
          <w:szCs w:val="28"/>
        </w:rPr>
        <w:t>O</w:t>
      </w:r>
      <w:r w:rsidR="005C7A3D" w:rsidRPr="008C23AD">
        <w:rPr>
          <w:rFonts w:cstheme="minorHAnsi"/>
          <w:b/>
          <w:bCs/>
          <w:sz w:val="28"/>
          <w:szCs w:val="28"/>
        </w:rPr>
        <w:t>bligaciones de publicidad activa</w:t>
      </w:r>
      <w:r w:rsidR="005C7A3D">
        <w:rPr>
          <w:rFonts w:cstheme="minorHAnsi"/>
          <w:b/>
          <w:bCs/>
          <w:sz w:val="28"/>
          <w:szCs w:val="28"/>
        </w:rPr>
        <w:t xml:space="preserve"> </w:t>
      </w:r>
    </w:p>
    <w:p w14:paraId="077B10CB" w14:textId="31992521" w:rsidR="00D24ACA" w:rsidRPr="00D24ACA" w:rsidRDefault="00D24ACA" w:rsidP="00D24ACA">
      <w:pPr>
        <w:rPr>
          <w:rFonts w:cstheme="minorHAnsi"/>
        </w:rPr>
      </w:pPr>
      <w:r w:rsidRPr="00D24ACA">
        <w:rPr>
          <w:rFonts w:cstheme="minorHAnsi"/>
        </w:rPr>
        <w:t xml:space="preserve">El presente informe da cumplimiento al </w:t>
      </w:r>
      <w:hyperlink r:id="rId8" w:anchor="page=16" w:history="1">
        <w:r w:rsidRPr="00D24ACA">
          <w:rPr>
            <w:rStyle w:val="Hipervnculo"/>
            <w:rFonts w:cstheme="minorHAnsi"/>
            <w:color w:val="4F81BD" w:themeColor="accent1"/>
          </w:rPr>
          <w:t>artículo 28 de la Norma Foral 1/2017 de transparencia, participación ciudadana y buen gobierno del sector público del Territorio Histórico de Álava</w:t>
        </w:r>
      </w:hyperlink>
      <w:r w:rsidRPr="00D24ACA">
        <w:rPr>
          <w:rFonts w:cstheme="minorHAnsi"/>
        </w:rPr>
        <w:t>, con el objeto de rendir cuentas sobre la actividad desarrollada en cumplimiento de las obligaciones de publicidad activa y de derecho al acceso a la información pública a lo largo del año 202</w:t>
      </w:r>
      <w:r w:rsidR="007F2D61">
        <w:rPr>
          <w:rFonts w:cstheme="minorHAnsi"/>
        </w:rPr>
        <w:t>2</w:t>
      </w:r>
      <w:r w:rsidRPr="00D24ACA">
        <w:rPr>
          <w:rFonts w:cstheme="minorHAnsi"/>
        </w:rPr>
        <w:t>.</w:t>
      </w:r>
    </w:p>
    <w:p w14:paraId="0CD32384" w14:textId="77777777" w:rsidR="0090348F" w:rsidRDefault="0090348F" w:rsidP="0090348F">
      <w:pPr>
        <w:pStyle w:val="Prrafodelista"/>
        <w:spacing w:after="160" w:line="259" w:lineRule="auto"/>
        <w:rPr>
          <w:rFonts w:cstheme="minorHAnsi"/>
          <w:b/>
          <w:bCs/>
          <w:sz w:val="28"/>
          <w:szCs w:val="28"/>
        </w:rPr>
      </w:pPr>
    </w:p>
    <w:p w14:paraId="74D03F40" w14:textId="56B80DFB" w:rsidR="00220EA6" w:rsidRPr="0090348F" w:rsidRDefault="005C7A3D" w:rsidP="003A2368">
      <w:pPr>
        <w:pStyle w:val="Prrafodelista"/>
        <w:numPr>
          <w:ilvl w:val="1"/>
          <w:numId w:val="2"/>
        </w:numPr>
        <w:autoSpaceDE w:val="0"/>
        <w:autoSpaceDN w:val="0"/>
        <w:adjustRightInd w:val="0"/>
        <w:spacing w:after="0" w:line="360" w:lineRule="auto"/>
        <w:rPr>
          <w:rFonts w:cstheme="minorHAnsi"/>
        </w:rPr>
      </w:pPr>
      <w:r w:rsidRPr="00220EA6">
        <w:rPr>
          <w:rFonts w:cstheme="minorHAnsi"/>
          <w:b/>
          <w:bCs/>
          <w:sz w:val="24"/>
          <w:szCs w:val="24"/>
        </w:rPr>
        <w:t>Principios generales</w:t>
      </w:r>
    </w:p>
    <w:p w14:paraId="13827D5C" w14:textId="77777777" w:rsidR="00424D89" w:rsidRPr="00424D89" w:rsidRDefault="00424D89" w:rsidP="00D24ACA">
      <w:pPr>
        <w:spacing w:after="160"/>
        <w:rPr>
          <w:rFonts w:ascii="Calibri" w:eastAsia="Calibri" w:hAnsi="Calibri" w:cs="Times New Roman"/>
        </w:rPr>
      </w:pPr>
      <w:r w:rsidRPr="00424D89">
        <w:rPr>
          <w:rFonts w:ascii="Calibri" w:eastAsia="Calibri" w:hAnsi="Calibri" w:cs="Times New Roman"/>
        </w:rPr>
        <w:t xml:space="preserve">La evaluación de la actividad desarrollada en publicidad activa por el sector público foral durante 2022 se ha centrado en las </w:t>
      </w:r>
      <w:r w:rsidRPr="00E85455">
        <w:rPr>
          <w:rFonts w:ascii="Calibri" w:eastAsia="Calibri" w:hAnsi="Calibri" w:cs="Times New Roman"/>
          <w:b/>
          <w:bCs/>
        </w:rPr>
        <w:t>condiciones de publicación</w:t>
      </w:r>
      <w:r w:rsidRPr="00424D89">
        <w:rPr>
          <w:rFonts w:ascii="Calibri" w:eastAsia="Calibri" w:hAnsi="Calibri" w:cs="Times New Roman"/>
        </w:rPr>
        <w:t xml:space="preserve"> de la información de obligado cumplimiento publicada por cada entidad. </w:t>
      </w:r>
    </w:p>
    <w:p w14:paraId="100FEC0C" w14:textId="77777777" w:rsidR="00424D89" w:rsidRPr="00424D89" w:rsidRDefault="00424D89" w:rsidP="00D24ACA">
      <w:pPr>
        <w:spacing w:after="160"/>
        <w:rPr>
          <w:rFonts w:ascii="Calibri" w:eastAsia="Calibri" w:hAnsi="Calibri" w:cs="Times New Roman"/>
          <w:b/>
          <w:bCs/>
        </w:rPr>
      </w:pPr>
      <w:r w:rsidRPr="00424D89">
        <w:rPr>
          <w:rFonts w:ascii="Calibri" w:eastAsia="Calibri" w:hAnsi="Calibri" w:cs="Times New Roman"/>
        </w:rPr>
        <w:t>Para la evaluación se han tenido en cuenta las siguientes dimensiones:</w:t>
      </w:r>
    </w:p>
    <w:p w14:paraId="4DDF2F9F" w14:textId="77777777" w:rsidR="00424D89" w:rsidRPr="00424D89" w:rsidRDefault="00424D89" w:rsidP="00D24ACA">
      <w:pPr>
        <w:numPr>
          <w:ilvl w:val="0"/>
          <w:numId w:val="15"/>
        </w:numPr>
        <w:spacing w:after="160"/>
        <w:contextualSpacing/>
        <w:rPr>
          <w:rFonts w:ascii="Calibri" w:eastAsia="Calibri" w:hAnsi="Calibri" w:cs="Times New Roman"/>
        </w:rPr>
      </w:pPr>
      <w:bookmarkStart w:id="1" w:name="_Hlk130973688"/>
      <w:r w:rsidRPr="0018163D">
        <w:rPr>
          <w:rFonts w:ascii="Calibri" w:eastAsia="Calibri" w:hAnsi="Calibri" w:cs="Times New Roman"/>
          <w:b/>
          <w:bCs/>
        </w:rPr>
        <w:t>Lugar de publicación</w:t>
      </w:r>
      <w:r w:rsidRPr="00424D89">
        <w:rPr>
          <w:rFonts w:ascii="Calibri" w:eastAsia="Calibri" w:hAnsi="Calibri" w:cs="Times New Roman"/>
        </w:rPr>
        <w:t xml:space="preserve">: se refiere al lugar donde se publican las obligaciones de publicidad activa, pudiendo ser bien una página web independiente de la web institucional, o bien una sección de la web institucional. </w:t>
      </w:r>
    </w:p>
    <w:p w14:paraId="0632C77F" w14:textId="77777777" w:rsidR="00424D89" w:rsidRPr="00424D89" w:rsidRDefault="00424D89" w:rsidP="00D24ACA">
      <w:pPr>
        <w:numPr>
          <w:ilvl w:val="0"/>
          <w:numId w:val="15"/>
        </w:numPr>
        <w:spacing w:after="160"/>
        <w:contextualSpacing/>
        <w:rPr>
          <w:rFonts w:ascii="Calibri" w:eastAsia="Calibri" w:hAnsi="Calibri" w:cs="Times New Roman"/>
        </w:rPr>
      </w:pPr>
      <w:r w:rsidRPr="0018163D">
        <w:rPr>
          <w:rFonts w:ascii="Calibri" w:eastAsia="Calibri" w:hAnsi="Calibri" w:cs="Times New Roman"/>
          <w:b/>
          <w:bCs/>
        </w:rPr>
        <w:t>Contenido:</w:t>
      </w:r>
      <w:r w:rsidRPr="00424D89">
        <w:rPr>
          <w:rFonts w:ascii="Calibri" w:eastAsia="Calibri" w:hAnsi="Calibri" w:cs="Times New Roman"/>
        </w:rPr>
        <w:t xml:space="preserve"> la información obligada a publicar por la legislación de transparencia. Los contenidos y la legislación se presentan en el apartado 1.2. de este informe.</w:t>
      </w:r>
    </w:p>
    <w:p w14:paraId="4D4EE860" w14:textId="56F23D00" w:rsidR="00424D89" w:rsidRPr="00DB5320" w:rsidRDefault="00424D89" w:rsidP="00DB5320">
      <w:pPr>
        <w:numPr>
          <w:ilvl w:val="0"/>
          <w:numId w:val="15"/>
        </w:numPr>
        <w:spacing w:after="160"/>
        <w:contextualSpacing/>
        <w:rPr>
          <w:rFonts w:ascii="Calibri" w:eastAsia="Calibri" w:hAnsi="Calibri" w:cs="Times New Roman"/>
        </w:rPr>
      </w:pPr>
      <w:r w:rsidRPr="00DB5320">
        <w:rPr>
          <w:rFonts w:ascii="Calibri" w:eastAsia="Calibri" w:hAnsi="Calibri" w:cs="Times New Roman"/>
          <w:b/>
          <w:bCs/>
        </w:rPr>
        <w:t>Accesibilidad</w:t>
      </w:r>
      <w:r w:rsidRPr="00DB5320">
        <w:rPr>
          <w:rFonts w:ascii="Calibri" w:eastAsia="Calibri" w:hAnsi="Calibri" w:cs="Times New Roman"/>
        </w:rPr>
        <w:t xml:space="preserve">: </w:t>
      </w:r>
      <w:r w:rsidR="00DB5320" w:rsidRPr="00DB5320">
        <w:rPr>
          <w:rFonts w:ascii="Calibri" w:eastAsia="Calibri" w:hAnsi="Calibri" w:cs="Times New Roman"/>
        </w:rPr>
        <w:t>es la posibilidad de que un sitio o servicio web</w:t>
      </w:r>
      <w:r w:rsidR="00DB5320">
        <w:rPr>
          <w:rFonts w:ascii="Calibri" w:eastAsia="Calibri" w:hAnsi="Calibri" w:cs="Times New Roman"/>
        </w:rPr>
        <w:t xml:space="preserve"> </w:t>
      </w:r>
      <w:r w:rsidRPr="00DB5320">
        <w:rPr>
          <w:rFonts w:ascii="Calibri" w:eastAsia="Calibri" w:hAnsi="Calibri" w:cs="Times New Roman"/>
        </w:rPr>
        <w:t>pueda ser visitado y utilizado de forma satisfactoria por el mayor número posible de personas</w:t>
      </w:r>
      <w:r w:rsidR="005D5345">
        <w:rPr>
          <w:rFonts w:ascii="Calibri" w:eastAsia="Calibri" w:hAnsi="Calibri" w:cs="Times New Roman"/>
        </w:rPr>
        <w:t xml:space="preserve">, </w:t>
      </w:r>
      <w:r w:rsidRPr="00DB5320">
        <w:rPr>
          <w:rFonts w:ascii="Calibri" w:eastAsia="Calibri" w:hAnsi="Calibri" w:cs="Times New Roman"/>
        </w:rPr>
        <w:t>independientemente de las limitaciones personales que tengan o de aquellas limitaciones que sean derivadas de su entorno</w:t>
      </w:r>
      <w:r w:rsidR="005D5345">
        <w:rPr>
          <w:rFonts w:ascii="Calibri" w:eastAsia="Calibri" w:hAnsi="Calibri" w:cs="Times New Roman"/>
        </w:rPr>
        <w:t>.</w:t>
      </w:r>
    </w:p>
    <w:p w14:paraId="67357DF8" w14:textId="77777777" w:rsidR="00424D89" w:rsidRPr="00424D89" w:rsidRDefault="00424D89" w:rsidP="00D24ACA">
      <w:pPr>
        <w:numPr>
          <w:ilvl w:val="0"/>
          <w:numId w:val="15"/>
        </w:numPr>
        <w:spacing w:after="160"/>
        <w:contextualSpacing/>
        <w:rPr>
          <w:rFonts w:ascii="Calibri" w:eastAsia="Calibri" w:hAnsi="Calibri" w:cs="Times New Roman"/>
        </w:rPr>
      </w:pPr>
      <w:r w:rsidRPr="0018163D">
        <w:rPr>
          <w:rFonts w:ascii="Calibri" w:eastAsia="Calibri" w:hAnsi="Calibri" w:cs="Times New Roman"/>
          <w:b/>
          <w:bCs/>
        </w:rPr>
        <w:t>Estructura:</w:t>
      </w:r>
      <w:r w:rsidRPr="00424D89">
        <w:rPr>
          <w:rFonts w:ascii="Calibri" w:eastAsia="Calibri" w:hAnsi="Calibri" w:cs="Times New Roman"/>
        </w:rPr>
        <w:t xml:space="preserve"> La información se presenta con una disposición que permite una lectura ordenada y organizada.</w:t>
      </w:r>
    </w:p>
    <w:p w14:paraId="0A2E7DCC" w14:textId="77777777" w:rsidR="00424D89" w:rsidRPr="00424D89" w:rsidRDefault="00424D89" w:rsidP="00D24ACA">
      <w:pPr>
        <w:numPr>
          <w:ilvl w:val="0"/>
          <w:numId w:val="15"/>
        </w:numPr>
        <w:spacing w:after="160"/>
        <w:contextualSpacing/>
        <w:rPr>
          <w:rFonts w:ascii="Calibri" w:eastAsia="Calibri" w:hAnsi="Calibri" w:cs="Times New Roman"/>
        </w:rPr>
      </w:pPr>
      <w:r w:rsidRPr="0018163D">
        <w:rPr>
          <w:rFonts w:ascii="Calibri" w:eastAsia="Calibri" w:hAnsi="Calibri" w:cs="Times New Roman"/>
          <w:b/>
          <w:bCs/>
        </w:rPr>
        <w:t>Datación y actualización:</w:t>
      </w:r>
      <w:r w:rsidRPr="00424D89">
        <w:rPr>
          <w:rFonts w:ascii="Calibri" w:eastAsia="Calibri" w:hAnsi="Calibri" w:cs="Times New Roman"/>
        </w:rPr>
        <w:t xml:space="preserve"> por un lado, hace referencia a si la información publicada dispone de fecha de datación o actualización; por otro, si la citada fecha de datación o actualización/revisión es cercana a la fecha de la evaluación.</w:t>
      </w:r>
    </w:p>
    <w:p w14:paraId="349CA166" w14:textId="375739C8" w:rsidR="00424D89" w:rsidRPr="00780A53" w:rsidRDefault="00424D89" w:rsidP="00D24ACA">
      <w:pPr>
        <w:numPr>
          <w:ilvl w:val="0"/>
          <w:numId w:val="15"/>
        </w:numPr>
        <w:spacing w:after="160"/>
        <w:contextualSpacing/>
        <w:rPr>
          <w:rFonts w:ascii="Calibri" w:eastAsia="Calibri" w:hAnsi="Calibri" w:cs="Times New Roman"/>
          <w:b/>
          <w:bCs/>
        </w:rPr>
      </w:pPr>
      <w:r w:rsidRPr="0018163D">
        <w:rPr>
          <w:rFonts w:ascii="Calibri" w:eastAsia="Calibri" w:hAnsi="Calibri" w:cs="Times New Roman"/>
          <w:b/>
          <w:bCs/>
        </w:rPr>
        <w:t>Forma de publicación:</w:t>
      </w:r>
    </w:p>
    <w:p w14:paraId="0D8A7ED6" w14:textId="02482497" w:rsidR="000B6939" w:rsidRPr="00780A53" w:rsidRDefault="00424D89" w:rsidP="00D24ACA">
      <w:pPr>
        <w:pStyle w:val="Prrafodelista"/>
        <w:numPr>
          <w:ilvl w:val="0"/>
          <w:numId w:val="17"/>
        </w:numPr>
        <w:spacing w:after="160"/>
        <w:rPr>
          <w:rFonts w:ascii="Calibri" w:eastAsia="Calibri" w:hAnsi="Calibri" w:cs="Times New Roman"/>
        </w:rPr>
      </w:pPr>
      <w:r w:rsidRPr="00780A53">
        <w:rPr>
          <w:rFonts w:ascii="Calibri" w:eastAsia="Calibri" w:hAnsi="Calibri" w:cs="Times New Roman"/>
          <w:u w:val="single"/>
        </w:rPr>
        <w:t>Publicación de forma directa</w:t>
      </w:r>
      <w:r w:rsidRPr="00780A53">
        <w:rPr>
          <w:rFonts w:ascii="Calibri" w:eastAsia="Calibri" w:hAnsi="Calibri" w:cs="Times New Roman"/>
        </w:rPr>
        <w:t>: aparece la información directamente en la propia página web, ya sea en distintos formatos (</w:t>
      </w:r>
      <w:r w:rsidR="002F6DE0" w:rsidRPr="00780A53">
        <w:rPr>
          <w:rFonts w:ascii="Calibri" w:eastAsia="Calibri" w:hAnsi="Calibri" w:cs="Times New Roman"/>
        </w:rPr>
        <w:t>HTML</w:t>
      </w:r>
      <w:r w:rsidRPr="00780A53">
        <w:rPr>
          <w:rFonts w:ascii="Calibri" w:eastAsia="Calibri" w:hAnsi="Calibri" w:cs="Times New Roman"/>
        </w:rPr>
        <w:t xml:space="preserve">, </w:t>
      </w:r>
      <w:r w:rsidR="002F6DE0" w:rsidRPr="00780A53">
        <w:rPr>
          <w:rFonts w:ascii="Calibri" w:eastAsia="Calibri" w:hAnsi="Calibri" w:cs="Times New Roman"/>
        </w:rPr>
        <w:t>Word</w:t>
      </w:r>
      <w:r w:rsidRPr="00780A53">
        <w:rPr>
          <w:rFonts w:ascii="Calibri" w:eastAsia="Calibri" w:hAnsi="Calibri" w:cs="Times New Roman"/>
        </w:rPr>
        <w:t xml:space="preserve">, </w:t>
      </w:r>
      <w:r w:rsidR="002F6DE0">
        <w:rPr>
          <w:rFonts w:ascii="Calibri" w:eastAsia="Calibri" w:hAnsi="Calibri" w:cs="Times New Roman"/>
        </w:rPr>
        <w:t>PDF</w:t>
      </w:r>
      <w:r w:rsidR="0018163D" w:rsidRPr="00780A53">
        <w:rPr>
          <w:rFonts w:ascii="Calibri" w:eastAsia="Calibri" w:hAnsi="Calibri" w:cs="Times New Roman"/>
        </w:rPr>
        <w:t>…</w:t>
      </w:r>
      <w:r w:rsidRPr="00780A53">
        <w:rPr>
          <w:rFonts w:ascii="Calibri" w:eastAsia="Calibri" w:hAnsi="Calibri" w:cs="Times New Roman"/>
        </w:rPr>
        <w:t>) o a través de un</w:t>
      </w:r>
      <w:r w:rsidR="000B6939" w:rsidRPr="00780A53">
        <w:rPr>
          <w:rFonts w:ascii="Calibri" w:eastAsia="Calibri" w:hAnsi="Calibri" w:cs="Times New Roman"/>
        </w:rPr>
        <w:t xml:space="preserve"> </w:t>
      </w:r>
      <w:r w:rsidRPr="00780A53">
        <w:rPr>
          <w:rFonts w:ascii="Calibri" w:eastAsia="Calibri" w:hAnsi="Calibri" w:cs="Times New Roman"/>
        </w:rPr>
        <w:t xml:space="preserve">enlace que sitúa directamente el contenido de la información. </w:t>
      </w:r>
    </w:p>
    <w:p w14:paraId="59EBEB1C" w14:textId="24B0749F" w:rsidR="000B6939" w:rsidRPr="00780A53" w:rsidRDefault="00424D89" w:rsidP="00D24ACA">
      <w:pPr>
        <w:pStyle w:val="Prrafodelista"/>
        <w:numPr>
          <w:ilvl w:val="0"/>
          <w:numId w:val="17"/>
        </w:numPr>
        <w:spacing w:after="160"/>
        <w:rPr>
          <w:rFonts w:ascii="Calibri" w:eastAsia="Calibri" w:hAnsi="Calibri" w:cs="Times New Roman"/>
        </w:rPr>
      </w:pPr>
      <w:r w:rsidRPr="00780A53">
        <w:rPr>
          <w:rFonts w:ascii="Calibri" w:eastAsia="Calibri" w:hAnsi="Calibri" w:cs="Times New Roman"/>
          <w:u w:val="single"/>
        </w:rPr>
        <w:t>Publicación de forma indirecta</w:t>
      </w:r>
      <w:r w:rsidRPr="00780A53">
        <w:rPr>
          <w:rFonts w:ascii="Calibri" w:eastAsia="Calibri" w:hAnsi="Calibri" w:cs="Times New Roman"/>
        </w:rPr>
        <w:t>: aparece la información con enlaces que sitúan el lugar en el que se encuentra la información, pero no directamente en la información buscada.</w:t>
      </w:r>
    </w:p>
    <w:bookmarkEnd w:id="1"/>
    <w:p w14:paraId="3DAC0016" w14:textId="77777777" w:rsidR="00424D89" w:rsidRPr="00424D89" w:rsidRDefault="00424D89" w:rsidP="00D24ACA">
      <w:pPr>
        <w:numPr>
          <w:ilvl w:val="0"/>
          <w:numId w:val="8"/>
        </w:numPr>
        <w:spacing w:after="160"/>
        <w:contextualSpacing/>
        <w:rPr>
          <w:rFonts w:ascii="Calibri" w:eastAsia="Calibri" w:hAnsi="Calibri" w:cs="Times New Roman"/>
        </w:rPr>
      </w:pPr>
      <w:r w:rsidRPr="00AB65ED">
        <w:rPr>
          <w:rFonts w:ascii="Calibri" w:eastAsia="Calibri" w:hAnsi="Calibri" w:cs="Times New Roman"/>
          <w:b/>
          <w:bCs/>
        </w:rPr>
        <w:t>Claridad-comprensibilidad:</w:t>
      </w:r>
      <w:r w:rsidRPr="00424D89">
        <w:rPr>
          <w:rFonts w:ascii="Calibri" w:eastAsia="Calibri" w:hAnsi="Calibri" w:cs="Times New Roman"/>
        </w:rPr>
        <w:t xml:space="preserve"> la información de la obligación se presenta en un lenguaje fácil de entender para el público general.</w:t>
      </w:r>
    </w:p>
    <w:p w14:paraId="0A8C283C" w14:textId="77777777" w:rsidR="00424D89" w:rsidRPr="00424D89" w:rsidRDefault="00424D89" w:rsidP="00D24ACA">
      <w:pPr>
        <w:numPr>
          <w:ilvl w:val="0"/>
          <w:numId w:val="8"/>
        </w:numPr>
        <w:spacing w:after="160"/>
        <w:contextualSpacing/>
        <w:rPr>
          <w:rFonts w:ascii="Calibri" w:eastAsia="Calibri" w:hAnsi="Calibri" w:cs="Times New Roman"/>
        </w:rPr>
      </w:pPr>
      <w:r w:rsidRPr="000B6939">
        <w:rPr>
          <w:rFonts w:ascii="Calibri" w:eastAsia="Calibri" w:hAnsi="Calibri" w:cs="Times New Roman"/>
          <w:b/>
          <w:bCs/>
        </w:rPr>
        <w:lastRenderedPageBreak/>
        <w:t>Lenguaje no discriminatorio</w:t>
      </w:r>
      <w:r w:rsidRPr="00424D89">
        <w:rPr>
          <w:rFonts w:ascii="Calibri" w:eastAsia="Calibri" w:hAnsi="Calibri" w:cs="Times New Roman"/>
        </w:rPr>
        <w:t>: que visibilice a mujeres y hombres; todos los datos referidos a personas se reflejan desagregados por sexo.</w:t>
      </w:r>
    </w:p>
    <w:p w14:paraId="3DF029EA" w14:textId="0C71BBC6" w:rsidR="00424D89" w:rsidRPr="00424D89" w:rsidRDefault="00424D89" w:rsidP="00D24ACA">
      <w:pPr>
        <w:numPr>
          <w:ilvl w:val="0"/>
          <w:numId w:val="8"/>
        </w:numPr>
        <w:spacing w:after="160"/>
        <w:contextualSpacing/>
        <w:rPr>
          <w:rFonts w:ascii="Calibri" w:eastAsia="Calibri" w:hAnsi="Calibri" w:cs="Times New Roman"/>
        </w:rPr>
      </w:pPr>
      <w:r w:rsidRPr="000B6939">
        <w:rPr>
          <w:rFonts w:ascii="Calibri" w:eastAsia="Calibri" w:hAnsi="Calibri" w:cs="Times New Roman"/>
          <w:b/>
          <w:bCs/>
        </w:rPr>
        <w:t>Bilingüismo:</w:t>
      </w:r>
      <w:r w:rsidRPr="00424D89">
        <w:rPr>
          <w:rFonts w:ascii="Calibri" w:eastAsia="Calibri" w:hAnsi="Calibri" w:cs="Times New Roman"/>
        </w:rPr>
        <w:t xml:space="preserve"> la información se publica en euskera y castellano.</w:t>
      </w:r>
    </w:p>
    <w:p w14:paraId="4184BE9D" w14:textId="0ADE30DC" w:rsidR="00424D89" w:rsidRDefault="00424D89" w:rsidP="00D24ACA">
      <w:pPr>
        <w:numPr>
          <w:ilvl w:val="0"/>
          <w:numId w:val="8"/>
        </w:numPr>
        <w:spacing w:after="160"/>
        <w:contextualSpacing/>
        <w:rPr>
          <w:rFonts w:ascii="Calibri" w:eastAsia="Calibri" w:hAnsi="Calibri" w:cs="Times New Roman"/>
        </w:rPr>
      </w:pPr>
      <w:r w:rsidRPr="000B6939">
        <w:rPr>
          <w:rFonts w:ascii="Calibri" w:eastAsia="Calibri" w:hAnsi="Calibri" w:cs="Times New Roman"/>
          <w:b/>
          <w:bCs/>
        </w:rPr>
        <w:t>Reutilización:</w:t>
      </w:r>
      <w:r w:rsidRPr="00424D89">
        <w:rPr>
          <w:rFonts w:ascii="Calibri" w:eastAsia="Calibri" w:hAnsi="Calibri" w:cs="Times New Roman"/>
        </w:rPr>
        <w:t xml:space="preserve"> se refiere a que la información que se publica se presenta en formatos reutilizables.</w:t>
      </w:r>
    </w:p>
    <w:p w14:paraId="09052BA9" w14:textId="77777777" w:rsidR="00424D89" w:rsidRPr="00424D89" w:rsidRDefault="00424D89" w:rsidP="00D24ACA">
      <w:pPr>
        <w:spacing w:after="160"/>
        <w:ind w:left="1080"/>
        <w:contextualSpacing/>
        <w:rPr>
          <w:rFonts w:ascii="Calibri" w:eastAsia="Calibri" w:hAnsi="Calibri" w:cs="Times New Roman"/>
        </w:rPr>
      </w:pPr>
    </w:p>
    <w:p w14:paraId="1C916740" w14:textId="55EF9489" w:rsidR="00424D89" w:rsidRPr="00424D89" w:rsidRDefault="00424D89" w:rsidP="00D24ACA">
      <w:pPr>
        <w:spacing w:after="160"/>
        <w:rPr>
          <w:rFonts w:ascii="Calibri" w:eastAsia="Calibri" w:hAnsi="Calibri" w:cs="Times New Roman"/>
        </w:rPr>
      </w:pPr>
      <w:r w:rsidRPr="00424D89">
        <w:rPr>
          <w:rFonts w:ascii="Calibri" w:eastAsia="Calibri" w:hAnsi="Calibri" w:cs="Times New Roman"/>
        </w:rPr>
        <w:t>En esta evaluación no se tiene en cuenta el contenido técnico de la información publicada. Los departamentos competentes en la materia de cada contenido producen la información a publicar y son los responsables de su dimensión técnica</w:t>
      </w:r>
      <w:r w:rsidR="00E85455">
        <w:rPr>
          <w:rFonts w:ascii="Calibri" w:eastAsia="Calibri" w:hAnsi="Calibri" w:cs="Times New Roman"/>
        </w:rPr>
        <w:t xml:space="preserve">. </w:t>
      </w:r>
    </w:p>
    <w:p w14:paraId="6DFD4959" w14:textId="77777777" w:rsidR="0090348F" w:rsidRPr="0090348F" w:rsidRDefault="0090348F" w:rsidP="00D24ACA">
      <w:pPr>
        <w:autoSpaceDE w:val="0"/>
        <w:autoSpaceDN w:val="0"/>
        <w:adjustRightInd w:val="0"/>
        <w:spacing w:after="0"/>
        <w:rPr>
          <w:rFonts w:cstheme="minorHAnsi"/>
        </w:rPr>
      </w:pPr>
    </w:p>
    <w:p w14:paraId="356126EC" w14:textId="38D48FC1" w:rsidR="005C7A3D" w:rsidRPr="008C5311" w:rsidRDefault="008A52C4" w:rsidP="003A2368">
      <w:pPr>
        <w:pStyle w:val="Prrafodelista"/>
        <w:numPr>
          <w:ilvl w:val="1"/>
          <w:numId w:val="2"/>
        </w:numPr>
        <w:spacing w:after="160" w:line="360" w:lineRule="auto"/>
        <w:rPr>
          <w:rFonts w:cstheme="minorHAnsi"/>
          <w:b/>
          <w:bCs/>
          <w:sz w:val="24"/>
          <w:szCs w:val="24"/>
        </w:rPr>
      </w:pPr>
      <w:r>
        <w:rPr>
          <w:rFonts w:cstheme="minorHAnsi"/>
          <w:b/>
          <w:bCs/>
          <w:sz w:val="24"/>
          <w:szCs w:val="24"/>
        </w:rPr>
        <w:t>Legislación aplicable y ámbito subjetivo para la evaluación</w:t>
      </w:r>
    </w:p>
    <w:tbl>
      <w:tblPr>
        <w:tblW w:w="7760" w:type="dxa"/>
        <w:jc w:val="center"/>
        <w:tblCellMar>
          <w:left w:w="70" w:type="dxa"/>
          <w:right w:w="70" w:type="dxa"/>
        </w:tblCellMar>
        <w:tblLook w:val="04A0" w:firstRow="1" w:lastRow="0" w:firstColumn="1" w:lastColumn="0" w:noHBand="0" w:noVBand="1"/>
      </w:tblPr>
      <w:tblGrid>
        <w:gridCol w:w="1271"/>
        <w:gridCol w:w="1129"/>
        <w:gridCol w:w="5360"/>
      </w:tblGrid>
      <w:tr w:rsidR="0070599B" w:rsidRPr="0070599B" w14:paraId="5AFB128F" w14:textId="77777777" w:rsidTr="002F6DE0">
        <w:trPr>
          <w:trHeight w:val="30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C78E5" w14:textId="77777777" w:rsidR="0070599B" w:rsidRPr="0070599B" w:rsidRDefault="0070599B" w:rsidP="0070599B">
            <w:pPr>
              <w:spacing w:after="0" w:line="240" w:lineRule="auto"/>
              <w:jc w:val="center"/>
              <w:rPr>
                <w:rFonts w:ascii="Calibri" w:eastAsia="Times New Roman" w:hAnsi="Calibri" w:cs="Calibri"/>
                <w:b/>
                <w:bCs/>
                <w:color w:val="000000"/>
                <w:lang w:eastAsia="es-ES"/>
              </w:rPr>
            </w:pPr>
            <w:r w:rsidRPr="0070599B">
              <w:rPr>
                <w:rFonts w:ascii="Calibri" w:eastAsia="Times New Roman" w:hAnsi="Calibri" w:cs="Calibri"/>
                <w:b/>
                <w:bCs/>
                <w:color w:val="000000"/>
                <w:lang w:eastAsia="es-ES"/>
              </w:rPr>
              <w:t>Norma</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5CB6E246" w14:textId="77777777" w:rsidR="0070599B" w:rsidRPr="0070599B" w:rsidRDefault="0070599B" w:rsidP="0070599B">
            <w:pPr>
              <w:spacing w:after="0" w:line="240" w:lineRule="auto"/>
              <w:jc w:val="center"/>
              <w:rPr>
                <w:rFonts w:ascii="Calibri" w:eastAsia="Times New Roman" w:hAnsi="Calibri" w:cs="Calibri"/>
                <w:b/>
                <w:bCs/>
                <w:color w:val="000000"/>
                <w:lang w:eastAsia="es-ES"/>
              </w:rPr>
            </w:pPr>
            <w:r w:rsidRPr="0070599B">
              <w:rPr>
                <w:rFonts w:ascii="Calibri" w:eastAsia="Times New Roman" w:hAnsi="Calibri" w:cs="Calibri"/>
                <w:b/>
                <w:bCs/>
                <w:color w:val="000000"/>
                <w:lang w:eastAsia="es-ES"/>
              </w:rPr>
              <w:t>Artículo</w:t>
            </w:r>
          </w:p>
        </w:tc>
        <w:tc>
          <w:tcPr>
            <w:tcW w:w="5360" w:type="dxa"/>
            <w:tcBorders>
              <w:top w:val="single" w:sz="4" w:space="0" w:color="auto"/>
              <w:left w:val="nil"/>
              <w:bottom w:val="single" w:sz="4" w:space="0" w:color="auto"/>
              <w:right w:val="single" w:sz="4" w:space="0" w:color="auto"/>
            </w:tcBorders>
            <w:shd w:val="clear" w:color="auto" w:fill="auto"/>
            <w:noWrap/>
            <w:vAlign w:val="bottom"/>
            <w:hideMark/>
          </w:tcPr>
          <w:p w14:paraId="6F1385A6" w14:textId="77777777" w:rsidR="0070599B" w:rsidRPr="0070599B" w:rsidRDefault="0070599B" w:rsidP="0070599B">
            <w:pPr>
              <w:spacing w:after="0" w:line="240" w:lineRule="auto"/>
              <w:jc w:val="center"/>
              <w:rPr>
                <w:rFonts w:ascii="Calibri" w:eastAsia="Times New Roman" w:hAnsi="Calibri" w:cs="Calibri"/>
                <w:b/>
                <w:bCs/>
                <w:color w:val="000000"/>
                <w:lang w:eastAsia="es-ES"/>
              </w:rPr>
            </w:pPr>
            <w:r w:rsidRPr="0070599B">
              <w:rPr>
                <w:rFonts w:ascii="Calibri" w:eastAsia="Times New Roman" w:hAnsi="Calibri" w:cs="Calibri"/>
                <w:b/>
                <w:bCs/>
                <w:color w:val="000000"/>
                <w:lang w:eastAsia="es-ES"/>
              </w:rPr>
              <w:t>INFORMACIÓN</w:t>
            </w:r>
          </w:p>
        </w:tc>
      </w:tr>
      <w:tr w:rsidR="0070599B" w:rsidRPr="0070599B" w14:paraId="6EB5F494" w14:textId="77777777" w:rsidTr="002F6DE0">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6D03EF75" w14:textId="77777777" w:rsidR="0070599B" w:rsidRPr="0070599B" w:rsidRDefault="0070599B"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Ley 19/2013</w:t>
            </w:r>
          </w:p>
        </w:tc>
        <w:tc>
          <w:tcPr>
            <w:tcW w:w="1129" w:type="dxa"/>
            <w:tcBorders>
              <w:top w:val="nil"/>
              <w:left w:val="nil"/>
              <w:bottom w:val="single" w:sz="4" w:space="0" w:color="auto"/>
              <w:right w:val="single" w:sz="4" w:space="0" w:color="auto"/>
            </w:tcBorders>
            <w:shd w:val="clear" w:color="auto" w:fill="auto"/>
            <w:noWrap/>
            <w:vAlign w:val="center"/>
            <w:hideMark/>
          </w:tcPr>
          <w:p w14:paraId="4B0650D7" w14:textId="77777777" w:rsidR="0070599B" w:rsidRPr="0070599B" w:rsidRDefault="0070599B" w:rsidP="0070599B">
            <w:pPr>
              <w:spacing w:after="0" w:line="240" w:lineRule="auto"/>
              <w:jc w:val="center"/>
              <w:rPr>
                <w:rFonts w:ascii="Calibri" w:eastAsia="Times New Roman" w:hAnsi="Calibri" w:cs="Calibri"/>
                <w:color w:val="000000"/>
                <w:lang w:eastAsia="es-ES"/>
              </w:rPr>
            </w:pPr>
            <w:r w:rsidRPr="0070599B">
              <w:rPr>
                <w:rFonts w:ascii="Calibri" w:eastAsia="Times New Roman" w:hAnsi="Calibri" w:cs="Calibri"/>
                <w:color w:val="000000"/>
                <w:lang w:eastAsia="es-ES"/>
              </w:rPr>
              <w:t>2, 6</w:t>
            </w:r>
          </w:p>
        </w:tc>
        <w:tc>
          <w:tcPr>
            <w:tcW w:w="5360" w:type="dxa"/>
            <w:vMerge w:val="restart"/>
            <w:tcBorders>
              <w:top w:val="nil"/>
              <w:left w:val="single" w:sz="4" w:space="0" w:color="auto"/>
              <w:bottom w:val="single" w:sz="4" w:space="0" w:color="auto"/>
              <w:right w:val="single" w:sz="4" w:space="0" w:color="auto"/>
            </w:tcBorders>
            <w:shd w:val="clear" w:color="auto" w:fill="auto"/>
            <w:vAlign w:val="center"/>
            <w:hideMark/>
          </w:tcPr>
          <w:p w14:paraId="4C583354" w14:textId="77777777" w:rsidR="0070599B" w:rsidRPr="0070599B" w:rsidRDefault="0070599B"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 xml:space="preserve"> Institucional, organizativa, de planificación y patrimonial;</w:t>
            </w:r>
            <w:r w:rsidRPr="0070599B">
              <w:rPr>
                <w:rFonts w:ascii="Calibri" w:eastAsia="Times New Roman" w:hAnsi="Calibri" w:cs="Calibri"/>
                <w:color w:val="000000"/>
                <w:lang w:eastAsia="es-ES"/>
              </w:rPr>
              <w:br/>
              <w:t xml:space="preserve"> (incluye personal empleado público y personal eventual)</w:t>
            </w:r>
          </w:p>
        </w:tc>
      </w:tr>
      <w:tr w:rsidR="0070599B" w:rsidRPr="0070599B" w14:paraId="5350263A" w14:textId="77777777" w:rsidTr="002F6DE0">
        <w:trPr>
          <w:trHeight w:val="6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5574D484" w14:textId="77777777" w:rsidR="0070599B" w:rsidRPr="0070599B" w:rsidRDefault="0070599B"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NF 1/2017</w:t>
            </w:r>
          </w:p>
        </w:tc>
        <w:tc>
          <w:tcPr>
            <w:tcW w:w="1129" w:type="dxa"/>
            <w:tcBorders>
              <w:top w:val="nil"/>
              <w:left w:val="nil"/>
              <w:bottom w:val="single" w:sz="4" w:space="0" w:color="auto"/>
              <w:right w:val="single" w:sz="4" w:space="0" w:color="auto"/>
            </w:tcBorders>
            <w:shd w:val="clear" w:color="auto" w:fill="auto"/>
            <w:vAlign w:val="center"/>
            <w:hideMark/>
          </w:tcPr>
          <w:p w14:paraId="7E09A471" w14:textId="77777777" w:rsidR="0070599B" w:rsidRPr="0070599B" w:rsidRDefault="0070599B" w:rsidP="0070599B">
            <w:pPr>
              <w:spacing w:after="0" w:line="240" w:lineRule="auto"/>
              <w:jc w:val="center"/>
              <w:rPr>
                <w:rFonts w:ascii="Calibri" w:eastAsia="Times New Roman" w:hAnsi="Calibri" w:cs="Calibri"/>
                <w:color w:val="000000"/>
                <w:lang w:eastAsia="es-ES"/>
              </w:rPr>
            </w:pPr>
            <w:r w:rsidRPr="0070599B">
              <w:rPr>
                <w:rFonts w:ascii="Calibri" w:eastAsia="Times New Roman" w:hAnsi="Calibri" w:cs="Calibri"/>
                <w:color w:val="000000"/>
                <w:lang w:eastAsia="es-ES"/>
              </w:rPr>
              <w:t>4, 5, 6, 14,</w:t>
            </w:r>
            <w:r w:rsidRPr="0070599B">
              <w:rPr>
                <w:rFonts w:ascii="Calibri" w:eastAsia="Times New Roman" w:hAnsi="Calibri" w:cs="Calibri"/>
                <w:color w:val="000000"/>
                <w:lang w:eastAsia="es-ES"/>
              </w:rPr>
              <w:br/>
              <w:t>22, 50</w:t>
            </w:r>
          </w:p>
        </w:tc>
        <w:tc>
          <w:tcPr>
            <w:tcW w:w="5360" w:type="dxa"/>
            <w:vMerge/>
            <w:tcBorders>
              <w:top w:val="nil"/>
              <w:left w:val="single" w:sz="4" w:space="0" w:color="auto"/>
              <w:bottom w:val="single" w:sz="4" w:space="0" w:color="auto"/>
              <w:right w:val="single" w:sz="4" w:space="0" w:color="auto"/>
            </w:tcBorders>
            <w:vAlign w:val="center"/>
            <w:hideMark/>
          </w:tcPr>
          <w:p w14:paraId="52F670BF" w14:textId="77777777" w:rsidR="0070599B" w:rsidRPr="0070599B" w:rsidRDefault="0070599B" w:rsidP="0070599B">
            <w:pPr>
              <w:spacing w:after="0" w:line="240" w:lineRule="auto"/>
              <w:rPr>
                <w:rFonts w:ascii="Calibri" w:eastAsia="Times New Roman" w:hAnsi="Calibri" w:cs="Calibri"/>
                <w:color w:val="000000"/>
                <w:lang w:eastAsia="es-ES"/>
              </w:rPr>
            </w:pPr>
          </w:p>
        </w:tc>
      </w:tr>
      <w:tr w:rsidR="0070599B" w:rsidRPr="0070599B" w14:paraId="107AA64B" w14:textId="77777777" w:rsidTr="002F6DE0">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4D76CEA" w14:textId="77777777" w:rsidR="0070599B" w:rsidRPr="0070599B" w:rsidRDefault="0070599B"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Ley 19/2013</w:t>
            </w:r>
          </w:p>
        </w:tc>
        <w:tc>
          <w:tcPr>
            <w:tcW w:w="1129" w:type="dxa"/>
            <w:tcBorders>
              <w:top w:val="nil"/>
              <w:left w:val="nil"/>
              <w:bottom w:val="single" w:sz="4" w:space="0" w:color="auto"/>
              <w:right w:val="single" w:sz="4" w:space="0" w:color="auto"/>
            </w:tcBorders>
            <w:shd w:val="clear" w:color="auto" w:fill="auto"/>
            <w:noWrap/>
            <w:vAlign w:val="center"/>
            <w:hideMark/>
          </w:tcPr>
          <w:p w14:paraId="177A31CA" w14:textId="77777777" w:rsidR="0070599B" w:rsidRPr="0070599B" w:rsidRDefault="0070599B" w:rsidP="0070599B">
            <w:pPr>
              <w:spacing w:after="0" w:line="240" w:lineRule="auto"/>
              <w:jc w:val="center"/>
              <w:rPr>
                <w:rFonts w:ascii="Calibri" w:eastAsia="Times New Roman" w:hAnsi="Calibri" w:cs="Calibri"/>
                <w:color w:val="000000"/>
                <w:lang w:eastAsia="es-ES"/>
              </w:rPr>
            </w:pPr>
            <w:r w:rsidRPr="0070599B">
              <w:rPr>
                <w:rFonts w:ascii="Calibri" w:eastAsia="Times New Roman" w:hAnsi="Calibri" w:cs="Calibri"/>
                <w:color w:val="000000"/>
                <w:lang w:eastAsia="es-ES"/>
              </w:rPr>
              <w:t>8</w:t>
            </w:r>
          </w:p>
        </w:tc>
        <w:tc>
          <w:tcPr>
            <w:tcW w:w="5360" w:type="dxa"/>
            <w:vMerge w:val="restart"/>
            <w:tcBorders>
              <w:top w:val="nil"/>
              <w:left w:val="single" w:sz="4" w:space="0" w:color="auto"/>
              <w:bottom w:val="single" w:sz="4" w:space="0" w:color="auto"/>
              <w:right w:val="single" w:sz="4" w:space="0" w:color="auto"/>
            </w:tcBorders>
            <w:shd w:val="clear" w:color="auto" w:fill="auto"/>
            <w:vAlign w:val="center"/>
            <w:hideMark/>
          </w:tcPr>
          <w:p w14:paraId="45D4D19F" w14:textId="77777777" w:rsidR="0070599B" w:rsidRPr="0070599B" w:rsidRDefault="0070599B"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Altos cargos y personas que ejercen la máxima responsabilidad de la DFA y entidades del sector público (cargos públicos forales)</w:t>
            </w:r>
          </w:p>
        </w:tc>
      </w:tr>
      <w:tr w:rsidR="0070599B" w:rsidRPr="0070599B" w14:paraId="02E3B9FE" w14:textId="77777777" w:rsidTr="002F6DE0">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C4A4371" w14:textId="77777777" w:rsidR="0070599B" w:rsidRPr="0070599B" w:rsidRDefault="0070599B"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NF 1/2017</w:t>
            </w:r>
          </w:p>
        </w:tc>
        <w:tc>
          <w:tcPr>
            <w:tcW w:w="1129" w:type="dxa"/>
            <w:tcBorders>
              <w:top w:val="nil"/>
              <w:left w:val="nil"/>
              <w:bottom w:val="single" w:sz="4" w:space="0" w:color="auto"/>
              <w:right w:val="single" w:sz="4" w:space="0" w:color="auto"/>
            </w:tcBorders>
            <w:shd w:val="clear" w:color="auto" w:fill="auto"/>
            <w:noWrap/>
            <w:vAlign w:val="center"/>
            <w:hideMark/>
          </w:tcPr>
          <w:p w14:paraId="580A28BB" w14:textId="77777777" w:rsidR="0070599B" w:rsidRPr="0070599B" w:rsidRDefault="0070599B" w:rsidP="0070599B">
            <w:pPr>
              <w:spacing w:after="0" w:line="240" w:lineRule="auto"/>
              <w:jc w:val="center"/>
              <w:rPr>
                <w:rFonts w:ascii="Calibri" w:eastAsia="Times New Roman" w:hAnsi="Calibri" w:cs="Calibri"/>
                <w:color w:val="000000"/>
                <w:lang w:eastAsia="es-ES"/>
              </w:rPr>
            </w:pPr>
            <w:r w:rsidRPr="0070599B">
              <w:rPr>
                <w:rFonts w:ascii="Calibri" w:eastAsia="Times New Roman" w:hAnsi="Calibri" w:cs="Calibri"/>
                <w:color w:val="000000"/>
                <w:lang w:eastAsia="es-ES"/>
              </w:rPr>
              <w:t>23</w:t>
            </w:r>
          </w:p>
        </w:tc>
        <w:tc>
          <w:tcPr>
            <w:tcW w:w="5360" w:type="dxa"/>
            <w:vMerge/>
            <w:tcBorders>
              <w:top w:val="nil"/>
              <w:left w:val="single" w:sz="4" w:space="0" w:color="auto"/>
              <w:bottom w:val="single" w:sz="4" w:space="0" w:color="auto"/>
              <w:right w:val="single" w:sz="4" w:space="0" w:color="auto"/>
            </w:tcBorders>
            <w:vAlign w:val="center"/>
            <w:hideMark/>
          </w:tcPr>
          <w:p w14:paraId="18C9703E" w14:textId="77777777" w:rsidR="0070599B" w:rsidRPr="0070599B" w:rsidRDefault="0070599B" w:rsidP="0070599B">
            <w:pPr>
              <w:spacing w:after="0" w:line="240" w:lineRule="auto"/>
              <w:rPr>
                <w:rFonts w:ascii="Calibri" w:eastAsia="Times New Roman" w:hAnsi="Calibri" w:cs="Calibri"/>
                <w:color w:val="000000"/>
                <w:lang w:eastAsia="es-ES"/>
              </w:rPr>
            </w:pPr>
          </w:p>
        </w:tc>
      </w:tr>
      <w:tr w:rsidR="0070599B" w:rsidRPr="0070599B" w14:paraId="7F30701B" w14:textId="77777777" w:rsidTr="002F6DE0">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7562F2FA" w14:textId="77777777" w:rsidR="0070599B" w:rsidRPr="0070599B" w:rsidRDefault="0070599B"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NF 10/2018</w:t>
            </w:r>
          </w:p>
        </w:tc>
        <w:tc>
          <w:tcPr>
            <w:tcW w:w="1129" w:type="dxa"/>
            <w:tcBorders>
              <w:top w:val="nil"/>
              <w:left w:val="nil"/>
              <w:bottom w:val="single" w:sz="4" w:space="0" w:color="auto"/>
              <w:right w:val="single" w:sz="4" w:space="0" w:color="auto"/>
            </w:tcBorders>
            <w:shd w:val="clear" w:color="auto" w:fill="auto"/>
            <w:noWrap/>
            <w:vAlign w:val="center"/>
            <w:hideMark/>
          </w:tcPr>
          <w:p w14:paraId="70105961" w14:textId="322E0EFC" w:rsidR="0070599B" w:rsidRPr="0070599B" w:rsidRDefault="0070599B" w:rsidP="0070599B">
            <w:pPr>
              <w:spacing w:after="0" w:line="240" w:lineRule="auto"/>
              <w:jc w:val="center"/>
              <w:rPr>
                <w:rFonts w:ascii="Calibri" w:eastAsia="Times New Roman" w:hAnsi="Calibri" w:cs="Calibri"/>
                <w:color w:val="000000"/>
                <w:lang w:eastAsia="es-ES"/>
              </w:rPr>
            </w:pPr>
            <w:r w:rsidRPr="0070599B">
              <w:rPr>
                <w:rFonts w:ascii="Calibri" w:eastAsia="Times New Roman" w:hAnsi="Calibri" w:cs="Calibri"/>
                <w:color w:val="000000"/>
                <w:lang w:eastAsia="es-ES"/>
              </w:rPr>
              <w:t>2</w:t>
            </w:r>
            <w:r w:rsidR="000F4AD4">
              <w:rPr>
                <w:rFonts w:ascii="Calibri" w:eastAsia="Times New Roman" w:hAnsi="Calibri" w:cs="Calibri"/>
                <w:color w:val="000000"/>
                <w:lang w:eastAsia="es-ES"/>
              </w:rPr>
              <w:t>8</w:t>
            </w:r>
          </w:p>
        </w:tc>
        <w:tc>
          <w:tcPr>
            <w:tcW w:w="5360" w:type="dxa"/>
            <w:vMerge/>
            <w:tcBorders>
              <w:top w:val="nil"/>
              <w:left w:val="single" w:sz="4" w:space="0" w:color="auto"/>
              <w:bottom w:val="single" w:sz="4" w:space="0" w:color="auto"/>
              <w:right w:val="single" w:sz="4" w:space="0" w:color="auto"/>
            </w:tcBorders>
            <w:vAlign w:val="center"/>
            <w:hideMark/>
          </w:tcPr>
          <w:p w14:paraId="3E41D90C" w14:textId="77777777" w:rsidR="0070599B" w:rsidRPr="0070599B" w:rsidRDefault="0070599B" w:rsidP="0070599B">
            <w:pPr>
              <w:spacing w:after="0" w:line="240" w:lineRule="auto"/>
              <w:rPr>
                <w:rFonts w:ascii="Calibri" w:eastAsia="Times New Roman" w:hAnsi="Calibri" w:cs="Calibri"/>
                <w:color w:val="000000"/>
                <w:lang w:eastAsia="es-ES"/>
              </w:rPr>
            </w:pPr>
          </w:p>
        </w:tc>
      </w:tr>
      <w:tr w:rsidR="0070599B" w:rsidRPr="0070599B" w14:paraId="47EAC7E4" w14:textId="77777777" w:rsidTr="002F6DE0">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0049B858" w14:textId="77777777" w:rsidR="0070599B" w:rsidRPr="0070599B" w:rsidRDefault="0070599B"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Ley 19/2013</w:t>
            </w:r>
          </w:p>
        </w:tc>
        <w:tc>
          <w:tcPr>
            <w:tcW w:w="1129" w:type="dxa"/>
            <w:tcBorders>
              <w:top w:val="nil"/>
              <w:left w:val="nil"/>
              <w:bottom w:val="single" w:sz="4" w:space="0" w:color="auto"/>
              <w:right w:val="single" w:sz="4" w:space="0" w:color="auto"/>
            </w:tcBorders>
            <w:shd w:val="clear" w:color="auto" w:fill="auto"/>
            <w:noWrap/>
            <w:vAlign w:val="center"/>
            <w:hideMark/>
          </w:tcPr>
          <w:p w14:paraId="2731B740" w14:textId="77777777" w:rsidR="0070599B" w:rsidRPr="0070599B" w:rsidRDefault="0070599B" w:rsidP="0070599B">
            <w:pPr>
              <w:spacing w:after="0" w:line="240" w:lineRule="auto"/>
              <w:jc w:val="center"/>
              <w:rPr>
                <w:rFonts w:ascii="Calibri" w:eastAsia="Times New Roman" w:hAnsi="Calibri" w:cs="Calibri"/>
                <w:color w:val="000000"/>
                <w:lang w:eastAsia="es-ES"/>
              </w:rPr>
            </w:pPr>
            <w:r w:rsidRPr="0070599B">
              <w:rPr>
                <w:rFonts w:ascii="Calibri" w:eastAsia="Times New Roman" w:hAnsi="Calibri" w:cs="Calibri"/>
                <w:color w:val="000000"/>
                <w:lang w:eastAsia="es-ES"/>
              </w:rPr>
              <w:t>7</w:t>
            </w:r>
          </w:p>
        </w:tc>
        <w:tc>
          <w:tcPr>
            <w:tcW w:w="53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4FDD55" w14:textId="65262A59" w:rsidR="0070599B" w:rsidRPr="0070599B" w:rsidRDefault="00AC4DF9"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Relevancia jurídica</w:t>
            </w:r>
          </w:p>
        </w:tc>
      </w:tr>
      <w:tr w:rsidR="0070599B" w:rsidRPr="0070599B" w14:paraId="2E4C7494" w14:textId="77777777" w:rsidTr="002F6DE0">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50350A5" w14:textId="77777777" w:rsidR="0070599B" w:rsidRPr="0070599B" w:rsidRDefault="0070599B"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NF 1/2017</w:t>
            </w:r>
          </w:p>
        </w:tc>
        <w:tc>
          <w:tcPr>
            <w:tcW w:w="1129" w:type="dxa"/>
            <w:tcBorders>
              <w:top w:val="nil"/>
              <w:left w:val="nil"/>
              <w:bottom w:val="single" w:sz="4" w:space="0" w:color="auto"/>
              <w:right w:val="single" w:sz="4" w:space="0" w:color="auto"/>
            </w:tcBorders>
            <w:shd w:val="clear" w:color="auto" w:fill="auto"/>
            <w:noWrap/>
            <w:vAlign w:val="center"/>
            <w:hideMark/>
          </w:tcPr>
          <w:p w14:paraId="3B39831D" w14:textId="77777777" w:rsidR="0070599B" w:rsidRPr="0070599B" w:rsidRDefault="0070599B" w:rsidP="0070599B">
            <w:pPr>
              <w:spacing w:after="0" w:line="240" w:lineRule="auto"/>
              <w:jc w:val="center"/>
              <w:rPr>
                <w:rFonts w:ascii="Calibri" w:eastAsia="Times New Roman" w:hAnsi="Calibri" w:cs="Calibri"/>
                <w:color w:val="000000"/>
                <w:lang w:eastAsia="es-ES"/>
              </w:rPr>
            </w:pPr>
            <w:r w:rsidRPr="0070599B">
              <w:rPr>
                <w:rFonts w:ascii="Calibri" w:eastAsia="Times New Roman" w:hAnsi="Calibri" w:cs="Calibri"/>
                <w:color w:val="000000"/>
                <w:lang w:eastAsia="es-ES"/>
              </w:rPr>
              <w:t>22, 24</w:t>
            </w:r>
          </w:p>
        </w:tc>
        <w:tc>
          <w:tcPr>
            <w:tcW w:w="5360" w:type="dxa"/>
            <w:vMerge/>
            <w:tcBorders>
              <w:top w:val="nil"/>
              <w:left w:val="single" w:sz="4" w:space="0" w:color="auto"/>
              <w:bottom w:val="single" w:sz="4" w:space="0" w:color="auto"/>
              <w:right w:val="single" w:sz="4" w:space="0" w:color="auto"/>
            </w:tcBorders>
            <w:vAlign w:val="center"/>
            <w:hideMark/>
          </w:tcPr>
          <w:p w14:paraId="2867B9B7" w14:textId="77777777" w:rsidR="0070599B" w:rsidRPr="0070599B" w:rsidRDefault="0070599B" w:rsidP="0070599B">
            <w:pPr>
              <w:spacing w:after="0" w:line="240" w:lineRule="auto"/>
              <w:rPr>
                <w:rFonts w:ascii="Calibri" w:eastAsia="Times New Roman" w:hAnsi="Calibri" w:cs="Calibri"/>
                <w:color w:val="000000"/>
                <w:lang w:eastAsia="es-ES"/>
              </w:rPr>
            </w:pPr>
          </w:p>
        </w:tc>
      </w:tr>
      <w:tr w:rsidR="0070599B" w:rsidRPr="0070599B" w14:paraId="21174396" w14:textId="77777777" w:rsidTr="002F6DE0">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621161A" w14:textId="77777777" w:rsidR="0070599B" w:rsidRPr="0070599B" w:rsidRDefault="0070599B"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Ley 19/2013</w:t>
            </w:r>
          </w:p>
        </w:tc>
        <w:tc>
          <w:tcPr>
            <w:tcW w:w="1129" w:type="dxa"/>
            <w:tcBorders>
              <w:top w:val="nil"/>
              <w:left w:val="nil"/>
              <w:bottom w:val="single" w:sz="4" w:space="0" w:color="auto"/>
              <w:right w:val="single" w:sz="4" w:space="0" w:color="auto"/>
            </w:tcBorders>
            <w:shd w:val="clear" w:color="auto" w:fill="auto"/>
            <w:noWrap/>
            <w:vAlign w:val="center"/>
            <w:hideMark/>
          </w:tcPr>
          <w:p w14:paraId="7E59B018" w14:textId="77777777" w:rsidR="0070599B" w:rsidRPr="0070599B" w:rsidRDefault="0070599B" w:rsidP="0070599B">
            <w:pPr>
              <w:spacing w:after="0" w:line="240" w:lineRule="auto"/>
              <w:jc w:val="center"/>
              <w:rPr>
                <w:rFonts w:ascii="Calibri" w:eastAsia="Times New Roman" w:hAnsi="Calibri" w:cs="Calibri"/>
                <w:color w:val="000000"/>
                <w:lang w:eastAsia="es-ES"/>
              </w:rPr>
            </w:pPr>
            <w:r w:rsidRPr="0070599B">
              <w:rPr>
                <w:rFonts w:ascii="Calibri" w:eastAsia="Times New Roman" w:hAnsi="Calibri" w:cs="Calibri"/>
                <w:color w:val="000000"/>
                <w:lang w:eastAsia="es-ES"/>
              </w:rPr>
              <w:t>8</w:t>
            </w:r>
          </w:p>
        </w:tc>
        <w:tc>
          <w:tcPr>
            <w:tcW w:w="53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1C581F4" w14:textId="4711383D" w:rsidR="0070599B" w:rsidRPr="0070599B" w:rsidRDefault="00AC4DF9"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Contratación, convenios y subvenciones</w:t>
            </w:r>
          </w:p>
        </w:tc>
      </w:tr>
      <w:tr w:rsidR="0070599B" w:rsidRPr="0070599B" w14:paraId="5E4C67ED" w14:textId="77777777" w:rsidTr="002F6DE0">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4889215" w14:textId="77777777" w:rsidR="0070599B" w:rsidRPr="0070599B" w:rsidRDefault="0070599B"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NF 1/2017</w:t>
            </w:r>
          </w:p>
        </w:tc>
        <w:tc>
          <w:tcPr>
            <w:tcW w:w="1129" w:type="dxa"/>
            <w:tcBorders>
              <w:top w:val="nil"/>
              <w:left w:val="nil"/>
              <w:bottom w:val="single" w:sz="4" w:space="0" w:color="auto"/>
              <w:right w:val="single" w:sz="4" w:space="0" w:color="auto"/>
            </w:tcBorders>
            <w:shd w:val="clear" w:color="auto" w:fill="auto"/>
            <w:noWrap/>
            <w:vAlign w:val="center"/>
            <w:hideMark/>
          </w:tcPr>
          <w:p w14:paraId="5658F922" w14:textId="77777777" w:rsidR="0070599B" w:rsidRPr="0070599B" w:rsidRDefault="0070599B" w:rsidP="0070599B">
            <w:pPr>
              <w:spacing w:after="0" w:line="240" w:lineRule="auto"/>
              <w:jc w:val="center"/>
              <w:rPr>
                <w:rFonts w:ascii="Calibri" w:eastAsia="Times New Roman" w:hAnsi="Calibri" w:cs="Calibri"/>
                <w:color w:val="000000"/>
                <w:lang w:eastAsia="es-ES"/>
              </w:rPr>
            </w:pPr>
            <w:r w:rsidRPr="0070599B">
              <w:rPr>
                <w:rFonts w:ascii="Calibri" w:eastAsia="Times New Roman" w:hAnsi="Calibri" w:cs="Calibri"/>
                <w:color w:val="000000"/>
                <w:lang w:eastAsia="es-ES"/>
              </w:rPr>
              <w:t>25</w:t>
            </w:r>
          </w:p>
        </w:tc>
        <w:tc>
          <w:tcPr>
            <w:tcW w:w="5360" w:type="dxa"/>
            <w:vMerge/>
            <w:tcBorders>
              <w:top w:val="nil"/>
              <w:left w:val="single" w:sz="4" w:space="0" w:color="auto"/>
              <w:bottom w:val="single" w:sz="4" w:space="0" w:color="auto"/>
              <w:right w:val="single" w:sz="4" w:space="0" w:color="auto"/>
            </w:tcBorders>
            <w:vAlign w:val="center"/>
            <w:hideMark/>
          </w:tcPr>
          <w:p w14:paraId="2E5A6E76" w14:textId="77777777" w:rsidR="0070599B" w:rsidRPr="0070599B" w:rsidRDefault="0070599B" w:rsidP="0070599B">
            <w:pPr>
              <w:spacing w:after="0" w:line="240" w:lineRule="auto"/>
              <w:rPr>
                <w:rFonts w:ascii="Calibri" w:eastAsia="Times New Roman" w:hAnsi="Calibri" w:cs="Calibri"/>
                <w:color w:val="000000"/>
                <w:lang w:eastAsia="es-ES"/>
              </w:rPr>
            </w:pPr>
          </w:p>
        </w:tc>
      </w:tr>
      <w:tr w:rsidR="0070599B" w:rsidRPr="0070599B" w14:paraId="2DE2D34B" w14:textId="77777777" w:rsidTr="002F6DE0">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343BDEBE" w14:textId="77777777" w:rsidR="0070599B" w:rsidRPr="0070599B" w:rsidRDefault="0070599B"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Ley 19/2013</w:t>
            </w:r>
          </w:p>
        </w:tc>
        <w:tc>
          <w:tcPr>
            <w:tcW w:w="1129" w:type="dxa"/>
            <w:tcBorders>
              <w:top w:val="nil"/>
              <w:left w:val="nil"/>
              <w:bottom w:val="single" w:sz="4" w:space="0" w:color="auto"/>
              <w:right w:val="single" w:sz="4" w:space="0" w:color="auto"/>
            </w:tcBorders>
            <w:shd w:val="clear" w:color="auto" w:fill="auto"/>
            <w:noWrap/>
            <w:vAlign w:val="center"/>
            <w:hideMark/>
          </w:tcPr>
          <w:p w14:paraId="77DCEB39" w14:textId="77777777" w:rsidR="0070599B" w:rsidRPr="0070599B" w:rsidRDefault="0070599B" w:rsidP="0070599B">
            <w:pPr>
              <w:spacing w:after="0" w:line="240" w:lineRule="auto"/>
              <w:jc w:val="center"/>
              <w:rPr>
                <w:rFonts w:ascii="Calibri" w:eastAsia="Times New Roman" w:hAnsi="Calibri" w:cs="Calibri"/>
                <w:color w:val="000000"/>
                <w:lang w:eastAsia="es-ES"/>
              </w:rPr>
            </w:pPr>
            <w:r w:rsidRPr="0070599B">
              <w:rPr>
                <w:rFonts w:ascii="Calibri" w:eastAsia="Times New Roman" w:hAnsi="Calibri" w:cs="Calibri"/>
                <w:color w:val="000000"/>
                <w:lang w:eastAsia="es-ES"/>
              </w:rPr>
              <w:t>8.1.a</w:t>
            </w:r>
          </w:p>
        </w:tc>
        <w:tc>
          <w:tcPr>
            <w:tcW w:w="53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38DF7E" w14:textId="01D74173" w:rsidR="0070599B" w:rsidRPr="0070599B" w:rsidRDefault="00AC4DF9"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Contratos</w:t>
            </w:r>
          </w:p>
        </w:tc>
      </w:tr>
      <w:tr w:rsidR="0070599B" w:rsidRPr="0070599B" w14:paraId="53FD59BC" w14:textId="77777777" w:rsidTr="002F6DE0">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71D0BB16" w14:textId="77777777" w:rsidR="0070599B" w:rsidRPr="0070599B" w:rsidRDefault="0070599B"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NF 1/2017</w:t>
            </w:r>
          </w:p>
        </w:tc>
        <w:tc>
          <w:tcPr>
            <w:tcW w:w="1129" w:type="dxa"/>
            <w:tcBorders>
              <w:top w:val="nil"/>
              <w:left w:val="nil"/>
              <w:bottom w:val="single" w:sz="4" w:space="0" w:color="auto"/>
              <w:right w:val="single" w:sz="4" w:space="0" w:color="auto"/>
            </w:tcBorders>
            <w:shd w:val="clear" w:color="auto" w:fill="auto"/>
            <w:noWrap/>
            <w:vAlign w:val="center"/>
            <w:hideMark/>
          </w:tcPr>
          <w:p w14:paraId="6FA628D6" w14:textId="77777777" w:rsidR="0070599B" w:rsidRPr="0070599B" w:rsidRDefault="0070599B" w:rsidP="0070599B">
            <w:pPr>
              <w:spacing w:after="0" w:line="240" w:lineRule="auto"/>
              <w:jc w:val="center"/>
              <w:rPr>
                <w:rFonts w:ascii="Calibri" w:eastAsia="Times New Roman" w:hAnsi="Calibri" w:cs="Calibri"/>
                <w:color w:val="000000"/>
                <w:lang w:eastAsia="es-ES"/>
              </w:rPr>
            </w:pPr>
            <w:r w:rsidRPr="0070599B">
              <w:rPr>
                <w:rFonts w:ascii="Calibri" w:eastAsia="Times New Roman" w:hAnsi="Calibri" w:cs="Calibri"/>
                <w:color w:val="000000"/>
                <w:lang w:eastAsia="es-ES"/>
              </w:rPr>
              <w:t>25.1</w:t>
            </w:r>
          </w:p>
        </w:tc>
        <w:tc>
          <w:tcPr>
            <w:tcW w:w="5360" w:type="dxa"/>
            <w:vMerge/>
            <w:tcBorders>
              <w:top w:val="nil"/>
              <w:left w:val="single" w:sz="4" w:space="0" w:color="auto"/>
              <w:bottom w:val="single" w:sz="4" w:space="0" w:color="auto"/>
              <w:right w:val="single" w:sz="4" w:space="0" w:color="auto"/>
            </w:tcBorders>
            <w:vAlign w:val="center"/>
            <w:hideMark/>
          </w:tcPr>
          <w:p w14:paraId="54797EAB" w14:textId="77777777" w:rsidR="0070599B" w:rsidRPr="0070599B" w:rsidRDefault="0070599B" w:rsidP="0070599B">
            <w:pPr>
              <w:spacing w:after="0" w:line="240" w:lineRule="auto"/>
              <w:rPr>
                <w:rFonts w:ascii="Calibri" w:eastAsia="Times New Roman" w:hAnsi="Calibri" w:cs="Calibri"/>
                <w:color w:val="000000"/>
                <w:lang w:eastAsia="es-ES"/>
              </w:rPr>
            </w:pPr>
          </w:p>
        </w:tc>
      </w:tr>
      <w:tr w:rsidR="0070599B" w:rsidRPr="0070599B" w14:paraId="08B2E779" w14:textId="77777777" w:rsidTr="002F6DE0">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3968658D" w14:textId="77777777" w:rsidR="0070599B" w:rsidRPr="0070599B" w:rsidRDefault="0070599B"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Ley 19/2013</w:t>
            </w:r>
          </w:p>
        </w:tc>
        <w:tc>
          <w:tcPr>
            <w:tcW w:w="1129" w:type="dxa"/>
            <w:tcBorders>
              <w:top w:val="nil"/>
              <w:left w:val="nil"/>
              <w:bottom w:val="single" w:sz="4" w:space="0" w:color="auto"/>
              <w:right w:val="single" w:sz="4" w:space="0" w:color="auto"/>
            </w:tcBorders>
            <w:shd w:val="clear" w:color="auto" w:fill="auto"/>
            <w:noWrap/>
            <w:vAlign w:val="center"/>
            <w:hideMark/>
          </w:tcPr>
          <w:p w14:paraId="750CAD68" w14:textId="5BFA13A9" w:rsidR="0070599B" w:rsidRPr="0070599B" w:rsidRDefault="0070599B" w:rsidP="0070599B">
            <w:pPr>
              <w:spacing w:after="0" w:line="240" w:lineRule="auto"/>
              <w:jc w:val="center"/>
              <w:rPr>
                <w:rFonts w:ascii="Calibri" w:eastAsia="Times New Roman" w:hAnsi="Calibri" w:cs="Calibri"/>
                <w:color w:val="000000"/>
                <w:lang w:eastAsia="es-ES"/>
              </w:rPr>
            </w:pPr>
            <w:r w:rsidRPr="0070599B">
              <w:rPr>
                <w:rFonts w:ascii="Calibri" w:eastAsia="Times New Roman" w:hAnsi="Calibri" w:cs="Calibri"/>
                <w:color w:val="000000"/>
                <w:lang w:eastAsia="es-ES"/>
              </w:rPr>
              <w:t>8.</w:t>
            </w:r>
            <w:r w:rsidR="00780A53" w:rsidRPr="0070599B">
              <w:rPr>
                <w:rFonts w:ascii="Calibri" w:eastAsia="Times New Roman" w:hAnsi="Calibri" w:cs="Calibri"/>
                <w:color w:val="000000"/>
                <w:lang w:eastAsia="es-ES"/>
              </w:rPr>
              <w:t>1. b</w:t>
            </w:r>
          </w:p>
        </w:tc>
        <w:tc>
          <w:tcPr>
            <w:tcW w:w="53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657129" w14:textId="436C5FE8" w:rsidR="0070599B" w:rsidRPr="0070599B" w:rsidRDefault="00AC4DF9"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Convenios</w:t>
            </w:r>
          </w:p>
        </w:tc>
      </w:tr>
      <w:tr w:rsidR="0070599B" w:rsidRPr="0070599B" w14:paraId="624973D5" w14:textId="77777777" w:rsidTr="002F6DE0">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5266BB90" w14:textId="77777777" w:rsidR="0070599B" w:rsidRPr="0070599B" w:rsidRDefault="0070599B"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NF 1/2017</w:t>
            </w:r>
          </w:p>
        </w:tc>
        <w:tc>
          <w:tcPr>
            <w:tcW w:w="1129" w:type="dxa"/>
            <w:tcBorders>
              <w:top w:val="nil"/>
              <w:left w:val="nil"/>
              <w:bottom w:val="single" w:sz="4" w:space="0" w:color="auto"/>
              <w:right w:val="single" w:sz="4" w:space="0" w:color="auto"/>
            </w:tcBorders>
            <w:shd w:val="clear" w:color="auto" w:fill="auto"/>
            <w:noWrap/>
            <w:vAlign w:val="center"/>
            <w:hideMark/>
          </w:tcPr>
          <w:p w14:paraId="4A367365" w14:textId="77777777" w:rsidR="0070599B" w:rsidRPr="0070599B" w:rsidRDefault="0070599B" w:rsidP="0070599B">
            <w:pPr>
              <w:spacing w:after="0" w:line="240" w:lineRule="auto"/>
              <w:jc w:val="center"/>
              <w:rPr>
                <w:rFonts w:ascii="Calibri" w:eastAsia="Times New Roman" w:hAnsi="Calibri" w:cs="Calibri"/>
                <w:color w:val="000000"/>
                <w:lang w:eastAsia="es-ES"/>
              </w:rPr>
            </w:pPr>
            <w:r w:rsidRPr="0070599B">
              <w:rPr>
                <w:rFonts w:ascii="Calibri" w:eastAsia="Times New Roman" w:hAnsi="Calibri" w:cs="Calibri"/>
                <w:color w:val="000000"/>
                <w:lang w:eastAsia="es-ES"/>
              </w:rPr>
              <w:t>25.2.a</w:t>
            </w:r>
          </w:p>
        </w:tc>
        <w:tc>
          <w:tcPr>
            <w:tcW w:w="5360" w:type="dxa"/>
            <w:vMerge/>
            <w:tcBorders>
              <w:top w:val="nil"/>
              <w:left w:val="single" w:sz="4" w:space="0" w:color="auto"/>
              <w:bottom w:val="single" w:sz="4" w:space="0" w:color="auto"/>
              <w:right w:val="single" w:sz="4" w:space="0" w:color="auto"/>
            </w:tcBorders>
            <w:vAlign w:val="center"/>
            <w:hideMark/>
          </w:tcPr>
          <w:p w14:paraId="25F5D06C" w14:textId="77777777" w:rsidR="0070599B" w:rsidRPr="0070599B" w:rsidRDefault="0070599B" w:rsidP="0070599B">
            <w:pPr>
              <w:spacing w:after="0" w:line="240" w:lineRule="auto"/>
              <w:rPr>
                <w:rFonts w:ascii="Calibri" w:eastAsia="Times New Roman" w:hAnsi="Calibri" w:cs="Calibri"/>
                <w:color w:val="000000"/>
                <w:lang w:eastAsia="es-ES"/>
              </w:rPr>
            </w:pPr>
          </w:p>
        </w:tc>
      </w:tr>
      <w:tr w:rsidR="0070599B" w:rsidRPr="0070599B" w14:paraId="109ECDD2" w14:textId="77777777" w:rsidTr="002F6DE0">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36ED9FDA" w14:textId="77777777" w:rsidR="0070599B" w:rsidRPr="0070599B" w:rsidRDefault="0070599B"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Ley 19/2013</w:t>
            </w:r>
          </w:p>
        </w:tc>
        <w:tc>
          <w:tcPr>
            <w:tcW w:w="1129" w:type="dxa"/>
            <w:tcBorders>
              <w:top w:val="nil"/>
              <w:left w:val="nil"/>
              <w:bottom w:val="single" w:sz="4" w:space="0" w:color="auto"/>
              <w:right w:val="single" w:sz="4" w:space="0" w:color="auto"/>
            </w:tcBorders>
            <w:shd w:val="clear" w:color="auto" w:fill="auto"/>
            <w:noWrap/>
            <w:vAlign w:val="center"/>
            <w:hideMark/>
          </w:tcPr>
          <w:p w14:paraId="551A3022" w14:textId="77777777" w:rsidR="0070599B" w:rsidRPr="0070599B" w:rsidRDefault="0070599B" w:rsidP="0070599B">
            <w:pPr>
              <w:spacing w:after="0" w:line="240" w:lineRule="auto"/>
              <w:jc w:val="center"/>
              <w:rPr>
                <w:rFonts w:ascii="Calibri" w:eastAsia="Times New Roman" w:hAnsi="Calibri" w:cs="Calibri"/>
                <w:color w:val="000000"/>
                <w:lang w:eastAsia="es-ES"/>
              </w:rPr>
            </w:pPr>
            <w:r w:rsidRPr="0070599B">
              <w:rPr>
                <w:rFonts w:ascii="Calibri" w:eastAsia="Times New Roman" w:hAnsi="Calibri" w:cs="Calibri"/>
                <w:color w:val="000000"/>
                <w:lang w:eastAsia="es-ES"/>
              </w:rPr>
              <w:t>8.1.c</w:t>
            </w:r>
          </w:p>
        </w:tc>
        <w:tc>
          <w:tcPr>
            <w:tcW w:w="53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B55C32" w14:textId="60D1CB02" w:rsidR="0070599B" w:rsidRPr="0070599B" w:rsidRDefault="00AC4DF9"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Subvenciones</w:t>
            </w:r>
          </w:p>
        </w:tc>
      </w:tr>
      <w:tr w:rsidR="0070599B" w:rsidRPr="0070599B" w14:paraId="0FBCEFDB" w14:textId="77777777" w:rsidTr="002F6DE0">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374ABB18" w14:textId="77777777" w:rsidR="0070599B" w:rsidRPr="0070599B" w:rsidRDefault="0070599B"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NF 1/2017</w:t>
            </w:r>
          </w:p>
        </w:tc>
        <w:tc>
          <w:tcPr>
            <w:tcW w:w="1129" w:type="dxa"/>
            <w:tcBorders>
              <w:top w:val="nil"/>
              <w:left w:val="nil"/>
              <w:bottom w:val="single" w:sz="4" w:space="0" w:color="auto"/>
              <w:right w:val="single" w:sz="4" w:space="0" w:color="auto"/>
            </w:tcBorders>
            <w:shd w:val="clear" w:color="auto" w:fill="auto"/>
            <w:noWrap/>
            <w:vAlign w:val="center"/>
            <w:hideMark/>
          </w:tcPr>
          <w:p w14:paraId="48F85E56" w14:textId="77777777" w:rsidR="0070599B" w:rsidRPr="0070599B" w:rsidRDefault="0070599B" w:rsidP="0070599B">
            <w:pPr>
              <w:spacing w:after="0" w:line="240" w:lineRule="auto"/>
              <w:jc w:val="center"/>
              <w:rPr>
                <w:rFonts w:ascii="Calibri" w:eastAsia="Times New Roman" w:hAnsi="Calibri" w:cs="Calibri"/>
                <w:color w:val="000000"/>
                <w:lang w:eastAsia="es-ES"/>
              </w:rPr>
            </w:pPr>
            <w:r w:rsidRPr="0070599B">
              <w:rPr>
                <w:rFonts w:ascii="Calibri" w:eastAsia="Times New Roman" w:hAnsi="Calibri" w:cs="Calibri"/>
                <w:color w:val="000000"/>
                <w:lang w:eastAsia="es-ES"/>
              </w:rPr>
              <w:t>25.3</w:t>
            </w:r>
          </w:p>
        </w:tc>
        <w:tc>
          <w:tcPr>
            <w:tcW w:w="5360" w:type="dxa"/>
            <w:vMerge/>
            <w:tcBorders>
              <w:top w:val="nil"/>
              <w:left w:val="single" w:sz="4" w:space="0" w:color="auto"/>
              <w:bottom w:val="single" w:sz="4" w:space="0" w:color="auto"/>
              <w:right w:val="single" w:sz="4" w:space="0" w:color="auto"/>
            </w:tcBorders>
            <w:vAlign w:val="center"/>
            <w:hideMark/>
          </w:tcPr>
          <w:p w14:paraId="7B47E22E" w14:textId="77777777" w:rsidR="0070599B" w:rsidRPr="0070599B" w:rsidRDefault="0070599B" w:rsidP="0070599B">
            <w:pPr>
              <w:spacing w:after="0" w:line="240" w:lineRule="auto"/>
              <w:rPr>
                <w:rFonts w:ascii="Calibri" w:eastAsia="Times New Roman" w:hAnsi="Calibri" w:cs="Calibri"/>
                <w:color w:val="000000"/>
                <w:lang w:eastAsia="es-ES"/>
              </w:rPr>
            </w:pPr>
          </w:p>
        </w:tc>
      </w:tr>
      <w:tr w:rsidR="0070599B" w:rsidRPr="0070599B" w14:paraId="18C018FA" w14:textId="77777777" w:rsidTr="002F6DE0">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5E4A62D3" w14:textId="77777777" w:rsidR="0070599B" w:rsidRPr="0070599B" w:rsidRDefault="0070599B"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Ley 19/2013</w:t>
            </w:r>
          </w:p>
        </w:tc>
        <w:tc>
          <w:tcPr>
            <w:tcW w:w="1129" w:type="dxa"/>
            <w:tcBorders>
              <w:top w:val="nil"/>
              <w:left w:val="nil"/>
              <w:bottom w:val="single" w:sz="4" w:space="0" w:color="auto"/>
              <w:right w:val="single" w:sz="4" w:space="0" w:color="auto"/>
            </w:tcBorders>
            <w:shd w:val="clear" w:color="auto" w:fill="auto"/>
            <w:noWrap/>
            <w:vAlign w:val="center"/>
            <w:hideMark/>
          </w:tcPr>
          <w:p w14:paraId="66BE1051" w14:textId="00F6755D" w:rsidR="0070599B" w:rsidRPr="0070599B" w:rsidRDefault="0070599B" w:rsidP="0070599B">
            <w:pPr>
              <w:spacing w:after="0" w:line="240" w:lineRule="auto"/>
              <w:jc w:val="center"/>
              <w:rPr>
                <w:rFonts w:ascii="Calibri" w:eastAsia="Times New Roman" w:hAnsi="Calibri" w:cs="Calibri"/>
                <w:color w:val="000000"/>
                <w:lang w:eastAsia="es-ES"/>
              </w:rPr>
            </w:pPr>
            <w:r w:rsidRPr="0070599B">
              <w:rPr>
                <w:rFonts w:ascii="Calibri" w:eastAsia="Times New Roman" w:hAnsi="Calibri" w:cs="Calibri"/>
                <w:color w:val="000000"/>
                <w:lang w:eastAsia="es-ES"/>
              </w:rPr>
              <w:t>8.</w:t>
            </w:r>
            <w:r w:rsidR="00780A53" w:rsidRPr="0070599B">
              <w:rPr>
                <w:rFonts w:ascii="Calibri" w:eastAsia="Times New Roman" w:hAnsi="Calibri" w:cs="Calibri"/>
                <w:color w:val="000000"/>
                <w:lang w:eastAsia="es-ES"/>
              </w:rPr>
              <w:t>1. b</w:t>
            </w:r>
          </w:p>
        </w:tc>
        <w:tc>
          <w:tcPr>
            <w:tcW w:w="53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84E133" w14:textId="4274B732" w:rsidR="0070599B" w:rsidRPr="0070599B" w:rsidRDefault="00AC4DF9"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 xml:space="preserve">Encomiendas de gestión </w:t>
            </w:r>
          </w:p>
        </w:tc>
      </w:tr>
      <w:tr w:rsidR="0070599B" w:rsidRPr="0070599B" w14:paraId="35857212" w14:textId="77777777" w:rsidTr="002F6DE0">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C8AF22F" w14:textId="77777777" w:rsidR="0070599B" w:rsidRPr="0070599B" w:rsidRDefault="0070599B"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NF 1/2017</w:t>
            </w:r>
          </w:p>
        </w:tc>
        <w:tc>
          <w:tcPr>
            <w:tcW w:w="1129" w:type="dxa"/>
            <w:tcBorders>
              <w:top w:val="nil"/>
              <w:left w:val="nil"/>
              <w:bottom w:val="single" w:sz="4" w:space="0" w:color="auto"/>
              <w:right w:val="single" w:sz="4" w:space="0" w:color="auto"/>
            </w:tcBorders>
            <w:shd w:val="clear" w:color="auto" w:fill="auto"/>
            <w:noWrap/>
            <w:vAlign w:val="center"/>
            <w:hideMark/>
          </w:tcPr>
          <w:p w14:paraId="1979B3DE" w14:textId="29328DA9" w:rsidR="0070599B" w:rsidRPr="0070599B" w:rsidRDefault="0070599B" w:rsidP="0070599B">
            <w:pPr>
              <w:spacing w:after="0" w:line="240" w:lineRule="auto"/>
              <w:jc w:val="center"/>
              <w:rPr>
                <w:rFonts w:ascii="Calibri" w:eastAsia="Times New Roman" w:hAnsi="Calibri" w:cs="Calibri"/>
                <w:color w:val="000000"/>
                <w:lang w:eastAsia="es-ES"/>
              </w:rPr>
            </w:pPr>
            <w:r w:rsidRPr="0070599B">
              <w:rPr>
                <w:rFonts w:ascii="Calibri" w:eastAsia="Times New Roman" w:hAnsi="Calibri" w:cs="Calibri"/>
                <w:color w:val="000000"/>
                <w:lang w:eastAsia="es-ES"/>
              </w:rPr>
              <w:t>25.</w:t>
            </w:r>
            <w:r w:rsidR="00780A53" w:rsidRPr="0070599B">
              <w:rPr>
                <w:rFonts w:ascii="Calibri" w:eastAsia="Times New Roman" w:hAnsi="Calibri" w:cs="Calibri"/>
                <w:color w:val="000000"/>
                <w:lang w:eastAsia="es-ES"/>
              </w:rPr>
              <w:t>2. b</w:t>
            </w:r>
          </w:p>
        </w:tc>
        <w:tc>
          <w:tcPr>
            <w:tcW w:w="5360" w:type="dxa"/>
            <w:vMerge/>
            <w:tcBorders>
              <w:top w:val="nil"/>
              <w:left w:val="single" w:sz="4" w:space="0" w:color="auto"/>
              <w:bottom w:val="single" w:sz="4" w:space="0" w:color="auto"/>
              <w:right w:val="single" w:sz="4" w:space="0" w:color="auto"/>
            </w:tcBorders>
            <w:vAlign w:val="center"/>
            <w:hideMark/>
          </w:tcPr>
          <w:p w14:paraId="6CF6075D" w14:textId="77777777" w:rsidR="0070599B" w:rsidRPr="0070599B" w:rsidRDefault="0070599B" w:rsidP="0070599B">
            <w:pPr>
              <w:spacing w:after="0" w:line="240" w:lineRule="auto"/>
              <w:rPr>
                <w:rFonts w:ascii="Calibri" w:eastAsia="Times New Roman" w:hAnsi="Calibri" w:cs="Calibri"/>
                <w:color w:val="000000"/>
                <w:lang w:eastAsia="es-ES"/>
              </w:rPr>
            </w:pPr>
          </w:p>
        </w:tc>
      </w:tr>
      <w:tr w:rsidR="0070599B" w:rsidRPr="0070599B" w14:paraId="08256558" w14:textId="77777777" w:rsidTr="002F6DE0">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5B75FCF8" w14:textId="77777777" w:rsidR="0070599B" w:rsidRPr="0070599B" w:rsidRDefault="0070599B"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Ley 19/2013</w:t>
            </w:r>
          </w:p>
        </w:tc>
        <w:tc>
          <w:tcPr>
            <w:tcW w:w="1129" w:type="dxa"/>
            <w:tcBorders>
              <w:top w:val="nil"/>
              <w:left w:val="nil"/>
              <w:bottom w:val="single" w:sz="4" w:space="0" w:color="auto"/>
              <w:right w:val="single" w:sz="4" w:space="0" w:color="auto"/>
            </w:tcBorders>
            <w:shd w:val="clear" w:color="auto" w:fill="auto"/>
            <w:noWrap/>
            <w:vAlign w:val="center"/>
            <w:hideMark/>
          </w:tcPr>
          <w:p w14:paraId="5876AD87" w14:textId="1DBE0943" w:rsidR="0070599B" w:rsidRPr="0070599B" w:rsidRDefault="00780A53" w:rsidP="0070599B">
            <w:pPr>
              <w:spacing w:after="0" w:line="240" w:lineRule="auto"/>
              <w:jc w:val="center"/>
              <w:rPr>
                <w:rFonts w:ascii="Calibri" w:eastAsia="Times New Roman" w:hAnsi="Calibri" w:cs="Calibri"/>
                <w:color w:val="000000"/>
                <w:lang w:eastAsia="es-ES"/>
              </w:rPr>
            </w:pPr>
            <w:r w:rsidRPr="0070599B">
              <w:rPr>
                <w:rFonts w:ascii="Calibri" w:eastAsia="Times New Roman" w:hAnsi="Calibri" w:cs="Calibri"/>
                <w:color w:val="000000"/>
                <w:lang w:eastAsia="es-ES"/>
              </w:rPr>
              <w:t>8.1.d, e</w:t>
            </w:r>
          </w:p>
        </w:tc>
        <w:tc>
          <w:tcPr>
            <w:tcW w:w="53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EC0269" w14:textId="69F961D8" w:rsidR="0070599B" w:rsidRPr="0070599B" w:rsidRDefault="00AC4DF9"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Económica, presupuestaria y estadística</w:t>
            </w:r>
          </w:p>
        </w:tc>
      </w:tr>
      <w:tr w:rsidR="0070599B" w:rsidRPr="0070599B" w14:paraId="4888C399" w14:textId="77777777" w:rsidTr="002F6DE0">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DAD835D" w14:textId="77777777" w:rsidR="0070599B" w:rsidRPr="0070599B" w:rsidRDefault="0070599B"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NF 1/2017</w:t>
            </w:r>
          </w:p>
        </w:tc>
        <w:tc>
          <w:tcPr>
            <w:tcW w:w="1129" w:type="dxa"/>
            <w:tcBorders>
              <w:top w:val="nil"/>
              <w:left w:val="nil"/>
              <w:bottom w:val="single" w:sz="4" w:space="0" w:color="auto"/>
              <w:right w:val="single" w:sz="4" w:space="0" w:color="auto"/>
            </w:tcBorders>
            <w:shd w:val="clear" w:color="auto" w:fill="auto"/>
            <w:noWrap/>
            <w:vAlign w:val="center"/>
            <w:hideMark/>
          </w:tcPr>
          <w:p w14:paraId="24954893" w14:textId="77777777" w:rsidR="0070599B" w:rsidRPr="0070599B" w:rsidRDefault="0070599B" w:rsidP="0070599B">
            <w:pPr>
              <w:spacing w:after="0" w:line="240" w:lineRule="auto"/>
              <w:jc w:val="center"/>
              <w:rPr>
                <w:rFonts w:ascii="Calibri" w:eastAsia="Times New Roman" w:hAnsi="Calibri" w:cs="Calibri"/>
                <w:color w:val="000000"/>
                <w:lang w:eastAsia="es-ES"/>
              </w:rPr>
            </w:pPr>
            <w:r w:rsidRPr="0070599B">
              <w:rPr>
                <w:rFonts w:ascii="Calibri" w:eastAsia="Times New Roman" w:hAnsi="Calibri" w:cs="Calibri"/>
                <w:color w:val="000000"/>
                <w:lang w:eastAsia="es-ES"/>
              </w:rPr>
              <w:t>26</w:t>
            </w:r>
          </w:p>
        </w:tc>
        <w:tc>
          <w:tcPr>
            <w:tcW w:w="5360" w:type="dxa"/>
            <w:vMerge/>
            <w:tcBorders>
              <w:top w:val="nil"/>
              <w:left w:val="single" w:sz="4" w:space="0" w:color="auto"/>
              <w:bottom w:val="single" w:sz="4" w:space="0" w:color="auto"/>
              <w:right w:val="single" w:sz="4" w:space="0" w:color="auto"/>
            </w:tcBorders>
            <w:vAlign w:val="center"/>
            <w:hideMark/>
          </w:tcPr>
          <w:p w14:paraId="0E0DF550" w14:textId="77777777" w:rsidR="0070599B" w:rsidRPr="0070599B" w:rsidRDefault="0070599B" w:rsidP="0070599B">
            <w:pPr>
              <w:spacing w:after="0" w:line="240" w:lineRule="auto"/>
              <w:rPr>
                <w:rFonts w:ascii="Calibri" w:eastAsia="Times New Roman" w:hAnsi="Calibri" w:cs="Calibri"/>
                <w:color w:val="000000"/>
                <w:lang w:eastAsia="es-ES"/>
              </w:rPr>
            </w:pPr>
          </w:p>
        </w:tc>
      </w:tr>
      <w:tr w:rsidR="0070599B" w:rsidRPr="0070599B" w14:paraId="7B068649" w14:textId="77777777" w:rsidTr="002F6DE0">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1C48DA3" w14:textId="54B997C3" w:rsidR="0070599B" w:rsidRPr="0070599B" w:rsidRDefault="0070599B"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NF 1/201</w:t>
            </w:r>
            <w:r w:rsidR="000F4AD4">
              <w:rPr>
                <w:rFonts w:ascii="Calibri" w:eastAsia="Times New Roman" w:hAnsi="Calibri" w:cs="Calibri"/>
                <w:color w:val="000000"/>
                <w:lang w:eastAsia="es-ES"/>
              </w:rPr>
              <w:t>7</w:t>
            </w:r>
          </w:p>
        </w:tc>
        <w:tc>
          <w:tcPr>
            <w:tcW w:w="1129" w:type="dxa"/>
            <w:tcBorders>
              <w:top w:val="nil"/>
              <w:left w:val="nil"/>
              <w:bottom w:val="single" w:sz="4" w:space="0" w:color="auto"/>
              <w:right w:val="single" w:sz="4" w:space="0" w:color="auto"/>
            </w:tcBorders>
            <w:shd w:val="clear" w:color="auto" w:fill="auto"/>
            <w:noWrap/>
            <w:vAlign w:val="center"/>
            <w:hideMark/>
          </w:tcPr>
          <w:p w14:paraId="2C7A83E0" w14:textId="77777777" w:rsidR="0070599B" w:rsidRPr="0070599B" w:rsidRDefault="0070599B" w:rsidP="0070599B">
            <w:pPr>
              <w:spacing w:after="0" w:line="240" w:lineRule="auto"/>
              <w:jc w:val="center"/>
              <w:rPr>
                <w:rFonts w:ascii="Calibri" w:eastAsia="Times New Roman" w:hAnsi="Calibri" w:cs="Calibri"/>
                <w:color w:val="000000"/>
                <w:lang w:eastAsia="es-ES"/>
              </w:rPr>
            </w:pPr>
            <w:r w:rsidRPr="0070599B">
              <w:rPr>
                <w:rFonts w:ascii="Calibri" w:eastAsia="Times New Roman" w:hAnsi="Calibri" w:cs="Calibri"/>
                <w:color w:val="000000"/>
                <w:lang w:eastAsia="es-ES"/>
              </w:rPr>
              <w:t>27</w:t>
            </w:r>
          </w:p>
        </w:tc>
        <w:tc>
          <w:tcPr>
            <w:tcW w:w="5360" w:type="dxa"/>
            <w:tcBorders>
              <w:top w:val="nil"/>
              <w:left w:val="nil"/>
              <w:bottom w:val="single" w:sz="4" w:space="0" w:color="auto"/>
              <w:right w:val="single" w:sz="4" w:space="0" w:color="auto"/>
            </w:tcBorders>
            <w:shd w:val="clear" w:color="auto" w:fill="auto"/>
            <w:noWrap/>
            <w:vAlign w:val="center"/>
            <w:hideMark/>
          </w:tcPr>
          <w:p w14:paraId="73220429" w14:textId="44EE4208" w:rsidR="0070599B" w:rsidRPr="0070599B" w:rsidRDefault="000F4AD4" w:rsidP="0070599B">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Ampliación de las obligaciones de publicidad activa</w:t>
            </w:r>
          </w:p>
        </w:tc>
      </w:tr>
      <w:tr w:rsidR="0070599B" w:rsidRPr="0070599B" w14:paraId="2E839B62" w14:textId="77777777" w:rsidTr="002F6DE0">
        <w:trPr>
          <w:trHeight w:val="9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45AA637" w14:textId="6C28740D" w:rsidR="0070599B" w:rsidRPr="0070599B" w:rsidRDefault="0070599B"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NF 1/201</w:t>
            </w:r>
            <w:r w:rsidR="000F4AD4">
              <w:rPr>
                <w:rFonts w:ascii="Calibri" w:eastAsia="Times New Roman" w:hAnsi="Calibri" w:cs="Calibri"/>
                <w:color w:val="000000"/>
                <w:lang w:eastAsia="es-ES"/>
              </w:rPr>
              <w:t>7</w:t>
            </w:r>
          </w:p>
        </w:tc>
        <w:tc>
          <w:tcPr>
            <w:tcW w:w="1129" w:type="dxa"/>
            <w:tcBorders>
              <w:top w:val="nil"/>
              <w:left w:val="nil"/>
              <w:bottom w:val="single" w:sz="4" w:space="0" w:color="auto"/>
              <w:right w:val="single" w:sz="4" w:space="0" w:color="auto"/>
            </w:tcBorders>
            <w:shd w:val="clear" w:color="auto" w:fill="auto"/>
            <w:noWrap/>
            <w:vAlign w:val="center"/>
            <w:hideMark/>
          </w:tcPr>
          <w:p w14:paraId="64A76405" w14:textId="77777777" w:rsidR="0070599B" w:rsidRPr="0070599B" w:rsidRDefault="0070599B" w:rsidP="0070599B">
            <w:pPr>
              <w:spacing w:after="0" w:line="240" w:lineRule="auto"/>
              <w:jc w:val="center"/>
              <w:rPr>
                <w:rFonts w:ascii="Calibri" w:eastAsia="Times New Roman" w:hAnsi="Calibri" w:cs="Calibri"/>
                <w:color w:val="000000"/>
                <w:lang w:eastAsia="es-ES"/>
              </w:rPr>
            </w:pPr>
            <w:r w:rsidRPr="0070599B">
              <w:rPr>
                <w:rFonts w:ascii="Calibri" w:eastAsia="Times New Roman" w:hAnsi="Calibri" w:cs="Calibri"/>
                <w:color w:val="000000"/>
                <w:lang w:eastAsia="es-ES"/>
              </w:rPr>
              <w:t>28</w:t>
            </w:r>
          </w:p>
        </w:tc>
        <w:tc>
          <w:tcPr>
            <w:tcW w:w="5360" w:type="dxa"/>
            <w:tcBorders>
              <w:top w:val="nil"/>
              <w:left w:val="nil"/>
              <w:bottom w:val="single" w:sz="4" w:space="0" w:color="auto"/>
              <w:right w:val="single" w:sz="4" w:space="0" w:color="auto"/>
            </w:tcBorders>
            <w:shd w:val="clear" w:color="auto" w:fill="auto"/>
            <w:vAlign w:val="center"/>
            <w:hideMark/>
          </w:tcPr>
          <w:p w14:paraId="04B4FE12" w14:textId="64200843" w:rsidR="0070599B" w:rsidRPr="0070599B" w:rsidRDefault="00AC4DF9" w:rsidP="00D24ACA">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Publicidad de la evaluación de la transparencia y del acceso a la información pública</w:t>
            </w:r>
          </w:p>
        </w:tc>
      </w:tr>
      <w:tr w:rsidR="0070599B" w:rsidRPr="0070599B" w14:paraId="370E960C" w14:textId="77777777" w:rsidTr="002F6DE0">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09ECC3D7" w14:textId="4055AE6D" w:rsidR="0070599B" w:rsidRPr="0070599B" w:rsidRDefault="0070599B"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NF 1/20</w:t>
            </w:r>
            <w:r w:rsidR="000F4AD4">
              <w:rPr>
                <w:rFonts w:ascii="Calibri" w:eastAsia="Times New Roman" w:hAnsi="Calibri" w:cs="Calibri"/>
                <w:color w:val="000000"/>
                <w:lang w:eastAsia="es-ES"/>
              </w:rPr>
              <w:t>17</w:t>
            </w:r>
          </w:p>
        </w:tc>
        <w:tc>
          <w:tcPr>
            <w:tcW w:w="1129" w:type="dxa"/>
            <w:tcBorders>
              <w:top w:val="nil"/>
              <w:left w:val="nil"/>
              <w:bottom w:val="single" w:sz="4" w:space="0" w:color="auto"/>
              <w:right w:val="single" w:sz="4" w:space="0" w:color="auto"/>
            </w:tcBorders>
            <w:shd w:val="clear" w:color="auto" w:fill="auto"/>
            <w:noWrap/>
            <w:vAlign w:val="center"/>
            <w:hideMark/>
          </w:tcPr>
          <w:p w14:paraId="5B21BC49" w14:textId="77777777" w:rsidR="0070599B" w:rsidRPr="0070599B" w:rsidRDefault="0070599B" w:rsidP="0070599B">
            <w:pPr>
              <w:spacing w:after="0" w:line="240" w:lineRule="auto"/>
              <w:jc w:val="center"/>
              <w:rPr>
                <w:rFonts w:ascii="Calibri" w:eastAsia="Times New Roman" w:hAnsi="Calibri" w:cs="Calibri"/>
                <w:color w:val="000000"/>
                <w:lang w:eastAsia="es-ES"/>
              </w:rPr>
            </w:pPr>
            <w:r w:rsidRPr="0070599B">
              <w:rPr>
                <w:rFonts w:ascii="Calibri" w:eastAsia="Times New Roman" w:hAnsi="Calibri" w:cs="Calibri"/>
                <w:color w:val="000000"/>
                <w:lang w:eastAsia="es-ES"/>
              </w:rPr>
              <w:t>49</w:t>
            </w:r>
          </w:p>
        </w:tc>
        <w:tc>
          <w:tcPr>
            <w:tcW w:w="5360" w:type="dxa"/>
            <w:tcBorders>
              <w:top w:val="nil"/>
              <w:left w:val="nil"/>
              <w:bottom w:val="single" w:sz="4" w:space="0" w:color="auto"/>
              <w:right w:val="single" w:sz="4" w:space="0" w:color="auto"/>
            </w:tcBorders>
            <w:shd w:val="clear" w:color="auto" w:fill="auto"/>
            <w:noWrap/>
            <w:vAlign w:val="bottom"/>
            <w:hideMark/>
          </w:tcPr>
          <w:p w14:paraId="38412AAA" w14:textId="53B27B30" w:rsidR="0070599B" w:rsidRPr="0070599B" w:rsidRDefault="00AC4DF9"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Participación y colaboración ciudadana</w:t>
            </w:r>
          </w:p>
        </w:tc>
      </w:tr>
      <w:tr w:rsidR="0070599B" w:rsidRPr="0070599B" w14:paraId="70D20BD2" w14:textId="77777777" w:rsidTr="002F6DE0">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59F1F7A" w14:textId="77777777" w:rsidR="0070599B" w:rsidRPr="0070599B" w:rsidRDefault="0070599B" w:rsidP="0070599B">
            <w:pPr>
              <w:spacing w:after="0" w:line="240" w:lineRule="auto"/>
              <w:rPr>
                <w:rFonts w:ascii="Calibri" w:eastAsia="Times New Roman" w:hAnsi="Calibri" w:cs="Calibri"/>
                <w:lang w:eastAsia="es-ES"/>
              </w:rPr>
            </w:pPr>
            <w:r w:rsidRPr="0070599B">
              <w:rPr>
                <w:rFonts w:ascii="Calibri" w:eastAsia="Times New Roman" w:hAnsi="Calibri" w:cs="Calibri"/>
                <w:lang w:eastAsia="es-ES"/>
              </w:rPr>
              <w:t>Ley 19/2013</w:t>
            </w:r>
          </w:p>
        </w:tc>
        <w:tc>
          <w:tcPr>
            <w:tcW w:w="1129" w:type="dxa"/>
            <w:tcBorders>
              <w:top w:val="nil"/>
              <w:left w:val="nil"/>
              <w:bottom w:val="single" w:sz="4" w:space="0" w:color="auto"/>
              <w:right w:val="single" w:sz="4" w:space="0" w:color="auto"/>
            </w:tcBorders>
            <w:shd w:val="clear" w:color="auto" w:fill="auto"/>
            <w:noWrap/>
            <w:vAlign w:val="center"/>
            <w:hideMark/>
          </w:tcPr>
          <w:p w14:paraId="0487725A" w14:textId="77777777" w:rsidR="0070599B" w:rsidRPr="0070599B" w:rsidRDefault="0070599B" w:rsidP="0070599B">
            <w:pPr>
              <w:spacing w:after="0" w:line="240" w:lineRule="auto"/>
              <w:jc w:val="center"/>
              <w:rPr>
                <w:rFonts w:ascii="Calibri" w:eastAsia="Times New Roman" w:hAnsi="Calibri" w:cs="Calibri"/>
                <w:lang w:eastAsia="es-ES"/>
              </w:rPr>
            </w:pPr>
            <w:r w:rsidRPr="0070599B">
              <w:rPr>
                <w:rFonts w:ascii="Calibri" w:eastAsia="Times New Roman" w:hAnsi="Calibri" w:cs="Calibri"/>
                <w:lang w:eastAsia="es-ES"/>
              </w:rPr>
              <w:t>6 bis</w:t>
            </w:r>
          </w:p>
        </w:tc>
        <w:tc>
          <w:tcPr>
            <w:tcW w:w="5360" w:type="dxa"/>
            <w:tcBorders>
              <w:top w:val="nil"/>
              <w:left w:val="nil"/>
              <w:bottom w:val="single" w:sz="4" w:space="0" w:color="auto"/>
              <w:right w:val="single" w:sz="4" w:space="0" w:color="auto"/>
            </w:tcBorders>
            <w:shd w:val="clear" w:color="auto" w:fill="auto"/>
            <w:noWrap/>
            <w:vAlign w:val="bottom"/>
            <w:hideMark/>
          </w:tcPr>
          <w:p w14:paraId="5B3A90CE" w14:textId="2FE11A34" w:rsidR="0070599B" w:rsidRPr="0070599B" w:rsidRDefault="00AC4DF9" w:rsidP="0070599B">
            <w:pPr>
              <w:spacing w:after="0" w:line="240" w:lineRule="auto"/>
              <w:rPr>
                <w:rFonts w:ascii="Calibri" w:eastAsia="Times New Roman" w:hAnsi="Calibri" w:cs="Calibri"/>
                <w:color w:val="000000"/>
                <w:lang w:eastAsia="es-ES"/>
              </w:rPr>
            </w:pPr>
            <w:r w:rsidRPr="0070599B">
              <w:rPr>
                <w:rFonts w:ascii="Calibri" w:eastAsia="Times New Roman" w:hAnsi="Calibri" w:cs="Calibri"/>
                <w:color w:val="000000"/>
                <w:lang w:eastAsia="es-ES"/>
              </w:rPr>
              <w:t>Registro de actividades de tratamiento</w:t>
            </w:r>
          </w:p>
        </w:tc>
      </w:tr>
    </w:tbl>
    <w:p w14:paraId="16C805CA" w14:textId="77777777" w:rsidR="00A46AAC" w:rsidRDefault="00A46AAC" w:rsidP="00A46AAC">
      <w:pPr>
        <w:spacing w:after="0" w:line="259" w:lineRule="auto"/>
        <w:jc w:val="center"/>
        <w:rPr>
          <w:rFonts w:ascii="Calibri" w:eastAsia="Calibri" w:hAnsi="Calibri" w:cs="Times New Roman"/>
          <w:b/>
          <w:bCs/>
          <w:i/>
          <w:iCs/>
          <w:sz w:val="16"/>
          <w:szCs w:val="16"/>
        </w:rPr>
      </w:pPr>
    </w:p>
    <w:p w14:paraId="276D2548" w14:textId="2F03CBB0" w:rsidR="00A46AAC" w:rsidRPr="00FB59B8" w:rsidRDefault="00A46AAC" w:rsidP="00A46AAC">
      <w:pPr>
        <w:spacing w:after="160" w:line="259" w:lineRule="auto"/>
        <w:jc w:val="center"/>
        <w:rPr>
          <w:rFonts w:ascii="Calibri" w:eastAsia="Calibri" w:hAnsi="Calibri" w:cs="Times New Roman"/>
          <w:b/>
          <w:bCs/>
          <w:i/>
          <w:iCs/>
          <w:sz w:val="16"/>
          <w:szCs w:val="16"/>
        </w:rPr>
      </w:pPr>
      <w:r w:rsidRPr="00FB59B8">
        <w:rPr>
          <w:rFonts w:ascii="Calibri" w:eastAsia="Calibri" w:hAnsi="Calibri" w:cs="Times New Roman"/>
          <w:b/>
          <w:bCs/>
          <w:i/>
          <w:iCs/>
          <w:sz w:val="16"/>
          <w:szCs w:val="16"/>
        </w:rPr>
        <w:t>Tabla 1. L</w:t>
      </w:r>
      <w:r>
        <w:rPr>
          <w:rFonts w:ascii="Calibri" w:eastAsia="Calibri" w:hAnsi="Calibri" w:cs="Times New Roman"/>
          <w:b/>
          <w:bCs/>
          <w:i/>
          <w:iCs/>
          <w:sz w:val="16"/>
          <w:szCs w:val="16"/>
        </w:rPr>
        <w:t>egislación aplicable</w:t>
      </w:r>
      <w:r w:rsidR="00E85455">
        <w:rPr>
          <w:rFonts w:ascii="Calibri" w:eastAsia="Calibri" w:hAnsi="Calibri" w:cs="Times New Roman"/>
          <w:b/>
          <w:bCs/>
          <w:i/>
          <w:iCs/>
          <w:sz w:val="16"/>
          <w:szCs w:val="16"/>
        </w:rPr>
        <w:t xml:space="preserve"> y equivalencia con los grupos de información</w:t>
      </w:r>
    </w:p>
    <w:p w14:paraId="0C1D882D" w14:textId="77777777" w:rsidR="008B56AE" w:rsidRDefault="008B56AE" w:rsidP="00D24ACA">
      <w:pPr>
        <w:spacing w:after="160"/>
        <w:rPr>
          <w:rFonts w:ascii="Calibri" w:eastAsia="Calibri" w:hAnsi="Calibri" w:cs="Times New Roman"/>
          <w:b/>
          <w:bCs/>
        </w:rPr>
      </w:pPr>
    </w:p>
    <w:p w14:paraId="7DB40CD6" w14:textId="112D2628" w:rsidR="00783EEE" w:rsidRPr="00783EEE" w:rsidRDefault="00783EEE" w:rsidP="00D24ACA">
      <w:pPr>
        <w:spacing w:after="160"/>
        <w:rPr>
          <w:rFonts w:ascii="Calibri" w:eastAsia="Calibri" w:hAnsi="Calibri" w:cs="Times New Roman"/>
          <w:b/>
          <w:bCs/>
        </w:rPr>
      </w:pPr>
      <w:r w:rsidRPr="00783EEE">
        <w:rPr>
          <w:rFonts w:ascii="Calibri" w:eastAsia="Calibri" w:hAnsi="Calibri" w:cs="Times New Roman"/>
          <w:b/>
          <w:bCs/>
        </w:rPr>
        <w:lastRenderedPageBreak/>
        <w:t>Ámbito subjetivo de la evaluación:</w:t>
      </w:r>
    </w:p>
    <w:p w14:paraId="7F5D56A3" w14:textId="77777777" w:rsidR="00783EEE" w:rsidRPr="00783EEE" w:rsidRDefault="00783EEE" w:rsidP="00D24ACA">
      <w:pPr>
        <w:numPr>
          <w:ilvl w:val="0"/>
          <w:numId w:val="9"/>
        </w:numPr>
        <w:spacing w:after="160"/>
        <w:contextualSpacing/>
        <w:rPr>
          <w:rFonts w:ascii="Calibri" w:eastAsia="Calibri" w:hAnsi="Calibri" w:cs="Times New Roman"/>
        </w:rPr>
      </w:pPr>
      <w:r w:rsidRPr="00783EEE">
        <w:rPr>
          <w:rFonts w:ascii="Calibri" w:eastAsia="Calibri" w:hAnsi="Calibri" w:cs="Times New Roman"/>
        </w:rPr>
        <w:t>La Diputación Foral.</w:t>
      </w:r>
    </w:p>
    <w:p w14:paraId="3AD1B6CF" w14:textId="77777777" w:rsidR="00783EEE" w:rsidRPr="00783EEE" w:rsidRDefault="00783EEE" w:rsidP="00D24ACA">
      <w:pPr>
        <w:numPr>
          <w:ilvl w:val="0"/>
          <w:numId w:val="9"/>
        </w:numPr>
        <w:spacing w:after="160"/>
        <w:contextualSpacing/>
        <w:rPr>
          <w:rFonts w:ascii="Calibri" w:eastAsia="Calibri" w:hAnsi="Calibri" w:cs="Times New Roman"/>
        </w:rPr>
      </w:pPr>
      <w:r w:rsidRPr="00783EEE">
        <w:rPr>
          <w:rFonts w:ascii="Calibri" w:eastAsia="Calibri" w:hAnsi="Calibri" w:cs="Times New Roman"/>
        </w:rPr>
        <w:t>Los organismos autónomos forales.</w:t>
      </w:r>
    </w:p>
    <w:p w14:paraId="1A5EE5F7" w14:textId="77777777" w:rsidR="00783EEE" w:rsidRPr="00783EEE" w:rsidRDefault="00783EEE" w:rsidP="00D24ACA">
      <w:pPr>
        <w:numPr>
          <w:ilvl w:val="0"/>
          <w:numId w:val="9"/>
        </w:numPr>
        <w:spacing w:after="160"/>
        <w:contextualSpacing/>
        <w:rPr>
          <w:rFonts w:ascii="Calibri" w:eastAsia="Calibri" w:hAnsi="Calibri" w:cs="Times New Roman"/>
        </w:rPr>
      </w:pPr>
      <w:r w:rsidRPr="00783EEE">
        <w:rPr>
          <w:rFonts w:ascii="Calibri" w:eastAsia="Calibri" w:hAnsi="Calibri" w:cs="Times New Roman"/>
        </w:rPr>
        <w:t>Las sociedades públicas forales.</w:t>
      </w:r>
    </w:p>
    <w:p w14:paraId="45A8E223" w14:textId="77777777" w:rsidR="00783EEE" w:rsidRPr="00783EEE" w:rsidRDefault="00783EEE" w:rsidP="00D24ACA">
      <w:pPr>
        <w:numPr>
          <w:ilvl w:val="0"/>
          <w:numId w:val="9"/>
        </w:numPr>
        <w:spacing w:after="160"/>
        <w:contextualSpacing/>
        <w:rPr>
          <w:rFonts w:ascii="Calibri" w:eastAsia="Calibri" w:hAnsi="Calibri" w:cs="Times New Roman"/>
        </w:rPr>
      </w:pPr>
      <w:r w:rsidRPr="00783EEE">
        <w:rPr>
          <w:rFonts w:ascii="Calibri" w:eastAsia="Calibri" w:hAnsi="Calibri" w:cs="Times New Roman"/>
        </w:rPr>
        <w:t>Las fundaciones del sector público foral.</w:t>
      </w:r>
    </w:p>
    <w:p w14:paraId="26ABC892" w14:textId="6A43976F" w:rsidR="0090348F" w:rsidRDefault="0090348F" w:rsidP="003A2368">
      <w:pPr>
        <w:pStyle w:val="Prrafodelista"/>
        <w:numPr>
          <w:ilvl w:val="1"/>
          <w:numId w:val="2"/>
        </w:numPr>
        <w:spacing w:after="160" w:line="360" w:lineRule="auto"/>
        <w:rPr>
          <w:rFonts w:cstheme="minorHAnsi"/>
          <w:b/>
          <w:bCs/>
          <w:sz w:val="24"/>
          <w:szCs w:val="24"/>
        </w:rPr>
      </w:pPr>
      <w:r w:rsidRPr="0090348F">
        <w:rPr>
          <w:rFonts w:cstheme="minorHAnsi"/>
          <w:b/>
          <w:bCs/>
          <w:sz w:val="24"/>
          <w:szCs w:val="24"/>
        </w:rPr>
        <w:t>Evaluación del cumplimiento de la Diputación Foral de Álava</w:t>
      </w:r>
    </w:p>
    <w:p w14:paraId="1A417DF2" w14:textId="1458DB73" w:rsidR="001523A5" w:rsidRPr="00D24ACA" w:rsidRDefault="001523A5" w:rsidP="001523A5">
      <w:pPr>
        <w:contextualSpacing/>
        <w:rPr>
          <w:rFonts w:ascii="Calibri" w:eastAsia="Calibri" w:hAnsi="Calibri" w:cs="Times New Roman"/>
        </w:rPr>
      </w:pPr>
      <w:r w:rsidRPr="00D24ACA">
        <w:rPr>
          <w:rFonts w:ascii="Calibri" w:eastAsia="Calibri" w:hAnsi="Calibri" w:cs="Times New Roman"/>
        </w:rPr>
        <w:t xml:space="preserve">El </w:t>
      </w:r>
      <w:r w:rsidR="0018163D" w:rsidRPr="00D24ACA">
        <w:rPr>
          <w:rFonts w:ascii="Calibri" w:eastAsia="Calibri" w:hAnsi="Calibri" w:cs="Times New Roman"/>
        </w:rPr>
        <w:t>p</w:t>
      </w:r>
      <w:r w:rsidRPr="00D24ACA">
        <w:rPr>
          <w:rFonts w:ascii="Calibri" w:eastAsia="Calibri" w:hAnsi="Calibri" w:cs="Times New Roman"/>
        </w:rPr>
        <w:t xml:space="preserve">ortal de </w:t>
      </w:r>
      <w:r w:rsidR="0018163D" w:rsidRPr="00D24ACA">
        <w:rPr>
          <w:rFonts w:ascii="Calibri" w:eastAsia="Calibri" w:hAnsi="Calibri" w:cs="Times New Roman"/>
        </w:rPr>
        <w:t>G</w:t>
      </w:r>
      <w:r w:rsidRPr="00D24ACA">
        <w:rPr>
          <w:rFonts w:ascii="Calibri" w:eastAsia="Calibri" w:hAnsi="Calibri" w:cs="Times New Roman"/>
        </w:rPr>
        <w:t xml:space="preserve">obierno </w:t>
      </w:r>
      <w:r w:rsidR="0018163D" w:rsidRPr="00D24ACA">
        <w:rPr>
          <w:rFonts w:ascii="Calibri" w:eastAsia="Calibri" w:hAnsi="Calibri" w:cs="Times New Roman"/>
        </w:rPr>
        <w:t>A</w:t>
      </w:r>
      <w:r w:rsidRPr="00D24ACA">
        <w:rPr>
          <w:rFonts w:ascii="Calibri" w:eastAsia="Calibri" w:hAnsi="Calibri" w:cs="Times New Roman"/>
        </w:rPr>
        <w:t xml:space="preserve">bierto de la Diputación Foral de Álava, Araba Irekia, se estructura en </w:t>
      </w:r>
      <w:r w:rsidRPr="00D24ACA">
        <w:rPr>
          <w:rFonts w:ascii="Calibri" w:eastAsia="Calibri" w:hAnsi="Calibri" w:cs="Times New Roman"/>
          <w:b/>
          <w:bCs/>
        </w:rPr>
        <w:t>seis grandes grupos de información</w:t>
      </w:r>
      <w:r w:rsidRPr="00D24ACA">
        <w:rPr>
          <w:rFonts w:ascii="Calibri" w:eastAsia="Calibri" w:hAnsi="Calibri" w:cs="Times New Roman"/>
        </w:rPr>
        <w:t>:</w:t>
      </w:r>
    </w:p>
    <w:p w14:paraId="5D897E96" w14:textId="77777777" w:rsidR="001523A5" w:rsidRPr="00D24ACA" w:rsidRDefault="001523A5" w:rsidP="003A2368">
      <w:pPr>
        <w:pStyle w:val="Prrafodelista"/>
        <w:numPr>
          <w:ilvl w:val="0"/>
          <w:numId w:val="10"/>
        </w:numPr>
        <w:rPr>
          <w:rFonts w:ascii="Calibri" w:eastAsia="Calibri" w:hAnsi="Calibri" w:cs="Times New Roman"/>
        </w:rPr>
      </w:pPr>
      <w:r w:rsidRPr="00D24ACA">
        <w:rPr>
          <w:rFonts w:ascii="Calibri" w:eastAsia="Calibri" w:hAnsi="Calibri" w:cs="Times New Roman"/>
          <w:b/>
          <w:bCs/>
        </w:rPr>
        <w:t>Diputación Foral:</w:t>
      </w:r>
      <w:r w:rsidRPr="00D24ACA">
        <w:rPr>
          <w:rFonts w:ascii="Calibri" w:eastAsia="Calibri" w:hAnsi="Calibri" w:cs="Times New Roman"/>
        </w:rPr>
        <w:t xml:space="preserve"> donde se concentra la información institucional, organizativa, jurídica, de las entidades forales y la información relativa a las personas desagregada por sexo. </w:t>
      </w:r>
    </w:p>
    <w:p w14:paraId="7ECA19E1" w14:textId="7E8F1DB0" w:rsidR="001523A5" w:rsidRPr="00D24ACA" w:rsidRDefault="001523A5" w:rsidP="003A2368">
      <w:pPr>
        <w:pStyle w:val="Prrafodelista"/>
        <w:numPr>
          <w:ilvl w:val="0"/>
          <w:numId w:val="10"/>
        </w:numPr>
        <w:rPr>
          <w:rFonts w:ascii="Calibri" w:eastAsia="Calibri" w:hAnsi="Calibri" w:cs="Times New Roman"/>
        </w:rPr>
      </w:pPr>
      <w:r w:rsidRPr="00D24ACA">
        <w:rPr>
          <w:rFonts w:ascii="Calibri" w:eastAsia="Calibri" w:hAnsi="Calibri" w:cs="Times New Roman"/>
          <w:b/>
          <w:bCs/>
        </w:rPr>
        <w:t>Acción de Gobierno</w:t>
      </w:r>
      <w:r w:rsidRPr="00D24ACA">
        <w:rPr>
          <w:rFonts w:ascii="Calibri" w:eastAsia="Calibri" w:hAnsi="Calibri" w:cs="Times New Roman"/>
        </w:rPr>
        <w:t>:  incluye la documentación básica de plan</w:t>
      </w:r>
      <w:r w:rsidR="00CA0AD8">
        <w:rPr>
          <w:rFonts w:ascii="Calibri" w:eastAsia="Calibri" w:hAnsi="Calibri" w:cs="Times New Roman"/>
        </w:rPr>
        <w:t>ificación</w:t>
      </w:r>
      <w:r w:rsidRPr="00D24ACA">
        <w:rPr>
          <w:rFonts w:ascii="Calibri" w:eastAsia="Calibri" w:hAnsi="Calibri" w:cs="Times New Roman"/>
        </w:rPr>
        <w:t>, de programación, de evaluación y de la toma de decisiones políticas y administrativas de los órganos de gobierno foral.</w:t>
      </w:r>
    </w:p>
    <w:p w14:paraId="2A4FC154" w14:textId="77777777" w:rsidR="001523A5" w:rsidRPr="00D24ACA" w:rsidRDefault="001523A5" w:rsidP="003A2368">
      <w:pPr>
        <w:pStyle w:val="Prrafodelista"/>
        <w:numPr>
          <w:ilvl w:val="0"/>
          <w:numId w:val="10"/>
        </w:numPr>
        <w:rPr>
          <w:rFonts w:ascii="Calibri" w:eastAsia="Calibri" w:hAnsi="Calibri" w:cs="Times New Roman"/>
        </w:rPr>
      </w:pPr>
      <w:r w:rsidRPr="00D24ACA">
        <w:rPr>
          <w:rFonts w:ascii="Calibri" w:eastAsia="Calibri" w:hAnsi="Calibri" w:cs="Times New Roman"/>
          <w:b/>
          <w:bCs/>
        </w:rPr>
        <w:t>Información económica</w:t>
      </w:r>
      <w:r w:rsidRPr="00D24ACA">
        <w:rPr>
          <w:rFonts w:ascii="Calibri" w:eastAsia="Calibri" w:hAnsi="Calibri" w:cs="Times New Roman"/>
        </w:rPr>
        <w:t>: en este apartado se agrupa ordenadamente la información económica, presupuestaria, patrimonial y estadística.</w:t>
      </w:r>
    </w:p>
    <w:p w14:paraId="50B87F44" w14:textId="77777777" w:rsidR="001523A5" w:rsidRPr="00D24ACA" w:rsidRDefault="001523A5" w:rsidP="003A2368">
      <w:pPr>
        <w:pStyle w:val="Prrafodelista"/>
        <w:numPr>
          <w:ilvl w:val="0"/>
          <w:numId w:val="10"/>
        </w:numPr>
        <w:rPr>
          <w:rFonts w:ascii="Calibri" w:eastAsia="Calibri" w:hAnsi="Calibri" w:cs="Times New Roman"/>
        </w:rPr>
      </w:pPr>
      <w:r w:rsidRPr="00D24ACA">
        <w:rPr>
          <w:rFonts w:ascii="Calibri" w:eastAsia="Calibri" w:hAnsi="Calibri" w:cs="Times New Roman"/>
          <w:b/>
          <w:bCs/>
        </w:rPr>
        <w:t>Derecho a la información pública:</w:t>
      </w:r>
      <w:r w:rsidRPr="00D24ACA">
        <w:rPr>
          <w:rFonts w:ascii="Calibri" w:eastAsia="Calibri" w:hAnsi="Calibri" w:cs="Times New Roman"/>
        </w:rPr>
        <w:t xml:space="preserve"> informa sobre la normativa y procedimientos del derecho al acceso. Se incluye el enlace al </w:t>
      </w:r>
      <w:r w:rsidRPr="00D24ACA">
        <w:rPr>
          <w:rFonts w:ascii="Calibri" w:eastAsia="Calibri" w:hAnsi="Calibri" w:cs="Times New Roman"/>
          <w:b/>
          <w:bCs/>
        </w:rPr>
        <w:t>Catálogo de información pública</w:t>
      </w:r>
      <w:r w:rsidRPr="00D24ACA">
        <w:rPr>
          <w:rFonts w:ascii="Calibri" w:eastAsia="Calibri" w:hAnsi="Calibri" w:cs="Times New Roman"/>
        </w:rPr>
        <w:t xml:space="preserve"> que es el repositorio de toda la información que se publica sistemáticamente y que conforma series documentales.</w:t>
      </w:r>
    </w:p>
    <w:p w14:paraId="50F7460B" w14:textId="77777777" w:rsidR="001523A5" w:rsidRPr="00D24ACA" w:rsidRDefault="001523A5" w:rsidP="003A2368">
      <w:pPr>
        <w:pStyle w:val="Prrafodelista"/>
        <w:numPr>
          <w:ilvl w:val="0"/>
          <w:numId w:val="10"/>
        </w:numPr>
        <w:rPr>
          <w:rFonts w:ascii="Calibri" w:eastAsia="Calibri" w:hAnsi="Calibri" w:cs="Times New Roman"/>
        </w:rPr>
      </w:pPr>
      <w:r w:rsidRPr="002F6DE0">
        <w:rPr>
          <w:rFonts w:ascii="Calibri" w:eastAsia="Calibri" w:hAnsi="Calibri" w:cs="Times New Roman"/>
          <w:b/>
          <w:bCs/>
        </w:rPr>
        <w:t>Participación:</w:t>
      </w:r>
      <w:r w:rsidRPr="00D24ACA">
        <w:rPr>
          <w:rFonts w:ascii="Calibri" w:eastAsia="Calibri" w:hAnsi="Calibri" w:cs="Times New Roman"/>
        </w:rPr>
        <w:t xml:space="preserve"> agrupa la documentación sujeta a información pública, los procesos participativos abiertos y cerrados y los canales habilitados para la participación y colaboración ciudadanas.</w:t>
      </w:r>
    </w:p>
    <w:p w14:paraId="3946F4E1" w14:textId="47BB0C8E" w:rsidR="001523A5" w:rsidRPr="00D24ACA" w:rsidRDefault="001523A5" w:rsidP="003A2368">
      <w:pPr>
        <w:pStyle w:val="Prrafodelista"/>
        <w:numPr>
          <w:ilvl w:val="0"/>
          <w:numId w:val="10"/>
        </w:numPr>
        <w:rPr>
          <w:rFonts w:ascii="Calibri" w:eastAsia="Calibri" w:hAnsi="Calibri" w:cs="Times New Roman"/>
        </w:rPr>
      </w:pPr>
      <w:r w:rsidRPr="00D24ACA">
        <w:rPr>
          <w:rFonts w:ascii="Calibri" w:eastAsia="Calibri" w:hAnsi="Calibri" w:cs="Times New Roman"/>
          <w:b/>
          <w:bCs/>
        </w:rPr>
        <w:t>Open data</w:t>
      </w:r>
      <w:r w:rsidRPr="00D24ACA">
        <w:rPr>
          <w:rFonts w:ascii="Calibri" w:eastAsia="Calibri" w:hAnsi="Calibri" w:cs="Times New Roman"/>
        </w:rPr>
        <w:t xml:space="preserve">: sección de datos abiertos a disposición de la ciudadanía. </w:t>
      </w:r>
    </w:p>
    <w:p w14:paraId="722D3041" w14:textId="36061493" w:rsidR="001523A5" w:rsidRPr="00D24ACA" w:rsidRDefault="001523A5" w:rsidP="001523A5">
      <w:pPr>
        <w:rPr>
          <w:rFonts w:ascii="Calibri" w:eastAsia="Calibri" w:hAnsi="Calibri" w:cs="Times New Roman"/>
        </w:rPr>
      </w:pPr>
      <w:r w:rsidRPr="00D24ACA">
        <w:rPr>
          <w:rFonts w:ascii="Calibri" w:eastAsia="Calibri" w:hAnsi="Calibri" w:cs="Times New Roman"/>
        </w:rPr>
        <w:t xml:space="preserve">En los tres primeros grupos de información y en el Catálogo de información pública también se publican contenidos que ilustran y amplían los indicadores de transparencia obligatorios. Se trata de </w:t>
      </w:r>
      <w:r w:rsidRPr="00D24ACA">
        <w:rPr>
          <w:rFonts w:ascii="Calibri" w:eastAsia="Calibri" w:hAnsi="Calibri" w:cs="Times New Roman"/>
          <w:b/>
          <w:bCs/>
        </w:rPr>
        <w:t>información de transparencia no obligatoria</w:t>
      </w:r>
      <w:r w:rsidRPr="00D24ACA">
        <w:rPr>
          <w:rFonts w:ascii="Calibri" w:eastAsia="Calibri" w:hAnsi="Calibri" w:cs="Times New Roman"/>
        </w:rPr>
        <w:t xml:space="preserve"> que, por una parte, responde al cumplimiento de rankings de entidades privadas como DYNTRA o Transparencia Internacional y, por otra parte, es la documentación que la Diputación Foral de Álava publica en conformidad con el </w:t>
      </w:r>
      <w:hyperlink r:id="rId9" w:anchor="page=16" w:history="1">
        <w:r w:rsidRPr="00953B88">
          <w:rPr>
            <w:rStyle w:val="Hipervnculo"/>
            <w:rFonts w:ascii="Calibri" w:eastAsia="Calibri" w:hAnsi="Calibri" w:cs="Times New Roman"/>
          </w:rPr>
          <w:t>artículo 27</w:t>
        </w:r>
        <w:r w:rsidR="00953B88" w:rsidRPr="00953B88">
          <w:rPr>
            <w:rStyle w:val="Hipervnculo"/>
            <w:rFonts w:ascii="Calibri" w:eastAsia="Calibri" w:hAnsi="Calibri" w:cs="Times New Roman"/>
          </w:rPr>
          <w:t>,</w:t>
        </w:r>
      </w:hyperlink>
      <w:r w:rsidR="00953B88">
        <w:rPr>
          <w:rFonts w:ascii="Calibri" w:eastAsia="Calibri" w:hAnsi="Calibri" w:cs="Times New Roman"/>
        </w:rPr>
        <w:t xml:space="preserve"> de a</w:t>
      </w:r>
      <w:r w:rsidRPr="00D24ACA">
        <w:rPr>
          <w:rFonts w:ascii="Calibri" w:eastAsia="Calibri" w:hAnsi="Calibri" w:cs="Times New Roman"/>
        </w:rPr>
        <w:t>mpliación de las obligaciones de publicidad activa de la Norma Foral 1/2017, de 8 febrero, de transparencia, participación ciudadana y buen gobierno del sector público del Territorio Histórico de Álava.</w:t>
      </w:r>
    </w:p>
    <w:p w14:paraId="4AA1299F" w14:textId="1133F664" w:rsidR="001523A5" w:rsidRPr="00D24ACA" w:rsidRDefault="001523A5" w:rsidP="001523A5">
      <w:pPr>
        <w:rPr>
          <w:rFonts w:ascii="Calibri" w:eastAsia="Calibri" w:hAnsi="Calibri" w:cs="Times New Roman"/>
        </w:rPr>
      </w:pPr>
      <w:r w:rsidRPr="00D24ACA">
        <w:rPr>
          <w:rFonts w:ascii="Calibri" w:eastAsia="Calibri" w:hAnsi="Calibri" w:cs="Times New Roman"/>
        </w:rPr>
        <w:t xml:space="preserve">En la </w:t>
      </w:r>
      <w:r w:rsidRPr="00D24ACA">
        <w:rPr>
          <w:rFonts w:ascii="Calibri" w:eastAsia="Calibri" w:hAnsi="Calibri" w:cs="Times New Roman"/>
          <w:b/>
          <w:bCs/>
        </w:rPr>
        <w:t xml:space="preserve">tabla </w:t>
      </w:r>
      <w:r w:rsidR="00917F5D" w:rsidRPr="00D24ACA">
        <w:rPr>
          <w:rFonts w:ascii="Calibri" w:eastAsia="Calibri" w:hAnsi="Calibri" w:cs="Times New Roman"/>
          <w:b/>
          <w:bCs/>
        </w:rPr>
        <w:t>2</w:t>
      </w:r>
      <w:r w:rsidRPr="00D24ACA">
        <w:rPr>
          <w:rFonts w:ascii="Calibri" w:eastAsia="Calibri" w:hAnsi="Calibri" w:cs="Times New Roman"/>
        </w:rPr>
        <w:t xml:space="preserve"> se </w:t>
      </w:r>
      <w:r w:rsidR="00917F5D" w:rsidRPr="00D24ACA">
        <w:rPr>
          <w:rFonts w:ascii="Calibri" w:eastAsia="Calibri" w:hAnsi="Calibri" w:cs="Times New Roman"/>
        </w:rPr>
        <w:t>muestra</w:t>
      </w:r>
      <w:r w:rsidRPr="00D24ACA">
        <w:rPr>
          <w:rFonts w:ascii="Calibri" w:eastAsia="Calibri" w:hAnsi="Calibri" w:cs="Times New Roman"/>
        </w:rPr>
        <w:t xml:space="preserve"> la lista de verificación de los indicadores de transparencia obligatorios de la Diputación Foral de Álava. Esta lista de verificación contiene para cada indicador de obligado cumplimiento: </w:t>
      </w:r>
    </w:p>
    <w:p w14:paraId="23C683EB" w14:textId="77777777" w:rsidR="001523A5" w:rsidRPr="00D24ACA" w:rsidRDefault="001523A5" w:rsidP="003A2368">
      <w:pPr>
        <w:pStyle w:val="Prrafodelista"/>
        <w:numPr>
          <w:ilvl w:val="0"/>
          <w:numId w:val="10"/>
        </w:numPr>
        <w:rPr>
          <w:rFonts w:ascii="Calibri" w:eastAsia="Calibri" w:hAnsi="Calibri" w:cs="Times New Roman"/>
        </w:rPr>
      </w:pPr>
      <w:r w:rsidRPr="00D24ACA">
        <w:rPr>
          <w:rFonts w:ascii="Calibri" w:eastAsia="Calibri" w:hAnsi="Calibri" w:cs="Times New Roman"/>
        </w:rPr>
        <w:t>el nombre del indicador con el enlace a Araba Irekia,</w:t>
      </w:r>
    </w:p>
    <w:p w14:paraId="11BF88F8" w14:textId="12C1A97C" w:rsidR="001523A5" w:rsidRPr="00D24ACA" w:rsidRDefault="001523A5" w:rsidP="003A2368">
      <w:pPr>
        <w:pStyle w:val="Prrafodelista"/>
        <w:numPr>
          <w:ilvl w:val="0"/>
          <w:numId w:val="10"/>
        </w:numPr>
        <w:rPr>
          <w:rFonts w:ascii="Calibri" w:eastAsia="Calibri" w:hAnsi="Calibri" w:cs="Times New Roman"/>
        </w:rPr>
      </w:pPr>
      <w:r w:rsidRPr="00D24ACA">
        <w:rPr>
          <w:rFonts w:ascii="Calibri" w:eastAsia="Calibri" w:hAnsi="Calibri" w:cs="Times New Roman"/>
        </w:rPr>
        <w:t xml:space="preserve">la periodicidad </w:t>
      </w:r>
      <w:r w:rsidR="002B5DB7">
        <w:rPr>
          <w:rFonts w:ascii="Calibri" w:eastAsia="Calibri" w:hAnsi="Calibri" w:cs="Times New Roman"/>
        </w:rPr>
        <w:t>de la actualización requeri</w:t>
      </w:r>
      <w:r w:rsidRPr="00D24ACA">
        <w:rPr>
          <w:rFonts w:ascii="Calibri" w:eastAsia="Calibri" w:hAnsi="Calibri" w:cs="Times New Roman"/>
        </w:rPr>
        <w:t xml:space="preserve">da, y </w:t>
      </w:r>
    </w:p>
    <w:p w14:paraId="7BF64737" w14:textId="77777777" w:rsidR="001523A5" w:rsidRDefault="001523A5" w:rsidP="003A2368">
      <w:pPr>
        <w:pStyle w:val="Prrafodelista"/>
        <w:numPr>
          <w:ilvl w:val="0"/>
          <w:numId w:val="10"/>
        </w:numPr>
        <w:rPr>
          <w:rFonts w:ascii="Calibri" w:eastAsia="Calibri" w:hAnsi="Calibri" w:cs="Times New Roman"/>
        </w:rPr>
      </w:pPr>
      <w:r w:rsidRPr="00527FDC">
        <w:rPr>
          <w:rFonts w:ascii="Calibri" w:eastAsia="Calibri" w:hAnsi="Calibri" w:cs="Times New Roman"/>
        </w:rPr>
        <w:t xml:space="preserve">la evaluación </w:t>
      </w:r>
      <w:r>
        <w:rPr>
          <w:rFonts w:ascii="Calibri" w:eastAsia="Calibri" w:hAnsi="Calibri" w:cs="Times New Roman"/>
        </w:rPr>
        <w:t xml:space="preserve">global </w:t>
      </w:r>
      <w:r w:rsidRPr="00527FDC">
        <w:rPr>
          <w:rFonts w:ascii="Calibri" w:eastAsia="Calibri" w:hAnsi="Calibri" w:cs="Times New Roman"/>
        </w:rPr>
        <w:t>de</w:t>
      </w:r>
      <w:r>
        <w:rPr>
          <w:rFonts w:ascii="Calibri" w:eastAsia="Calibri" w:hAnsi="Calibri" w:cs="Times New Roman"/>
        </w:rPr>
        <w:t xml:space="preserve">l </w:t>
      </w:r>
      <w:r w:rsidRPr="00527FDC">
        <w:rPr>
          <w:rFonts w:ascii="Calibri" w:eastAsia="Calibri" w:hAnsi="Calibri" w:cs="Times New Roman"/>
        </w:rPr>
        <w:t>cumplimiento</w:t>
      </w:r>
      <w:r>
        <w:rPr>
          <w:rFonts w:ascii="Calibri" w:eastAsia="Calibri" w:hAnsi="Calibri" w:cs="Times New Roman"/>
        </w:rPr>
        <w:t>.</w:t>
      </w:r>
    </w:p>
    <w:tbl>
      <w:tblPr>
        <w:tblStyle w:val="Tablaconcuadrcula"/>
        <w:tblW w:w="9781" w:type="dxa"/>
        <w:tblInd w:w="-572" w:type="dxa"/>
        <w:tblLook w:val="04A0" w:firstRow="1" w:lastRow="0" w:firstColumn="1" w:lastColumn="0" w:noHBand="0" w:noVBand="1"/>
      </w:tblPr>
      <w:tblGrid>
        <w:gridCol w:w="7230"/>
        <w:gridCol w:w="1301"/>
        <w:gridCol w:w="1250"/>
      </w:tblGrid>
      <w:tr w:rsidR="007B08AA" w:rsidRPr="00E5549A" w14:paraId="1D51BCA7" w14:textId="77777777" w:rsidTr="00360DFC">
        <w:trPr>
          <w:trHeight w:val="414"/>
        </w:trPr>
        <w:tc>
          <w:tcPr>
            <w:tcW w:w="7230" w:type="dxa"/>
            <w:shd w:val="clear" w:color="auto" w:fill="D9D9D9"/>
            <w:vAlign w:val="center"/>
            <w:hideMark/>
          </w:tcPr>
          <w:p w14:paraId="50C7329C" w14:textId="77777777" w:rsidR="007B08AA" w:rsidRPr="00E5549A" w:rsidRDefault="007B08AA" w:rsidP="00360DFC">
            <w:pPr>
              <w:jc w:val="center"/>
              <w:rPr>
                <w:rFonts w:ascii="Calibri" w:eastAsia="Calibri" w:hAnsi="Calibri" w:cs="Calibri"/>
                <w:b/>
                <w:bCs/>
              </w:rPr>
            </w:pPr>
            <w:r w:rsidRPr="00E5549A">
              <w:rPr>
                <w:rFonts w:ascii="Calibri" w:eastAsia="Calibri" w:hAnsi="Calibri" w:cs="Calibri"/>
                <w:b/>
                <w:bCs/>
              </w:rPr>
              <w:lastRenderedPageBreak/>
              <w:t>PUBLICIDAD ACTIVA</w:t>
            </w:r>
          </w:p>
          <w:p w14:paraId="5718E513" w14:textId="7586D5DB" w:rsidR="00E5549A" w:rsidRPr="00E5549A" w:rsidRDefault="00E5549A" w:rsidP="00360DFC">
            <w:pPr>
              <w:jc w:val="center"/>
              <w:rPr>
                <w:rFonts w:ascii="Calibri" w:eastAsia="Calibri" w:hAnsi="Calibri" w:cs="Calibri"/>
                <w:b/>
                <w:bCs/>
              </w:rPr>
            </w:pPr>
          </w:p>
        </w:tc>
        <w:tc>
          <w:tcPr>
            <w:tcW w:w="1301" w:type="dxa"/>
            <w:shd w:val="clear" w:color="auto" w:fill="D9D9D9"/>
            <w:vAlign w:val="center"/>
            <w:hideMark/>
          </w:tcPr>
          <w:p w14:paraId="7118E563" w14:textId="63DC72B8" w:rsidR="007B08AA" w:rsidRPr="00E5549A" w:rsidRDefault="007B08AA" w:rsidP="007B08AA">
            <w:pPr>
              <w:rPr>
                <w:rFonts w:ascii="Calibri" w:eastAsia="Calibri" w:hAnsi="Calibri" w:cs="Calibri"/>
                <w:b/>
                <w:bCs/>
              </w:rPr>
            </w:pPr>
            <w:r w:rsidRPr="00E5549A">
              <w:rPr>
                <w:rFonts w:ascii="Calibri" w:eastAsia="Calibri" w:hAnsi="Calibri" w:cs="Calibri"/>
                <w:b/>
                <w:bCs/>
              </w:rPr>
              <w:t>ACTUALIZA</w:t>
            </w:r>
            <w:r w:rsidR="00E5549A" w:rsidRPr="00E5549A">
              <w:rPr>
                <w:rFonts w:ascii="Calibri" w:eastAsia="Calibri" w:hAnsi="Calibri" w:cs="Calibri"/>
                <w:b/>
                <w:bCs/>
              </w:rPr>
              <w:t>.</w:t>
            </w:r>
          </w:p>
        </w:tc>
        <w:tc>
          <w:tcPr>
            <w:tcW w:w="1250" w:type="dxa"/>
            <w:shd w:val="clear" w:color="auto" w:fill="D9D9D9"/>
            <w:vAlign w:val="center"/>
            <w:hideMark/>
          </w:tcPr>
          <w:p w14:paraId="6324FED9" w14:textId="77777777" w:rsidR="007B08AA" w:rsidRPr="00E5549A" w:rsidRDefault="007B08AA" w:rsidP="007B08AA">
            <w:pPr>
              <w:jc w:val="center"/>
              <w:rPr>
                <w:rFonts w:ascii="Calibri" w:eastAsia="Calibri" w:hAnsi="Calibri" w:cs="Calibri"/>
                <w:b/>
                <w:bCs/>
              </w:rPr>
            </w:pPr>
            <w:r w:rsidRPr="00E5549A">
              <w:rPr>
                <w:rFonts w:ascii="Calibri" w:eastAsia="Calibri" w:hAnsi="Calibri" w:cs="Calibri"/>
                <w:b/>
                <w:bCs/>
              </w:rPr>
              <w:t>CUMPLE</w:t>
            </w:r>
          </w:p>
        </w:tc>
      </w:tr>
      <w:tr w:rsidR="007B08AA" w:rsidRPr="007B08AA" w14:paraId="3DCA2933" w14:textId="77777777" w:rsidTr="00360DFC">
        <w:trPr>
          <w:trHeight w:val="255"/>
        </w:trPr>
        <w:tc>
          <w:tcPr>
            <w:tcW w:w="7230" w:type="dxa"/>
            <w:noWrap/>
            <w:vAlign w:val="center"/>
            <w:hideMark/>
          </w:tcPr>
          <w:p w14:paraId="63BF02C5" w14:textId="77777777" w:rsidR="007B08AA" w:rsidRPr="007B08AA" w:rsidRDefault="00FA4A94" w:rsidP="00360DFC">
            <w:pPr>
              <w:rPr>
                <w:rFonts w:ascii="Calibri" w:eastAsia="Calibri" w:hAnsi="Calibri" w:cs="Calibri"/>
                <w:color w:val="0070C0"/>
                <w:sz w:val="20"/>
                <w:szCs w:val="20"/>
                <w:u w:val="single"/>
              </w:rPr>
            </w:pPr>
            <w:hyperlink r:id="rId10" w:history="1">
              <w:r w:rsidR="007B08AA" w:rsidRPr="007B08AA">
                <w:rPr>
                  <w:rFonts w:ascii="Calibri" w:eastAsia="Calibri" w:hAnsi="Calibri" w:cs="Calibri"/>
                  <w:color w:val="0070C0"/>
                  <w:sz w:val="20"/>
                  <w:szCs w:val="20"/>
                  <w:u w:val="single"/>
                </w:rPr>
                <w:t>Portal de Gobierno Abierto</w:t>
              </w:r>
            </w:hyperlink>
          </w:p>
        </w:tc>
        <w:tc>
          <w:tcPr>
            <w:tcW w:w="1301" w:type="dxa"/>
            <w:vAlign w:val="center"/>
            <w:hideMark/>
          </w:tcPr>
          <w:p w14:paraId="31DA30EF"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shd w:val="clear" w:color="auto" w:fill="00B050"/>
            <w:hideMark/>
          </w:tcPr>
          <w:p w14:paraId="1A9413D9"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493FB3E7" w14:textId="77777777" w:rsidTr="00360DFC">
        <w:trPr>
          <w:trHeight w:val="255"/>
        </w:trPr>
        <w:tc>
          <w:tcPr>
            <w:tcW w:w="7230" w:type="dxa"/>
            <w:noWrap/>
            <w:vAlign w:val="center"/>
            <w:hideMark/>
          </w:tcPr>
          <w:p w14:paraId="0F9B5A4E" w14:textId="77777777" w:rsidR="007B08AA" w:rsidRPr="007B08AA" w:rsidRDefault="00FA4A94" w:rsidP="00360DFC">
            <w:pPr>
              <w:rPr>
                <w:rFonts w:ascii="Calibri" w:eastAsia="Calibri" w:hAnsi="Calibri" w:cs="Calibri"/>
                <w:color w:val="0070C0"/>
                <w:sz w:val="20"/>
                <w:szCs w:val="20"/>
                <w:u w:val="single"/>
              </w:rPr>
            </w:pPr>
            <w:hyperlink r:id="rId11" w:history="1">
              <w:r w:rsidR="007B08AA" w:rsidRPr="007B08AA">
                <w:rPr>
                  <w:rFonts w:ascii="Calibri" w:eastAsia="Calibri" w:hAnsi="Calibri" w:cs="Calibri"/>
                  <w:color w:val="0070C0"/>
                  <w:sz w:val="20"/>
                  <w:szCs w:val="20"/>
                  <w:u w:val="single"/>
                </w:rPr>
                <w:t>Funciones</w:t>
              </w:r>
            </w:hyperlink>
          </w:p>
        </w:tc>
        <w:tc>
          <w:tcPr>
            <w:tcW w:w="1301" w:type="dxa"/>
            <w:vAlign w:val="center"/>
            <w:hideMark/>
          </w:tcPr>
          <w:p w14:paraId="55E40E78"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shd w:val="clear" w:color="auto" w:fill="00B050"/>
            <w:hideMark/>
          </w:tcPr>
          <w:p w14:paraId="290BEAE9"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57F09A6C" w14:textId="77777777" w:rsidTr="00360DFC">
        <w:trPr>
          <w:trHeight w:val="255"/>
        </w:trPr>
        <w:tc>
          <w:tcPr>
            <w:tcW w:w="7230" w:type="dxa"/>
            <w:noWrap/>
            <w:vAlign w:val="center"/>
            <w:hideMark/>
          </w:tcPr>
          <w:p w14:paraId="2BE574CB" w14:textId="77777777" w:rsidR="007B08AA" w:rsidRPr="007B08AA" w:rsidRDefault="00FA4A94" w:rsidP="00360DFC">
            <w:pPr>
              <w:rPr>
                <w:rFonts w:ascii="Calibri" w:eastAsia="Calibri" w:hAnsi="Calibri" w:cs="Calibri"/>
                <w:color w:val="0070C0"/>
                <w:sz w:val="20"/>
                <w:szCs w:val="20"/>
                <w:u w:val="single"/>
              </w:rPr>
            </w:pPr>
            <w:hyperlink r:id="rId12" w:history="1">
              <w:r w:rsidR="007B08AA" w:rsidRPr="007B08AA">
                <w:rPr>
                  <w:rFonts w:ascii="Calibri" w:eastAsia="Calibri" w:hAnsi="Calibri" w:cs="Calibri"/>
                  <w:color w:val="0070C0"/>
                  <w:sz w:val="20"/>
                  <w:szCs w:val="20"/>
                  <w:u w:val="single"/>
                </w:rPr>
                <w:t xml:space="preserve">Normativa </w:t>
              </w:r>
            </w:hyperlink>
          </w:p>
        </w:tc>
        <w:tc>
          <w:tcPr>
            <w:tcW w:w="1301" w:type="dxa"/>
            <w:vAlign w:val="center"/>
            <w:hideMark/>
          </w:tcPr>
          <w:p w14:paraId="1CBE5B5A"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shd w:val="clear" w:color="auto" w:fill="00B050"/>
            <w:hideMark/>
          </w:tcPr>
          <w:p w14:paraId="4DC349BC"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39BC9A8C" w14:textId="77777777" w:rsidTr="00360DFC">
        <w:trPr>
          <w:trHeight w:val="255"/>
        </w:trPr>
        <w:tc>
          <w:tcPr>
            <w:tcW w:w="7230" w:type="dxa"/>
            <w:noWrap/>
            <w:vAlign w:val="center"/>
            <w:hideMark/>
          </w:tcPr>
          <w:p w14:paraId="4460F501" w14:textId="77777777" w:rsidR="007B08AA" w:rsidRPr="007B08AA" w:rsidRDefault="00FA4A94" w:rsidP="00360DFC">
            <w:pPr>
              <w:rPr>
                <w:rFonts w:ascii="Calibri" w:eastAsia="Calibri" w:hAnsi="Calibri" w:cs="Calibri"/>
                <w:color w:val="0070C0"/>
                <w:sz w:val="20"/>
                <w:szCs w:val="20"/>
                <w:u w:val="single"/>
              </w:rPr>
            </w:pPr>
            <w:hyperlink r:id="rId13" w:history="1">
              <w:r w:rsidR="007B08AA" w:rsidRPr="007B08AA">
                <w:rPr>
                  <w:rFonts w:ascii="Calibri" w:eastAsia="Calibri" w:hAnsi="Calibri" w:cs="Calibri"/>
                  <w:color w:val="0070C0"/>
                  <w:sz w:val="20"/>
                  <w:szCs w:val="20"/>
                  <w:u w:val="single"/>
                </w:rPr>
                <w:t xml:space="preserve">Organigrama </w:t>
              </w:r>
            </w:hyperlink>
          </w:p>
        </w:tc>
        <w:tc>
          <w:tcPr>
            <w:tcW w:w="1301" w:type="dxa"/>
            <w:vAlign w:val="center"/>
            <w:hideMark/>
          </w:tcPr>
          <w:p w14:paraId="56A4040C"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shd w:val="clear" w:color="auto" w:fill="00B050"/>
            <w:hideMark/>
          </w:tcPr>
          <w:p w14:paraId="6D3C34A5"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3B363C79" w14:textId="77777777" w:rsidTr="00360DFC">
        <w:trPr>
          <w:trHeight w:val="255"/>
        </w:trPr>
        <w:tc>
          <w:tcPr>
            <w:tcW w:w="7230" w:type="dxa"/>
            <w:noWrap/>
            <w:vAlign w:val="center"/>
            <w:hideMark/>
          </w:tcPr>
          <w:p w14:paraId="1381C966" w14:textId="77777777" w:rsidR="007B08AA" w:rsidRPr="007B08AA" w:rsidRDefault="00FA4A94" w:rsidP="00360DFC">
            <w:pPr>
              <w:rPr>
                <w:rFonts w:ascii="Calibri" w:eastAsia="Calibri" w:hAnsi="Calibri" w:cs="Calibri"/>
                <w:color w:val="0070C0"/>
                <w:sz w:val="20"/>
                <w:szCs w:val="20"/>
                <w:u w:val="single"/>
              </w:rPr>
            </w:pPr>
            <w:hyperlink r:id="rId14" w:history="1">
              <w:r w:rsidR="007B08AA" w:rsidRPr="007B08AA">
                <w:rPr>
                  <w:rFonts w:ascii="Calibri" w:eastAsia="Calibri" w:hAnsi="Calibri" w:cs="Calibri"/>
                  <w:color w:val="0070C0"/>
                  <w:sz w:val="20"/>
                  <w:szCs w:val="20"/>
                  <w:u w:val="single"/>
                </w:rPr>
                <w:t>Sede</w:t>
              </w:r>
            </w:hyperlink>
          </w:p>
        </w:tc>
        <w:tc>
          <w:tcPr>
            <w:tcW w:w="1301" w:type="dxa"/>
            <w:vAlign w:val="center"/>
            <w:hideMark/>
          </w:tcPr>
          <w:p w14:paraId="75180E0A"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shd w:val="clear" w:color="auto" w:fill="00B050"/>
            <w:hideMark/>
          </w:tcPr>
          <w:p w14:paraId="36DF9A7B"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193BDFB1" w14:textId="77777777" w:rsidTr="00360DFC">
        <w:trPr>
          <w:trHeight w:val="255"/>
        </w:trPr>
        <w:tc>
          <w:tcPr>
            <w:tcW w:w="7230" w:type="dxa"/>
            <w:noWrap/>
            <w:vAlign w:val="center"/>
            <w:hideMark/>
          </w:tcPr>
          <w:p w14:paraId="2ABAB4FE" w14:textId="77777777" w:rsidR="007B08AA" w:rsidRPr="007B08AA" w:rsidRDefault="00FA4A94" w:rsidP="00360DFC">
            <w:pPr>
              <w:rPr>
                <w:rFonts w:ascii="Calibri" w:eastAsia="Calibri" w:hAnsi="Calibri" w:cs="Calibri"/>
                <w:color w:val="0070C0"/>
                <w:sz w:val="20"/>
                <w:szCs w:val="20"/>
                <w:u w:val="single"/>
              </w:rPr>
            </w:pPr>
            <w:hyperlink r:id="rId15" w:history="1">
              <w:r w:rsidR="007B08AA" w:rsidRPr="007B08AA">
                <w:rPr>
                  <w:rFonts w:ascii="Calibri" w:eastAsia="Calibri" w:hAnsi="Calibri" w:cs="Calibri"/>
                  <w:color w:val="0070C0"/>
                  <w:sz w:val="20"/>
                  <w:szCs w:val="20"/>
                  <w:u w:val="single"/>
                </w:rPr>
                <w:t xml:space="preserve">Horario de atención al público </w:t>
              </w:r>
            </w:hyperlink>
          </w:p>
        </w:tc>
        <w:tc>
          <w:tcPr>
            <w:tcW w:w="1301" w:type="dxa"/>
            <w:vAlign w:val="center"/>
            <w:hideMark/>
          </w:tcPr>
          <w:p w14:paraId="57BE2F3E"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shd w:val="clear" w:color="auto" w:fill="00B050"/>
            <w:hideMark/>
          </w:tcPr>
          <w:p w14:paraId="3627357D"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788BF970" w14:textId="77777777" w:rsidTr="00360DFC">
        <w:trPr>
          <w:trHeight w:val="255"/>
        </w:trPr>
        <w:tc>
          <w:tcPr>
            <w:tcW w:w="7230" w:type="dxa"/>
            <w:noWrap/>
            <w:vAlign w:val="center"/>
            <w:hideMark/>
          </w:tcPr>
          <w:p w14:paraId="290156A1" w14:textId="77777777" w:rsidR="007B08AA" w:rsidRPr="007B08AA" w:rsidRDefault="00FA4A94" w:rsidP="00360DFC">
            <w:pPr>
              <w:rPr>
                <w:rFonts w:ascii="Calibri" w:eastAsia="Calibri" w:hAnsi="Calibri" w:cs="Calibri"/>
                <w:color w:val="0070C0"/>
                <w:sz w:val="20"/>
                <w:szCs w:val="20"/>
                <w:u w:val="single"/>
              </w:rPr>
            </w:pPr>
            <w:hyperlink r:id="rId16" w:history="1">
              <w:r w:rsidR="007B08AA" w:rsidRPr="007B08AA">
                <w:rPr>
                  <w:rFonts w:ascii="Calibri" w:eastAsia="Calibri" w:hAnsi="Calibri" w:cs="Calibri"/>
                  <w:color w:val="0070C0"/>
                  <w:sz w:val="20"/>
                  <w:szCs w:val="20"/>
                  <w:u w:val="single"/>
                </w:rPr>
                <w:t xml:space="preserve">Medios de contacto </w:t>
              </w:r>
            </w:hyperlink>
          </w:p>
        </w:tc>
        <w:tc>
          <w:tcPr>
            <w:tcW w:w="1301" w:type="dxa"/>
            <w:vAlign w:val="center"/>
            <w:hideMark/>
          </w:tcPr>
          <w:p w14:paraId="33652359"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shd w:val="clear" w:color="auto" w:fill="00B050"/>
            <w:hideMark/>
          </w:tcPr>
          <w:p w14:paraId="4A09E466"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036B9D34" w14:textId="77777777" w:rsidTr="00360DFC">
        <w:trPr>
          <w:trHeight w:val="255"/>
        </w:trPr>
        <w:tc>
          <w:tcPr>
            <w:tcW w:w="7230" w:type="dxa"/>
            <w:noWrap/>
            <w:vAlign w:val="center"/>
            <w:hideMark/>
          </w:tcPr>
          <w:p w14:paraId="2CED3C78" w14:textId="77777777" w:rsidR="007B08AA" w:rsidRPr="007B08AA" w:rsidRDefault="00FA4A94" w:rsidP="00360DFC">
            <w:pPr>
              <w:rPr>
                <w:rFonts w:ascii="Calibri" w:eastAsia="Calibri" w:hAnsi="Calibri" w:cs="Calibri"/>
                <w:color w:val="0070C0"/>
                <w:sz w:val="20"/>
                <w:szCs w:val="20"/>
                <w:u w:val="single"/>
              </w:rPr>
            </w:pPr>
            <w:hyperlink r:id="rId17" w:history="1">
              <w:r w:rsidR="007B08AA" w:rsidRPr="007B08AA">
                <w:rPr>
                  <w:rFonts w:ascii="Calibri" w:eastAsia="Calibri" w:hAnsi="Calibri" w:cs="Calibri"/>
                  <w:color w:val="0070C0"/>
                  <w:sz w:val="20"/>
                  <w:szCs w:val="20"/>
                  <w:u w:val="single"/>
                </w:rPr>
                <w:t xml:space="preserve">Personas empleadas: número </w:t>
              </w:r>
            </w:hyperlink>
          </w:p>
        </w:tc>
        <w:tc>
          <w:tcPr>
            <w:tcW w:w="1301" w:type="dxa"/>
            <w:vAlign w:val="center"/>
            <w:hideMark/>
          </w:tcPr>
          <w:p w14:paraId="243587F6"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shd w:val="clear" w:color="auto" w:fill="00B050"/>
            <w:hideMark/>
          </w:tcPr>
          <w:p w14:paraId="34AD9CF8"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2355C792" w14:textId="77777777" w:rsidTr="00360DFC">
        <w:trPr>
          <w:trHeight w:val="255"/>
        </w:trPr>
        <w:tc>
          <w:tcPr>
            <w:tcW w:w="7230" w:type="dxa"/>
            <w:noWrap/>
            <w:vAlign w:val="center"/>
            <w:hideMark/>
          </w:tcPr>
          <w:p w14:paraId="527A95D4" w14:textId="77777777" w:rsidR="007B08AA" w:rsidRPr="007B08AA" w:rsidRDefault="00FA4A94" w:rsidP="00360DFC">
            <w:pPr>
              <w:rPr>
                <w:rFonts w:ascii="Calibri" w:eastAsia="Calibri" w:hAnsi="Calibri" w:cs="Calibri"/>
                <w:color w:val="0070C0"/>
                <w:sz w:val="20"/>
                <w:szCs w:val="20"/>
                <w:u w:val="single"/>
              </w:rPr>
            </w:pPr>
            <w:hyperlink r:id="rId18" w:history="1">
              <w:r w:rsidR="007B08AA" w:rsidRPr="007B08AA">
                <w:rPr>
                  <w:rFonts w:ascii="Calibri" w:eastAsia="Calibri" w:hAnsi="Calibri" w:cs="Calibri"/>
                  <w:color w:val="0070C0"/>
                  <w:sz w:val="20"/>
                  <w:szCs w:val="20"/>
                  <w:u w:val="single"/>
                </w:rPr>
                <w:t xml:space="preserve">Personas empleadas: retribuciones anuales totales por tramos, niveles y puestos de trabajo </w:t>
              </w:r>
            </w:hyperlink>
          </w:p>
        </w:tc>
        <w:tc>
          <w:tcPr>
            <w:tcW w:w="1301" w:type="dxa"/>
            <w:vAlign w:val="center"/>
            <w:hideMark/>
          </w:tcPr>
          <w:p w14:paraId="43D2B9DC"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shd w:val="clear" w:color="auto" w:fill="00B050"/>
            <w:hideMark/>
          </w:tcPr>
          <w:p w14:paraId="06311095"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4194A847" w14:textId="77777777" w:rsidTr="00360DFC">
        <w:trPr>
          <w:trHeight w:val="326"/>
        </w:trPr>
        <w:tc>
          <w:tcPr>
            <w:tcW w:w="7230" w:type="dxa"/>
            <w:noWrap/>
            <w:vAlign w:val="center"/>
          </w:tcPr>
          <w:p w14:paraId="2CD602A8" w14:textId="77777777" w:rsidR="007B08AA" w:rsidRPr="007B08AA" w:rsidRDefault="007B08AA" w:rsidP="00360DFC">
            <w:pPr>
              <w:rPr>
                <w:rFonts w:ascii="Calibri" w:eastAsia="Calibri" w:hAnsi="Calibri" w:cs="Calibri"/>
                <w:color w:val="0070C0"/>
                <w:sz w:val="20"/>
                <w:szCs w:val="20"/>
                <w:u w:val="single"/>
              </w:rPr>
            </w:pPr>
            <w:r w:rsidRPr="007B08AA">
              <w:rPr>
                <w:rFonts w:ascii="Calibri" w:eastAsia="Calibri" w:hAnsi="Calibri" w:cs="Calibri"/>
                <w:color w:val="0070C0"/>
                <w:sz w:val="20"/>
                <w:szCs w:val="20"/>
                <w:u w:val="single"/>
              </w:rPr>
              <w:t xml:space="preserve">Personas empleadas: porcentaje de personal fijo y de personal temporal </w:t>
            </w:r>
          </w:p>
        </w:tc>
        <w:tc>
          <w:tcPr>
            <w:tcW w:w="1301" w:type="dxa"/>
            <w:vAlign w:val="center"/>
          </w:tcPr>
          <w:p w14:paraId="2930BFF9" w14:textId="5A16C971"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shd w:val="clear" w:color="auto" w:fill="00B050"/>
          </w:tcPr>
          <w:p w14:paraId="4E417E3C" w14:textId="77777777" w:rsidR="007B08AA" w:rsidRPr="007B08AA" w:rsidRDefault="007B08AA" w:rsidP="007B08AA">
            <w:pPr>
              <w:rPr>
                <w:rFonts w:ascii="Calibri" w:eastAsia="Calibri" w:hAnsi="Calibri" w:cs="Calibri"/>
                <w:sz w:val="20"/>
                <w:szCs w:val="20"/>
              </w:rPr>
            </w:pPr>
          </w:p>
        </w:tc>
      </w:tr>
      <w:tr w:rsidR="007B08AA" w:rsidRPr="007B08AA" w14:paraId="712FEC0A" w14:textId="77777777" w:rsidTr="00360DFC">
        <w:trPr>
          <w:trHeight w:val="255"/>
        </w:trPr>
        <w:tc>
          <w:tcPr>
            <w:tcW w:w="7230" w:type="dxa"/>
            <w:noWrap/>
            <w:vAlign w:val="center"/>
          </w:tcPr>
          <w:p w14:paraId="7F087585" w14:textId="77777777" w:rsidR="007B08AA" w:rsidRPr="007B08AA" w:rsidRDefault="007B08AA" w:rsidP="00360DFC">
            <w:pPr>
              <w:rPr>
                <w:rFonts w:ascii="Calibri" w:eastAsia="Calibri" w:hAnsi="Calibri" w:cs="Calibri"/>
                <w:color w:val="0070C0"/>
                <w:sz w:val="20"/>
                <w:szCs w:val="20"/>
                <w:u w:val="single"/>
              </w:rPr>
            </w:pPr>
            <w:r w:rsidRPr="007B08AA">
              <w:rPr>
                <w:rFonts w:ascii="Calibri" w:eastAsia="Calibri" w:hAnsi="Calibri" w:cs="Calibri"/>
                <w:color w:val="0070C0"/>
                <w:sz w:val="20"/>
                <w:szCs w:val="20"/>
                <w:u w:val="single"/>
              </w:rPr>
              <w:t>Personas empleadas: perfiles lingüísticos asignados y porcentaje de acreditados</w:t>
            </w:r>
          </w:p>
        </w:tc>
        <w:tc>
          <w:tcPr>
            <w:tcW w:w="1301" w:type="dxa"/>
            <w:vAlign w:val="center"/>
          </w:tcPr>
          <w:p w14:paraId="02916555" w14:textId="373ADD8D"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shd w:val="clear" w:color="auto" w:fill="00B050"/>
          </w:tcPr>
          <w:p w14:paraId="1EE924A7" w14:textId="77777777" w:rsidR="007B08AA" w:rsidRPr="007B08AA" w:rsidRDefault="007B08AA" w:rsidP="007B08AA">
            <w:pPr>
              <w:rPr>
                <w:rFonts w:ascii="Calibri" w:eastAsia="Calibri" w:hAnsi="Calibri" w:cs="Calibri"/>
                <w:sz w:val="20"/>
                <w:szCs w:val="20"/>
              </w:rPr>
            </w:pPr>
          </w:p>
        </w:tc>
      </w:tr>
      <w:tr w:rsidR="007B08AA" w:rsidRPr="007B08AA" w14:paraId="5CA05862" w14:textId="77777777" w:rsidTr="00360DFC">
        <w:trPr>
          <w:trHeight w:val="255"/>
        </w:trPr>
        <w:tc>
          <w:tcPr>
            <w:tcW w:w="7230" w:type="dxa"/>
            <w:noWrap/>
            <w:vAlign w:val="center"/>
            <w:hideMark/>
          </w:tcPr>
          <w:p w14:paraId="567F3684" w14:textId="77777777" w:rsidR="007B08AA" w:rsidRPr="007B08AA" w:rsidRDefault="00FA4A94" w:rsidP="00360DFC">
            <w:pPr>
              <w:rPr>
                <w:rFonts w:ascii="Calibri" w:eastAsia="Calibri" w:hAnsi="Calibri" w:cs="Calibri"/>
                <w:color w:val="0070C0"/>
                <w:sz w:val="20"/>
                <w:szCs w:val="20"/>
                <w:u w:val="single"/>
              </w:rPr>
            </w:pPr>
            <w:hyperlink r:id="rId19" w:history="1">
              <w:r w:rsidR="007B08AA" w:rsidRPr="007B08AA">
                <w:rPr>
                  <w:rFonts w:ascii="Calibri" w:eastAsia="Calibri" w:hAnsi="Calibri" w:cs="Calibri"/>
                  <w:color w:val="0070C0"/>
                  <w:sz w:val="20"/>
                  <w:szCs w:val="20"/>
                  <w:u w:val="single"/>
                </w:rPr>
                <w:t>Personas empleadas: resoluciones de autorización o reconocimiento de compatibilidad</w:t>
              </w:r>
            </w:hyperlink>
          </w:p>
        </w:tc>
        <w:tc>
          <w:tcPr>
            <w:tcW w:w="1301" w:type="dxa"/>
            <w:vAlign w:val="center"/>
            <w:hideMark/>
          </w:tcPr>
          <w:p w14:paraId="695B3B98"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shd w:val="clear" w:color="auto" w:fill="00B050"/>
            <w:hideMark/>
          </w:tcPr>
          <w:p w14:paraId="6C0A27A8"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18CA7AA0" w14:textId="77777777" w:rsidTr="00360DFC">
        <w:trPr>
          <w:trHeight w:val="255"/>
        </w:trPr>
        <w:tc>
          <w:tcPr>
            <w:tcW w:w="7230" w:type="dxa"/>
            <w:noWrap/>
            <w:vAlign w:val="center"/>
            <w:hideMark/>
          </w:tcPr>
          <w:p w14:paraId="0E6B874A" w14:textId="77777777" w:rsidR="007B08AA" w:rsidRPr="007B08AA" w:rsidRDefault="00FA4A94" w:rsidP="00360DFC">
            <w:pPr>
              <w:rPr>
                <w:rFonts w:ascii="Calibri" w:eastAsia="Calibri" w:hAnsi="Calibri" w:cs="Calibri"/>
                <w:color w:val="0070C0"/>
                <w:sz w:val="20"/>
                <w:szCs w:val="20"/>
                <w:u w:val="single"/>
              </w:rPr>
            </w:pPr>
            <w:hyperlink r:id="rId20" w:history="1">
              <w:r w:rsidR="007B08AA" w:rsidRPr="007B08AA">
                <w:rPr>
                  <w:rFonts w:ascii="Calibri" w:eastAsia="Calibri" w:hAnsi="Calibri" w:cs="Calibri"/>
                  <w:color w:val="0070C0"/>
                  <w:sz w:val="20"/>
                  <w:szCs w:val="20"/>
                  <w:u w:val="single"/>
                </w:rPr>
                <w:t>La oferta pública de empleo</w:t>
              </w:r>
            </w:hyperlink>
          </w:p>
        </w:tc>
        <w:tc>
          <w:tcPr>
            <w:tcW w:w="1301" w:type="dxa"/>
            <w:vAlign w:val="center"/>
            <w:hideMark/>
          </w:tcPr>
          <w:p w14:paraId="4E31D3A2"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shd w:val="clear" w:color="auto" w:fill="00B050"/>
            <w:hideMark/>
          </w:tcPr>
          <w:p w14:paraId="6890DF11"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65FA5AAD" w14:textId="77777777" w:rsidTr="00360DFC">
        <w:trPr>
          <w:trHeight w:val="255"/>
        </w:trPr>
        <w:tc>
          <w:tcPr>
            <w:tcW w:w="7230" w:type="dxa"/>
            <w:noWrap/>
            <w:vAlign w:val="center"/>
            <w:hideMark/>
          </w:tcPr>
          <w:p w14:paraId="2ACF11BC" w14:textId="77777777" w:rsidR="007B08AA" w:rsidRPr="007B08AA" w:rsidRDefault="00FA4A94" w:rsidP="00360DFC">
            <w:pPr>
              <w:rPr>
                <w:rFonts w:ascii="Calibri" w:eastAsia="Calibri" w:hAnsi="Calibri" w:cs="Calibri"/>
                <w:color w:val="0070C0"/>
                <w:sz w:val="20"/>
                <w:szCs w:val="20"/>
                <w:u w:val="single"/>
              </w:rPr>
            </w:pPr>
            <w:hyperlink r:id="rId21" w:history="1">
              <w:r w:rsidR="007B08AA" w:rsidRPr="007B08AA">
                <w:rPr>
                  <w:rFonts w:ascii="Calibri" w:eastAsia="Calibri" w:hAnsi="Calibri" w:cs="Calibri"/>
                  <w:color w:val="0070C0"/>
                  <w:sz w:val="20"/>
                  <w:szCs w:val="20"/>
                  <w:u w:val="single"/>
                </w:rPr>
                <w:t xml:space="preserve">Personas liberadas </w:t>
              </w:r>
            </w:hyperlink>
          </w:p>
        </w:tc>
        <w:tc>
          <w:tcPr>
            <w:tcW w:w="1301" w:type="dxa"/>
            <w:vAlign w:val="center"/>
            <w:hideMark/>
          </w:tcPr>
          <w:p w14:paraId="64E82952"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shd w:val="clear" w:color="auto" w:fill="00B050"/>
            <w:hideMark/>
          </w:tcPr>
          <w:p w14:paraId="39860854"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299D226E" w14:textId="77777777" w:rsidTr="00360DFC">
        <w:trPr>
          <w:trHeight w:val="255"/>
        </w:trPr>
        <w:tc>
          <w:tcPr>
            <w:tcW w:w="7230" w:type="dxa"/>
            <w:noWrap/>
            <w:vAlign w:val="center"/>
            <w:hideMark/>
          </w:tcPr>
          <w:p w14:paraId="507588B8" w14:textId="77777777" w:rsidR="007B08AA" w:rsidRPr="007B08AA" w:rsidRDefault="00FA4A94" w:rsidP="00360DFC">
            <w:pPr>
              <w:rPr>
                <w:rFonts w:ascii="Calibri" w:eastAsia="Calibri" w:hAnsi="Calibri" w:cs="Calibri"/>
                <w:color w:val="0070C0"/>
                <w:sz w:val="20"/>
                <w:szCs w:val="20"/>
                <w:u w:val="single"/>
              </w:rPr>
            </w:pPr>
            <w:hyperlink r:id="rId22" w:history="1">
              <w:r w:rsidR="007B08AA" w:rsidRPr="007B08AA">
                <w:rPr>
                  <w:rFonts w:ascii="Calibri" w:eastAsia="Calibri" w:hAnsi="Calibri" w:cs="Calibri"/>
                  <w:color w:val="0070C0"/>
                  <w:sz w:val="20"/>
                  <w:szCs w:val="20"/>
                  <w:u w:val="single"/>
                </w:rPr>
                <w:t>Asesoras/es y cargos de confianza: relación de puestos.</w:t>
              </w:r>
            </w:hyperlink>
          </w:p>
        </w:tc>
        <w:tc>
          <w:tcPr>
            <w:tcW w:w="1301" w:type="dxa"/>
            <w:vAlign w:val="center"/>
            <w:hideMark/>
          </w:tcPr>
          <w:p w14:paraId="480AEDEF"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shd w:val="clear" w:color="auto" w:fill="00B050"/>
            <w:hideMark/>
          </w:tcPr>
          <w:p w14:paraId="6656C3A9"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7AEBF162" w14:textId="77777777" w:rsidTr="00360DFC">
        <w:trPr>
          <w:trHeight w:val="255"/>
        </w:trPr>
        <w:tc>
          <w:tcPr>
            <w:tcW w:w="7230" w:type="dxa"/>
            <w:noWrap/>
            <w:vAlign w:val="center"/>
            <w:hideMark/>
          </w:tcPr>
          <w:p w14:paraId="0C3EAF5B" w14:textId="77777777" w:rsidR="007B08AA" w:rsidRPr="007B08AA" w:rsidRDefault="00FA4A94" w:rsidP="00360DFC">
            <w:pPr>
              <w:rPr>
                <w:rFonts w:ascii="Calibri" w:eastAsia="Calibri" w:hAnsi="Calibri" w:cs="Calibri"/>
                <w:color w:val="0070C0"/>
                <w:sz w:val="20"/>
                <w:szCs w:val="20"/>
                <w:u w:val="single"/>
              </w:rPr>
            </w:pPr>
            <w:hyperlink r:id="rId23" w:history="1">
              <w:r w:rsidR="007B08AA" w:rsidRPr="007B08AA">
                <w:rPr>
                  <w:rFonts w:ascii="Calibri" w:eastAsia="Calibri" w:hAnsi="Calibri" w:cs="Calibri"/>
                  <w:color w:val="0070C0"/>
                  <w:sz w:val="20"/>
                  <w:szCs w:val="20"/>
                  <w:u w:val="single"/>
                </w:rPr>
                <w:t>Asesoras/es y cargos de confianza: nombramientos y ceses.</w:t>
              </w:r>
            </w:hyperlink>
          </w:p>
        </w:tc>
        <w:tc>
          <w:tcPr>
            <w:tcW w:w="1301" w:type="dxa"/>
            <w:vAlign w:val="center"/>
            <w:hideMark/>
          </w:tcPr>
          <w:p w14:paraId="5BD9DDEB"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shd w:val="clear" w:color="auto" w:fill="00B050"/>
            <w:hideMark/>
          </w:tcPr>
          <w:p w14:paraId="5023727C"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1ABD3894" w14:textId="77777777" w:rsidTr="00360DFC">
        <w:trPr>
          <w:trHeight w:val="255"/>
        </w:trPr>
        <w:tc>
          <w:tcPr>
            <w:tcW w:w="7230" w:type="dxa"/>
            <w:noWrap/>
            <w:vAlign w:val="center"/>
            <w:hideMark/>
          </w:tcPr>
          <w:p w14:paraId="489843D9" w14:textId="77777777" w:rsidR="007B08AA" w:rsidRPr="007B08AA" w:rsidRDefault="00FA4A94" w:rsidP="00360DFC">
            <w:pPr>
              <w:rPr>
                <w:rFonts w:ascii="Calibri" w:eastAsia="Calibri" w:hAnsi="Calibri" w:cs="Calibri"/>
                <w:color w:val="0070C0"/>
                <w:sz w:val="20"/>
                <w:szCs w:val="20"/>
                <w:u w:val="single"/>
              </w:rPr>
            </w:pPr>
            <w:hyperlink r:id="rId24" w:history="1">
              <w:r w:rsidR="007B08AA" w:rsidRPr="007B08AA">
                <w:rPr>
                  <w:rFonts w:ascii="Calibri" w:eastAsia="Calibri" w:hAnsi="Calibri" w:cs="Calibri"/>
                  <w:color w:val="0070C0"/>
                  <w:sz w:val="20"/>
                  <w:szCs w:val="20"/>
                  <w:u w:val="single"/>
                </w:rPr>
                <w:t>Asesoras/es y cargos de confianza: adscripción orgánica y funciones.</w:t>
              </w:r>
            </w:hyperlink>
          </w:p>
        </w:tc>
        <w:tc>
          <w:tcPr>
            <w:tcW w:w="1301" w:type="dxa"/>
            <w:vAlign w:val="center"/>
            <w:hideMark/>
          </w:tcPr>
          <w:p w14:paraId="146FB06E"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shd w:val="clear" w:color="auto" w:fill="00B050"/>
            <w:hideMark/>
          </w:tcPr>
          <w:p w14:paraId="1BD02236"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3906FB3B" w14:textId="77777777" w:rsidTr="00360DFC">
        <w:trPr>
          <w:trHeight w:val="255"/>
        </w:trPr>
        <w:tc>
          <w:tcPr>
            <w:tcW w:w="7230" w:type="dxa"/>
            <w:noWrap/>
            <w:vAlign w:val="center"/>
            <w:hideMark/>
          </w:tcPr>
          <w:p w14:paraId="683039C4" w14:textId="77777777" w:rsidR="007B08AA" w:rsidRPr="007B08AA" w:rsidRDefault="00FA4A94" w:rsidP="00360DFC">
            <w:pPr>
              <w:rPr>
                <w:rFonts w:ascii="Calibri" w:eastAsia="Calibri" w:hAnsi="Calibri" w:cs="Calibri"/>
                <w:color w:val="0070C0"/>
                <w:sz w:val="20"/>
                <w:szCs w:val="20"/>
                <w:u w:val="single"/>
              </w:rPr>
            </w:pPr>
            <w:hyperlink r:id="rId25" w:history="1">
              <w:r w:rsidR="007B08AA" w:rsidRPr="007B08AA">
                <w:rPr>
                  <w:rFonts w:ascii="Calibri" w:eastAsia="Calibri" w:hAnsi="Calibri" w:cs="Calibri"/>
                  <w:color w:val="0070C0"/>
                  <w:sz w:val="20"/>
                  <w:szCs w:val="20"/>
                  <w:u w:val="single"/>
                </w:rPr>
                <w:t>Asesoras/es y cargos de confianza: retribuciones anuales.</w:t>
              </w:r>
            </w:hyperlink>
          </w:p>
        </w:tc>
        <w:tc>
          <w:tcPr>
            <w:tcW w:w="1301" w:type="dxa"/>
            <w:vAlign w:val="center"/>
            <w:hideMark/>
          </w:tcPr>
          <w:p w14:paraId="1D24F04B"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shd w:val="clear" w:color="auto" w:fill="00B050"/>
            <w:hideMark/>
          </w:tcPr>
          <w:p w14:paraId="2D2329CA"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5CD3AF47" w14:textId="77777777" w:rsidTr="00360DFC">
        <w:trPr>
          <w:trHeight w:val="1275"/>
        </w:trPr>
        <w:tc>
          <w:tcPr>
            <w:tcW w:w="7230" w:type="dxa"/>
            <w:vAlign w:val="center"/>
            <w:hideMark/>
          </w:tcPr>
          <w:p w14:paraId="5BE0DFE6" w14:textId="77777777" w:rsidR="007B08AA" w:rsidRPr="007B08AA" w:rsidRDefault="00FA4A94" w:rsidP="00360DFC">
            <w:pPr>
              <w:rPr>
                <w:rFonts w:ascii="Calibri" w:eastAsia="Calibri" w:hAnsi="Calibri" w:cs="Calibri"/>
                <w:color w:val="0070C0"/>
                <w:sz w:val="20"/>
                <w:szCs w:val="20"/>
                <w:u w:val="single"/>
              </w:rPr>
            </w:pPr>
            <w:hyperlink r:id="rId26" w:history="1">
              <w:r w:rsidR="007B08AA" w:rsidRPr="007B08AA">
                <w:rPr>
                  <w:rFonts w:ascii="Calibri" w:eastAsia="Calibri" w:hAnsi="Calibri" w:cs="Calibri"/>
                  <w:color w:val="0070C0"/>
                  <w:sz w:val="20"/>
                  <w:szCs w:val="20"/>
                  <w:u w:val="single"/>
                </w:rPr>
                <w:t xml:space="preserve">Planes y programas anuales y plurianuales: </w:t>
              </w:r>
              <w:r w:rsidR="007B08AA" w:rsidRPr="007B08AA">
                <w:rPr>
                  <w:rFonts w:ascii="Calibri" w:eastAsia="Calibri" w:hAnsi="Calibri" w:cs="Calibri"/>
                  <w:color w:val="0070C0"/>
                  <w:sz w:val="20"/>
                  <w:szCs w:val="20"/>
                  <w:u w:val="single"/>
                </w:rPr>
                <w:br/>
                <w:t>- objetivos concretos</w:t>
              </w:r>
              <w:r w:rsidR="007B08AA" w:rsidRPr="007B08AA">
                <w:rPr>
                  <w:rFonts w:ascii="Calibri" w:eastAsia="Calibri" w:hAnsi="Calibri" w:cs="Calibri"/>
                  <w:color w:val="0070C0"/>
                  <w:sz w:val="20"/>
                  <w:szCs w:val="20"/>
                  <w:u w:val="single"/>
                </w:rPr>
                <w:br/>
                <w:t>- actividades, medios y tiempo previsto para su consecución.</w:t>
              </w:r>
              <w:r w:rsidR="007B08AA" w:rsidRPr="007B08AA">
                <w:rPr>
                  <w:rFonts w:ascii="Calibri" w:eastAsia="Calibri" w:hAnsi="Calibri" w:cs="Calibri"/>
                  <w:color w:val="0070C0"/>
                  <w:sz w:val="20"/>
                  <w:szCs w:val="20"/>
                  <w:u w:val="single"/>
                </w:rPr>
                <w:br/>
                <w:t xml:space="preserve">- grado de cumplimiento y resultados  </w:t>
              </w:r>
              <w:r w:rsidR="007B08AA" w:rsidRPr="007B08AA">
                <w:rPr>
                  <w:rFonts w:ascii="Calibri" w:eastAsia="Calibri" w:hAnsi="Calibri" w:cs="Calibri"/>
                  <w:color w:val="0070C0"/>
                  <w:sz w:val="20"/>
                  <w:szCs w:val="20"/>
                  <w:u w:val="single"/>
                </w:rPr>
                <w:br/>
                <w:t>- formas de participación previstas para cada plan de actuación.</w:t>
              </w:r>
            </w:hyperlink>
          </w:p>
        </w:tc>
        <w:tc>
          <w:tcPr>
            <w:tcW w:w="1301" w:type="dxa"/>
            <w:vAlign w:val="center"/>
            <w:hideMark/>
          </w:tcPr>
          <w:p w14:paraId="5CFA4FBF" w14:textId="77777777" w:rsidR="007B08AA" w:rsidRPr="007B08AA" w:rsidRDefault="007B08AA" w:rsidP="007B08AA">
            <w:pPr>
              <w:jc w:val="center"/>
              <w:rPr>
                <w:rFonts w:ascii="Calibri" w:eastAsia="Calibri" w:hAnsi="Calibri" w:cs="Calibri"/>
                <w:sz w:val="20"/>
                <w:szCs w:val="20"/>
              </w:rPr>
            </w:pPr>
          </w:p>
          <w:p w14:paraId="09D24063" w14:textId="77777777" w:rsidR="007B08AA" w:rsidRPr="007B08AA" w:rsidRDefault="007B08AA" w:rsidP="007B08AA">
            <w:pPr>
              <w:jc w:val="center"/>
              <w:rPr>
                <w:rFonts w:ascii="Calibri" w:eastAsia="Calibri" w:hAnsi="Calibri" w:cs="Calibri"/>
                <w:sz w:val="20"/>
                <w:szCs w:val="20"/>
              </w:rPr>
            </w:pPr>
          </w:p>
          <w:p w14:paraId="61FCBBF4"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shd w:val="clear" w:color="auto" w:fill="FFC000"/>
            <w:hideMark/>
          </w:tcPr>
          <w:p w14:paraId="37C35D01"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4A4C687A" w14:textId="77777777" w:rsidTr="00360DFC">
        <w:trPr>
          <w:trHeight w:val="255"/>
        </w:trPr>
        <w:tc>
          <w:tcPr>
            <w:tcW w:w="7230" w:type="dxa"/>
            <w:noWrap/>
            <w:vAlign w:val="center"/>
            <w:hideMark/>
          </w:tcPr>
          <w:p w14:paraId="3FF80E4F" w14:textId="77777777" w:rsidR="007B08AA" w:rsidRPr="007B08AA" w:rsidRDefault="00FA4A94" w:rsidP="00360DFC">
            <w:pPr>
              <w:rPr>
                <w:rFonts w:ascii="Calibri" w:eastAsia="Calibri" w:hAnsi="Calibri" w:cs="Calibri"/>
                <w:color w:val="0070C0"/>
                <w:sz w:val="20"/>
                <w:szCs w:val="20"/>
                <w:u w:val="single"/>
              </w:rPr>
            </w:pPr>
            <w:hyperlink r:id="rId27" w:history="1">
              <w:r w:rsidR="007B08AA" w:rsidRPr="007B08AA">
                <w:rPr>
                  <w:rFonts w:ascii="Calibri" w:eastAsia="Calibri" w:hAnsi="Calibri" w:cs="Calibri"/>
                  <w:color w:val="0070C0"/>
                  <w:sz w:val="20"/>
                  <w:szCs w:val="20"/>
                  <w:u w:val="single"/>
                </w:rPr>
                <w:t xml:space="preserve">Relación de actuaciones públicas significativas </w:t>
              </w:r>
            </w:hyperlink>
          </w:p>
        </w:tc>
        <w:tc>
          <w:tcPr>
            <w:tcW w:w="1301" w:type="dxa"/>
            <w:vAlign w:val="center"/>
            <w:hideMark/>
          </w:tcPr>
          <w:p w14:paraId="2A49CC89"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shd w:val="clear" w:color="auto" w:fill="00B050"/>
            <w:hideMark/>
          </w:tcPr>
          <w:p w14:paraId="6C386375"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55D1E85B" w14:textId="77777777" w:rsidTr="00360DFC">
        <w:trPr>
          <w:trHeight w:val="255"/>
        </w:trPr>
        <w:tc>
          <w:tcPr>
            <w:tcW w:w="7230" w:type="dxa"/>
            <w:vAlign w:val="center"/>
            <w:hideMark/>
          </w:tcPr>
          <w:p w14:paraId="7050FC97" w14:textId="77777777" w:rsidR="007B08AA" w:rsidRPr="007B08AA" w:rsidRDefault="00FA4A94" w:rsidP="00360DFC">
            <w:pPr>
              <w:rPr>
                <w:rFonts w:ascii="Calibri" w:eastAsia="Calibri" w:hAnsi="Calibri" w:cs="Calibri"/>
                <w:color w:val="0070C0"/>
                <w:sz w:val="20"/>
                <w:szCs w:val="20"/>
                <w:u w:val="single"/>
              </w:rPr>
            </w:pPr>
            <w:hyperlink r:id="rId28" w:history="1">
              <w:r w:rsidR="007B08AA" w:rsidRPr="007B08AA">
                <w:rPr>
                  <w:rFonts w:ascii="Calibri" w:eastAsia="Calibri" w:hAnsi="Calibri" w:cs="Calibri"/>
                  <w:color w:val="0070C0"/>
                  <w:sz w:val="20"/>
                  <w:szCs w:val="20"/>
                  <w:u w:val="single"/>
                </w:rPr>
                <w:t>Evaluaciones previas de impacto de planes.</w:t>
              </w:r>
            </w:hyperlink>
          </w:p>
        </w:tc>
        <w:tc>
          <w:tcPr>
            <w:tcW w:w="1301" w:type="dxa"/>
            <w:vAlign w:val="center"/>
            <w:hideMark/>
          </w:tcPr>
          <w:p w14:paraId="6DF718C0"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shd w:val="clear" w:color="auto" w:fill="FFC000"/>
            <w:hideMark/>
          </w:tcPr>
          <w:p w14:paraId="3B7D6D2B"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5609EC17" w14:textId="77777777" w:rsidTr="00360DFC">
        <w:trPr>
          <w:trHeight w:val="255"/>
        </w:trPr>
        <w:tc>
          <w:tcPr>
            <w:tcW w:w="7230" w:type="dxa"/>
            <w:vAlign w:val="center"/>
            <w:hideMark/>
          </w:tcPr>
          <w:p w14:paraId="70CBCDD0" w14:textId="77777777" w:rsidR="007B08AA" w:rsidRPr="007B08AA" w:rsidRDefault="00FA4A94" w:rsidP="00360DFC">
            <w:pPr>
              <w:rPr>
                <w:rFonts w:ascii="Calibri" w:eastAsia="Calibri" w:hAnsi="Calibri" w:cs="Calibri"/>
                <w:color w:val="0070C0"/>
                <w:sz w:val="20"/>
                <w:szCs w:val="20"/>
                <w:u w:val="single"/>
              </w:rPr>
            </w:pPr>
            <w:hyperlink r:id="rId29" w:history="1">
              <w:r w:rsidR="007B08AA" w:rsidRPr="007B08AA">
                <w:rPr>
                  <w:rFonts w:ascii="Calibri" w:eastAsia="Calibri" w:hAnsi="Calibri" w:cs="Calibri"/>
                  <w:color w:val="0070C0"/>
                  <w:sz w:val="20"/>
                  <w:szCs w:val="20"/>
                  <w:u w:val="single"/>
                </w:rPr>
                <w:t xml:space="preserve">Seguimiento anual del Plan de Gobierno y de las actuaciones significativas. </w:t>
              </w:r>
            </w:hyperlink>
          </w:p>
        </w:tc>
        <w:tc>
          <w:tcPr>
            <w:tcW w:w="1301" w:type="dxa"/>
            <w:vAlign w:val="center"/>
            <w:hideMark/>
          </w:tcPr>
          <w:p w14:paraId="55A38DD6"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shd w:val="clear" w:color="auto" w:fill="FFC000"/>
            <w:hideMark/>
          </w:tcPr>
          <w:p w14:paraId="7E852C85"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7219F307" w14:textId="77777777" w:rsidTr="00360DFC">
        <w:trPr>
          <w:trHeight w:val="255"/>
        </w:trPr>
        <w:tc>
          <w:tcPr>
            <w:tcW w:w="7230" w:type="dxa"/>
            <w:noWrap/>
            <w:vAlign w:val="center"/>
            <w:hideMark/>
          </w:tcPr>
          <w:p w14:paraId="55B31F45" w14:textId="77777777" w:rsidR="007B08AA" w:rsidRPr="007B08AA" w:rsidRDefault="007B08AA" w:rsidP="00360DFC">
            <w:pPr>
              <w:rPr>
                <w:rFonts w:ascii="Calibri" w:eastAsia="Calibri" w:hAnsi="Calibri" w:cs="Calibri"/>
                <w:color w:val="0070C0"/>
                <w:sz w:val="20"/>
                <w:szCs w:val="20"/>
                <w:u w:val="single"/>
              </w:rPr>
            </w:pPr>
            <w:r w:rsidRPr="007B08AA">
              <w:rPr>
                <w:rFonts w:ascii="Calibri" w:eastAsia="Calibri" w:hAnsi="Calibri" w:cs="Calibri"/>
                <w:color w:val="0070C0"/>
                <w:sz w:val="20"/>
                <w:szCs w:val="20"/>
                <w:u w:val="single"/>
              </w:rPr>
              <w:t>Evaluaciones de políticas públicas, de resultados y de calidad de los servicios públicos</w:t>
            </w:r>
          </w:p>
        </w:tc>
        <w:tc>
          <w:tcPr>
            <w:tcW w:w="1301" w:type="dxa"/>
            <w:vAlign w:val="center"/>
            <w:hideMark/>
          </w:tcPr>
          <w:p w14:paraId="53C39001"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shd w:val="clear" w:color="auto" w:fill="FF0000"/>
            <w:hideMark/>
          </w:tcPr>
          <w:p w14:paraId="10784C76"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7949BDB6" w14:textId="77777777" w:rsidTr="00360DFC">
        <w:trPr>
          <w:trHeight w:val="255"/>
        </w:trPr>
        <w:tc>
          <w:tcPr>
            <w:tcW w:w="7230" w:type="dxa"/>
            <w:vAlign w:val="center"/>
            <w:hideMark/>
          </w:tcPr>
          <w:p w14:paraId="688D3B2B" w14:textId="77777777" w:rsidR="007B08AA" w:rsidRPr="007B08AA" w:rsidRDefault="00FA4A94" w:rsidP="00360DFC">
            <w:pPr>
              <w:rPr>
                <w:rFonts w:ascii="Calibri" w:eastAsia="Calibri" w:hAnsi="Calibri" w:cs="Calibri"/>
                <w:color w:val="0070C0"/>
                <w:sz w:val="20"/>
                <w:szCs w:val="20"/>
                <w:u w:val="single"/>
              </w:rPr>
            </w:pPr>
            <w:hyperlink r:id="rId30" w:history="1">
              <w:r w:rsidR="007B08AA" w:rsidRPr="007B08AA">
                <w:rPr>
                  <w:rFonts w:ascii="Calibri" w:eastAsia="Calibri" w:hAnsi="Calibri" w:cs="Calibri"/>
                  <w:color w:val="0070C0"/>
                  <w:sz w:val="20"/>
                  <w:szCs w:val="20"/>
                  <w:u w:val="single"/>
                </w:rPr>
                <w:t>Canales de participación de la ciudadanía en las políticas públicas forales</w:t>
              </w:r>
            </w:hyperlink>
          </w:p>
        </w:tc>
        <w:tc>
          <w:tcPr>
            <w:tcW w:w="1301" w:type="dxa"/>
            <w:vAlign w:val="center"/>
            <w:hideMark/>
          </w:tcPr>
          <w:p w14:paraId="0D23C28E"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shd w:val="clear" w:color="auto" w:fill="FFC000"/>
            <w:hideMark/>
          </w:tcPr>
          <w:p w14:paraId="2FEB8493"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4FDF2E73" w14:textId="77777777" w:rsidTr="00360DFC">
        <w:trPr>
          <w:trHeight w:val="255"/>
        </w:trPr>
        <w:tc>
          <w:tcPr>
            <w:tcW w:w="7230" w:type="dxa"/>
            <w:vAlign w:val="center"/>
            <w:hideMark/>
          </w:tcPr>
          <w:p w14:paraId="1CFFE5CE" w14:textId="77777777" w:rsidR="007B08AA" w:rsidRPr="007B08AA" w:rsidRDefault="00FA4A94" w:rsidP="00360DFC">
            <w:pPr>
              <w:rPr>
                <w:rFonts w:ascii="Calibri" w:eastAsia="Calibri" w:hAnsi="Calibri" w:cs="Calibri"/>
                <w:color w:val="0070C0"/>
                <w:sz w:val="20"/>
                <w:szCs w:val="20"/>
                <w:u w:val="single"/>
              </w:rPr>
            </w:pPr>
            <w:hyperlink r:id="rId31" w:history="1">
              <w:r w:rsidR="007B08AA" w:rsidRPr="007B08AA">
                <w:rPr>
                  <w:rFonts w:ascii="Calibri" w:eastAsia="Calibri" w:hAnsi="Calibri" w:cs="Calibri"/>
                  <w:color w:val="0070C0"/>
                  <w:sz w:val="20"/>
                  <w:szCs w:val="20"/>
                  <w:u w:val="single"/>
                </w:rPr>
                <w:t>Relación de bienes inmuebles</w:t>
              </w:r>
            </w:hyperlink>
          </w:p>
        </w:tc>
        <w:tc>
          <w:tcPr>
            <w:tcW w:w="1301" w:type="dxa"/>
            <w:vAlign w:val="center"/>
            <w:hideMark/>
          </w:tcPr>
          <w:p w14:paraId="201FDEE3"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01B67626"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02735056" w14:textId="77777777" w:rsidTr="00360DFC">
        <w:trPr>
          <w:trHeight w:val="255"/>
        </w:trPr>
        <w:tc>
          <w:tcPr>
            <w:tcW w:w="7230" w:type="dxa"/>
            <w:noWrap/>
            <w:vAlign w:val="center"/>
            <w:hideMark/>
          </w:tcPr>
          <w:p w14:paraId="4005D6C9" w14:textId="77777777" w:rsidR="007B08AA" w:rsidRPr="007B08AA" w:rsidRDefault="00FA4A94" w:rsidP="00360DFC">
            <w:pPr>
              <w:rPr>
                <w:rFonts w:ascii="Calibri" w:eastAsia="Calibri" w:hAnsi="Calibri" w:cs="Calibri"/>
                <w:color w:val="0070C0"/>
                <w:sz w:val="20"/>
                <w:szCs w:val="20"/>
                <w:u w:val="single"/>
              </w:rPr>
            </w:pPr>
            <w:hyperlink r:id="rId32" w:history="1">
              <w:r w:rsidR="007B08AA" w:rsidRPr="007B08AA">
                <w:rPr>
                  <w:rFonts w:ascii="Calibri" w:eastAsia="Calibri" w:hAnsi="Calibri" w:cs="Calibri"/>
                  <w:color w:val="0070C0"/>
                  <w:sz w:val="20"/>
                  <w:szCs w:val="20"/>
                  <w:u w:val="single"/>
                </w:rPr>
                <w:t>Entidades del sector público foral</w:t>
              </w:r>
            </w:hyperlink>
          </w:p>
        </w:tc>
        <w:tc>
          <w:tcPr>
            <w:tcW w:w="1301" w:type="dxa"/>
            <w:vAlign w:val="center"/>
            <w:hideMark/>
          </w:tcPr>
          <w:p w14:paraId="3B0DA1CE"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tcBorders>
              <w:top w:val="nil"/>
              <w:left w:val="single" w:sz="4" w:space="0" w:color="auto"/>
              <w:bottom w:val="single" w:sz="4" w:space="0" w:color="auto"/>
              <w:right w:val="single" w:sz="4" w:space="0" w:color="auto"/>
            </w:tcBorders>
            <w:shd w:val="clear" w:color="000000" w:fill="00B050"/>
            <w:vAlign w:val="center"/>
            <w:hideMark/>
          </w:tcPr>
          <w:p w14:paraId="15052BF0"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4EB430A0" w14:textId="77777777" w:rsidTr="00360DFC">
        <w:trPr>
          <w:trHeight w:val="255"/>
        </w:trPr>
        <w:tc>
          <w:tcPr>
            <w:tcW w:w="7230" w:type="dxa"/>
            <w:vAlign w:val="center"/>
            <w:hideMark/>
          </w:tcPr>
          <w:p w14:paraId="1CDDA4EC" w14:textId="77777777" w:rsidR="007B08AA" w:rsidRPr="007B08AA" w:rsidRDefault="007B08AA" w:rsidP="00360DFC">
            <w:pPr>
              <w:rPr>
                <w:rFonts w:ascii="Calibri" w:eastAsia="Calibri" w:hAnsi="Calibri" w:cs="Calibri"/>
                <w:color w:val="0070C0"/>
                <w:sz w:val="20"/>
                <w:szCs w:val="20"/>
              </w:rPr>
            </w:pPr>
            <w:r w:rsidRPr="007B08AA">
              <w:rPr>
                <w:rFonts w:ascii="Calibri" w:eastAsia="Calibri" w:hAnsi="Calibri" w:cs="Calibri"/>
                <w:color w:val="0070C0"/>
                <w:sz w:val="20"/>
                <w:szCs w:val="20"/>
              </w:rPr>
              <w:t>Entidades públicas en las que la DFA tiene participación menor del 50%</w:t>
            </w:r>
          </w:p>
        </w:tc>
        <w:tc>
          <w:tcPr>
            <w:tcW w:w="1301" w:type="dxa"/>
            <w:vAlign w:val="center"/>
            <w:hideMark/>
          </w:tcPr>
          <w:p w14:paraId="7E0CB59E"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tcBorders>
              <w:top w:val="nil"/>
              <w:left w:val="single" w:sz="4" w:space="0" w:color="auto"/>
              <w:bottom w:val="single" w:sz="4" w:space="0" w:color="auto"/>
              <w:right w:val="single" w:sz="4" w:space="0" w:color="auto"/>
            </w:tcBorders>
            <w:shd w:val="clear" w:color="000000" w:fill="FF0000"/>
            <w:vAlign w:val="center"/>
            <w:hideMark/>
          </w:tcPr>
          <w:p w14:paraId="48A074F8"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color w:val="FF0000"/>
                <w:sz w:val="20"/>
                <w:szCs w:val="20"/>
              </w:rPr>
              <w:t> </w:t>
            </w:r>
          </w:p>
        </w:tc>
      </w:tr>
      <w:tr w:rsidR="007B08AA" w:rsidRPr="007B08AA" w14:paraId="3BBE887E" w14:textId="77777777" w:rsidTr="00360DFC">
        <w:trPr>
          <w:trHeight w:val="255"/>
        </w:trPr>
        <w:tc>
          <w:tcPr>
            <w:tcW w:w="7230" w:type="dxa"/>
            <w:vAlign w:val="center"/>
            <w:hideMark/>
          </w:tcPr>
          <w:p w14:paraId="71BA3E7E" w14:textId="77777777" w:rsidR="007B08AA" w:rsidRPr="007B08AA" w:rsidRDefault="00FA4A94" w:rsidP="00360DFC">
            <w:pPr>
              <w:rPr>
                <w:rFonts w:ascii="Calibri" w:eastAsia="Calibri" w:hAnsi="Calibri" w:cs="Calibri"/>
                <w:color w:val="0070C0"/>
                <w:sz w:val="20"/>
                <w:szCs w:val="20"/>
                <w:u w:val="single"/>
              </w:rPr>
            </w:pPr>
            <w:hyperlink r:id="rId33" w:history="1">
              <w:r w:rsidR="007B08AA" w:rsidRPr="007B08AA">
                <w:rPr>
                  <w:rFonts w:ascii="Calibri" w:eastAsia="Calibri" w:hAnsi="Calibri" w:cs="Calibri"/>
                  <w:color w:val="0070C0"/>
                  <w:sz w:val="20"/>
                  <w:szCs w:val="20"/>
                  <w:u w:val="single"/>
                </w:rPr>
                <w:t>Entidades privadas en las que la DFA tiene participación menor del 50%</w:t>
              </w:r>
            </w:hyperlink>
          </w:p>
        </w:tc>
        <w:tc>
          <w:tcPr>
            <w:tcW w:w="1301" w:type="dxa"/>
            <w:vAlign w:val="center"/>
            <w:hideMark/>
          </w:tcPr>
          <w:p w14:paraId="10FC55D9"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tcBorders>
              <w:top w:val="nil"/>
              <w:left w:val="single" w:sz="4" w:space="0" w:color="auto"/>
              <w:bottom w:val="single" w:sz="4" w:space="0" w:color="auto"/>
              <w:right w:val="single" w:sz="4" w:space="0" w:color="auto"/>
            </w:tcBorders>
            <w:shd w:val="clear" w:color="000000" w:fill="00B050"/>
            <w:vAlign w:val="center"/>
            <w:hideMark/>
          </w:tcPr>
          <w:p w14:paraId="3B7612DD"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149EED31" w14:textId="77777777" w:rsidTr="00360DFC">
        <w:trPr>
          <w:trHeight w:val="255"/>
        </w:trPr>
        <w:tc>
          <w:tcPr>
            <w:tcW w:w="7230" w:type="dxa"/>
            <w:vAlign w:val="center"/>
            <w:hideMark/>
          </w:tcPr>
          <w:p w14:paraId="17872C4F" w14:textId="77777777" w:rsidR="007B08AA" w:rsidRPr="007B08AA" w:rsidRDefault="00FA4A94" w:rsidP="00360DFC">
            <w:pPr>
              <w:rPr>
                <w:rFonts w:ascii="Calibri" w:eastAsia="Calibri" w:hAnsi="Calibri" w:cs="Calibri"/>
                <w:color w:val="0070C0"/>
                <w:sz w:val="20"/>
                <w:szCs w:val="20"/>
                <w:u w:val="single"/>
              </w:rPr>
            </w:pPr>
            <w:hyperlink r:id="rId34" w:history="1">
              <w:r w:rsidR="007B08AA" w:rsidRPr="007B08AA">
                <w:rPr>
                  <w:rFonts w:ascii="Calibri" w:eastAsia="Calibri" w:hAnsi="Calibri" w:cs="Calibri"/>
                  <w:color w:val="0070C0"/>
                  <w:sz w:val="20"/>
                  <w:szCs w:val="20"/>
                  <w:u w:val="single"/>
                </w:rPr>
                <w:t>Cargos públicos de la DFA: CV</w:t>
              </w:r>
            </w:hyperlink>
          </w:p>
        </w:tc>
        <w:tc>
          <w:tcPr>
            <w:tcW w:w="1301" w:type="dxa"/>
            <w:vAlign w:val="center"/>
            <w:hideMark/>
          </w:tcPr>
          <w:p w14:paraId="37BB80B5"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tcBorders>
              <w:top w:val="nil"/>
              <w:left w:val="single" w:sz="4" w:space="0" w:color="auto"/>
              <w:bottom w:val="single" w:sz="4" w:space="0" w:color="auto"/>
              <w:right w:val="single" w:sz="4" w:space="0" w:color="auto"/>
            </w:tcBorders>
            <w:shd w:val="clear" w:color="000000" w:fill="00B050"/>
            <w:vAlign w:val="center"/>
            <w:hideMark/>
          </w:tcPr>
          <w:p w14:paraId="2F456776"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729DE75D" w14:textId="77777777" w:rsidTr="00360DFC">
        <w:trPr>
          <w:trHeight w:val="255"/>
        </w:trPr>
        <w:tc>
          <w:tcPr>
            <w:tcW w:w="7230" w:type="dxa"/>
            <w:vAlign w:val="center"/>
            <w:hideMark/>
          </w:tcPr>
          <w:p w14:paraId="2FFE23AE" w14:textId="77777777" w:rsidR="007B08AA" w:rsidRPr="007B08AA" w:rsidRDefault="00FA4A94" w:rsidP="00360DFC">
            <w:pPr>
              <w:rPr>
                <w:rFonts w:ascii="Calibri" w:eastAsia="Calibri" w:hAnsi="Calibri" w:cs="Calibri"/>
                <w:color w:val="0070C0"/>
                <w:sz w:val="20"/>
                <w:szCs w:val="20"/>
                <w:u w:val="single"/>
              </w:rPr>
            </w:pPr>
            <w:hyperlink r:id="rId35" w:history="1">
              <w:r w:rsidR="007B08AA" w:rsidRPr="007B08AA">
                <w:rPr>
                  <w:rFonts w:ascii="Calibri" w:eastAsia="Calibri" w:hAnsi="Calibri" w:cs="Calibri"/>
                  <w:color w:val="0070C0"/>
                  <w:sz w:val="20"/>
                  <w:szCs w:val="20"/>
                  <w:u w:val="single"/>
                </w:rPr>
                <w:t>Cargos públicos de la DFA: retribuciones</w:t>
              </w:r>
            </w:hyperlink>
          </w:p>
        </w:tc>
        <w:tc>
          <w:tcPr>
            <w:tcW w:w="1301" w:type="dxa"/>
            <w:vAlign w:val="center"/>
            <w:hideMark/>
          </w:tcPr>
          <w:p w14:paraId="43AB8A80"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tcBorders>
              <w:top w:val="nil"/>
              <w:left w:val="single" w:sz="4" w:space="0" w:color="auto"/>
              <w:bottom w:val="single" w:sz="4" w:space="0" w:color="auto"/>
              <w:right w:val="single" w:sz="4" w:space="0" w:color="auto"/>
            </w:tcBorders>
            <w:shd w:val="clear" w:color="000000" w:fill="00B050"/>
            <w:vAlign w:val="center"/>
            <w:hideMark/>
          </w:tcPr>
          <w:p w14:paraId="26ED247F"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4F4412BC" w14:textId="77777777" w:rsidTr="00360DFC">
        <w:trPr>
          <w:trHeight w:val="255"/>
        </w:trPr>
        <w:tc>
          <w:tcPr>
            <w:tcW w:w="7230" w:type="dxa"/>
            <w:vAlign w:val="center"/>
            <w:hideMark/>
          </w:tcPr>
          <w:p w14:paraId="2EC1C2B6" w14:textId="77777777" w:rsidR="007B08AA" w:rsidRPr="007B08AA" w:rsidRDefault="00FA4A94" w:rsidP="00360DFC">
            <w:pPr>
              <w:rPr>
                <w:rFonts w:ascii="Calibri" w:eastAsia="Calibri" w:hAnsi="Calibri" w:cs="Calibri"/>
                <w:color w:val="0070C0"/>
                <w:sz w:val="20"/>
                <w:szCs w:val="20"/>
                <w:u w:val="single"/>
              </w:rPr>
            </w:pPr>
            <w:hyperlink r:id="rId36" w:history="1">
              <w:r w:rsidR="007B08AA" w:rsidRPr="007B08AA">
                <w:rPr>
                  <w:rFonts w:ascii="Calibri" w:eastAsia="Calibri" w:hAnsi="Calibri" w:cs="Calibri"/>
                  <w:color w:val="0070C0"/>
                  <w:sz w:val="20"/>
                  <w:szCs w:val="20"/>
                  <w:u w:val="single"/>
                </w:rPr>
                <w:t>Cargos públicos de las entidades forales: CV</w:t>
              </w:r>
            </w:hyperlink>
          </w:p>
        </w:tc>
        <w:tc>
          <w:tcPr>
            <w:tcW w:w="1301" w:type="dxa"/>
            <w:vAlign w:val="center"/>
            <w:hideMark/>
          </w:tcPr>
          <w:p w14:paraId="5A57978F"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tcBorders>
              <w:top w:val="nil"/>
              <w:left w:val="single" w:sz="4" w:space="0" w:color="auto"/>
              <w:bottom w:val="single" w:sz="4" w:space="0" w:color="auto"/>
              <w:right w:val="single" w:sz="4" w:space="0" w:color="auto"/>
            </w:tcBorders>
            <w:shd w:val="clear" w:color="000000" w:fill="00B050"/>
            <w:vAlign w:val="center"/>
            <w:hideMark/>
          </w:tcPr>
          <w:p w14:paraId="6D5E21D0"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0475780D" w14:textId="77777777" w:rsidTr="00360DFC">
        <w:trPr>
          <w:trHeight w:val="255"/>
        </w:trPr>
        <w:tc>
          <w:tcPr>
            <w:tcW w:w="7230" w:type="dxa"/>
            <w:vAlign w:val="center"/>
            <w:hideMark/>
          </w:tcPr>
          <w:p w14:paraId="018F9EFA" w14:textId="77777777" w:rsidR="007B08AA" w:rsidRPr="007B08AA" w:rsidRDefault="00FA4A94" w:rsidP="00360DFC">
            <w:pPr>
              <w:rPr>
                <w:rFonts w:ascii="Calibri" w:eastAsia="Calibri" w:hAnsi="Calibri" w:cs="Calibri"/>
                <w:color w:val="0070C0"/>
                <w:sz w:val="20"/>
                <w:szCs w:val="20"/>
                <w:u w:val="single"/>
              </w:rPr>
            </w:pPr>
            <w:hyperlink r:id="rId37" w:history="1">
              <w:r w:rsidR="007B08AA" w:rsidRPr="007B08AA">
                <w:rPr>
                  <w:rFonts w:ascii="Calibri" w:eastAsia="Calibri" w:hAnsi="Calibri" w:cs="Calibri"/>
                  <w:color w:val="0070C0"/>
                  <w:sz w:val="20"/>
                  <w:szCs w:val="20"/>
                  <w:u w:val="single"/>
                </w:rPr>
                <w:t>Cargos públicos de las entidades forales: retribuciones</w:t>
              </w:r>
            </w:hyperlink>
          </w:p>
        </w:tc>
        <w:tc>
          <w:tcPr>
            <w:tcW w:w="1301" w:type="dxa"/>
            <w:vAlign w:val="center"/>
            <w:hideMark/>
          </w:tcPr>
          <w:p w14:paraId="7DD286C7"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tcBorders>
              <w:top w:val="nil"/>
              <w:left w:val="single" w:sz="4" w:space="0" w:color="auto"/>
              <w:bottom w:val="single" w:sz="4" w:space="0" w:color="auto"/>
              <w:right w:val="single" w:sz="4" w:space="0" w:color="auto"/>
            </w:tcBorders>
            <w:shd w:val="clear" w:color="000000" w:fill="00B050"/>
            <w:vAlign w:val="center"/>
            <w:hideMark/>
          </w:tcPr>
          <w:p w14:paraId="108975B6"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0633F240" w14:textId="77777777" w:rsidTr="00360DFC">
        <w:trPr>
          <w:trHeight w:val="499"/>
        </w:trPr>
        <w:tc>
          <w:tcPr>
            <w:tcW w:w="7230" w:type="dxa"/>
            <w:vAlign w:val="center"/>
            <w:hideMark/>
          </w:tcPr>
          <w:p w14:paraId="298B2F4A" w14:textId="77777777" w:rsidR="007B08AA" w:rsidRPr="007B08AA" w:rsidRDefault="007B08AA" w:rsidP="00360DFC">
            <w:pPr>
              <w:rPr>
                <w:rFonts w:ascii="Calibri" w:eastAsia="Calibri" w:hAnsi="Calibri" w:cs="Calibri"/>
                <w:color w:val="0070C0"/>
                <w:sz w:val="20"/>
                <w:szCs w:val="20"/>
              </w:rPr>
            </w:pPr>
            <w:r w:rsidRPr="007B08AA">
              <w:rPr>
                <w:rFonts w:ascii="Calibri" w:eastAsia="Calibri" w:hAnsi="Calibri" w:cs="Calibri"/>
                <w:color w:val="0070C0"/>
                <w:sz w:val="20"/>
                <w:szCs w:val="20"/>
              </w:rPr>
              <w:t>Cargos públicos: los cargos o representación que ostentan en otros órganos y entidades.</w:t>
            </w:r>
          </w:p>
        </w:tc>
        <w:tc>
          <w:tcPr>
            <w:tcW w:w="1301" w:type="dxa"/>
            <w:vAlign w:val="center"/>
            <w:hideMark/>
          </w:tcPr>
          <w:p w14:paraId="5BA1F5EF"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tcBorders>
              <w:top w:val="nil"/>
              <w:left w:val="single" w:sz="4" w:space="0" w:color="auto"/>
              <w:bottom w:val="single" w:sz="4" w:space="0" w:color="auto"/>
              <w:right w:val="single" w:sz="4" w:space="0" w:color="auto"/>
            </w:tcBorders>
            <w:shd w:val="clear" w:color="000000" w:fill="FF0000"/>
            <w:vAlign w:val="center"/>
            <w:hideMark/>
          </w:tcPr>
          <w:p w14:paraId="6F64B9AC"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color w:val="FF0000"/>
                <w:sz w:val="20"/>
                <w:szCs w:val="20"/>
              </w:rPr>
              <w:t> </w:t>
            </w:r>
          </w:p>
        </w:tc>
      </w:tr>
      <w:tr w:rsidR="007B08AA" w:rsidRPr="007B08AA" w14:paraId="292AE919" w14:textId="77777777" w:rsidTr="00360DFC">
        <w:trPr>
          <w:trHeight w:val="255"/>
        </w:trPr>
        <w:tc>
          <w:tcPr>
            <w:tcW w:w="7230" w:type="dxa"/>
            <w:vAlign w:val="center"/>
            <w:hideMark/>
          </w:tcPr>
          <w:p w14:paraId="11E130FC" w14:textId="77777777" w:rsidR="007B08AA" w:rsidRPr="007B08AA" w:rsidRDefault="00FA4A94" w:rsidP="00360DFC">
            <w:pPr>
              <w:rPr>
                <w:rFonts w:ascii="Calibri" w:eastAsia="Calibri" w:hAnsi="Calibri" w:cs="Calibri"/>
                <w:color w:val="0070C0"/>
                <w:sz w:val="20"/>
                <w:szCs w:val="20"/>
                <w:u w:val="single"/>
              </w:rPr>
            </w:pPr>
            <w:hyperlink r:id="rId38" w:history="1">
              <w:r w:rsidR="007B08AA" w:rsidRPr="007B08AA">
                <w:rPr>
                  <w:rFonts w:ascii="Calibri" w:eastAsia="Calibri" w:hAnsi="Calibri" w:cs="Calibri"/>
                  <w:color w:val="0070C0"/>
                  <w:sz w:val="20"/>
                  <w:szCs w:val="20"/>
                  <w:u w:val="single"/>
                </w:rPr>
                <w:t xml:space="preserve">Cargos públicos: las declaraciones de bienes e intereses </w:t>
              </w:r>
            </w:hyperlink>
          </w:p>
        </w:tc>
        <w:tc>
          <w:tcPr>
            <w:tcW w:w="1301" w:type="dxa"/>
            <w:vAlign w:val="center"/>
            <w:hideMark/>
          </w:tcPr>
          <w:p w14:paraId="0720DBB6"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tcBorders>
              <w:top w:val="nil"/>
              <w:left w:val="single" w:sz="4" w:space="0" w:color="auto"/>
              <w:bottom w:val="single" w:sz="4" w:space="0" w:color="auto"/>
              <w:right w:val="single" w:sz="4" w:space="0" w:color="auto"/>
            </w:tcBorders>
            <w:shd w:val="clear" w:color="000000" w:fill="00B050"/>
            <w:vAlign w:val="center"/>
            <w:hideMark/>
          </w:tcPr>
          <w:p w14:paraId="12999662"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4E9F2082" w14:textId="77777777" w:rsidTr="00360DFC">
        <w:trPr>
          <w:trHeight w:val="255"/>
        </w:trPr>
        <w:tc>
          <w:tcPr>
            <w:tcW w:w="7230" w:type="dxa"/>
            <w:vAlign w:val="center"/>
            <w:hideMark/>
          </w:tcPr>
          <w:p w14:paraId="6E3D2019" w14:textId="77777777" w:rsidR="007B08AA" w:rsidRPr="007B08AA" w:rsidRDefault="00FA4A94" w:rsidP="00360DFC">
            <w:pPr>
              <w:rPr>
                <w:rFonts w:ascii="Calibri" w:eastAsia="Calibri" w:hAnsi="Calibri" w:cs="Calibri"/>
                <w:color w:val="0070C0"/>
                <w:sz w:val="20"/>
                <w:szCs w:val="20"/>
                <w:u w:val="single"/>
              </w:rPr>
            </w:pPr>
            <w:hyperlink r:id="rId39" w:history="1">
              <w:r w:rsidR="007B08AA" w:rsidRPr="007B08AA">
                <w:rPr>
                  <w:rFonts w:ascii="Calibri" w:eastAsia="Calibri" w:hAnsi="Calibri" w:cs="Calibri"/>
                  <w:color w:val="0070C0"/>
                  <w:sz w:val="20"/>
                  <w:szCs w:val="20"/>
                  <w:u w:val="single"/>
                </w:rPr>
                <w:t>Cargos públicos: as resoluciones sobre la compatibilidad de las actividades a realizar</w:t>
              </w:r>
            </w:hyperlink>
          </w:p>
        </w:tc>
        <w:tc>
          <w:tcPr>
            <w:tcW w:w="1301" w:type="dxa"/>
            <w:vAlign w:val="center"/>
            <w:hideMark/>
          </w:tcPr>
          <w:p w14:paraId="3A054BE1"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tcBorders>
              <w:top w:val="nil"/>
              <w:left w:val="single" w:sz="4" w:space="0" w:color="auto"/>
              <w:bottom w:val="single" w:sz="4" w:space="0" w:color="auto"/>
              <w:right w:val="single" w:sz="4" w:space="0" w:color="auto"/>
            </w:tcBorders>
            <w:shd w:val="clear" w:color="000000" w:fill="00B050"/>
            <w:vAlign w:val="center"/>
            <w:hideMark/>
          </w:tcPr>
          <w:p w14:paraId="783CC6AF"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614BDEC6" w14:textId="77777777" w:rsidTr="00360DFC">
        <w:trPr>
          <w:trHeight w:val="255"/>
        </w:trPr>
        <w:tc>
          <w:tcPr>
            <w:tcW w:w="7230" w:type="dxa"/>
            <w:vAlign w:val="center"/>
            <w:hideMark/>
          </w:tcPr>
          <w:p w14:paraId="49AEFBA9" w14:textId="77777777" w:rsidR="007B08AA" w:rsidRPr="007B08AA" w:rsidRDefault="00FA4A94" w:rsidP="00360DFC">
            <w:pPr>
              <w:rPr>
                <w:rFonts w:ascii="Calibri" w:eastAsia="Calibri" w:hAnsi="Calibri" w:cs="Calibri"/>
                <w:color w:val="0070C0"/>
                <w:sz w:val="20"/>
                <w:szCs w:val="20"/>
                <w:u w:val="single"/>
              </w:rPr>
            </w:pPr>
            <w:hyperlink r:id="rId40" w:history="1">
              <w:r w:rsidR="007B08AA" w:rsidRPr="007B08AA">
                <w:rPr>
                  <w:rFonts w:ascii="Calibri" w:eastAsia="Calibri" w:hAnsi="Calibri" w:cs="Calibri"/>
                  <w:color w:val="0070C0"/>
                  <w:sz w:val="20"/>
                  <w:szCs w:val="20"/>
                  <w:u w:val="single"/>
                </w:rPr>
                <w:t>Diputadas y diputados: gastos de viaje</w:t>
              </w:r>
            </w:hyperlink>
          </w:p>
        </w:tc>
        <w:tc>
          <w:tcPr>
            <w:tcW w:w="1301" w:type="dxa"/>
            <w:vAlign w:val="center"/>
            <w:hideMark/>
          </w:tcPr>
          <w:p w14:paraId="58F95377"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Mensual</w:t>
            </w:r>
          </w:p>
        </w:tc>
        <w:tc>
          <w:tcPr>
            <w:tcW w:w="1250" w:type="dxa"/>
            <w:tcBorders>
              <w:top w:val="nil"/>
              <w:left w:val="single" w:sz="4" w:space="0" w:color="auto"/>
              <w:bottom w:val="single" w:sz="4" w:space="0" w:color="auto"/>
              <w:right w:val="single" w:sz="4" w:space="0" w:color="auto"/>
            </w:tcBorders>
            <w:shd w:val="clear" w:color="000000" w:fill="00B050"/>
            <w:vAlign w:val="center"/>
            <w:hideMark/>
          </w:tcPr>
          <w:p w14:paraId="7003EA99"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71CDF808" w14:textId="77777777" w:rsidTr="00360DFC">
        <w:trPr>
          <w:trHeight w:val="330"/>
        </w:trPr>
        <w:tc>
          <w:tcPr>
            <w:tcW w:w="7230" w:type="dxa"/>
            <w:vAlign w:val="center"/>
            <w:hideMark/>
          </w:tcPr>
          <w:p w14:paraId="36AE410D" w14:textId="77777777" w:rsidR="007B08AA" w:rsidRPr="007B08AA" w:rsidRDefault="00FA4A94" w:rsidP="00360DFC">
            <w:pPr>
              <w:rPr>
                <w:rFonts w:ascii="Calibri" w:eastAsia="Calibri" w:hAnsi="Calibri" w:cs="Calibri"/>
                <w:color w:val="0070C0"/>
                <w:sz w:val="20"/>
                <w:szCs w:val="20"/>
                <w:u w:val="single"/>
              </w:rPr>
            </w:pPr>
            <w:hyperlink r:id="rId41" w:history="1">
              <w:r w:rsidR="007B08AA" w:rsidRPr="007B08AA">
                <w:rPr>
                  <w:rFonts w:ascii="Calibri" w:eastAsia="Calibri" w:hAnsi="Calibri" w:cs="Calibri"/>
                  <w:color w:val="0070C0"/>
                  <w:sz w:val="20"/>
                  <w:szCs w:val="20"/>
                  <w:u w:val="single"/>
                </w:rPr>
                <w:t>La agenda institucional.</w:t>
              </w:r>
            </w:hyperlink>
          </w:p>
        </w:tc>
        <w:tc>
          <w:tcPr>
            <w:tcW w:w="1301" w:type="dxa"/>
            <w:vAlign w:val="center"/>
            <w:hideMark/>
          </w:tcPr>
          <w:p w14:paraId="56025182"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tcBorders>
              <w:top w:val="nil"/>
              <w:left w:val="single" w:sz="4" w:space="0" w:color="auto"/>
              <w:bottom w:val="single" w:sz="4" w:space="0" w:color="auto"/>
              <w:right w:val="single" w:sz="4" w:space="0" w:color="auto"/>
            </w:tcBorders>
            <w:shd w:val="clear" w:color="000000" w:fill="FFC000"/>
            <w:vAlign w:val="center"/>
            <w:hideMark/>
          </w:tcPr>
          <w:p w14:paraId="31FDD480"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38E5CFC5" w14:textId="77777777" w:rsidTr="00360DFC">
        <w:trPr>
          <w:trHeight w:val="255"/>
        </w:trPr>
        <w:tc>
          <w:tcPr>
            <w:tcW w:w="7230" w:type="dxa"/>
            <w:vAlign w:val="center"/>
            <w:hideMark/>
          </w:tcPr>
          <w:p w14:paraId="05B13A54" w14:textId="7D9C3C34" w:rsidR="007B08AA" w:rsidRPr="007B08AA" w:rsidRDefault="00FA4A94" w:rsidP="00360DFC">
            <w:pPr>
              <w:rPr>
                <w:rFonts w:ascii="Calibri" w:eastAsia="Calibri" w:hAnsi="Calibri" w:cs="Calibri"/>
                <w:color w:val="0070C0"/>
                <w:sz w:val="20"/>
                <w:szCs w:val="20"/>
                <w:u w:val="single"/>
              </w:rPr>
            </w:pPr>
            <w:hyperlink r:id="rId42" w:history="1">
              <w:r w:rsidR="007B08AA" w:rsidRPr="007B08AA">
                <w:rPr>
                  <w:rFonts w:ascii="Calibri" w:eastAsia="Calibri" w:hAnsi="Calibri" w:cs="Calibri"/>
                  <w:color w:val="0070C0"/>
                  <w:sz w:val="20"/>
                  <w:szCs w:val="20"/>
                  <w:u w:val="single"/>
                </w:rPr>
                <w:t xml:space="preserve">Normativa </w:t>
              </w:r>
              <w:r w:rsidR="002E3ADD">
                <w:rPr>
                  <w:rFonts w:ascii="Calibri" w:eastAsia="Calibri" w:hAnsi="Calibri" w:cs="Calibri"/>
                  <w:color w:val="0070C0"/>
                  <w:sz w:val="20"/>
                  <w:szCs w:val="20"/>
                  <w:u w:val="single"/>
                </w:rPr>
                <w:t>f</w:t>
              </w:r>
              <w:r w:rsidR="007B08AA" w:rsidRPr="007B08AA">
                <w:rPr>
                  <w:rFonts w:ascii="Calibri" w:eastAsia="Calibri" w:hAnsi="Calibri" w:cs="Calibri"/>
                  <w:color w:val="0070C0"/>
                  <w:sz w:val="20"/>
                  <w:szCs w:val="20"/>
                  <w:u w:val="single"/>
                </w:rPr>
                <w:t>oral en vigor.</w:t>
              </w:r>
            </w:hyperlink>
          </w:p>
        </w:tc>
        <w:tc>
          <w:tcPr>
            <w:tcW w:w="1301" w:type="dxa"/>
            <w:vAlign w:val="center"/>
            <w:hideMark/>
          </w:tcPr>
          <w:p w14:paraId="7B175FE2"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tcBorders>
              <w:top w:val="nil"/>
              <w:left w:val="single" w:sz="4" w:space="0" w:color="auto"/>
              <w:bottom w:val="single" w:sz="4" w:space="0" w:color="auto"/>
              <w:right w:val="single" w:sz="4" w:space="0" w:color="auto"/>
            </w:tcBorders>
            <w:shd w:val="clear" w:color="000000" w:fill="00B050"/>
            <w:vAlign w:val="center"/>
            <w:hideMark/>
          </w:tcPr>
          <w:p w14:paraId="4AC66A38"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6C481AD1" w14:textId="77777777" w:rsidTr="00360DFC">
        <w:trPr>
          <w:trHeight w:val="300"/>
        </w:trPr>
        <w:tc>
          <w:tcPr>
            <w:tcW w:w="7230" w:type="dxa"/>
            <w:tcBorders>
              <w:bottom w:val="single" w:sz="4" w:space="0" w:color="auto"/>
            </w:tcBorders>
            <w:vAlign w:val="center"/>
            <w:hideMark/>
          </w:tcPr>
          <w:p w14:paraId="636081D8" w14:textId="2DEBD1C3" w:rsidR="007B08AA" w:rsidRPr="007B08AA" w:rsidRDefault="00FA4A94" w:rsidP="00360DFC">
            <w:pPr>
              <w:rPr>
                <w:rFonts w:ascii="Calibri" w:eastAsia="Calibri" w:hAnsi="Calibri" w:cs="Calibri"/>
                <w:color w:val="0070C0"/>
                <w:sz w:val="20"/>
                <w:szCs w:val="20"/>
                <w:u w:val="single"/>
              </w:rPr>
            </w:pPr>
            <w:hyperlink r:id="rId43" w:history="1">
              <w:r w:rsidR="007B08AA" w:rsidRPr="007B08AA">
                <w:rPr>
                  <w:rFonts w:ascii="Calibri" w:eastAsia="Calibri" w:hAnsi="Calibri" w:cs="Calibri"/>
                  <w:color w:val="0070C0"/>
                  <w:sz w:val="20"/>
                  <w:szCs w:val="20"/>
                  <w:u w:val="single"/>
                </w:rPr>
                <w:t xml:space="preserve">Normativa </w:t>
              </w:r>
              <w:r w:rsidR="002E3ADD">
                <w:rPr>
                  <w:rFonts w:ascii="Calibri" w:eastAsia="Calibri" w:hAnsi="Calibri" w:cs="Calibri"/>
                  <w:color w:val="0070C0"/>
                  <w:sz w:val="20"/>
                  <w:szCs w:val="20"/>
                  <w:u w:val="single"/>
                </w:rPr>
                <w:t xml:space="preserve">foral </w:t>
              </w:r>
              <w:r w:rsidR="007B08AA" w:rsidRPr="007B08AA">
                <w:rPr>
                  <w:rFonts w:ascii="Calibri" w:eastAsia="Calibri" w:hAnsi="Calibri" w:cs="Calibri"/>
                  <w:color w:val="0070C0"/>
                  <w:sz w:val="20"/>
                  <w:szCs w:val="20"/>
                  <w:u w:val="single"/>
                </w:rPr>
                <w:t>aprobada: proyectos de norma foral, de decretos forales normativos y de decretos normativos de urgencia fiscal.</w:t>
              </w:r>
            </w:hyperlink>
          </w:p>
        </w:tc>
        <w:tc>
          <w:tcPr>
            <w:tcW w:w="1301" w:type="dxa"/>
            <w:tcBorders>
              <w:bottom w:val="single" w:sz="4" w:space="0" w:color="auto"/>
            </w:tcBorders>
            <w:vAlign w:val="center"/>
            <w:hideMark/>
          </w:tcPr>
          <w:p w14:paraId="3F96549E" w14:textId="77777777" w:rsid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p w14:paraId="79D564CB" w14:textId="77777777" w:rsidR="002E4E85" w:rsidRDefault="002E4E85" w:rsidP="007B08AA">
            <w:pPr>
              <w:jc w:val="center"/>
              <w:rPr>
                <w:rFonts w:ascii="Calibri" w:eastAsia="Calibri" w:hAnsi="Calibri" w:cs="Calibri"/>
                <w:sz w:val="20"/>
                <w:szCs w:val="20"/>
              </w:rPr>
            </w:pPr>
          </w:p>
          <w:p w14:paraId="08622E0A" w14:textId="05391488" w:rsidR="002E4E85" w:rsidRPr="007B08AA" w:rsidRDefault="002E4E85" w:rsidP="007B08AA">
            <w:pPr>
              <w:jc w:val="center"/>
              <w:rPr>
                <w:rFonts w:ascii="Calibri" w:eastAsia="Calibri" w:hAnsi="Calibri" w:cs="Calibri"/>
                <w:sz w:val="20"/>
                <w:szCs w:val="20"/>
              </w:rPr>
            </w:pPr>
          </w:p>
        </w:tc>
        <w:tc>
          <w:tcPr>
            <w:tcW w:w="1250"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398CDEB2"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E5549A" w14:paraId="3A0ED3B7" w14:textId="77777777" w:rsidTr="00360DFC">
        <w:trPr>
          <w:trHeight w:val="414"/>
        </w:trPr>
        <w:tc>
          <w:tcPr>
            <w:tcW w:w="7230" w:type="dxa"/>
            <w:tcBorders>
              <w:top w:val="single" w:sz="4" w:space="0" w:color="auto"/>
            </w:tcBorders>
            <w:shd w:val="clear" w:color="auto" w:fill="D9D9D9" w:themeFill="background1" w:themeFillShade="D9"/>
            <w:vAlign w:val="center"/>
          </w:tcPr>
          <w:p w14:paraId="2539C10F" w14:textId="5C334D62" w:rsidR="007B08AA" w:rsidRPr="00E5549A" w:rsidRDefault="007B08AA" w:rsidP="00360DFC">
            <w:pPr>
              <w:jc w:val="center"/>
              <w:rPr>
                <w:rFonts w:ascii="Calibri" w:eastAsia="Calibri" w:hAnsi="Calibri" w:cs="Calibri"/>
                <w:b/>
                <w:bCs/>
              </w:rPr>
            </w:pPr>
            <w:r w:rsidRPr="00E5549A">
              <w:rPr>
                <w:rFonts w:ascii="Calibri" w:eastAsia="Calibri" w:hAnsi="Calibri" w:cs="Calibri"/>
                <w:b/>
                <w:bCs/>
              </w:rPr>
              <w:lastRenderedPageBreak/>
              <w:t>PUBLICIDAD ACTIVA</w:t>
            </w:r>
          </w:p>
        </w:tc>
        <w:tc>
          <w:tcPr>
            <w:tcW w:w="1301" w:type="dxa"/>
            <w:tcBorders>
              <w:top w:val="single" w:sz="4" w:space="0" w:color="auto"/>
            </w:tcBorders>
            <w:shd w:val="clear" w:color="auto" w:fill="D9D9D9" w:themeFill="background1" w:themeFillShade="D9"/>
            <w:vAlign w:val="center"/>
            <w:hideMark/>
          </w:tcPr>
          <w:p w14:paraId="33B01D1D" w14:textId="1B29E4B2" w:rsidR="007B08AA" w:rsidRPr="00E5549A" w:rsidRDefault="007B08AA" w:rsidP="007B08AA">
            <w:pPr>
              <w:jc w:val="center"/>
              <w:rPr>
                <w:rFonts w:ascii="Calibri" w:eastAsia="Calibri" w:hAnsi="Calibri" w:cs="Calibri"/>
                <w:b/>
                <w:bCs/>
              </w:rPr>
            </w:pPr>
            <w:r w:rsidRPr="00E5549A">
              <w:rPr>
                <w:rFonts w:ascii="Calibri" w:eastAsia="Calibri" w:hAnsi="Calibri" w:cs="Calibri"/>
                <w:b/>
                <w:bCs/>
              </w:rPr>
              <w:t>ACTUALIZA</w:t>
            </w:r>
            <w:r w:rsidR="00E5549A" w:rsidRPr="00E5549A">
              <w:rPr>
                <w:rFonts w:ascii="Calibri" w:eastAsia="Calibri" w:hAnsi="Calibri" w:cs="Calibri"/>
                <w:b/>
                <w:bCs/>
              </w:rPr>
              <w:t>.</w:t>
            </w:r>
          </w:p>
        </w:tc>
        <w:tc>
          <w:tcPr>
            <w:tcW w:w="12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59B203" w14:textId="172A144E" w:rsidR="007B08AA" w:rsidRPr="00E5549A" w:rsidRDefault="007B08AA" w:rsidP="00E5549A">
            <w:pPr>
              <w:jc w:val="center"/>
              <w:rPr>
                <w:rFonts w:ascii="Calibri" w:eastAsia="Calibri" w:hAnsi="Calibri" w:cs="Calibri"/>
                <w:b/>
                <w:bCs/>
              </w:rPr>
            </w:pPr>
            <w:r w:rsidRPr="00E5549A">
              <w:rPr>
                <w:rFonts w:ascii="Calibri" w:eastAsia="Calibri" w:hAnsi="Calibri" w:cs="Calibri"/>
                <w:b/>
                <w:bCs/>
              </w:rPr>
              <w:t>CUMPLE</w:t>
            </w:r>
          </w:p>
        </w:tc>
      </w:tr>
      <w:tr w:rsidR="007B08AA" w:rsidRPr="007B08AA" w14:paraId="7C0262B6" w14:textId="77777777" w:rsidTr="00360DFC">
        <w:trPr>
          <w:trHeight w:val="280"/>
        </w:trPr>
        <w:tc>
          <w:tcPr>
            <w:tcW w:w="7230" w:type="dxa"/>
            <w:vAlign w:val="center"/>
          </w:tcPr>
          <w:p w14:paraId="0F39FC02" w14:textId="6B5E3CF7" w:rsidR="007B08AA" w:rsidRPr="007B08AA" w:rsidRDefault="00FA4A94" w:rsidP="00360DFC">
            <w:pPr>
              <w:rPr>
                <w:rFonts w:ascii="Calibri" w:eastAsia="Calibri" w:hAnsi="Calibri" w:cs="Times New Roman"/>
              </w:rPr>
            </w:pPr>
            <w:hyperlink r:id="rId44" w:history="1">
              <w:r w:rsidR="007B08AA" w:rsidRPr="007B08AA">
                <w:rPr>
                  <w:rFonts w:ascii="Calibri" w:eastAsia="Calibri" w:hAnsi="Calibri" w:cs="Calibri"/>
                  <w:color w:val="0070C0"/>
                  <w:sz w:val="20"/>
                  <w:szCs w:val="20"/>
                  <w:u w:val="single"/>
                </w:rPr>
                <w:t xml:space="preserve">Normativa </w:t>
              </w:r>
              <w:r w:rsidR="002E3ADD">
                <w:rPr>
                  <w:rFonts w:ascii="Calibri" w:eastAsia="Calibri" w:hAnsi="Calibri" w:cs="Calibri"/>
                  <w:color w:val="0070C0"/>
                  <w:sz w:val="20"/>
                  <w:szCs w:val="20"/>
                  <w:u w:val="single"/>
                </w:rPr>
                <w:t xml:space="preserve">foral </w:t>
              </w:r>
              <w:r w:rsidR="007B08AA" w:rsidRPr="007B08AA">
                <w:rPr>
                  <w:rFonts w:ascii="Calibri" w:eastAsia="Calibri" w:hAnsi="Calibri" w:cs="Calibri"/>
                  <w:color w:val="0070C0"/>
                  <w:sz w:val="20"/>
                  <w:szCs w:val="20"/>
                  <w:u w:val="single"/>
                </w:rPr>
                <w:t>en elaboración.</w:t>
              </w:r>
            </w:hyperlink>
          </w:p>
        </w:tc>
        <w:tc>
          <w:tcPr>
            <w:tcW w:w="1301" w:type="dxa"/>
            <w:vAlign w:val="center"/>
          </w:tcPr>
          <w:p w14:paraId="3E85A42E" w14:textId="34861AA4"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tcBorders>
              <w:top w:val="single" w:sz="4" w:space="0" w:color="auto"/>
              <w:left w:val="single" w:sz="4" w:space="0" w:color="auto"/>
              <w:bottom w:val="single" w:sz="4" w:space="0" w:color="auto"/>
              <w:right w:val="single" w:sz="4" w:space="0" w:color="auto"/>
            </w:tcBorders>
            <w:shd w:val="clear" w:color="000000" w:fill="00B050"/>
            <w:vAlign w:val="center"/>
          </w:tcPr>
          <w:p w14:paraId="27F84F2E" w14:textId="77777777" w:rsidR="007B08AA" w:rsidRPr="007B08AA" w:rsidRDefault="007B08AA" w:rsidP="007B08AA">
            <w:pPr>
              <w:rPr>
                <w:rFonts w:ascii="Calibri" w:eastAsia="Calibri" w:hAnsi="Calibri" w:cs="Calibri"/>
                <w:sz w:val="20"/>
                <w:szCs w:val="20"/>
              </w:rPr>
            </w:pPr>
          </w:p>
        </w:tc>
      </w:tr>
      <w:tr w:rsidR="007B08AA" w:rsidRPr="007B08AA" w14:paraId="01FFDB13" w14:textId="77777777" w:rsidTr="00360DFC">
        <w:trPr>
          <w:trHeight w:val="300"/>
        </w:trPr>
        <w:tc>
          <w:tcPr>
            <w:tcW w:w="7230" w:type="dxa"/>
            <w:vAlign w:val="center"/>
            <w:hideMark/>
          </w:tcPr>
          <w:p w14:paraId="72928150" w14:textId="77777777" w:rsidR="007B08AA" w:rsidRPr="007B08AA" w:rsidRDefault="00FA4A94" w:rsidP="00360DFC">
            <w:pPr>
              <w:rPr>
                <w:rFonts w:ascii="Calibri" w:eastAsia="Calibri" w:hAnsi="Calibri" w:cs="Calibri"/>
                <w:color w:val="0070C0"/>
                <w:sz w:val="20"/>
                <w:szCs w:val="20"/>
                <w:u w:val="single"/>
              </w:rPr>
            </w:pPr>
            <w:hyperlink r:id="rId45" w:history="1">
              <w:r w:rsidR="007B08AA" w:rsidRPr="007B08AA">
                <w:rPr>
                  <w:rFonts w:ascii="Calibri" w:eastAsia="Calibri" w:hAnsi="Calibri" w:cs="Calibri"/>
                  <w:color w:val="0070C0"/>
                  <w:sz w:val="20"/>
                  <w:szCs w:val="20"/>
                  <w:u w:val="single"/>
                </w:rPr>
                <w:t>Los documentos que, conforme a la legislación sectorial vigente, deban ser sometidos a un periodo de información pública.</w:t>
              </w:r>
            </w:hyperlink>
          </w:p>
        </w:tc>
        <w:tc>
          <w:tcPr>
            <w:tcW w:w="1301" w:type="dxa"/>
            <w:vAlign w:val="center"/>
            <w:hideMark/>
          </w:tcPr>
          <w:p w14:paraId="7977BCE4"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tcBorders>
              <w:top w:val="nil"/>
              <w:left w:val="single" w:sz="4" w:space="0" w:color="auto"/>
              <w:bottom w:val="single" w:sz="4" w:space="0" w:color="auto"/>
              <w:right w:val="single" w:sz="4" w:space="0" w:color="auto"/>
            </w:tcBorders>
            <w:shd w:val="clear" w:color="000000" w:fill="00B050"/>
            <w:vAlign w:val="center"/>
            <w:hideMark/>
          </w:tcPr>
          <w:p w14:paraId="01966726"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723AEC78" w14:textId="77777777" w:rsidTr="00360DFC">
        <w:trPr>
          <w:trHeight w:val="255"/>
        </w:trPr>
        <w:tc>
          <w:tcPr>
            <w:tcW w:w="7230" w:type="dxa"/>
            <w:vAlign w:val="center"/>
            <w:hideMark/>
          </w:tcPr>
          <w:p w14:paraId="4F841935" w14:textId="77777777" w:rsidR="007B08AA" w:rsidRPr="007B08AA" w:rsidRDefault="00FA4A94" w:rsidP="00360DFC">
            <w:pPr>
              <w:rPr>
                <w:rFonts w:ascii="Calibri" w:eastAsia="Calibri" w:hAnsi="Calibri" w:cs="Calibri"/>
                <w:color w:val="0070C0"/>
                <w:sz w:val="20"/>
                <w:szCs w:val="20"/>
                <w:u w:val="single"/>
              </w:rPr>
            </w:pPr>
            <w:hyperlink r:id="rId46" w:history="1">
              <w:r w:rsidR="007B08AA" w:rsidRPr="007B08AA">
                <w:rPr>
                  <w:rFonts w:ascii="Calibri" w:eastAsia="Calibri" w:hAnsi="Calibri" w:cs="Calibri"/>
                  <w:color w:val="0070C0"/>
                  <w:sz w:val="20"/>
                  <w:szCs w:val="20"/>
                  <w:u w:val="single"/>
                </w:rPr>
                <w:t>La memoria y conclusiones de los procesos de participación ciudadana</w:t>
              </w:r>
            </w:hyperlink>
          </w:p>
        </w:tc>
        <w:tc>
          <w:tcPr>
            <w:tcW w:w="1301" w:type="dxa"/>
            <w:vAlign w:val="center"/>
            <w:hideMark/>
          </w:tcPr>
          <w:p w14:paraId="19C7D92A"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tcBorders>
              <w:top w:val="nil"/>
              <w:left w:val="single" w:sz="4" w:space="0" w:color="auto"/>
              <w:bottom w:val="single" w:sz="4" w:space="0" w:color="auto"/>
              <w:right w:val="single" w:sz="4" w:space="0" w:color="auto"/>
            </w:tcBorders>
            <w:shd w:val="clear" w:color="000000" w:fill="00B050"/>
            <w:vAlign w:val="center"/>
            <w:hideMark/>
          </w:tcPr>
          <w:p w14:paraId="22E2CF64"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69BB4B5E" w14:textId="77777777" w:rsidTr="00360DFC">
        <w:trPr>
          <w:trHeight w:val="300"/>
        </w:trPr>
        <w:tc>
          <w:tcPr>
            <w:tcW w:w="7230" w:type="dxa"/>
            <w:vAlign w:val="center"/>
            <w:hideMark/>
          </w:tcPr>
          <w:p w14:paraId="598E99D3" w14:textId="77777777" w:rsidR="007B08AA" w:rsidRPr="007B08AA" w:rsidRDefault="00FA4A94" w:rsidP="00360DFC">
            <w:pPr>
              <w:rPr>
                <w:rFonts w:ascii="Calibri" w:eastAsia="Calibri" w:hAnsi="Calibri" w:cs="Calibri"/>
                <w:color w:val="0070C0"/>
                <w:sz w:val="20"/>
                <w:szCs w:val="20"/>
                <w:u w:val="single"/>
              </w:rPr>
            </w:pPr>
            <w:hyperlink r:id="rId47" w:history="1">
              <w:r w:rsidR="007B08AA" w:rsidRPr="007B08AA">
                <w:rPr>
                  <w:rFonts w:ascii="Calibri" w:eastAsia="Calibri" w:hAnsi="Calibri" w:cs="Calibri"/>
                  <w:color w:val="0070C0"/>
                  <w:sz w:val="20"/>
                  <w:szCs w:val="20"/>
                  <w:u w:val="single"/>
                </w:rPr>
                <w:t>Las directrices, instrucciones, acuerdos, circulares o respuestas a consultas planteadas por particulares u otros órganos.</w:t>
              </w:r>
            </w:hyperlink>
          </w:p>
        </w:tc>
        <w:tc>
          <w:tcPr>
            <w:tcW w:w="1301" w:type="dxa"/>
            <w:vAlign w:val="center"/>
            <w:hideMark/>
          </w:tcPr>
          <w:p w14:paraId="4EB01296"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tcBorders>
              <w:top w:val="nil"/>
              <w:left w:val="single" w:sz="4" w:space="0" w:color="auto"/>
              <w:bottom w:val="single" w:sz="4" w:space="0" w:color="auto"/>
              <w:right w:val="single" w:sz="4" w:space="0" w:color="auto"/>
            </w:tcBorders>
            <w:shd w:val="clear" w:color="000000" w:fill="00B050"/>
            <w:vAlign w:val="center"/>
            <w:hideMark/>
          </w:tcPr>
          <w:p w14:paraId="53C5E3A6"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01F3C40F" w14:textId="77777777" w:rsidTr="00360DFC">
        <w:trPr>
          <w:trHeight w:val="255"/>
        </w:trPr>
        <w:tc>
          <w:tcPr>
            <w:tcW w:w="7230" w:type="dxa"/>
            <w:vAlign w:val="center"/>
            <w:hideMark/>
          </w:tcPr>
          <w:p w14:paraId="51473CD9" w14:textId="77777777" w:rsidR="007B08AA" w:rsidRPr="007B08AA" w:rsidRDefault="00FA4A94" w:rsidP="00360DFC">
            <w:pPr>
              <w:rPr>
                <w:rFonts w:ascii="Calibri" w:eastAsia="Calibri" w:hAnsi="Calibri" w:cs="Calibri"/>
                <w:color w:val="0070C0"/>
                <w:sz w:val="20"/>
                <w:szCs w:val="20"/>
                <w:u w:val="single"/>
              </w:rPr>
            </w:pPr>
            <w:hyperlink r:id="rId48" w:history="1">
              <w:r w:rsidR="007B08AA" w:rsidRPr="007B08AA">
                <w:rPr>
                  <w:rFonts w:ascii="Calibri" w:eastAsia="Calibri" w:hAnsi="Calibri" w:cs="Calibri"/>
                  <w:color w:val="0070C0"/>
                  <w:sz w:val="20"/>
                  <w:szCs w:val="20"/>
                  <w:u w:val="single"/>
                </w:rPr>
                <w:t>Orden del día del Consejo de Gobierno Foral</w:t>
              </w:r>
            </w:hyperlink>
          </w:p>
        </w:tc>
        <w:tc>
          <w:tcPr>
            <w:tcW w:w="1301" w:type="dxa"/>
            <w:vAlign w:val="center"/>
            <w:hideMark/>
          </w:tcPr>
          <w:p w14:paraId="34F639A8"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Semanal</w:t>
            </w:r>
          </w:p>
        </w:tc>
        <w:tc>
          <w:tcPr>
            <w:tcW w:w="1250" w:type="dxa"/>
            <w:tcBorders>
              <w:top w:val="nil"/>
              <w:left w:val="single" w:sz="4" w:space="0" w:color="auto"/>
              <w:bottom w:val="single" w:sz="4" w:space="0" w:color="auto"/>
              <w:right w:val="single" w:sz="4" w:space="0" w:color="auto"/>
            </w:tcBorders>
            <w:shd w:val="clear" w:color="000000" w:fill="00B050"/>
            <w:vAlign w:val="center"/>
            <w:hideMark/>
          </w:tcPr>
          <w:p w14:paraId="650EC04A"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418D8A3B" w14:textId="77777777" w:rsidTr="00360DFC">
        <w:trPr>
          <w:trHeight w:val="255"/>
        </w:trPr>
        <w:tc>
          <w:tcPr>
            <w:tcW w:w="7230" w:type="dxa"/>
            <w:vAlign w:val="center"/>
            <w:hideMark/>
          </w:tcPr>
          <w:p w14:paraId="7FB51982" w14:textId="77777777" w:rsidR="007B08AA" w:rsidRPr="007B08AA" w:rsidRDefault="00FA4A94" w:rsidP="00360DFC">
            <w:pPr>
              <w:rPr>
                <w:rFonts w:ascii="Calibri" w:eastAsia="Calibri" w:hAnsi="Calibri" w:cs="Calibri"/>
                <w:color w:val="0070C0"/>
                <w:sz w:val="20"/>
                <w:szCs w:val="20"/>
                <w:u w:val="single"/>
              </w:rPr>
            </w:pPr>
            <w:hyperlink r:id="rId49" w:history="1">
              <w:r w:rsidR="007B08AA" w:rsidRPr="007B08AA">
                <w:rPr>
                  <w:rFonts w:ascii="Calibri" w:eastAsia="Calibri" w:hAnsi="Calibri" w:cs="Calibri"/>
                  <w:color w:val="0070C0"/>
                  <w:sz w:val="20"/>
                  <w:szCs w:val="20"/>
                  <w:u w:val="single"/>
                </w:rPr>
                <w:t>Extractos de los Acuerdos adoptados por el Consejo de Gobierno</w:t>
              </w:r>
            </w:hyperlink>
          </w:p>
        </w:tc>
        <w:tc>
          <w:tcPr>
            <w:tcW w:w="1301" w:type="dxa"/>
            <w:vAlign w:val="center"/>
            <w:hideMark/>
          </w:tcPr>
          <w:p w14:paraId="61A09AEB"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Semanal</w:t>
            </w:r>
          </w:p>
        </w:tc>
        <w:tc>
          <w:tcPr>
            <w:tcW w:w="1250" w:type="dxa"/>
            <w:tcBorders>
              <w:top w:val="nil"/>
              <w:left w:val="single" w:sz="4" w:space="0" w:color="auto"/>
              <w:bottom w:val="single" w:sz="4" w:space="0" w:color="auto"/>
              <w:right w:val="single" w:sz="4" w:space="0" w:color="auto"/>
            </w:tcBorders>
            <w:shd w:val="clear" w:color="000000" w:fill="00B050"/>
            <w:vAlign w:val="center"/>
            <w:hideMark/>
          </w:tcPr>
          <w:p w14:paraId="69642287"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7D0194A1" w14:textId="77777777" w:rsidTr="00360DFC">
        <w:trPr>
          <w:trHeight w:val="255"/>
        </w:trPr>
        <w:tc>
          <w:tcPr>
            <w:tcW w:w="7230" w:type="dxa"/>
            <w:vAlign w:val="center"/>
            <w:hideMark/>
          </w:tcPr>
          <w:p w14:paraId="6DFCD691" w14:textId="77777777" w:rsidR="007B08AA" w:rsidRPr="007B08AA" w:rsidRDefault="00FA4A94" w:rsidP="00360DFC">
            <w:pPr>
              <w:rPr>
                <w:rFonts w:ascii="Calibri" w:eastAsia="Calibri" w:hAnsi="Calibri" w:cs="Calibri"/>
                <w:color w:val="0070C0"/>
                <w:sz w:val="20"/>
                <w:szCs w:val="20"/>
                <w:u w:val="single"/>
              </w:rPr>
            </w:pPr>
            <w:hyperlink r:id="rId50" w:history="1">
              <w:r w:rsidR="007B08AA" w:rsidRPr="007B08AA">
                <w:rPr>
                  <w:rFonts w:ascii="Calibri" w:eastAsia="Calibri" w:hAnsi="Calibri" w:cs="Calibri"/>
                  <w:color w:val="0070C0"/>
                  <w:sz w:val="20"/>
                  <w:szCs w:val="20"/>
                  <w:u w:val="single"/>
                </w:rPr>
                <w:t>Informes sobre los recursos contencioso-administrativos</w:t>
              </w:r>
            </w:hyperlink>
          </w:p>
        </w:tc>
        <w:tc>
          <w:tcPr>
            <w:tcW w:w="1301" w:type="dxa"/>
            <w:vAlign w:val="center"/>
            <w:hideMark/>
          </w:tcPr>
          <w:p w14:paraId="17C0706A"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tcBorders>
              <w:top w:val="nil"/>
              <w:left w:val="single" w:sz="4" w:space="0" w:color="auto"/>
              <w:bottom w:val="single" w:sz="4" w:space="0" w:color="auto"/>
              <w:right w:val="single" w:sz="4" w:space="0" w:color="auto"/>
            </w:tcBorders>
            <w:shd w:val="clear" w:color="000000" w:fill="00B050"/>
            <w:vAlign w:val="center"/>
            <w:hideMark/>
          </w:tcPr>
          <w:p w14:paraId="4CA5502C"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23A4C478" w14:textId="77777777" w:rsidTr="00360DFC">
        <w:trPr>
          <w:trHeight w:val="255"/>
        </w:trPr>
        <w:tc>
          <w:tcPr>
            <w:tcW w:w="7230" w:type="dxa"/>
            <w:vAlign w:val="center"/>
            <w:hideMark/>
          </w:tcPr>
          <w:p w14:paraId="40AFCCDD" w14:textId="77777777" w:rsidR="007B08AA" w:rsidRPr="007B08AA" w:rsidRDefault="00FA4A94" w:rsidP="00360DFC">
            <w:pPr>
              <w:rPr>
                <w:rFonts w:ascii="Calibri" w:eastAsia="Calibri" w:hAnsi="Calibri" w:cs="Calibri"/>
                <w:color w:val="0070C0"/>
                <w:sz w:val="20"/>
                <w:szCs w:val="20"/>
                <w:u w:val="single"/>
              </w:rPr>
            </w:pPr>
            <w:hyperlink r:id="rId51" w:history="1">
              <w:r w:rsidR="007B08AA" w:rsidRPr="007B08AA">
                <w:rPr>
                  <w:rFonts w:ascii="Calibri" w:eastAsia="Calibri" w:hAnsi="Calibri" w:cs="Calibri"/>
                  <w:color w:val="0070C0"/>
                  <w:sz w:val="20"/>
                  <w:szCs w:val="20"/>
                  <w:u w:val="single"/>
                </w:rPr>
                <w:t>Dictámenes de la Comisión Consultiva.</w:t>
              </w:r>
            </w:hyperlink>
          </w:p>
        </w:tc>
        <w:tc>
          <w:tcPr>
            <w:tcW w:w="1301" w:type="dxa"/>
            <w:vAlign w:val="center"/>
            <w:hideMark/>
          </w:tcPr>
          <w:p w14:paraId="3353152D"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tcBorders>
              <w:top w:val="nil"/>
              <w:left w:val="single" w:sz="4" w:space="0" w:color="auto"/>
              <w:bottom w:val="single" w:sz="4" w:space="0" w:color="auto"/>
              <w:right w:val="single" w:sz="4" w:space="0" w:color="auto"/>
            </w:tcBorders>
            <w:shd w:val="clear" w:color="auto" w:fill="00B050"/>
            <w:hideMark/>
          </w:tcPr>
          <w:p w14:paraId="15601F7D"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xml:space="preserve"> </w:t>
            </w:r>
          </w:p>
        </w:tc>
      </w:tr>
      <w:tr w:rsidR="007B08AA" w:rsidRPr="007B08AA" w14:paraId="5F0C9889" w14:textId="77777777" w:rsidTr="00360DFC">
        <w:trPr>
          <w:trHeight w:val="255"/>
        </w:trPr>
        <w:tc>
          <w:tcPr>
            <w:tcW w:w="7230" w:type="dxa"/>
            <w:vAlign w:val="center"/>
            <w:hideMark/>
          </w:tcPr>
          <w:p w14:paraId="03120311" w14:textId="77777777" w:rsidR="007B08AA" w:rsidRPr="007B08AA" w:rsidRDefault="00FA4A94" w:rsidP="00360DFC">
            <w:pPr>
              <w:rPr>
                <w:rFonts w:ascii="Calibri" w:eastAsia="Calibri" w:hAnsi="Calibri" w:cs="Calibri"/>
                <w:color w:val="0070C0"/>
                <w:sz w:val="20"/>
                <w:szCs w:val="20"/>
                <w:u w:val="single"/>
              </w:rPr>
            </w:pPr>
            <w:hyperlink r:id="rId52" w:history="1">
              <w:r w:rsidR="007B08AA" w:rsidRPr="007B08AA">
                <w:rPr>
                  <w:rFonts w:ascii="Calibri" w:eastAsia="Calibri" w:hAnsi="Calibri" w:cs="Calibri"/>
                  <w:color w:val="0070C0"/>
                  <w:sz w:val="20"/>
                  <w:szCs w:val="20"/>
                  <w:u w:val="single"/>
                </w:rPr>
                <w:t>CONTRATOS: objeto</w:t>
              </w:r>
            </w:hyperlink>
          </w:p>
        </w:tc>
        <w:tc>
          <w:tcPr>
            <w:tcW w:w="1301" w:type="dxa"/>
            <w:vAlign w:val="center"/>
            <w:hideMark/>
          </w:tcPr>
          <w:p w14:paraId="650C63FD"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tcBorders>
              <w:top w:val="nil"/>
              <w:left w:val="single" w:sz="4" w:space="0" w:color="auto"/>
              <w:bottom w:val="single" w:sz="4" w:space="0" w:color="auto"/>
              <w:right w:val="single" w:sz="4" w:space="0" w:color="auto"/>
            </w:tcBorders>
            <w:shd w:val="clear" w:color="000000" w:fill="FFC000"/>
            <w:hideMark/>
          </w:tcPr>
          <w:p w14:paraId="2764BF53"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xml:space="preserve"> </w:t>
            </w:r>
          </w:p>
        </w:tc>
      </w:tr>
      <w:tr w:rsidR="007B08AA" w:rsidRPr="007B08AA" w14:paraId="30821BCB" w14:textId="77777777" w:rsidTr="00360DFC">
        <w:trPr>
          <w:trHeight w:val="255"/>
        </w:trPr>
        <w:tc>
          <w:tcPr>
            <w:tcW w:w="7230" w:type="dxa"/>
            <w:vAlign w:val="center"/>
            <w:hideMark/>
          </w:tcPr>
          <w:p w14:paraId="0144A141" w14:textId="77777777" w:rsidR="007B08AA" w:rsidRPr="007B08AA" w:rsidRDefault="00FA4A94" w:rsidP="00360DFC">
            <w:pPr>
              <w:rPr>
                <w:rFonts w:ascii="Calibri" w:eastAsia="Calibri" w:hAnsi="Calibri" w:cs="Calibri"/>
                <w:color w:val="0070C0"/>
                <w:sz w:val="20"/>
                <w:szCs w:val="20"/>
                <w:u w:val="single"/>
              </w:rPr>
            </w:pPr>
            <w:hyperlink r:id="rId53" w:history="1">
              <w:r w:rsidR="007B08AA" w:rsidRPr="007B08AA">
                <w:rPr>
                  <w:rFonts w:ascii="Calibri" w:eastAsia="Calibri" w:hAnsi="Calibri" w:cs="Calibri"/>
                  <w:color w:val="0070C0"/>
                  <w:sz w:val="20"/>
                  <w:szCs w:val="20"/>
                  <w:u w:val="single"/>
                </w:rPr>
                <w:t>CONTRATOS: duración</w:t>
              </w:r>
            </w:hyperlink>
          </w:p>
        </w:tc>
        <w:tc>
          <w:tcPr>
            <w:tcW w:w="1301" w:type="dxa"/>
            <w:vAlign w:val="center"/>
            <w:hideMark/>
          </w:tcPr>
          <w:p w14:paraId="40EAFA27"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tcBorders>
              <w:top w:val="nil"/>
              <w:left w:val="single" w:sz="4" w:space="0" w:color="auto"/>
              <w:bottom w:val="single" w:sz="4" w:space="0" w:color="auto"/>
              <w:right w:val="single" w:sz="4" w:space="0" w:color="auto"/>
            </w:tcBorders>
            <w:shd w:val="clear" w:color="000000" w:fill="FFC000"/>
            <w:hideMark/>
          </w:tcPr>
          <w:p w14:paraId="118B8536"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xml:space="preserve"> </w:t>
            </w:r>
          </w:p>
        </w:tc>
      </w:tr>
      <w:tr w:rsidR="007B08AA" w:rsidRPr="007B08AA" w14:paraId="485788D1" w14:textId="77777777" w:rsidTr="00360DFC">
        <w:trPr>
          <w:trHeight w:val="255"/>
        </w:trPr>
        <w:tc>
          <w:tcPr>
            <w:tcW w:w="7230" w:type="dxa"/>
            <w:vAlign w:val="center"/>
            <w:hideMark/>
          </w:tcPr>
          <w:p w14:paraId="0A7116E9" w14:textId="77777777" w:rsidR="007B08AA" w:rsidRPr="007B08AA" w:rsidRDefault="00FA4A94" w:rsidP="00360DFC">
            <w:pPr>
              <w:rPr>
                <w:rFonts w:ascii="Calibri" w:eastAsia="Calibri" w:hAnsi="Calibri" w:cs="Calibri"/>
                <w:color w:val="0070C0"/>
                <w:sz w:val="20"/>
                <w:szCs w:val="20"/>
                <w:u w:val="single"/>
              </w:rPr>
            </w:pPr>
            <w:hyperlink r:id="rId54" w:history="1">
              <w:r w:rsidR="007B08AA" w:rsidRPr="007B08AA">
                <w:rPr>
                  <w:rFonts w:ascii="Calibri" w:eastAsia="Calibri" w:hAnsi="Calibri" w:cs="Calibri"/>
                  <w:color w:val="0070C0"/>
                  <w:sz w:val="20"/>
                  <w:szCs w:val="20"/>
                  <w:u w:val="single"/>
                </w:rPr>
                <w:t>CONTRATOS: importe de licitación y de adjudicación</w:t>
              </w:r>
            </w:hyperlink>
          </w:p>
        </w:tc>
        <w:tc>
          <w:tcPr>
            <w:tcW w:w="1301" w:type="dxa"/>
            <w:vAlign w:val="center"/>
            <w:hideMark/>
          </w:tcPr>
          <w:p w14:paraId="2F88AC28"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tcBorders>
              <w:top w:val="nil"/>
              <w:left w:val="single" w:sz="4" w:space="0" w:color="auto"/>
              <w:bottom w:val="single" w:sz="4" w:space="0" w:color="auto"/>
              <w:right w:val="single" w:sz="4" w:space="0" w:color="auto"/>
            </w:tcBorders>
            <w:shd w:val="clear" w:color="000000" w:fill="FFC000"/>
            <w:hideMark/>
          </w:tcPr>
          <w:p w14:paraId="29414742"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xml:space="preserve"> </w:t>
            </w:r>
          </w:p>
        </w:tc>
      </w:tr>
      <w:tr w:rsidR="007B08AA" w:rsidRPr="007B08AA" w14:paraId="02771855" w14:textId="77777777" w:rsidTr="00360DFC">
        <w:trPr>
          <w:trHeight w:val="255"/>
        </w:trPr>
        <w:tc>
          <w:tcPr>
            <w:tcW w:w="7230" w:type="dxa"/>
            <w:vAlign w:val="center"/>
            <w:hideMark/>
          </w:tcPr>
          <w:p w14:paraId="61288B99" w14:textId="77777777" w:rsidR="007B08AA" w:rsidRPr="007B08AA" w:rsidRDefault="00FA4A94" w:rsidP="00360DFC">
            <w:pPr>
              <w:rPr>
                <w:rFonts w:ascii="Calibri" w:eastAsia="Calibri" w:hAnsi="Calibri" w:cs="Calibri"/>
                <w:color w:val="0070C0"/>
                <w:sz w:val="20"/>
                <w:szCs w:val="20"/>
                <w:u w:val="single"/>
              </w:rPr>
            </w:pPr>
            <w:hyperlink r:id="rId55" w:history="1">
              <w:r w:rsidR="007B08AA" w:rsidRPr="007B08AA">
                <w:rPr>
                  <w:rFonts w:ascii="Calibri" w:eastAsia="Calibri" w:hAnsi="Calibri" w:cs="Calibri"/>
                  <w:color w:val="0070C0"/>
                  <w:sz w:val="20"/>
                  <w:szCs w:val="20"/>
                  <w:u w:val="single"/>
                </w:rPr>
                <w:t>CONTRATOS: procedimiento utilizado para su celebración</w:t>
              </w:r>
            </w:hyperlink>
          </w:p>
        </w:tc>
        <w:tc>
          <w:tcPr>
            <w:tcW w:w="1301" w:type="dxa"/>
            <w:vAlign w:val="center"/>
            <w:hideMark/>
          </w:tcPr>
          <w:p w14:paraId="6B8045F8"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tcBorders>
              <w:top w:val="nil"/>
              <w:left w:val="single" w:sz="4" w:space="0" w:color="auto"/>
              <w:bottom w:val="single" w:sz="4" w:space="0" w:color="auto"/>
              <w:right w:val="single" w:sz="4" w:space="0" w:color="auto"/>
            </w:tcBorders>
            <w:shd w:val="clear" w:color="000000" w:fill="FFC000"/>
            <w:hideMark/>
          </w:tcPr>
          <w:p w14:paraId="33092FAF"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xml:space="preserve"> </w:t>
            </w:r>
          </w:p>
        </w:tc>
      </w:tr>
      <w:tr w:rsidR="007B08AA" w:rsidRPr="007B08AA" w14:paraId="2BA3A03D" w14:textId="77777777" w:rsidTr="00360DFC">
        <w:trPr>
          <w:trHeight w:val="255"/>
        </w:trPr>
        <w:tc>
          <w:tcPr>
            <w:tcW w:w="7230" w:type="dxa"/>
            <w:vAlign w:val="center"/>
            <w:hideMark/>
          </w:tcPr>
          <w:p w14:paraId="2DED1A7F" w14:textId="77777777" w:rsidR="007B08AA" w:rsidRPr="007B08AA" w:rsidRDefault="00FA4A94" w:rsidP="00360DFC">
            <w:pPr>
              <w:rPr>
                <w:rFonts w:ascii="Calibri" w:eastAsia="Calibri" w:hAnsi="Calibri" w:cs="Calibri"/>
                <w:color w:val="0070C0"/>
                <w:sz w:val="20"/>
                <w:szCs w:val="20"/>
                <w:u w:val="single"/>
              </w:rPr>
            </w:pPr>
            <w:hyperlink r:id="rId56" w:history="1">
              <w:r w:rsidR="007B08AA" w:rsidRPr="007B08AA">
                <w:rPr>
                  <w:rFonts w:ascii="Calibri" w:eastAsia="Calibri" w:hAnsi="Calibri" w:cs="Calibri"/>
                  <w:color w:val="0070C0"/>
                  <w:sz w:val="20"/>
                  <w:szCs w:val="20"/>
                  <w:u w:val="single"/>
                </w:rPr>
                <w:t>CONTRATOS: los instrumentos a través de los que se ha publicitado</w:t>
              </w:r>
            </w:hyperlink>
          </w:p>
        </w:tc>
        <w:tc>
          <w:tcPr>
            <w:tcW w:w="1301" w:type="dxa"/>
            <w:vAlign w:val="center"/>
            <w:hideMark/>
          </w:tcPr>
          <w:p w14:paraId="7C1E34A8"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tcBorders>
              <w:top w:val="nil"/>
              <w:left w:val="single" w:sz="4" w:space="0" w:color="auto"/>
              <w:bottom w:val="single" w:sz="4" w:space="0" w:color="auto"/>
              <w:right w:val="single" w:sz="4" w:space="0" w:color="auto"/>
            </w:tcBorders>
            <w:shd w:val="clear" w:color="000000" w:fill="FFC000"/>
            <w:hideMark/>
          </w:tcPr>
          <w:p w14:paraId="2DD6FC8E"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xml:space="preserve"> </w:t>
            </w:r>
          </w:p>
        </w:tc>
      </w:tr>
      <w:tr w:rsidR="007B08AA" w:rsidRPr="007B08AA" w14:paraId="2947AEBF" w14:textId="77777777" w:rsidTr="00360DFC">
        <w:trPr>
          <w:trHeight w:val="255"/>
        </w:trPr>
        <w:tc>
          <w:tcPr>
            <w:tcW w:w="7230" w:type="dxa"/>
            <w:vAlign w:val="center"/>
            <w:hideMark/>
          </w:tcPr>
          <w:p w14:paraId="3F471708" w14:textId="77777777" w:rsidR="007B08AA" w:rsidRPr="007B08AA" w:rsidRDefault="00FA4A94" w:rsidP="00360DFC">
            <w:pPr>
              <w:rPr>
                <w:rFonts w:ascii="Calibri" w:eastAsia="Calibri" w:hAnsi="Calibri" w:cs="Calibri"/>
                <w:color w:val="0070C0"/>
                <w:sz w:val="20"/>
                <w:szCs w:val="20"/>
                <w:u w:val="single"/>
              </w:rPr>
            </w:pPr>
            <w:hyperlink r:id="rId57" w:history="1">
              <w:r w:rsidR="007B08AA" w:rsidRPr="007B08AA">
                <w:rPr>
                  <w:rFonts w:ascii="Calibri" w:eastAsia="Calibri" w:hAnsi="Calibri" w:cs="Calibri"/>
                  <w:color w:val="0070C0"/>
                  <w:sz w:val="20"/>
                  <w:szCs w:val="20"/>
                  <w:u w:val="single"/>
                </w:rPr>
                <w:t>CONTRATOS: número de licitadores participantes en el procedimiento</w:t>
              </w:r>
            </w:hyperlink>
          </w:p>
        </w:tc>
        <w:tc>
          <w:tcPr>
            <w:tcW w:w="1301" w:type="dxa"/>
            <w:vAlign w:val="center"/>
            <w:hideMark/>
          </w:tcPr>
          <w:p w14:paraId="254B63B3"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tcBorders>
              <w:top w:val="nil"/>
              <w:left w:val="single" w:sz="4" w:space="0" w:color="auto"/>
              <w:bottom w:val="single" w:sz="4" w:space="0" w:color="auto"/>
              <w:right w:val="single" w:sz="4" w:space="0" w:color="auto"/>
            </w:tcBorders>
            <w:shd w:val="clear" w:color="000000" w:fill="FFC000"/>
            <w:hideMark/>
          </w:tcPr>
          <w:p w14:paraId="583CA30A"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xml:space="preserve"> </w:t>
            </w:r>
          </w:p>
        </w:tc>
      </w:tr>
      <w:tr w:rsidR="007B08AA" w:rsidRPr="007B08AA" w14:paraId="3855D18F" w14:textId="77777777" w:rsidTr="00360DFC">
        <w:trPr>
          <w:trHeight w:val="255"/>
        </w:trPr>
        <w:tc>
          <w:tcPr>
            <w:tcW w:w="7230" w:type="dxa"/>
            <w:vAlign w:val="center"/>
            <w:hideMark/>
          </w:tcPr>
          <w:p w14:paraId="3E078F62" w14:textId="77777777" w:rsidR="007B08AA" w:rsidRPr="007B08AA" w:rsidRDefault="00FA4A94" w:rsidP="00360DFC">
            <w:pPr>
              <w:rPr>
                <w:rFonts w:ascii="Calibri" w:eastAsia="Calibri" w:hAnsi="Calibri" w:cs="Calibri"/>
                <w:color w:val="0070C0"/>
                <w:sz w:val="20"/>
                <w:szCs w:val="20"/>
                <w:u w:val="single"/>
              </w:rPr>
            </w:pPr>
            <w:hyperlink r:id="rId58" w:history="1">
              <w:r w:rsidR="007B08AA" w:rsidRPr="007B08AA">
                <w:rPr>
                  <w:rFonts w:ascii="Calibri" w:eastAsia="Calibri" w:hAnsi="Calibri" w:cs="Calibri"/>
                  <w:color w:val="0070C0"/>
                  <w:sz w:val="20"/>
                  <w:szCs w:val="20"/>
                  <w:u w:val="single"/>
                </w:rPr>
                <w:t>CONTRATOS: identidad del adjudicatario</w:t>
              </w:r>
            </w:hyperlink>
          </w:p>
        </w:tc>
        <w:tc>
          <w:tcPr>
            <w:tcW w:w="1301" w:type="dxa"/>
            <w:vAlign w:val="center"/>
            <w:hideMark/>
          </w:tcPr>
          <w:p w14:paraId="43146CB5"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tcBorders>
              <w:top w:val="nil"/>
              <w:left w:val="single" w:sz="4" w:space="0" w:color="auto"/>
              <w:bottom w:val="single" w:sz="4" w:space="0" w:color="auto"/>
              <w:right w:val="single" w:sz="4" w:space="0" w:color="auto"/>
            </w:tcBorders>
            <w:shd w:val="clear" w:color="000000" w:fill="FFC000"/>
            <w:hideMark/>
          </w:tcPr>
          <w:p w14:paraId="019B27E3"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xml:space="preserve"> </w:t>
            </w:r>
          </w:p>
        </w:tc>
      </w:tr>
      <w:tr w:rsidR="007B08AA" w:rsidRPr="007B08AA" w14:paraId="01B3A81F" w14:textId="77777777" w:rsidTr="00360DFC">
        <w:trPr>
          <w:trHeight w:val="255"/>
        </w:trPr>
        <w:tc>
          <w:tcPr>
            <w:tcW w:w="7230" w:type="dxa"/>
            <w:vAlign w:val="center"/>
          </w:tcPr>
          <w:p w14:paraId="4F55273A" w14:textId="77777777" w:rsidR="007B08AA" w:rsidRPr="007B08AA" w:rsidRDefault="00FA4A94" w:rsidP="00360DFC">
            <w:pPr>
              <w:rPr>
                <w:rFonts w:ascii="Calibri" w:eastAsia="Calibri" w:hAnsi="Calibri" w:cs="Calibri"/>
                <w:color w:val="0070C0"/>
                <w:sz w:val="20"/>
                <w:szCs w:val="20"/>
                <w:u w:val="single"/>
              </w:rPr>
            </w:pPr>
            <w:hyperlink r:id="rId59" w:history="1">
              <w:r w:rsidR="007B08AA" w:rsidRPr="007B08AA">
                <w:rPr>
                  <w:rFonts w:ascii="Calibri" w:eastAsia="Calibri" w:hAnsi="Calibri" w:cs="Calibri"/>
                  <w:color w:val="0070C0"/>
                  <w:sz w:val="20"/>
                  <w:szCs w:val="20"/>
                  <w:u w:val="single"/>
                </w:rPr>
                <w:t>CONTRATOS: cláusulas sociales entre ellas las de igualdad</w:t>
              </w:r>
            </w:hyperlink>
          </w:p>
        </w:tc>
        <w:tc>
          <w:tcPr>
            <w:tcW w:w="1301" w:type="dxa"/>
            <w:vAlign w:val="center"/>
          </w:tcPr>
          <w:p w14:paraId="10CEBDEE"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tcBorders>
              <w:top w:val="nil"/>
              <w:left w:val="single" w:sz="4" w:space="0" w:color="auto"/>
              <w:bottom w:val="single" w:sz="4" w:space="0" w:color="auto"/>
              <w:right w:val="single" w:sz="4" w:space="0" w:color="auto"/>
            </w:tcBorders>
            <w:shd w:val="clear" w:color="000000" w:fill="FFC000"/>
          </w:tcPr>
          <w:p w14:paraId="66590F7A" w14:textId="77777777" w:rsidR="007B08AA" w:rsidRPr="007B08AA" w:rsidRDefault="007B08AA" w:rsidP="007B08AA">
            <w:pPr>
              <w:rPr>
                <w:rFonts w:ascii="Calibri" w:eastAsia="Calibri" w:hAnsi="Calibri" w:cs="Calibri"/>
                <w:sz w:val="20"/>
                <w:szCs w:val="20"/>
              </w:rPr>
            </w:pPr>
          </w:p>
        </w:tc>
      </w:tr>
      <w:tr w:rsidR="007B08AA" w:rsidRPr="007B08AA" w14:paraId="66FBE4D2" w14:textId="77777777" w:rsidTr="00360DFC">
        <w:trPr>
          <w:trHeight w:val="255"/>
        </w:trPr>
        <w:tc>
          <w:tcPr>
            <w:tcW w:w="7230" w:type="dxa"/>
            <w:vAlign w:val="center"/>
            <w:hideMark/>
          </w:tcPr>
          <w:p w14:paraId="644556D8" w14:textId="77777777" w:rsidR="007B08AA" w:rsidRPr="007B08AA" w:rsidRDefault="00FA4A94" w:rsidP="00360DFC">
            <w:pPr>
              <w:rPr>
                <w:rFonts w:ascii="Calibri" w:eastAsia="Calibri" w:hAnsi="Calibri" w:cs="Calibri"/>
                <w:color w:val="0070C0"/>
                <w:sz w:val="20"/>
                <w:szCs w:val="20"/>
                <w:u w:val="single"/>
              </w:rPr>
            </w:pPr>
            <w:hyperlink r:id="rId60" w:history="1">
              <w:r w:rsidR="007B08AA" w:rsidRPr="007B08AA">
                <w:rPr>
                  <w:rFonts w:ascii="Calibri" w:eastAsia="Calibri" w:hAnsi="Calibri" w:cs="Calibri"/>
                  <w:color w:val="0070C0"/>
                  <w:sz w:val="20"/>
                  <w:szCs w:val="20"/>
                  <w:u w:val="single"/>
                </w:rPr>
                <w:t>CONTRATOS: modificaciones del contrato</w:t>
              </w:r>
            </w:hyperlink>
          </w:p>
        </w:tc>
        <w:tc>
          <w:tcPr>
            <w:tcW w:w="1301" w:type="dxa"/>
            <w:vAlign w:val="center"/>
            <w:hideMark/>
          </w:tcPr>
          <w:p w14:paraId="53219568"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tcBorders>
              <w:top w:val="nil"/>
              <w:left w:val="single" w:sz="4" w:space="0" w:color="auto"/>
              <w:bottom w:val="single" w:sz="4" w:space="0" w:color="auto"/>
              <w:right w:val="single" w:sz="4" w:space="0" w:color="auto"/>
            </w:tcBorders>
            <w:shd w:val="clear" w:color="000000" w:fill="FFC000"/>
            <w:hideMark/>
          </w:tcPr>
          <w:p w14:paraId="4A6D87B4"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xml:space="preserve"> </w:t>
            </w:r>
          </w:p>
        </w:tc>
      </w:tr>
      <w:tr w:rsidR="007B08AA" w:rsidRPr="007B08AA" w14:paraId="3E888257" w14:textId="77777777" w:rsidTr="00360DFC">
        <w:trPr>
          <w:trHeight w:val="255"/>
        </w:trPr>
        <w:tc>
          <w:tcPr>
            <w:tcW w:w="7230" w:type="dxa"/>
            <w:vAlign w:val="center"/>
            <w:hideMark/>
          </w:tcPr>
          <w:p w14:paraId="688643B9" w14:textId="77777777" w:rsidR="007B08AA" w:rsidRPr="007B08AA" w:rsidRDefault="00FA4A94" w:rsidP="00360DFC">
            <w:pPr>
              <w:rPr>
                <w:rFonts w:ascii="Calibri" w:eastAsia="Calibri" w:hAnsi="Calibri" w:cs="Calibri"/>
                <w:color w:val="0070C0"/>
                <w:sz w:val="20"/>
                <w:szCs w:val="20"/>
                <w:u w:val="single"/>
              </w:rPr>
            </w:pPr>
            <w:hyperlink r:id="rId61" w:history="1">
              <w:r w:rsidR="007B08AA" w:rsidRPr="007B08AA">
                <w:rPr>
                  <w:rFonts w:ascii="Calibri" w:eastAsia="Calibri" w:hAnsi="Calibri" w:cs="Calibri"/>
                  <w:color w:val="0070C0"/>
                  <w:sz w:val="20"/>
                  <w:szCs w:val="20"/>
                  <w:u w:val="single"/>
                </w:rPr>
                <w:t>CONTRATOS: prórrogas del contrato</w:t>
              </w:r>
            </w:hyperlink>
          </w:p>
        </w:tc>
        <w:tc>
          <w:tcPr>
            <w:tcW w:w="1301" w:type="dxa"/>
            <w:vAlign w:val="center"/>
            <w:hideMark/>
          </w:tcPr>
          <w:p w14:paraId="01E0FE95"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tcBorders>
              <w:top w:val="nil"/>
              <w:left w:val="single" w:sz="4" w:space="0" w:color="auto"/>
              <w:bottom w:val="single" w:sz="4" w:space="0" w:color="auto"/>
              <w:right w:val="single" w:sz="4" w:space="0" w:color="auto"/>
            </w:tcBorders>
            <w:shd w:val="clear" w:color="000000" w:fill="FFC000"/>
            <w:hideMark/>
          </w:tcPr>
          <w:p w14:paraId="2F933C99"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xml:space="preserve"> </w:t>
            </w:r>
          </w:p>
        </w:tc>
      </w:tr>
      <w:tr w:rsidR="007B08AA" w:rsidRPr="007B08AA" w14:paraId="71E97BFC" w14:textId="77777777" w:rsidTr="00360DFC">
        <w:trPr>
          <w:trHeight w:val="255"/>
        </w:trPr>
        <w:tc>
          <w:tcPr>
            <w:tcW w:w="7230" w:type="dxa"/>
            <w:vAlign w:val="center"/>
            <w:hideMark/>
          </w:tcPr>
          <w:p w14:paraId="15FD1C66" w14:textId="0F82B94F" w:rsidR="007B08AA" w:rsidRPr="007B08AA" w:rsidRDefault="007B08AA" w:rsidP="00360DFC">
            <w:pPr>
              <w:rPr>
                <w:rFonts w:ascii="Calibri" w:eastAsia="Calibri" w:hAnsi="Calibri" w:cs="Calibri"/>
                <w:color w:val="0070C0"/>
                <w:sz w:val="20"/>
                <w:szCs w:val="20"/>
                <w:u w:val="single"/>
              </w:rPr>
            </w:pPr>
            <w:r w:rsidRPr="007B08AA">
              <w:rPr>
                <w:rFonts w:ascii="Calibri" w:eastAsia="Calibri" w:hAnsi="Calibri" w:cs="Calibri"/>
                <w:color w:val="0070C0"/>
                <w:sz w:val="20"/>
                <w:szCs w:val="20"/>
                <w:u w:val="single"/>
              </w:rPr>
              <w:t>CONTRATOS: desistimiento y renuncia de los contratos</w:t>
            </w:r>
          </w:p>
        </w:tc>
        <w:tc>
          <w:tcPr>
            <w:tcW w:w="1301" w:type="dxa"/>
            <w:vAlign w:val="center"/>
            <w:hideMark/>
          </w:tcPr>
          <w:p w14:paraId="2A3731E6"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tcBorders>
              <w:top w:val="nil"/>
              <w:left w:val="single" w:sz="4" w:space="0" w:color="auto"/>
              <w:bottom w:val="single" w:sz="4" w:space="0" w:color="auto"/>
              <w:right w:val="single" w:sz="4" w:space="0" w:color="auto"/>
            </w:tcBorders>
            <w:shd w:val="clear" w:color="auto" w:fill="FFC000"/>
            <w:hideMark/>
          </w:tcPr>
          <w:p w14:paraId="22820AEA"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xml:space="preserve"> </w:t>
            </w:r>
          </w:p>
        </w:tc>
      </w:tr>
      <w:tr w:rsidR="007B08AA" w:rsidRPr="007B08AA" w14:paraId="1234BABA" w14:textId="77777777" w:rsidTr="00360DFC">
        <w:trPr>
          <w:trHeight w:val="384"/>
        </w:trPr>
        <w:tc>
          <w:tcPr>
            <w:tcW w:w="7230" w:type="dxa"/>
            <w:vAlign w:val="center"/>
            <w:hideMark/>
          </w:tcPr>
          <w:p w14:paraId="25466F9B" w14:textId="7A885FFB" w:rsidR="007B08AA" w:rsidRPr="007B08AA" w:rsidRDefault="007B08AA" w:rsidP="00360DFC">
            <w:pPr>
              <w:rPr>
                <w:rFonts w:ascii="Calibri" w:eastAsia="Calibri" w:hAnsi="Calibri" w:cs="Calibri"/>
                <w:color w:val="0070C0"/>
                <w:sz w:val="20"/>
                <w:szCs w:val="20"/>
                <w:u w:val="single"/>
              </w:rPr>
            </w:pPr>
            <w:r w:rsidRPr="007B08AA">
              <w:rPr>
                <w:rFonts w:ascii="Calibri" w:eastAsia="Calibri" w:hAnsi="Calibri" w:cs="Calibri"/>
                <w:color w:val="0070C0"/>
                <w:sz w:val="20"/>
                <w:szCs w:val="20"/>
                <w:u w:val="single"/>
              </w:rPr>
              <w:t>Órganos de contratación</w:t>
            </w:r>
          </w:p>
        </w:tc>
        <w:tc>
          <w:tcPr>
            <w:tcW w:w="1301" w:type="dxa"/>
            <w:vAlign w:val="center"/>
            <w:hideMark/>
          </w:tcPr>
          <w:p w14:paraId="1A3446EE"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tcBorders>
              <w:top w:val="nil"/>
              <w:left w:val="single" w:sz="4" w:space="0" w:color="auto"/>
              <w:bottom w:val="single" w:sz="4" w:space="0" w:color="auto"/>
              <w:right w:val="single" w:sz="4" w:space="0" w:color="auto"/>
            </w:tcBorders>
            <w:shd w:val="clear" w:color="auto" w:fill="00B050"/>
            <w:hideMark/>
          </w:tcPr>
          <w:p w14:paraId="6291E616"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xml:space="preserve"> </w:t>
            </w:r>
          </w:p>
        </w:tc>
      </w:tr>
      <w:tr w:rsidR="007B08AA" w:rsidRPr="007B08AA" w14:paraId="70A3388A" w14:textId="77777777" w:rsidTr="00360DFC">
        <w:trPr>
          <w:trHeight w:val="510"/>
        </w:trPr>
        <w:tc>
          <w:tcPr>
            <w:tcW w:w="7230" w:type="dxa"/>
            <w:vAlign w:val="center"/>
            <w:hideMark/>
          </w:tcPr>
          <w:p w14:paraId="0BEC3828" w14:textId="77777777" w:rsidR="007B08AA" w:rsidRPr="007B08AA" w:rsidRDefault="00FA4A94" w:rsidP="00360DFC">
            <w:pPr>
              <w:rPr>
                <w:rFonts w:ascii="Calibri" w:eastAsia="Calibri" w:hAnsi="Calibri" w:cs="Calibri"/>
                <w:color w:val="0070C0"/>
                <w:sz w:val="20"/>
                <w:szCs w:val="20"/>
                <w:u w:val="single"/>
              </w:rPr>
            </w:pPr>
            <w:hyperlink r:id="rId62" w:history="1">
              <w:r w:rsidR="007B08AA" w:rsidRPr="007B08AA">
                <w:rPr>
                  <w:rFonts w:ascii="Calibri" w:eastAsia="Calibri" w:hAnsi="Calibri" w:cs="Calibri"/>
                  <w:color w:val="0070C0"/>
                  <w:sz w:val="20"/>
                  <w:szCs w:val="20"/>
                  <w:u w:val="single"/>
                </w:rPr>
                <w:t>Datos estadísticos sobre el porcentaje en volumen presupuestario de contratos adjudicados a través de cada uno de los procedimientos de contratación.</w:t>
              </w:r>
            </w:hyperlink>
          </w:p>
        </w:tc>
        <w:tc>
          <w:tcPr>
            <w:tcW w:w="1301" w:type="dxa"/>
            <w:vAlign w:val="center"/>
            <w:hideMark/>
          </w:tcPr>
          <w:p w14:paraId="00330E0F"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Semestral</w:t>
            </w:r>
          </w:p>
        </w:tc>
        <w:tc>
          <w:tcPr>
            <w:tcW w:w="1250" w:type="dxa"/>
            <w:tcBorders>
              <w:top w:val="nil"/>
              <w:left w:val="single" w:sz="4" w:space="0" w:color="auto"/>
              <w:bottom w:val="single" w:sz="4" w:space="0" w:color="auto"/>
              <w:right w:val="single" w:sz="4" w:space="0" w:color="auto"/>
            </w:tcBorders>
            <w:shd w:val="clear" w:color="auto" w:fill="FFC000"/>
            <w:hideMark/>
          </w:tcPr>
          <w:p w14:paraId="41AEF96A"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xml:space="preserve"> </w:t>
            </w:r>
          </w:p>
        </w:tc>
      </w:tr>
      <w:tr w:rsidR="007B08AA" w:rsidRPr="007B08AA" w14:paraId="4024257F" w14:textId="77777777" w:rsidTr="00360DFC">
        <w:trPr>
          <w:trHeight w:val="510"/>
        </w:trPr>
        <w:tc>
          <w:tcPr>
            <w:tcW w:w="7230" w:type="dxa"/>
            <w:vAlign w:val="center"/>
            <w:hideMark/>
          </w:tcPr>
          <w:p w14:paraId="40BCF6FA" w14:textId="77777777" w:rsidR="007B08AA" w:rsidRPr="007B08AA" w:rsidRDefault="007B08AA" w:rsidP="00360DFC">
            <w:pPr>
              <w:rPr>
                <w:rFonts w:ascii="Calibri" w:eastAsia="Calibri" w:hAnsi="Calibri" w:cs="Calibri"/>
                <w:color w:val="0070C0"/>
                <w:sz w:val="20"/>
                <w:szCs w:val="20"/>
              </w:rPr>
            </w:pPr>
            <w:r w:rsidRPr="007B08AA">
              <w:rPr>
                <w:rFonts w:ascii="Calibri" w:eastAsia="Calibri" w:hAnsi="Calibri" w:cs="Calibri"/>
                <w:color w:val="0070C0"/>
                <w:sz w:val="20"/>
                <w:szCs w:val="20"/>
              </w:rPr>
              <w:t>Información estadística sobre el porcentaje de participación en contratos adjudicados, de la categoría de microempresas, pequeñas y medianas empresas (pymes).</w:t>
            </w:r>
          </w:p>
        </w:tc>
        <w:tc>
          <w:tcPr>
            <w:tcW w:w="1301" w:type="dxa"/>
            <w:vAlign w:val="center"/>
            <w:hideMark/>
          </w:tcPr>
          <w:p w14:paraId="2C5B9D94"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Semestral</w:t>
            </w:r>
          </w:p>
        </w:tc>
        <w:tc>
          <w:tcPr>
            <w:tcW w:w="1250" w:type="dxa"/>
            <w:tcBorders>
              <w:top w:val="nil"/>
              <w:left w:val="single" w:sz="4" w:space="0" w:color="auto"/>
              <w:bottom w:val="single" w:sz="4" w:space="0" w:color="auto"/>
              <w:right w:val="single" w:sz="4" w:space="0" w:color="auto"/>
            </w:tcBorders>
            <w:shd w:val="clear" w:color="auto" w:fill="FF0000"/>
            <w:hideMark/>
          </w:tcPr>
          <w:p w14:paraId="51B8F88D"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xml:space="preserve"> </w:t>
            </w:r>
          </w:p>
        </w:tc>
      </w:tr>
      <w:tr w:rsidR="007B08AA" w:rsidRPr="007B08AA" w14:paraId="4A024388" w14:textId="77777777" w:rsidTr="00360DFC">
        <w:trPr>
          <w:trHeight w:val="255"/>
        </w:trPr>
        <w:tc>
          <w:tcPr>
            <w:tcW w:w="7230" w:type="dxa"/>
            <w:vAlign w:val="center"/>
            <w:hideMark/>
          </w:tcPr>
          <w:p w14:paraId="45BF3EAC" w14:textId="77777777" w:rsidR="007B08AA" w:rsidRPr="007B08AA" w:rsidRDefault="00FA4A94" w:rsidP="00360DFC">
            <w:pPr>
              <w:rPr>
                <w:rFonts w:ascii="Calibri" w:eastAsia="Calibri" w:hAnsi="Calibri" w:cs="Calibri"/>
                <w:color w:val="0070C0"/>
                <w:sz w:val="20"/>
                <w:szCs w:val="20"/>
                <w:u w:val="single"/>
              </w:rPr>
            </w:pPr>
            <w:hyperlink r:id="rId63" w:history="1">
              <w:r w:rsidR="007B08AA" w:rsidRPr="007B08AA">
                <w:rPr>
                  <w:rFonts w:ascii="Calibri" w:eastAsia="Calibri" w:hAnsi="Calibri" w:cs="Calibri"/>
                  <w:color w:val="0070C0"/>
                  <w:sz w:val="20"/>
                  <w:szCs w:val="20"/>
                  <w:u w:val="single"/>
                </w:rPr>
                <w:t>CONVENIOS indicando: las partes firmantes</w:t>
              </w:r>
            </w:hyperlink>
          </w:p>
        </w:tc>
        <w:tc>
          <w:tcPr>
            <w:tcW w:w="1301" w:type="dxa"/>
            <w:vAlign w:val="center"/>
            <w:hideMark/>
          </w:tcPr>
          <w:p w14:paraId="54D4158A"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tcBorders>
              <w:top w:val="nil"/>
              <w:left w:val="single" w:sz="4" w:space="0" w:color="auto"/>
              <w:bottom w:val="single" w:sz="4" w:space="0" w:color="auto"/>
              <w:right w:val="single" w:sz="4" w:space="0" w:color="auto"/>
            </w:tcBorders>
            <w:shd w:val="clear" w:color="000000" w:fill="00B050"/>
            <w:hideMark/>
          </w:tcPr>
          <w:p w14:paraId="674B2CCB"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xml:space="preserve"> </w:t>
            </w:r>
          </w:p>
        </w:tc>
      </w:tr>
      <w:tr w:rsidR="007B08AA" w:rsidRPr="007B08AA" w14:paraId="2EA513C1" w14:textId="77777777" w:rsidTr="00360DFC">
        <w:trPr>
          <w:trHeight w:val="255"/>
        </w:trPr>
        <w:tc>
          <w:tcPr>
            <w:tcW w:w="7230" w:type="dxa"/>
            <w:vAlign w:val="center"/>
            <w:hideMark/>
          </w:tcPr>
          <w:p w14:paraId="53E5A5CD" w14:textId="77777777" w:rsidR="007B08AA" w:rsidRPr="007B08AA" w:rsidRDefault="00FA4A94" w:rsidP="00360DFC">
            <w:pPr>
              <w:rPr>
                <w:rFonts w:ascii="Calibri" w:eastAsia="Calibri" w:hAnsi="Calibri" w:cs="Calibri"/>
                <w:color w:val="0070C0"/>
                <w:sz w:val="20"/>
                <w:szCs w:val="20"/>
                <w:u w:val="single"/>
              </w:rPr>
            </w:pPr>
            <w:hyperlink r:id="rId64" w:history="1">
              <w:r w:rsidR="007B08AA" w:rsidRPr="007B08AA">
                <w:rPr>
                  <w:rFonts w:ascii="Calibri" w:eastAsia="Calibri" w:hAnsi="Calibri" w:cs="Calibri"/>
                  <w:color w:val="0070C0"/>
                  <w:sz w:val="20"/>
                  <w:szCs w:val="20"/>
                  <w:u w:val="single"/>
                </w:rPr>
                <w:t>CONVENIOS: objeto</w:t>
              </w:r>
            </w:hyperlink>
          </w:p>
        </w:tc>
        <w:tc>
          <w:tcPr>
            <w:tcW w:w="1301" w:type="dxa"/>
            <w:vAlign w:val="center"/>
            <w:hideMark/>
          </w:tcPr>
          <w:p w14:paraId="2C168ACE"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tcBorders>
              <w:top w:val="nil"/>
              <w:left w:val="single" w:sz="4" w:space="0" w:color="auto"/>
              <w:bottom w:val="single" w:sz="4" w:space="0" w:color="auto"/>
              <w:right w:val="single" w:sz="4" w:space="0" w:color="auto"/>
            </w:tcBorders>
            <w:shd w:val="clear" w:color="000000" w:fill="00B050"/>
            <w:hideMark/>
          </w:tcPr>
          <w:p w14:paraId="77D7D8CC"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xml:space="preserve"> </w:t>
            </w:r>
          </w:p>
        </w:tc>
      </w:tr>
      <w:tr w:rsidR="007B08AA" w:rsidRPr="007B08AA" w14:paraId="54AE3AB5" w14:textId="77777777" w:rsidTr="00360DFC">
        <w:trPr>
          <w:trHeight w:val="255"/>
        </w:trPr>
        <w:tc>
          <w:tcPr>
            <w:tcW w:w="7230" w:type="dxa"/>
            <w:vAlign w:val="center"/>
            <w:hideMark/>
          </w:tcPr>
          <w:p w14:paraId="0DF3A085" w14:textId="77777777" w:rsidR="007B08AA" w:rsidRPr="007B08AA" w:rsidRDefault="00FA4A94" w:rsidP="00360DFC">
            <w:pPr>
              <w:rPr>
                <w:rFonts w:ascii="Calibri" w:eastAsia="Calibri" w:hAnsi="Calibri" w:cs="Calibri"/>
                <w:color w:val="0070C0"/>
                <w:sz w:val="20"/>
                <w:szCs w:val="20"/>
                <w:u w:val="single"/>
              </w:rPr>
            </w:pPr>
            <w:hyperlink r:id="rId65" w:history="1">
              <w:r w:rsidR="007B08AA" w:rsidRPr="007B08AA">
                <w:rPr>
                  <w:rFonts w:ascii="Calibri" w:eastAsia="Calibri" w:hAnsi="Calibri" w:cs="Calibri"/>
                  <w:color w:val="0070C0"/>
                  <w:sz w:val="20"/>
                  <w:szCs w:val="20"/>
                  <w:u w:val="single"/>
                </w:rPr>
                <w:t>CONVENIOS: duración</w:t>
              </w:r>
            </w:hyperlink>
          </w:p>
        </w:tc>
        <w:tc>
          <w:tcPr>
            <w:tcW w:w="1301" w:type="dxa"/>
            <w:vAlign w:val="center"/>
            <w:hideMark/>
          </w:tcPr>
          <w:p w14:paraId="5661B3C8"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tcBorders>
              <w:top w:val="nil"/>
              <w:left w:val="single" w:sz="4" w:space="0" w:color="auto"/>
              <w:bottom w:val="single" w:sz="4" w:space="0" w:color="auto"/>
              <w:right w:val="single" w:sz="4" w:space="0" w:color="auto"/>
            </w:tcBorders>
            <w:shd w:val="clear" w:color="000000" w:fill="00B050"/>
            <w:hideMark/>
          </w:tcPr>
          <w:p w14:paraId="7D3AD299"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xml:space="preserve"> </w:t>
            </w:r>
          </w:p>
        </w:tc>
      </w:tr>
      <w:tr w:rsidR="007B08AA" w:rsidRPr="007B08AA" w14:paraId="19BB2898" w14:textId="77777777" w:rsidTr="00360DFC">
        <w:trPr>
          <w:trHeight w:val="255"/>
        </w:trPr>
        <w:tc>
          <w:tcPr>
            <w:tcW w:w="7230" w:type="dxa"/>
            <w:vAlign w:val="center"/>
            <w:hideMark/>
          </w:tcPr>
          <w:p w14:paraId="3B0F06CC" w14:textId="77777777" w:rsidR="007B08AA" w:rsidRPr="007B08AA" w:rsidRDefault="00FA4A94" w:rsidP="00360DFC">
            <w:pPr>
              <w:rPr>
                <w:rFonts w:ascii="Calibri" w:eastAsia="Calibri" w:hAnsi="Calibri" w:cs="Calibri"/>
                <w:color w:val="0070C0"/>
                <w:sz w:val="20"/>
                <w:szCs w:val="20"/>
                <w:u w:val="single"/>
              </w:rPr>
            </w:pPr>
            <w:hyperlink r:id="rId66" w:history="1">
              <w:r w:rsidR="007B08AA" w:rsidRPr="007B08AA">
                <w:rPr>
                  <w:rFonts w:ascii="Calibri" w:eastAsia="Calibri" w:hAnsi="Calibri" w:cs="Calibri"/>
                  <w:color w:val="0070C0"/>
                  <w:sz w:val="20"/>
                  <w:szCs w:val="20"/>
                  <w:u w:val="single"/>
                </w:rPr>
                <w:t>CONVENIOS: modificaciones</w:t>
              </w:r>
            </w:hyperlink>
          </w:p>
        </w:tc>
        <w:tc>
          <w:tcPr>
            <w:tcW w:w="1301" w:type="dxa"/>
            <w:vAlign w:val="center"/>
            <w:hideMark/>
          </w:tcPr>
          <w:p w14:paraId="4A84A02B"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tcBorders>
              <w:top w:val="nil"/>
              <w:left w:val="single" w:sz="4" w:space="0" w:color="auto"/>
              <w:bottom w:val="single" w:sz="4" w:space="0" w:color="auto"/>
              <w:right w:val="single" w:sz="4" w:space="0" w:color="auto"/>
            </w:tcBorders>
            <w:shd w:val="clear" w:color="000000" w:fill="00B050"/>
            <w:hideMark/>
          </w:tcPr>
          <w:p w14:paraId="5D016637"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xml:space="preserve"> </w:t>
            </w:r>
          </w:p>
        </w:tc>
      </w:tr>
      <w:tr w:rsidR="007B08AA" w:rsidRPr="007B08AA" w14:paraId="36D4CDDF" w14:textId="77777777" w:rsidTr="00360DFC">
        <w:trPr>
          <w:trHeight w:val="255"/>
        </w:trPr>
        <w:tc>
          <w:tcPr>
            <w:tcW w:w="7230" w:type="dxa"/>
            <w:vAlign w:val="center"/>
            <w:hideMark/>
          </w:tcPr>
          <w:p w14:paraId="3C11162D" w14:textId="77777777" w:rsidR="007B08AA" w:rsidRPr="007B08AA" w:rsidRDefault="00FA4A94" w:rsidP="00360DFC">
            <w:pPr>
              <w:rPr>
                <w:rFonts w:ascii="Calibri" w:eastAsia="Calibri" w:hAnsi="Calibri" w:cs="Calibri"/>
                <w:color w:val="0070C0"/>
                <w:sz w:val="20"/>
                <w:szCs w:val="20"/>
                <w:u w:val="single"/>
              </w:rPr>
            </w:pPr>
            <w:hyperlink r:id="rId67" w:history="1">
              <w:r w:rsidR="007B08AA" w:rsidRPr="007B08AA">
                <w:rPr>
                  <w:rFonts w:ascii="Calibri" w:eastAsia="Calibri" w:hAnsi="Calibri" w:cs="Calibri"/>
                  <w:color w:val="0070C0"/>
                  <w:sz w:val="20"/>
                  <w:szCs w:val="20"/>
                  <w:u w:val="single"/>
                </w:rPr>
                <w:t>CONVENIOS: prestaciones y obligaciones económicas</w:t>
              </w:r>
            </w:hyperlink>
          </w:p>
        </w:tc>
        <w:tc>
          <w:tcPr>
            <w:tcW w:w="1301" w:type="dxa"/>
            <w:vAlign w:val="center"/>
            <w:hideMark/>
          </w:tcPr>
          <w:p w14:paraId="768C96B5"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tcBorders>
              <w:top w:val="nil"/>
              <w:left w:val="single" w:sz="4" w:space="0" w:color="auto"/>
              <w:bottom w:val="single" w:sz="4" w:space="0" w:color="auto"/>
              <w:right w:val="single" w:sz="4" w:space="0" w:color="auto"/>
            </w:tcBorders>
            <w:shd w:val="clear" w:color="auto" w:fill="00B050"/>
            <w:hideMark/>
          </w:tcPr>
          <w:p w14:paraId="0A7EA035"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xml:space="preserve"> </w:t>
            </w:r>
          </w:p>
        </w:tc>
      </w:tr>
      <w:tr w:rsidR="007B08AA" w:rsidRPr="007B08AA" w14:paraId="24B6CB89" w14:textId="77777777" w:rsidTr="00360DFC">
        <w:trPr>
          <w:trHeight w:val="255"/>
        </w:trPr>
        <w:tc>
          <w:tcPr>
            <w:tcW w:w="7230" w:type="dxa"/>
            <w:vAlign w:val="center"/>
            <w:hideMark/>
          </w:tcPr>
          <w:p w14:paraId="1CEABBD5" w14:textId="77777777" w:rsidR="007B08AA" w:rsidRPr="007B08AA" w:rsidRDefault="007B08AA" w:rsidP="00360DFC">
            <w:pPr>
              <w:rPr>
                <w:rFonts w:ascii="Calibri" w:eastAsia="Calibri" w:hAnsi="Calibri" w:cs="Calibri"/>
                <w:color w:val="0070C0"/>
                <w:sz w:val="20"/>
                <w:szCs w:val="20"/>
              </w:rPr>
            </w:pPr>
            <w:r w:rsidRPr="007B08AA">
              <w:rPr>
                <w:rFonts w:ascii="Calibri" w:eastAsia="Calibri" w:hAnsi="Calibri" w:cs="Calibri"/>
                <w:color w:val="0070C0"/>
                <w:sz w:val="20"/>
                <w:szCs w:val="20"/>
              </w:rPr>
              <w:t>CONVENIOS: cláusulas sociales, entre ellas las de Igualdad.</w:t>
            </w:r>
          </w:p>
        </w:tc>
        <w:tc>
          <w:tcPr>
            <w:tcW w:w="1301" w:type="dxa"/>
            <w:vAlign w:val="center"/>
            <w:hideMark/>
          </w:tcPr>
          <w:p w14:paraId="7434895B"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tcBorders>
              <w:top w:val="nil"/>
              <w:left w:val="single" w:sz="4" w:space="0" w:color="auto"/>
              <w:bottom w:val="single" w:sz="4" w:space="0" w:color="auto"/>
              <w:right w:val="single" w:sz="4" w:space="0" w:color="auto"/>
            </w:tcBorders>
            <w:shd w:val="clear" w:color="auto" w:fill="FF0000"/>
            <w:hideMark/>
          </w:tcPr>
          <w:p w14:paraId="1E8663FE"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xml:space="preserve"> </w:t>
            </w:r>
          </w:p>
        </w:tc>
      </w:tr>
      <w:tr w:rsidR="007B08AA" w:rsidRPr="007B08AA" w14:paraId="2362781B" w14:textId="77777777" w:rsidTr="00360DFC">
        <w:trPr>
          <w:trHeight w:val="255"/>
        </w:trPr>
        <w:tc>
          <w:tcPr>
            <w:tcW w:w="7230" w:type="dxa"/>
            <w:vAlign w:val="center"/>
            <w:hideMark/>
          </w:tcPr>
          <w:p w14:paraId="13AB0C75" w14:textId="77777777" w:rsidR="007B08AA" w:rsidRPr="007B08AA" w:rsidRDefault="00FA4A94" w:rsidP="00360DFC">
            <w:pPr>
              <w:rPr>
                <w:rFonts w:ascii="Calibri" w:eastAsia="Calibri" w:hAnsi="Calibri" w:cs="Calibri"/>
                <w:color w:val="0070C0"/>
                <w:sz w:val="20"/>
                <w:szCs w:val="20"/>
                <w:u w:val="single"/>
              </w:rPr>
            </w:pPr>
            <w:hyperlink r:id="rId68" w:history="1">
              <w:r w:rsidR="007B08AA" w:rsidRPr="007B08AA">
                <w:rPr>
                  <w:rFonts w:ascii="Calibri" w:eastAsia="Calibri" w:hAnsi="Calibri" w:cs="Calibri"/>
                  <w:color w:val="0070C0"/>
                  <w:sz w:val="20"/>
                  <w:szCs w:val="20"/>
                  <w:u w:val="single"/>
                </w:rPr>
                <w:t>SUBVENCIONES y AYUDAS concedidas: la convocatoria</w:t>
              </w:r>
            </w:hyperlink>
          </w:p>
        </w:tc>
        <w:tc>
          <w:tcPr>
            <w:tcW w:w="1301" w:type="dxa"/>
            <w:vAlign w:val="center"/>
            <w:hideMark/>
          </w:tcPr>
          <w:p w14:paraId="24099522"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Mensual</w:t>
            </w:r>
          </w:p>
        </w:tc>
        <w:tc>
          <w:tcPr>
            <w:tcW w:w="1250" w:type="dxa"/>
            <w:tcBorders>
              <w:top w:val="nil"/>
              <w:left w:val="single" w:sz="4" w:space="0" w:color="auto"/>
              <w:bottom w:val="single" w:sz="4" w:space="0" w:color="auto"/>
              <w:right w:val="single" w:sz="4" w:space="0" w:color="auto"/>
            </w:tcBorders>
            <w:shd w:val="clear" w:color="000000" w:fill="00B050"/>
            <w:hideMark/>
          </w:tcPr>
          <w:p w14:paraId="1EAB0EC6"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xml:space="preserve"> </w:t>
            </w:r>
          </w:p>
        </w:tc>
      </w:tr>
      <w:tr w:rsidR="007B08AA" w:rsidRPr="007B08AA" w14:paraId="309149E4" w14:textId="77777777" w:rsidTr="00360DFC">
        <w:trPr>
          <w:trHeight w:val="255"/>
        </w:trPr>
        <w:tc>
          <w:tcPr>
            <w:tcW w:w="7230" w:type="dxa"/>
            <w:vAlign w:val="center"/>
            <w:hideMark/>
          </w:tcPr>
          <w:p w14:paraId="13A663CD" w14:textId="77777777" w:rsidR="007B08AA" w:rsidRPr="007B08AA" w:rsidRDefault="00FA4A94" w:rsidP="00360DFC">
            <w:pPr>
              <w:rPr>
                <w:rFonts w:ascii="Calibri" w:eastAsia="Calibri" w:hAnsi="Calibri" w:cs="Calibri"/>
                <w:color w:val="0070C0"/>
                <w:sz w:val="20"/>
                <w:szCs w:val="20"/>
                <w:u w:val="single"/>
              </w:rPr>
            </w:pPr>
            <w:hyperlink r:id="rId69" w:history="1">
              <w:r w:rsidR="007B08AA" w:rsidRPr="007B08AA">
                <w:rPr>
                  <w:rFonts w:ascii="Calibri" w:eastAsia="Calibri" w:hAnsi="Calibri" w:cs="Calibri"/>
                  <w:color w:val="0070C0"/>
                  <w:sz w:val="20"/>
                  <w:szCs w:val="20"/>
                  <w:u w:val="single"/>
                </w:rPr>
                <w:t>SUBVENCIONES y AYUDAS concedidas: importe</w:t>
              </w:r>
            </w:hyperlink>
          </w:p>
        </w:tc>
        <w:tc>
          <w:tcPr>
            <w:tcW w:w="1301" w:type="dxa"/>
            <w:vAlign w:val="center"/>
            <w:hideMark/>
          </w:tcPr>
          <w:p w14:paraId="714F6797"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Mensual</w:t>
            </w:r>
          </w:p>
        </w:tc>
        <w:tc>
          <w:tcPr>
            <w:tcW w:w="1250" w:type="dxa"/>
            <w:tcBorders>
              <w:top w:val="nil"/>
              <w:left w:val="single" w:sz="4" w:space="0" w:color="auto"/>
              <w:bottom w:val="single" w:sz="4" w:space="0" w:color="auto"/>
              <w:right w:val="single" w:sz="4" w:space="0" w:color="auto"/>
            </w:tcBorders>
            <w:shd w:val="clear" w:color="000000" w:fill="00B050"/>
            <w:hideMark/>
          </w:tcPr>
          <w:p w14:paraId="0E460DEF"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xml:space="preserve"> </w:t>
            </w:r>
          </w:p>
        </w:tc>
      </w:tr>
      <w:tr w:rsidR="007B08AA" w:rsidRPr="007B08AA" w14:paraId="183EAB8E" w14:textId="77777777" w:rsidTr="00360DFC">
        <w:trPr>
          <w:trHeight w:val="255"/>
        </w:trPr>
        <w:tc>
          <w:tcPr>
            <w:tcW w:w="7230" w:type="dxa"/>
            <w:vAlign w:val="center"/>
            <w:hideMark/>
          </w:tcPr>
          <w:p w14:paraId="50CC6EEB" w14:textId="77777777" w:rsidR="007B08AA" w:rsidRPr="007B08AA" w:rsidRDefault="00FA4A94" w:rsidP="00360DFC">
            <w:pPr>
              <w:rPr>
                <w:rFonts w:ascii="Calibri" w:eastAsia="Calibri" w:hAnsi="Calibri" w:cs="Calibri"/>
                <w:color w:val="0070C0"/>
                <w:sz w:val="20"/>
                <w:szCs w:val="20"/>
                <w:u w:val="single"/>
              </w:rPr>
            </w:pPr>
            <w:hyperlink r:id="rId70" w:history="1">
              <w:r w:rsidR="007B08AA" w:rsidRPr="007B08AA">
                <w:rPr>
                  <w:rFonts w:ascii="Calibri" w:eastAsia="Calibri" w:hAnsi="Calibri" w:cs="Calibri"/>
                  <w:color w:val="0070C0"/>
                  <w:sz w:val="20"/>
                  <w:szCs w:val="20"/>
                  <w:u w:val="single"/>
                </w:rPr>
                <w:t>SUBVENCIONES y AYUDAS concedidas: objetivo o finalidad</w:t>
              </w:r>
            </w:hyperlink>
          </w:p>
        </w:tc>
        <w:tc>
          <w:tcPr>
            <w:tcW w:w="1301" w:type="dxa"/>
            <w:vAlign w:val="center"/>
            <w:hideMark/>
          </w:tcPr>
          <w:p w14:paraId="4DC804F6"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Mensual</w:t>
            </w:r>
          </w:p>
        </w:tc>
        <w:tc>
          <w:tcPr>
            <w:tcW w:w="1250" w:type="dxa"/>
            <w:tcBorders>
              <w:top w:val="nil"/>
              <w:left w:val="single" w:sz="4" w:space="0" w:color="auto"/>
              <w:bottom w:val="single" w:sz="4" w:space="0" w:color="auto"/>
              <w:right w:val="single" w:sz="4" w:space="0" w:color="auto"/>
            </w:tcBorders>
            <w:shd w:val="clear" w:color="000000" w:fill="00B050"/>
            <w:hideMark/>
          </w:tcPr>
          <w:p w14:paraId="0D73382C"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xml:space="preserve"> </w:t>
            </w:r>
          </w:p>
        </w:tc>
      </w:tr>
      <w:tr w:rsidR="007B08AA" w:rsidRPr="007B08AA" w14:paraId="24D717E3" w14:textId="77777777" w:rsidTr="00360DFC">
        <w:trPr>
          <w:trHeight w:val="255"/>
        </w:trPr>
        <w:tc>
          <w:tcPr>
            <w:tcW w:w="7230" w:type="dxa"/>
            <w:vAlign w:val="center"/>
            <w:hideMark/>
          </w:tcPr>
          <w:p w14:paraId="37482993" w14:textId="77777777" w:rsidR="007B08AA" w:rsidRPr="007B08AA" w:rsidRDefault="00FA4A94" w:rsidP="00360DFC">
            <w:pPr>
              <w:rPr>
                <w:rFonts w:ascii="Calibri" w:eastAsia="Calibri" w:hAnsi="Calibri" w:cs="Calibri"/>
                <w:color w:val="0070C0"/>
                <w:sz w:val="20"/>
                <w:szCs w:val="20"/>
                <w:u w:val="single"/>
              </w:rPr>
            </w:pPr>
            <w:hyperlink r:id="rId71" w:history="1">
              <w:r w:rsidR="007B08AA" w:rsidRPr="007B08AA">
                <w:rPr>
                  <w:rFonts w:ascii="Calibri" w:eastAsia="Calibri" w:hAnsi="Calibri" w:cs="Calibri"/>
                  <w:color w:val="0070C0"/>
                  <w:sz w:val="20"/>
                  <w:szCs w:val="20"/>
                  <w:u w:val="single"/>
                </w:rPr>
                <w:t xml:space="preserve">SUBVENCIONES y AYUDAS concedidas: personas beneficiarias </w:t>
              </w:r>
            </w:hyperlink>
          </w:p>
        </w:tc>
        <w:tc>
          <w:tcPr>
            <w:tcW w:w="1301" w:type="dxa"/>
            <w:vAlign w:val="center"/>
            <w:hideMark/>
          </w:tcPr>
          <w:p w14:paraId="666FAEB6"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Mensual</w:t>
            </w:r>
          </w:p>
        </w:tc>
        <w:tc>
          <w:tcPr>
            <w:tcW w:w="1250" w:type="dxa"/>
            <w:tcBorders>
              <w:top w:val="nil"/>
              <w:left w:val="single" w:sz="4" w:space="0" w:color="auto"/>
              <w:bottom w:val="single" w:sz="4" w:space="0" w:color="auto"/>
              <w:right w:val="single" w:sz="4" w:space="0" w:color="auto"/>
            </w:tcBorders>
            <w:shd w:val="clear" w:color="auto" w:fill="00B050"/>
            <w:hideMark/>
          </w:tcPr>
          <w:p w14:paraId="658E72CD"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xml:space="preserve"> </w:t>
            </w:r>
          </w:p>
        </w:tc>
      </w:tr>
      <w:tr w:rsidR="007B08AA" w:rsidRPr="007B08AA" w14:paraId="6C9213CC" w14:textId="77777777" w:rsidTr="00360DFC">
        <w:trPr>
          <w:trHeight w:val="255"/>
        </w:trPr>
        <w:tc>
          <w:tcPr>
            <w:tcW w:w="7230" w:type="dxa"/>
            <w:vAlign w:val="center"/>
            <w:hideMark/>
          </w:tcPr>
          <w:p w14:paraId="6ABC2B24" w14:textId="5B492BE3" w:rsidR="007B08AA" w:rsidRPr="007B08AA" w:rsidRDefault="007B08AA" w:rsidP="00360DFC">
            <w:pPr>
              <w:rPr>
                <w:rFonts w:ascii="Calibri" w:eastAsia="Calibri" w:hAnsi="Calibri" w:cs="Calibri"/>
                <w:color w:val="0070C0"/>
                <w:sz w:val="20"/>
                <w:szCs w:val="20"/>
              </w:rPr>
            </w:pPr>
            <w:r w:rsidRPr="007B08AA">
              <w:rPr>
                <w:rFonts w:ascii="Calibri" w:eastAsia="Calibri" w:hAnsi="Calibri" w:cs="Calibri"/>
                <w:color w:val="0070C0"/>
                <w:sz w:val="20"/>
                <w:szCs w:val="20"/>
              </w:rPr>
              <w:t>SUBVENCIONES y AYUDAS: cláusulas sociales, entre éstas, las de igualdad</w:t>
            </w:r>
            <w:r w:rsidR="00EA3AD7">
              <w:rPr>
                <w:rFonts w:ascii="Calibri" w:eastAsia="Calibri" w:hAnsi="Calibri" w:cs="Calibri"/>
                <w:color w:val="0070C0"/>
                <w:sz w:val="20"/>
                <w:szCs w:val="20"/>
              </w:rPr>
              <w:t>.</w:t>
            </w:r>
          </w:p>
        </w:tc>
        <w:tc>
          <w:tcPr>
            <w:tcW w:w="1301" w:type="dxa"/>
            <w:vAlign w:val="center"/>
            <w:hideMark/>
          </w:tcPr>
          <w:p w14:paraId="4FCFEF73"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Mensual</w:t>
            </w:r>
          </w:p>
        </w:tc>
        <w:tc>
          <w:tcPr>
            <w:tcW w:w="1250" w:type="dxa"/>
            <w:tcBorders>
              <w:top w:val="nil"/>
              <w:left w:val="single" w:sz="4" w:space="0" w:color="auto"/>
              <w:bottom w:val="single" w:sz="4" w:space="0" w:color="auto"/>
              <w:right w:val="single" w:sz="4" w:space="0" w:color="auto"/>
            </w:tcBorders>
            <w:shd w:val="clear" w:color="auto" w:fill="FF0000"/>
            <w:hideMark/>
          </w:tcPr>
          <w:p w14:paraId="7721F3C7" w14:textId="77777777" w:rsidR="007B08AA" w:rsidRPr="007B08AA" w:rsidRDefault="007B08AA" w:rsidP="007B08AA">
            <w:pPr>
              <w:rPr>
                <w:rFonts w:ascii="Calibri" w:eastAsia="Calibri" w:hAnsi="Calibri" w:cs="Calibri"/>
                <w:sz w:val="20"/>
                <w:szCs w:val="20"/>
                <w:highlight w:val="red"/>
              </w:rPr>
            </w:pPr>
            <w:r w:rsidRPr="007B08AA">
              <w:rPr>
                <w:rFonts w:ascii="Calibri" w:eastAsia="Calibri" w:hAnsi="Calibri" w:cs="Calibri"/>
                <w:sz w:val="20"/>
                <w:szCs w:val="20"/>
                <w:highlight w:val="red"/>
              </w:rPr>
              <w:t xml:space="preserve"> </w:t>
            </w:r>
          </w:p>
        </w:tc>
      </w:tr>
      <w:tr w:rsidR="007B08AA" w:rsidRPr="007B08AA" w14:paraId="5D10026E" w14:textId="77777777" w:rsidTr="00360DFC">
        <w:trPr>
          <w:trHeight w:val="255"/>
        </w:trPr>
        <w:tc>
          <w:tcPr>
            <w:tcW w:w="7230" w:type="dxa"/>
            <w:vAlign w:val="center"/>
            <w:hideMark/>
          </w:tcPr>
          <w:p w14:paraId="3B0E78B6" w14:textId="77777777" w:rsidR="007B08AA" w:rsidRPr="007B08AA" w:rsidRDefault="00FA4A94" w:rsidP="00360DFC">
            <w:pPr>
              <w:rPr>
                <w:rFonts w:ascii="Calibri" w:eastAsia="Calibri" w:hAnsi="Calibri" w:cs="Calibri"/>
                <w:color w:val="0070C0"/>
                <w:sz w:val="20"/>
                <w:szCs w:val="20"/>
                <w:u w:val="single"/>
              </w:rPr>
            </w:pPr>
            <w:hyperlink r:id="rId72" w:history="1">
              <w:r w:rsidR="007B08AA" w:rsidRPr="007B08AA">
                <w:rPr>
                  <w:rFonts w:ascii="Calibri" w:eastAsia="Calibri" w:hAnsi="Calibri" w:cs="Calibri"/>
                  <w:color w:val="0070C0"/>
                  <w:sz w:val="20"/>
                  <w:szCs w:val="20"/>
                  <w:u w:val="single"/>
                </w:rPr>
                <w:t>Plan estratégico de subvenciones</w:t>
              </w:r>
            </w:hyperlink>
          </w:p>
        </w:tc>
        <w:tc>
          <w:tcPr>
            <w:tcW w:w="1301" w:type="dxa"/>
            <w:vAlign w:val="center"/>
            <w:hideMark/>
          </w:tcPr>
          <w:p w14:paraId="3539C4D8"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Trienal</w:t>
            </w:r>
          </w:p>
        </w:tc>
        <w:tc>
          <w:tcPr>
            <w:tcW w:w="1250" w:type="dxa"/>
            <w:tcBorders>
              <w:top w:val="nil"/>
              <w:left w:val="single" w:sz="4" w:space="0" w:color="auto"/>
              <w:bottom w:val="single" w:sz="4" w:space="0" w:color="auto"/>
              <w:right w:val="single" w:sz="4" w:space="0" w:color="auto"/>
            </w:tcBorders>
            <w:shd w:val="clear" w:color="000000" w:fill="00B050"/>
            <w:hideMark/>
          </w:tcPr>
          <w:p w14:paraId="04416D70"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xml:space="preserve"> </w:t>
            </w:r>
          </w:p>
        </w:tc>
      </w:tr>
      <w:tr w:rsidR="007B08AA" w:rsidRPr="007B08AA" w14:paraId="442729BD" w14:textId="77777777" w:rsidTr="00360DFC">
        <w:trPr>
          <w:trHeight w:val="255"/>
        </w:trPr>
        <w:tc>
          <w:tcPr>
            <w:tcW w:w="7230" w:type="dxa"/>
            <w:vAlign w:val="center"/>
            <w:hideMark/>
          </w:tcPr>
          <w:p w14:paraId="4A3A1E43" w14:textId="77777777" w:rsidR="007B08AA" w:rsidRPr="007B08AA" w:rsidRDefault="00FA4A94" w:rsidP="00360DFC">
            <w:pPr>
              <w:rPr>
                <w:rFonts w:ascii="Calibri" w:eastAsia="Calibri" w:hAnsi="Calibri" w:cs="Calibri"/>
                <w:color w:val="0070C0"/>
                <w:sz w:val="20"/>
                <w:szCs w:val="20"/>
                <w:u w:val="single"/>
              </w:rPr>
            </w:pPr>
            <w:hyperlink r:id="rId73" w:history="1">
              <w:r w:rsidR="007B08AA" w:rsidRPr="007B08AA">
                <w:rPr>
                  <w:rFonts w:ascii="Calibri" w:eastAsia="Calibri" w:hAnsi="Calibri" w:cs="Calibri"/>
                  <w:color w:val="0070C0"/>
                  <w:sz w:val="20"/>
                  <w:szCs w:val="20"/>
                  <w:u w:val="single"/>
                </w:rPr>
                <w:t>SUBVENCIONES concedidas a partidos políticos</w:t>
              </w:r>
            </w:hyperlink>
          </w:p>
        </w:tc>
        <w:tc>
          <w:tcPr>
            <w:tcW w:w="1301" w:type="dxa"/>
            <w:vAlign w:val="center"/>
            <w:hideMark/>
          </w:tcPr>
          <w:p w14:paraId="32A7C430"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Cuatrienal</w:t>
            </w:r>
          </w:p>
        </w:tc>
        <w:tc>
          <w:tcPr>
            <w:tcW w:w="1250" w:type="dxa"/>
            <w:tcBorders>
              <w:top w:val="nil"/>
              <w:left w:val="single" w:sz="4" w:space="0" w:color="auto"/>
              <w:bottom w:val="single" w:sz="4" w:space="0" w:color="auto"/>
              <w:right w:val="single" w:sz="4" w:space="0" w:color="auto"/>
            </w:tcBorders>
            <w:shd w:val="clear" w:color="auto" w:fill="00B050"/>
            <w:hideMark/>
          </w:tcPr>
          <w:p w14:paraId="691E22BA"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xml:space="preserve"> </w:t>
            </w:r>
          </w:p>
        </w:tc>
      </w:tr>
      <w:tr w:rsidR="007B08AA" w:rsidRPr="007B08AA" w14:paraId="2DE51A62" w14:textId="77777777" w:rsidTr="00360DFC">
        <w:trPr>
          <w:trHeight w:val="255"/>
        </w:trPr>
        <w:tc>
          <w:tcPr>
            <w:tcW w:w="7230" w:type="dxa"/>
            <w:vAlign w:val="center"/>
            <w:hideMark/>
          </w:tcPr>
          <w:p w14:paraId="2D790E47" w14:textId="77777777" w:rsidR="007B08AA" w:rsidRPr="007B08AA" w:rsidRDefault="00FA4A94" w:rsidP="00360DFC">
            <w:pPr>
              <w:rPr>
                <w:rFonts w:ascii="Calibri" w:eastAsia="Calibri" w:hAnsi="Calibri" w:cs="Calibri"/>
                <w:color w:val="0070C0"/>
                <w:sz w:val="20"/>
                <w:szCs w:val="20"/>
                <w:u w:val="single"/>
              </w:rPr>
            </w:pPr>
            <w:hyperlink r:id="rId74" w:history="1">
              <w:r w:rsidR="007B08AA" w:rsidRPr="007B08AA">
                <w:rPr>
                  <w:rFonts w:ascii="Calibri" w:eastAsia="Calibri" w:hAnsi="Calibri" w:cs="Calibri"/>
                  <w:color w:val="0070C0"/>
                  <w:sz w:val="20"/>
                  <w:szCs w:val="20"/>
                  <w:u w:val="single"/>
                </w:rPr>
                <w:t>ENCOMIENDAS DE GESTIÓN que se firmen: objeto</w:t>
              </w:r>
            </w:hyperlink>
          </w:p>
        </w:tc>
        <w:tc>
          <w:tcPr>
            <w:tcW w:w="1301" w:type="dxa"/>
            <w:vAlign w:val="center"/>
            <w:hideMark/>
          </w:tcPr>
          <w:p w14:paraId="182592BC"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tcBorders>
              <w:top w:val="nil"/>
              <w:left w:val="single" w:sz="4" w:space="0" w:color="auto"/>
              <w:bottom w:val="single" w:sz="4" w:space="0" w:color="auto"/>
              <w:right w:val="single" w:sz="4" w:space="0" w:color="auto"/>
            </w:tcBorders>
            <w:shd w:val="clear" w:color="000000" w:fill="FFC000"/>
            <w:hideMark/>
          </w:tcPr>
          <w:p w14:paraId="747B0113"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xml:space="preserve"> </w:t>
            </w:r>
          </w:p>
        </w:tc>
      </w:tr>
      <w:tr w:rsidR="007B08AA" w:rsidRPr="007B08AA" w14:paraId="18EF616B" w14:textId="77777777" w:rsidTr="00360DFC">
        <w:trPr>
          <w:trHeight w:val="255"/>
        </w:trPr>
        <w:tc>
          <w:tcPr>
            <w:tcW w:w="7230" w:type="dxa"/>
            <w:vAlign w:val="center"/>
            <w:hideMark/>
          </w:tcPr>
          <w:p w14:paraId="4931EB68" w14:textId="77777777" w:rsidR="007B08AA" w:rsidRPr="007B08AA" w:rsidRDefault="00FA4A94" w:rsidP="00360DFC">
            <w:pPr>
              <w:rPr>
                <w:rFonts w:ascii="Calibri" w:eastAsia="Calibri" w:hAnsi="Calibri" w:cs="Calibri"/>
                <w:color w:val="0070C0"/>
                <w:sz w:val="20"/>
                <w:szCs w:val="20"/>
                <w:u w:val="single"/>
              </w:rPr>
            </w:pPr>
            <w:hyperlink r:id="rId75" w:history="1">
              <w:r w:rsidR="007B08AA" w:rsidRPr="007B08AA">
                <w:rPr>
                  <w:rFonts w:ascii="Calibri" w:eastAsia="Calibri" w:hAnsi="Calibri" w:cs="Calibri"/>
                  <w:color w:val="0070C0"/>
                  <w:sz w:val="20"/>
                  <w:szCs w:val="20"/>
                  <w:u w:val="single"/>
                </w:rPr>
                <w:t>ENCOMIENDAS DE GESTIÓN que se firmen: presupuesto</w:t>
              </w:r>
            </w:hyperlink>
          </w:p>
        </w:tc>
        <w:tc>
          <w:tcPr>
            <w:tcW w:w="1301" w:type="dxa"/>
            <w:vAlign w:val="center"/>
            <w:hideMark/>
          </w:tcPr>
          <w:p w14:paraId="1B20CB67"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tcBorders>
              <w:top w:val="nil"/>
              <w:left w:val="single" w:sz="4" w:space="0" w:color="auto"/>
              <w:bottom w:val="single" w:sz="4" w:space="0" w:color="auto"/>
              <w:right w:val="single" w:sz="4" w:space="0" w:color="auto"/>
            </w:tcBorders>
            <w:shd w:val="clear" w:color="000000" w:fill="FFC000"/>
            <w:hideMark/>
          </w:tcPr>
          <w:p w14:paraId="5427E0FE"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xml:space="preserve"> </w:t>
            </w:r>
          </w:p>
        </w:tc>
      </w:tr>
      <w:tr w:rsidR="007B08AA" w:rsidRPr="007B08AA" w14:paraId="5A071F21" w14:textId="77777777" w:rsidTr="00360DFC">
        <w:trPr>
          <w:trHeight w:val="255"/>
        </w:trPr>
        <w:tc>
          <w:tcPr>
            <w:tcW w:w="7230" w:type="dxa"/>
            <w:vAlign w:val="center"/>
            <w:hideMark/>
          </w:tcPr>
          <w:p w14:paraId="327903FD" w14:textId="77777777" w:rsidR="007B08AA" w:rsidRPr="007B08AA" w:rsidRDefault="00FA4A94" w:rsidP="00360DFC">
            <w:pPr>
              <w:rPr>
                <w:rFonts w:ascii="Calibri" w:eastAsia="Calibri" w:hAnsi="Calibri" w:cs="Calibri"/>
                <w:color w:val="0070C0"/>
                <w:sz w:val="20"/>
                <w:szCs w:val="20"/>
                <w:u w:val="single"/>
              </w:rPr>
            </w:pPr>
            <w:hyperlink r:id="rId76" w:history="1">
              <w:r w:rsidR="007B08AA" w:rsidRPr="007B08AA">
                <w:rPr>
                  <w:rFonts w:ascii="Calibri" w:eastAsia="Calibri" w:hAnsi="Calibri" w:cs="Calibri"/>
                  <w:color w:val="0070C0"/>
                  <w:sz w:val="20"/>
                  <w:szCs w:val="20"/>
                  <w:u w:val="single"/>
                </w:rPr>
                <w:t>ENCOMIENDAS DE GESTIÓN que se firmen: duración</w:t>
              </w:r>
            </w:hyperlink>
          </w:p>
        </w:tc>
        <w:tc>
          <w:tcPr>
            <w:tcW w:w="1301" w:type="dxa"/>
            <w:vAlign w:val="center"/>
            <w:hideMark/>
          </w:tcPr>
          <w:p w14:paraId="679ACAA3"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tcBorders>
              <w:top w:val="nil"/>
              <w:left w:val="single" w:sz="4" w:space="0" w:color="auto"/>
              <w:bottom w:val="single" w:sz="4" w:space="0" w:color="auto"/>
              <w:right w:val="single" w:sz="4" w:space="0" w:color="auto"/>
            </w:tcBorders>
            <w:shd w:val="clear" w:color="auto" w:fill="FFC000"/>
            <w:hideMark/>
          </w:tcPr>
          <w:p w14:paraId="385CC53A"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xml:space="preserve"> </w:t>
            </w:r>
          </w:p>
        </w:tc>
      </w:tr>
      <w:tr w:rsidR="007B08AA" w:rsidRPr="007B08AA" w14:paraId="630103C9" w14:textId="77777777" w:rsidTr="00360DFC">
        <w:trPr>
          <w:trHeight w:val="255"/>
        </w:trPr>
        <w:tc>
          <w:tcPr>
            <w:tcW w:w="7230" w:type="dxa"/>
            <w:vAlign w:val="center"/>
            <w:hideMark/>
          </w:tcPr>
          <w:p w14:paraId="5E4225C1" w14:textId="77777777" w:rsidR="007B08AA" w:rsidRPr="007B08AA" w:rsidRDefault="00FA4A94" w:rsidP="00360DFC">
            <w:pPr>
              <w:rPr>
                <w:rFonts w:ascii="Calibri" w:eastAsia="Calibri" w:hAnsi="Calibri" w:cs="Calibri"/>
                <w:color w:val="0070C0"/>
                <w:sz w:val="20"/>
                <w:szCs w:val="20"/>
                <w:u w:val="single"/>
              </w:rPr>
            </w:pPr>
            <w:hyperlink r:id="rId77" w:history="1">
              <w:r w:rsidR="007B08AA" w:rsidRPr="007B08AA">
                <w:rPr>
                  <w:rFonts w:ascii="Calibri" w:eastAsia="Calibri" w:hAnsi="Calibri" w:cs="Calibri"/>
                  <w:color w:val="0070C0"/>
                  <w:sz w:val="20"/>
                  <w:szCs w:val="20"/>
                  <w:u w:val="single"/>
                </w:rPr>
                <w:t>PRESUPUESTOS: descripción de las principales partidas presupuestarias.</w:t>
              </w:r>
            </w:hyperlink>
          </w:p>
        </w:tc>
        <w:tc>
          <w:tcPr>
            <w:tcW w:w="1301" w:type="dxa"/>
            <w:vAlign w:val="center"/>
            <w:hideMark/>
          </w:tcPr>
          <w:p w14:paraId="2AAF451E"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tcBorders>
              <w:top w:val="nil"/>
              <w:left w:val="single" w:sz="4" w:space="0" w:color="auto"/>
              <w:bottom w:val="single" w:sz="4" w:space="0" w:color="auto"/>
              <w:right w:val="single" w:sz="4" w:space="0" w:color="auto"/>
            </w:tcBorders>
            <w:shd w:val="clear" w:color="000000" w:fill="00B050"/>
            <w:hideMark/>
          </w:tcPr>
          <w:p w14:paraId="20FB47DF"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xml:space="preserve"> </w:t>
            </w:r>
          </w:p>
        </w:tc>
      </w:tr>
      <w:tr w:rsidR="007B08AA" w:rsidRPr="007B08AA" w14:paraId="0EAB8345" w14:textId="77777777" w:rsidTr="00360DFC">
        <w:trPr>
          <w:trHeight w:val="255"/>
        </w:trPr>
        <w:tc>
          <w:tcPr>
            <w:tcW w:w="7230" w:type="dxa"/>
            <w:vAlign w:val="center"/>
            <w:hideMark/>
          </w:tcPr>
          <w:p w14:paraId="38FB24B0" w14:textId="77777777" w:rsidR="007B08AA" w:rsidRPr="007B08AA" w:rsidRDefault="00FA4A94" w:rsidP="00360DFC">
            <w:pPr>
              <w:rPr>
                <w:rFonts w:ascii="Calibri" w:eastAsia="Calibri" w:hAnsi="Calibri" w:cs="Calibri"/>
                <w:color w:val="0070C0"/>
                <w:sz w:val="20"/>
                <w:szCs w:val="20"/>
                <w:u w:val="single"/>
              </w:rPr>
            </w:pPr>
            <w:hyperlink r:id="rId78" w:history="1">
              <w:r w:rsidR="007B08AA" w:rsidRPr="007B08AA">
                <w:rPr>
                  <w:rFonts w:ascii="Calibri" w:eastAsia="Calibri" w:hAnsi="Calibri" w:cs="Calibri"/>
                  <w:color w:val="0070C0"/>
                  <w:sz w:val="20"/>
                  <w:szCs w:val="20"/>
                  <w:u w:val="single"/>
                </w:rPr>
                <w:t>La ejecución de los PRESUPUESTOS</w:t>
              </w:r>
            </w:hyperlink>
          </w:p>
        </w:tc>
        <w:tc>
          <w:tcPr>
            <w:tcW w:w="1301" w:type="dxa"/>
            <w:vAlign w:val="center"/>
            <w:hideMark/>
          </w:tcPr>
          <w:p w14:paraId="15BB58A5"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Mensual</w:t>
            </w:r>
          </w:p>
        </w:tc>
        <w:tc>
          <w:tcPr>
            <w:tcW w:w="1250" w:type="dxa"/>
            <w:shd w:val="clear" w:color="auto" w:fill="00B050"/>
            <w:hideMark/>
          </w:tcPr>
          <w:p w14:paraId="4F446A36"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xml:space="preserve"> </w:t>
            </w:r>
          </w:p>
        </w:tc>
      </w:tr>
      <w:tr w:rsidR="007B08AA" w:rsidRPr="007B08AA" w14:paraId="2D732714" w14:textId="77777777" w:rsidTr="00360DFC">
        <w:trPr>
          <w:trHeight w:val="255"/>
        </w:trPr>
        <w:tc>
          <w:tcPr>
            <w:tcW w:w="7230" w:type="dxa"/>
            <w:vAlign w:val="center"/>
            <w:hideMark/>
          </w:tcPr>
          <w:p w14:paraId="64D7A5E3" w14:textId="77777777" w:rsidR="007B08AA" w:rsidRPr="007B08AA" w:rsidRDefault="00FA4A94" w:rsidP="00360DFC">
            <w:pPr>
              <w:rPr>
                <w:rFonts w:ascii="Calibri" w:eastAsia="Calibri" w:hAnsi="Calibri" w:cs="Calibri"/>
                <w:color w:val="0070C0"/>
                <w:sz w:val="20"/>
                <w:szCs w:val="20"/>
                <w:u w:val="single"/>
              </w:rPr>
            </w:pPr>
            <w:hyperlink r:id="rId79" w:history="1">
              <w:r w:rsidR="007B08AA" w:rsidRPr="007B08AA">
                <w:rPr>
                  <w:rFonts w:ascii="Calibri" w:eastAsia="Calibri" w:hAnsi="Calibri" w:cs="Calibri"/>
                  <w:color w:val="0070C0"/>
                  <w:sz w:val="20"/>
                  <w:szCs w:val="20"/>
                  <w:u w:val="single"/>
                </w:rPr>
                <w:t>Cuentas anuales</w:t>
              </w:r>
            </w:hyperlink>
          </w:p>
        </w:tc>
        <w:tc>
          <w:tcPr>
            <w:tcW w:w="1301" w:type="dxa"/>
            <w:vAlign w:val="center"/>
            <w:hideMark/>
          </w:tcPr>
          <w:p w14:paraId="4003DBAB"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shd w:val="clear" w:color="auto" w:fill="00B050"/>
            <w:hideMark/>
          </w:tcPr>
          <w:p w14:paraId="6F0EFFAB"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3B2020C1" w14:textId="77777777" w:rsidTr="00360DFC">
        <w:trPr>
          <w:trHeight w:val="255"/>
        </w:trPr>
        <w:tc>
          <w:tcPr>
            <w:tcW w:w="7230" w:type="dxa"/>
            <w:vAlign w:val="center"/>
            <w:hideMark/>
          </w:tcPr>
          <w:p w14:paraId="35AEE9BB" w14:textId="77777777" w:rsidR="007B08AA" w:rsidRPr="007B08AA" w:rsidRDefault="00FA4A94" w:rsidP="00360DFC">
            <w:pPr>
              <w:rPr>
                <w:rFonts w:ascii="Calibri" w:eastAsia="Calibri" w:hAnsi="Calibri" w:cs="Calibri"/>
                <w:color w:val="0070C0"/>
                <w:sz w:val="20"/>
                <w:szCs w:val="20"/>
                <w:u w:val="single"/>
              </w:rPr>
            </w:pPr>
            <w:hyperlink r:id="rId80" w:history="1">
              <w:r w:rsidR="007B08AA" w:rsidRPr="007B08AA">
                <w:rPr>
                  <w:rFonts w:ascii="Calibri" w:eastAsia="Calibri" w:hAnsi="Calibri" w:cs="Calibri"/>
                  <w:color w:val="0070C0"/>
                  <w:sz w:val="20"/>
                  <w:szCs w:val="20"/>
                  <w:u w:val="single"/>
                </w:rPr>
                <w:t>Informes de auditoría de cuentas y de fiscalización del TVCP</w:t>
              </w:r>
            </w:hyperlink>
          </w:p>
        </w:tc>
        <w:tc>
          <w:tcPr>
            <w:tcW w:w="1301" w:type="dxa"/>
            <w:vAlign w:val="center"/>
            <w:hideMark/>
          </w:tcPr>
          <w:p w14:paraId="12497F02"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shd w:val="clear" w:color="auto" w:fill="00B050"/>
            <w:hideMark/>
          </w:tcPr>
          <w:p w14:paraId="289A1B90"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7B08AA" w:rsidRPr="007B08AA" w14:paraId="6E8213B0" w14:textId="77777777" w:rsidTr="00360DFC">
        <w:trPr>
          <w:trHeight w:val="255"/>
        </w:trPr>
        <w:tc>
          <w:tcPr>
            <w:tcW w:w="7230" w:type="dxa"/>
            <w:tcBorders>
              <w:bottom w:val="single" w:sz="4" w:space="0" w:color="auto"/>
            </w:tcBorders>
            <w:vAlign w:val="center"/>
            <w:hideMark/>
          </w:tcPr>
          <w:p w14:paraId="5A9563DA" w14:textId="77777777" w:rsidR="007B08AA" w:rsidRPr="007B08AA" w:rsidRDefault="00FA4A94" w:rsidP="00360DFC">
            <w:pPr>
              <w:rPr>
                <w:rFonts w:ascii="Calibri" w:eastAsia="Calibri" w:hAnsi="Calibri" w:cs="Calibri"/>
                <w:color w:val="0070C0"/>
                <w:sz w:val="20"/>
                <w:szCs w:val="20"/>
                <w:u w:val="single"/>
              </w:rPr>
            </w:pPr>
            <w:hyperlink r:id="rId81" w:history="1">
              <w:r w:rsidR="007B08AA" w:rsidRPr="007B08AA">
                <w:rPr>
                  <w:rFonts w:ascii="Calibri" w:eastAsia="Calibri" w:hAnsi="Calibri" w:cs="Calibri"/>
                  <w:color w:val="0070C0"/>
                  <w:sz w:val="20"/>
                  <w:szCs w:val="20"/>
                  <w:u w:val="single"/>
                </w:rPr>
                <w:t>Superávit (o déficit) por habitante</w:t>
              </w:r>
            </w:hyperlink>
          </w:p>
        </w:tc>
        <w:tc>
          <w:tcPr>
            <w:tcW w:w="1301" w:type="dxa"/>
            <w:tcBorders>
              <w:bottom w:val="single" w:sz="4" w:space="0" w:color="auto"/>
            </w:tcBorders>
            <w:vAlign w:val="center"/>
            <w:hideMark/>
          </w:tcPr>
          <w:p w14:paraId="302496EF" w14:textId="77777777" w:rsidR="007B08AA" w:rsidRPr="007B08AA" w:rsidRDefault="007B08AA" w:rsidP="007B08AA">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tcBorders>
              <w:bottom w:val="single" w:sz="4" w:space="0" w:color="auto"/>
            </w:tcBorders>
            <w:shd w:val="clear" w:color="auto" w:fill="00B050"/>
            <w:hideMark/>
          </w:tcPr>
          <w:p w14:paraId="06BF2884" w14:textId="77777777" w:rsidR="007B08AA" w:rsidRPr="007B08AA" w:rsidRDefault="007B08AA" w:rsidP="007B08AA">
            <w:pPr>
              <w:rPr>
                <w:rFonts w:ascii="Calibri" w:eastAsia="Calibri" w:hAnsi="Calibri" w:cs="Calibri"/>
                <w:sz w:val="20"/>
                <w:szCs w:val="20"/>
              </w:rPr>
            </w:pPr>
            <w:r w:rsidRPr="007B08AA">
              <w:rPr>
                <w:rFonts w:ascii="Calibri" w:eastAsia="Calibri" w:hAnsi="Calibri" w:cs="Calibri"/>
                <w:sz w:val="20"/>
                <w:szCs w:val="20"/>
              </w:rPr>
              <w:t> </w:t>
            </w:r>
          </w:p>
        </w:tc>
      </w:tr>
      <w:tr w:rsidR="00E26DDA" w:rsidRPr="007B08AA" w14:paraId="2114DD5B" w14:textId="77777777" w:rsidTr="00360DFC">
        <w:trPr>
          <w:trHeight w:val="255"/>
        </w:trPr>
        <w:tc>
          <w:tcPr>
            <w:tcW w:w="7230" w:type="dxa"/>
            <w:tcBorders>
              <w:top w:val="single" w:sz="4" w:space="0" w:color="auto"/>
              <w:left w:val="nil"/>
              <w:bottom w:val="nil"/>
              <w:right w:val="nil"/>
            </w:tcBorders>
            <w:vAlign w:val="center"/>
          </w:tcPr>
          <w:p w14:paraId="3077801C" w14:textId="77777777" w:rsidR="00E26DDA" w:rsidRDefault="00E26DDA" w:rsidP="00360DFC"/>
        </w:tc>
        <w:tc>
          <w:tcPr>
            <w:tcW w:w="1301" w:type="dxa"/>
            <w:tcBorders>
              <w:top w:val="single" w:sz="4" w:space="0" w:color="auto"/>
              <w:left w:val="nil"/>
              <w:bottom w:val="nil"/>
              <w:right w:val="nil"/>
            </w:tcBorders>
            <w:vAlign w:val="center"/>
          </w:tcPr>
          <w:p w14:paraId="737A8E08" w14:textId="77777777" w:rsidR="00E26DDA" w:rsidRPr="007B08AA" w:rsidRDefault="00E26DDA" w:rsidP="007B08AA">
            <w:pPr>
              <w:jc w:val="center"/>
              <w:rPr>
                <w:rFonts w:ascii="Calibri" w:eastAsia="Calibri" w:hAnsi="Calibri" w:cs="Calibri"/>
                <w:sz w:val="20"/>
                <w:szCs w:val="20"/>
              </w:rPr>
            </w:pPr>
          </w:p>
        </w:tc>
        <w:tc>
          <w:tcPr>
            <w:tcW w:w="1250" w:type="dxa"/>
            <w:tcBorders>
              <w:top w:val="single" w:sz="4" w:space="0" w:color="auto"/>
              <w:left w:val="nil"/>
              <w:bottom w:val="nil"/>
              <w:right w:val="nil"/>
            </w:tcBorders>
            <w:shd w:val="clear" w:color="auto" w:fill="auto"/>
          </w:tcPr>
          <w:p w14:paraId="3FA7BD45" w14:textId="77777777" w:rsidR="00E26DDA" w:rsidRPr="007B08AA" w:rsidRDefault="00E26DDA" w:rsidP="007B08AA">
            <w:pPr>
              <w:rPr>
                <w:rFonts w:ascii="Calibri" w:eastAsia="Calibri" w:hAnsi="Calibri" w:cs="Calibri"/>
                <w:sz w:val="20"/>
                <w:szCs w:val="20"/>
              </w:rPr>
            </w:pPr>
          </w:p>
        </w:tc>
      </w:tr>
      <w:tr w:rsidR="00E26DDA" w:rsidRPr="007B08AA" w14:paraId="2401DAAD" w14:textId="77777777" w:rsidTr="00360DFC">
        <w:trPr>
          <w:trHeight w:val="255"/>
        </w:trPr>
        <w:tc>
          <w:tcPr>
            <w:tcW w:w="7230" w:type="dxa"/>
            <w:tcBorders>
              <w:top w:val="nil"/>
              <w:left w:val="nil"/>
              <w:bottom w:val="single" w:sz="4" w:space="0" w:color="auto"/>
              <w:right w:val="nil"/>
            </w:tcBorders>
            <w:vAlign w:val="center"/>
          </w:tcPr>
          <w:p w14:paraId="58B0A347" w14:textId="77777777" w:rsidR="00E26DDA" w:rsidRDefault="00E26DDA" w:rsidP="00360DFC"/>
        </w:tc>
        <w:tc>
          <w:tcPr>
            <w:tcW w:w="1301" w:type="dxa"/>
            <w:tcBorders>
              <w:top w:val="nil"/>
              <w:left w:val="nil"/>
              <w:bottom w:val="single" w:sz="4" w:space="0" w:color="auto"/>
              <w:right w:val="nil"/>
            </w:tcBorders>
            <w:vAlign w:val="center"/>
          </w:tcPr>
          <w:p w14:paraId="0B74AD5E" w14:textId="77777777" w:rsidR="00E26DDA" w:rsidRPr="007B08AA" w:rsidRDefault="00E26DDA" w:rsidP="007B08AA">
            <w:pPr>
              <w:jc w:val="center"/>
              <w:rPr>
                <w:rFonts w:ascii="Calibri" w:eastAsia="Calibri" w:hAnsi="Calibri" w:cs="Calibri"/>
                <w:sz w:val="20"/>
                <w:szCs w:val="20"/>
              </w:rPr>
            </w:pPr>
          </w:p>
        </w:tc>
        <w:tc>
          <w:tcPr>
            <w:tcW w:w="1250" w:type="dxa"/>
            <w:tcBorders>
              <w:top w:val="nil"/>
              <w:left w:val="nil"/>
              <w:bottom w:val="single" w:sz="4" w:space="0" w:color="auto"/>
              <w:right w:val="nil"/>
            </w:tcBorders>
            <w:shd w:val="clear" w:color="auto" w:fill="auto"/>
          </w:tcPr>
          <w:p w14:paraId="162BA912" w14:textId="77777777" w:rsidR="00E26DDA" w:rsidRPr="007B08AA" w:rsidRDefault="00E26DDA" w:rsidP="007B08AA">
            <w:pPr>
              <w:rPr>
                <w:rFonts w:ascii="Calibri" w:eastAsia="Calibri" w:hAnsi="Calibri" w:cs="Calibri"/>
                <w:sz w:val="20"/>
                <w:szCs w:val="20"/>
              </w:rPr>
            </w:pPr>
          </w:p>
        </w:tc>
      </w:tr>
      <w:tr w:rsidR="006F6F92" w:rsidRPr="007B08AA" w14:paraId="3870AE80" w14:textId="77777777" w:rsidTr="00360DFC">
        <w:trPr>
          <w:trHeight w:val="414"/>
        </w:trPr>
        <w:tc>
          <w:tcPr>
            <w:tcW w:w="7230" w:type="dxa"/>
            <w:tcBorders>
              <w:top w:val="single" w:sz="4" w:space="0" w:color="auto"/>
            </w:tcBorders>
            <w:shd w:val="clear" w:color="auto" w:fill="D9D9D9" w:themeFill="background1" w:themeFillShade="D9"/>
            <w:vAlign w:val="center"/>
          </w:tcPr>
          <w:p w14:paraId="1032B722" w14:textId="44D74597" w:rsidR="006F6F92" w:rsidRPr="006F6F92" w:rsidRDefault="006F6F92" w:rsidP="00360DFC">
            <w:pPr>
              <w:jc w:val="center"/>
              <w:rPr>
                <w:b/>
                <w:bCs/>
              </w:rPr>
            </w:pPr>
            <w:r w:rsidRPr="006F6F92">
              <w:rPr>
                <w:b/>
                <w:bCs/>
              </w:rPr>
              <w:t>PUBLICIDAD ACTIVA</w:t>
            </w:r>
          </w:p>
        </w:tc>
        <w:tc>
          <w:tcPr>
            <w:tcW w:w="1301" w:type="dxa"/>
            <w:tcBorders>
              <w:top w:val="single" w:sz="4" w:space="0" w:color="auto"/>
            </w:tcBorders>
            <w:shd w:val="clear" w:color="auto" w:fill="D9D9D9" w:themeFill="background1" w:themeFillShade="D9"/>
            <w:vAlign w:val="center"/>
          </w:tcPr>
          <w:p w14:paraId="04A844A9" w14:textId="6C205AE4" w:rsidR="006F6F92" w:rsidRPr="006F6F92" w:rsidRDefault="006F6F92" w:rsidP="006F6F92">
            <w:pPr>
              <w:jc w:val="center"/>
              <w:rPr>
                <w:b/>
                <w:bCs/>
              </w:rPr>
            </w:pPr>
            <w:r w:rsidRPr="006F6F92">
              <w:rPr>
                <w:b/>
                <w:bCs/>
              </w:rPr>
              <w:t>ACTUALIZA</w:t>
            </w:r>
            <w:r w:rsidR="00E5549A">
              <w:rPr>
                <w:b/>
                <w:bCs/>
              </w:rPr>
              <w:t>.</w:t>
            </w:r>
          </w:p>
        </w:tc>
        <w:tc>
          <w:tcPr>
            <w:tcW w:w="1250" w:type="dxa"/>
            <w:tcBorders>
              <w:top w:val="single" w:sz="4" w:space="0" w:color="auto"/>
            </w:tcBorders>
            <w:shd w:val="clear" w:color="auto" w:fill="D9D9D9" w:themeFill="background1" w:themeFillShade="D9"/>
            <w:vAlign w:val="center"/>
          </w:tcPr>
          <w:p w14:paraId="465EA870" w14:textId="2F17949E" w:rsidR="006F6F92" w:rsidRPr="007B08AA" w:rsidRDefault="006F6F92" w:rsidP="006F6F92">
            <w:pPr>
              <w:jc w:val="center"/>
              <w:rPr>
                <w:rFonts w:ascii="Calibri" w:eastAsia="Calibri" w:hAnsi="Calibri" w:cs="Calibri"/>
                <w:sz w:val="20"/>
                <w:szCs w:val="20"/>
              </w:rPr>
            </w:pPr>
            <w:r w:rsidRPr="007B08AA">
              <w:rPr>
                <w:b/>
                <w:bCs/>
              </w:rPr>
              <w:t>CUMPLE</w:t>
            </w:r>
          </w:p>
        </w:tc>
      </w:tr>
      <w:tr w:rsidR="006F6F92" w:rsidRPr="007B08AA" w14:paraId="29375678" w14:textId="77777777" w:rsidTr="00360DFC">
        <w:trPr>
          <w:trHeight w:val="255"/>
        </w:trPr>
        <w:tc>
          <w:tcPr>
            <w:tcW w:w="7230" w:type="dxa"/>
            <w:vAlign w:val="center"/>
            <w:hideMark/>
          </w:tcPr>
          <w:p w14:paraId="0F3A2893" w14:textId="77777777" w:rsidR="006F6F92" w:rsidRPr="007B08AA" w:rsidRDefault="00FA4A94" w:rsidP="00360DFC">
            <w:pPr>
              <w:rPr>
                <w:rFonts w:ascii="Calibri" w:eastAsia="Calibri" w:hAnsi="Calibri" w:cs="Calibri"/>
                <w:color w:val="0070C0"/>
                <w:sz w:val="20"/>
                <w:szCs w:val="20"/>
                <w:u w:val="single"/>
              </w:rPr>
            </w:pPr>
            <w:hyperlink r:id="rId82" w:history="1">
              <w:r w:rsidR="006F6F92" w:rsidRPr="007B08AA">
                <w:rPr>
                  <w:rFonts w:ascii="Calibri" w:eastAsia="Calibri" w:hAnsi="Calibri" w:cs="Calibri"/>
                  <w:color w:val="0070C0"/>
                  <w:sz w:val="20"/>
                  <w:szCs w:val="20"/>
                  <w:u w:val="single"/>
                </w:rPr>
                <w:t>Autonomía fiscal</w:t>
              </w:r>
            </w:hyperlink>
          </w:p>
        </w:tc>
        <w:tc>
          <w:tcPr>
            <w:tcW w:w="1301" w:type="dxa"/>
            <w:vAlign w:val="center"/>
            <w:hideMark/>
          </w:tcPr>
          <w:p w14:paraId="45333697" w14:textId="77777777" w:rsidR="006F6F92" w:rsidRPr="007B08AA" w:rsidRDefault="006F6F92" w:rsidP="006F6F92">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shd w:val="clear" w:color="auto" w:fill="00B050"/>
            <w:hideMark/>
          </w:tcPr>
          <w:p w14:paraId="58C2189E" w14:textId="77777777" w:rsidR="006F6F92" w:rsidRPr="007B08AA" w:rsidRDefault="006F6F92" w:rsidP="006F6F92">
            <w:pPr>
              <w:rPr>
                <w:rFonts w:ascii="Calibri" w:eastAsia="Calibri" w:hAnsi="Calibri" w:cs="Calibri"/>
                <w:sz w:val="20"/>
                <w:szCs w:val="20"/>
              </w:rPr>
            </w:pPr>
            <w:r w:rsidRPr="007B08AA">
              <w:rPr>
                <w:rFonts w:ascii="Calibri" w:eastAsia="Calibri" w:hAnsi="Calibri" w:cs="Calibri"/>
                <w:sz w:val="20"/>
                <w:szCs w:val="20"/>
              </w:rPr>
              <w:t> </w:t>
            </w:r>
          </w:p>
        </w:tc>
      </w:tr>
      <w:tr w:rsidR="006F6F92" w:rsidRPr="007B08AA" w14:paraId="45C546E3" w14:textId="77777777" w:rsidTr="00360DFC">
        <w:trPr>
          <w:trHeight w:val="510"/>
        </w:trPr>
        <w:tc>
          <w:tcPr>
            <w:tcW w:w="7230" w:type="dxa"/>
            <w:vAlign w:val="center"/>
            <w:hideMark/>
          </w:tcPr>
          <w:p w14:paraId="4AFCF0BE" w14:textId="77777777" w:rsidR="006F6F92" w:rsidRPr="007B08AA" w:rsidRDefault="00FA4A94" w:rsidP="00360DFC">
            <w:pPr>
              <w:rPr>
                <w:rFonts w:ascii="Calibri" w:eastAsia="Calibri" w:hAnsi="Calibri" w:cs="Calibri"/>
                <w:color w:val="0070C0"/>
                <w:sz w:val="20"/>
                <w:szCs w:val="20"/>
                <w:u w:val="single"/>
              </w:rPr>
            </w:pPr>
            <w:hyperlink r:id="rId83" w:history="1">
              <w:r w:rsidR="006F6F92" w:rsidRPr="007B08AA">
                <w:rPr>
                  <w:rFonts w:ascii="Calibri" w:eastAsia="Calibri" w:hAnsi="Calibri" w:cs="Calibri"/>
                  <w:color w:val="0070C0"/>
                  <w:sz w:val="20"/>
                  <w:szCs w:val="20"/>
                  <w:u w:val="single"/>
                </w:rPr>
                <w:t>Proporción que representa la Necesidad/Capacidad de financiación de la Diputación Foral en términos de Contabilidad Nacional sobre los Ingresos financieros o sobre el Producto Interior Bruto (PIB) provincial</w:t>
              </w:r>
            </w:hyperlink>
          </w:p>
        </w:tc>
        <w:tc>
          <w:tcPr>
            <w:tcW w:w="1301" w:type="dxa"/>
            <w:vAlign w:val="center"/>
            <w:hideMark/>
          </w:tcPr>
          <w:p w14:paraId="64AC76DF" w14:textId="77777777" w:rsidR="006F6F92" w:rsidRPr="007B08AA" w:rsidRDefault="006F6F92" w:rsidP="006F6F92">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shd w:val="clear" w:color="auto" w:fill="00B050"/>
            <w:hideMark/>
          </w:tcPr>
          <w:p w14:paraId="47593EA6" w14:textId="77777777" w:rsidR="006F6F92" w:rsidRPr="007B08AA" w:rsidRDefault="006F6F92" w:rsidP="006F6F92">
            <w:pPr>
              <w:rPr>
                <w:rFonts w:ascii="Calibri" w:eastAsia="Calibri" w:hAnsi="Calibri" w:cs="Calibri"/>
                <w:sz w:val="20"/>
                <w:szCs w:val="20"/>
              </w:rPr>
            </w:pPr>
            <w:r w:rsidRPr="007B08AA">
              <w:rPr>
                <w:rFonts w:ascii="Calibri" w:eastAsia="Calibri" w:hAnsi="Calibri" w:cs="Calibri"/>
                <w:sz w:val="20"/>
                <w:szCs w:val="20"/>
              </w:rPr>
              <w:t> </w:t>
            </w:r>
          </w:p>
        </w:tc>
      </w:tr>
      <w:tr w:rsidR="006F6F92" w:rsidRPr="007B08AA" w14:paraId="15BD1D80" w14:textId="77777777" w:rsidTr="00360DFC">
        <w:trPr>
          <w:trHeight w:val="255"/>
        </w:trPr>
        <w:tc>
          <w:tcPr>
            <w:tcW w:w="7230" w:type="dxa"/>
            <w:vAlign w:val="center"/>
            <w:hideMark/>
          </w:tcPr>
          <w:p w14:paraId="422D08D7" w14:textId="77777777" w:rsidR="006F6F92" w:rsidRPr="007B08AA" w:rsidRDefault="00FA4A94" w:rsidP="00360DFC">
            <w:pPr>
              <w:rPr>
                <w:rFonts w:ascii="Calibri" w:eastAsia="Calibri" w:hAnsi="Calibri" w:cs="Calibri"/>
                <w:color w:val="0070C0"/>
                <w:sz w:val="20"/>
                <w:szCs w:val="20"/>
                <w:u w:val="single"/>
              </w:rPr>
            </w:pPr>
            <w:hyperlink r:id="rId84" w:history="1">
              <w:r w:rsidR="006F6F92" w:rsidRPr="007B08AA">
                <w:rPr>
                  <w:rFonts w:ascii="Calibri" w:eastAsia="Calibri" w:hAnsi="Calibri" w:cs="Calibri"/>
                  <w:color w:val="0070C0"/>
                  <w:sz w:val="20"/>
                  <w:szCs w:val="20"/>
                  <w:u w:val="single"/>
                </w:rPr>
                <w:t>Ingresos fiscales por habitante</w:t>
              </w:r>
            </w:hyperlink>
          </w:p>
        </w:tc>
        <w:tc>
          <w:tcPr>
            <w:tcW w:w="1301" w:type="dxa"/>
            <w:vAlign w:val="center"/>
            <w:hideMark/>
          </w:tcPr>
          <w:p w14:paraId="54B8E9C2" w14:textId="77777777" w:rsidR="006F6F92" w:rsidRPr="007B08AA" w:rsidRDefault="006F6F92" w:rsidP="006F6F92">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shd w:val="clear" w:color="auto" w:fill="00B050"/>
            <w:hideMark/>
          </w:tcPr>
          <w:p w14:paraId="54ECA685" w14:textId="77777777" w:rsidR="006F6F92" w:rsidRPr="007B08AA" w:rsidRDefault="006F6F92" w:rsidP="006F6F92">
            <w:pPr>
              <w:rPr>
                <w:rFonts w:ascii="Calibri" w:eastAsia="Calibri" w:hAnsi="Calibri" w:cs="Calibri"/>
                <w:sz w:val="20"/>
                <w:szCs w:val="20"/>
              </w:rPr>
            </w:pPr>
            <w:r w:rsidRPr="007B08AA">
              <w:rPr>
                <w:rFonts w:ascii="Calibri" w:eastAsia="Calibri" w:hAnsi="Calibri" w:cs="Calibri"/>
                <w:sz w:val="20"/>
                <w:szCs w:val="20"/>
              </w:rPr>
              <w:t> </w:t>
            </w:r>
          </w:p>
        </w:tc>
      </w:tr>
      <w:tr w:rsidR="006F6F92" w:rsidRPr="007B08AA" w14:paraId="162FEF85" w14:textId="77777777" w:rsidTr="00360DFC">
        <w:trPr>
          <w:trHeight w:val="255"/>
        </w:trPr>
        <w:tc>
          <w:tcPr>
            <w:tcW w:w="7230" w:type="dxa"/>
            <w:vAlign w:val="center"/>
            <w:hideMark/>
          </w:tcPr>
          <w:p w14:paraId="13218188" w14:textId="77777777" w:rsidR="006F6F92" w:rsidRPr="007B08AA" w:rsidRDefault="00FA4A94" w:rsidP="00360DFC">
            <w:pPr>
              <w:rPr>
                <w:rFonts w:ascii="Calibri" w:eastAsia="Calibri" w:hAnsi="Calibri" w:cs="Calibri"/>
                <w:color w:val="0070C0"/>
                <w:sz w:val="20"/>
                <w:szCs w:val="20"/>
                <w:u w:val="single"/>
              </w:rPr>
            </w:pPr>
            <w:hyperlink r:id="rId85" w:history="1">
              <w:r w:rsidR="006F6F92" w:rsidRPr="007B08AA">
                <w:rPr>
                  <w:rFonts w:ascii="Calibri" w:eastAsia="Calibri" w:hAnsi="Calibri" w:cs="Calibri"/>
                  <w:color w:val="0070C0"/>
                  <w:sz w:val="20"/>
                  <w:szCs w:val="20"/>
                  <w:u w:val="single"/>
                </w:rPr>
                <w:t xml:space="preserve">Gasto por habitante </w:t>
              </w:r>
            </w:hyperlink>
          </w:p>
        </w:tc>
        <w:tc>
          <w:tcPr>
            <w:tcW w:w="1301" w:type="dxa"/>
            <w:vAlign w:val="center"/>
            <w:hideMark/>
          </w:tcPr>
          <w:p w14:paraId="07730392" w14:textId="77777777" w:rsidR="006F6F92" w:rsidRPr="007B08AA" w:rsidRDefault="006F6F92" w:rsidP="006F6F92">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shd w:val="clear" w:color="auto" w:fill="00B050"/>
            <w:hideMark/>
          </w:tcPr>
          <w:p w14:paraId="625C9E40" w14:textId="77777777" w:rsidR="006F6F92" w:rsidRPr="007B08AA" w:rsidRDefault="006F6F92" w:rsidP="006F6F92">
            <w:pPr>
              <w:rPr>
                <w:rFonts w:ascii="Calibri" w:eastAsia="Calibri" w:hAnsi="Calibri" w:cs="Calibri"/>
                <w:sz w:val="20"/>
                <w:szCs w:val="20"/>
              </w:rPr>
            </w:pPr>
            <w:r w:rsidRPr="007B08AA">
              <w:rPr>
                <w:rFonts w:ascii="Calibri" w:eastAsia="Calibri" w:hAnsi="Calibri" w:cs="Calibri"/>
                <w:sz w:val="20"/>
                <w:szCs w:val="20"/>
              </w:rPr>
              <w:t> </w:t>
            </w:r>
          </w:p>
        </w:tc>
      </w:tr>
      <w:tr w:rsidR="006F6F92" w:rsidRPr="007B08AA" w14:paraId="041F6BEC" w14:textId="77777777" w:rsidTr="00360DFC">
        <w:trPr>
          <w:trHeight w:val="255"/>
        </w:trPr>
        <w:tc>
          <w:tcPr>
            <w:tcW w:w="7230" w:type="dxa"/>
            <w:vAlign w:val="center"/>
            <w:hideMark/>
          </w:tcPr>
          <w:p w14:paraId="480474DE" w14:textId="77777777" w:rsidR="006F6F92" w:rsidRPr="007B08AA" w:rsidRDefault="00FA4A94" w:rsidP="00360DFC">
            <w:pPr>
              <w:rPr>
                <w:rFonts w:ascii="Calibri" w:eastAsia="Calibri" w:hAnsi="Calibri" w:cs="Calibri"/>
                <w:color w:val="0070C0"/>
                <w:sz w:val="20"/>
                <w:szCs w:val="20"/>
                <w:u w:val="single"/>
              </w:rPr>
            </w:pPr>
            <w:hyperlink r:id="rId86" w:history="1">
              <w:r w:rsidR="006F6F92" w:rsidRPr="007B08AA">
                <w:rPr>
                  <w:rFonts w:ascii="Calibri" w:eastAsia="Calibri" w:hAnsi="Calibri" w:cs="Calibri"/>
                  <w:color w:val="0070C0"/>
                  <w:sz w:val="20"/>
                  <w:szCs w:val="20"/>
                  <w:u w:val="single"/>
                </w:rPr>
                <w:t>Inversión por habitante</w:t>
              </w:r>
            </w:hyperlink>
          </w:p>
        </w:tc>
        <w:tc>
          <w:tcPr>
            <w:tcW w:w="1301" w:type="dxa"/>
            <w:vAlign w:val="center"/>
            <w:hideMark/>
          </w:tcPr>
          <w:p w14:paraId="6E044149" w14:textId="77777777" w:rsidR="006F6F92" w:rsidRPr="007B08AA" w:rsidRDefault="006F6F92" w:rsidP="006F6F92">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shd w:val="clear" w:color="auto" w:fill="00B050"/>
            <w:hideMark/>
          </w:tcPr>
          <w:p w14:paraId="34498927" w14:textId="77777777" w:rsidR="006F6F92" w:rsidRPr="007B08AA" w:rsidRDefault="006F6F92" w:rsidP="006F6F92">
            <w:pPr>
              <w:rPr>
                <w:rFonts w:ascii="Calibri" w:eastAsia="Calibri" w:hAnsi="Calibri" w:cs="Calibri"/>
                <w:sz w:val="20"/>
                <w:szCs w:val="20"/>
              </w:rPr>
            </w:pPr>
            <w:r w:rsidRPr="007B08AA">
              <w:rPr>
                <w:rFonts w:ascii="Calibri" w:eastAsia="Calibri" w:hAnsi="Calibri" w:cs="Calibri"/>
                <w:sz w:val="20"/>
                <w:szCs w:val="20"/>
              </w:rPr>
              <w:t> </w:t>
            </w:r>
          </w:p>
        </w:tc>
      </w:tr>
      <w:tr w:rsidR="006F6F92" w:rsidRPr="007B08AA" w14:paraId="6329C2B8" w14:textId="77777777" w:rsidTr="00360DFC">
        <w:trPr>
          <w:trHeight w:val="255"/>
        </w:trPr>
        <w:tc>
          <w:tcPr>
            <w:tcW w:w="7230" w:type="dxa"/>
            <w:noWrap/>
            <w:vAlign w:val="center"/>
            <w:hideMark/>
          </w:tcPr>
          <w:p w14:paraId="447BEC8A" w14:textId="77777777" w:rsidR="006F6F92" w:rsidRPr="007B08AA" w:rsidRDefault="006F6F92" w:rsidP="00360DFC">
            <w:pPr>
              <w:rPr>
                <w:rFonts w:ascii="Calibri" w:eastAsia="Calibri" w:hAnsi="Calibri" w:cs="Calibri"/>
                <w:color w:val="0070C0"/>
                <w:sz w:val="20"/>
                <w:szCs w:val="20"/>
              </w:rPr>
            </w:pPr>
            <w:r w:rsidRPr="007B08AA">
              <w:rPr>
                <w:rFonts w:ascii="Calibri" w:eastAsia="Calibri" w:hAnsi="Calibri" w:cs="Calibri"/>
                <w:color w:val="0070C0"/>
                <w:sz w:val="20"/>
                <w:szCs w:val="20"/>
              </w:rPr>
              <w:t>Gasto por municipio</w:t>
            </w:r>
          </w:p>
        </w:tc>
        <w:tc>
          <w:tcPr>
            <w:tcW w:w="1301" w:type="dxa"/>
            <w:vAlign w:val="center"/>
            <w:hideMark/>
          </w:tcPr>
          <w:p w14:paraId="612E3FA0" w14:textId="77777777" w:rsidR="006F6F92" w:rsidRPr="007B08AA" w:rsidRDefault="006F6F92" w:rsidP="006F6F92">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shd w:val="clear" w:color="auto" w:fill="FF0000"/>
            <w:hideMark/>
          </w:tcPr>
          <w:p w14:paraId="464BC0A1" w14:textId="77777777" w:rsidR="006F6F92" w:rsidRPr="007B08AA" w:rsidRDefault="006F6F92" w:rsidP="006F6F92">
            <w:pPr>
              <w:rPr>
                <w:rFonts w:ascii="Calibri" w:eastAsia="Calibri" w:hAnsi="Calibri" w:cs="Calibri"/>
                <w:sz w:val="20"/>
                <w:szCs w:val="20"/>
              </w:rPr>
            </w:pPr>
            <w:r w:rsidRPr="007B08AA">
              <w:rPr>
                <w:rFonts w:ascii="Calibri" w:eastAsia="Calibri" w:hAnsi="Calibri" w:cs="Calibri"/>
                <w:sz w:val="20"/>
                <w:szCs w:val="20"/>
              </w:rPr>
              <w:t> </w:t>
            </w:r>
          </w:p>
        </w:tc>
      </w:tr>
      <w:tr w:rsidR="006F6F92" w:rsidRPr="007B08AA" w14:paraId="1A3B729B" w14:textId="77777777" w:rsidTr="00360DFC">
        <w:trPr>
          <w:trHeight w:val="255"/>
        </w:trPr>
        <w:tc>
          <w:tcPr>
            <w:tcW w:w="7230" w:type="dxa"/>
            <w:vAlign w:val="center"/>
            <w:hideMark/>
          </w:tcPr>
          <w:p w14:paraId="541FEBB4" w14:textId="77777777" w:rsidR="006F6F92" w:rsidRPr="007B08AA" w:rsidRDefault="00FA4A94" w:rsidP="00360DFC">
            <w:pPr>
              <w:rPr>
                <w:rFonts w:ascii="Calibri" w:eastAsia="Calibri" w:hAnsi="Calibri" w:cs="Calibri"/>
                <w:color w:val="0070C0"/>
                <w:sz w:val="20"/>
                <w:szCs w:val="20"/>
                <w:u w:val="single"/>
              </w:rPr>
            </w:pPr>
            <w:hyperlink r:id="rId87" w:history="1">
              <w:r w:rsidR="006F6F92" w:rsidRPr="007B08AA">
                <w:rPr>
                  <w:rFonts w:ascii="Calibri" w:eastAsia="Calibri" w:hAnsi="Calibri" w:cs="Calibri"/>
                  <w:color w:val="0070C0"/>
                  <w:sz w:val="20"/>
                  <w:szCs w:val="20"/>
                  <w:u w:val="single"/>
                </w:rPr>
                <w:t>Inversión por municipio</w:t>
              </w:r>
            </w:hyperlink>
          </w:p>
        </w:tc>
        <w:tc>
          <w:tcPr>
            <w:tcW w:w="1301" w:type="dxa"/>
            <w:vAlign w:val="center"/>
            <w:hideMark/>
          </w:tcPr>
          <w:p w14:paraId="67A23094" w14:textId="77777777" w:rsidR="006F6F92" w:rsidRPr="007B08AA" w:rsidRDefault="006F6F92" w:rsidP="006F6F92">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shd w:val="clear" w:color="auto" w:fill="00B050"/>
            <w:hideMark/>
          </w:tcPr>
          <w:p w14:paraId="542E95F3" w14:textId="77777777" w:rsidR="006F6F92" w:rsidRPr="007B08AA" w:rsidRDefault="006F6F92" w:rsidP="006F6F92">
            <w:pPr>
              <w:rPr>
                <w:rFonts w:ascii="Calibri" w:eastAsia="Calibri" w:hAnsi="Calibri" w:cs="Calibri"/>
                <w:sz w:val="20"/>
                <w:szCs w:val="20"/>
              </w:rPr>
            </w:pPr>
            <w:r w:rsidRPr="007B08AA">
              <w:rPr>
                <w:rFonts w:ascii="Calibri" w:eastAsia="Calibri" w:hAnsi="Calibri" w:cs="Calibri"/>
                <w:sz w:val="20"/>
                <w:szCs w:val="20"/>
              </w:rPr>
              <w:t> </w:t>
            </w:r>
          </w:p>
        </w:tc>
      </w:tr>
      <w:tr w:rsidR="006F6F92" w:rsidRPr="007B08AA" w14:paraId="1C5B3C7B" w14:textId="77777777" w:rsidTr="00360DFC">
        <w:trPr>
          <w:trHeight w:val="255"/>
        </w:trPr>
        <w:tc>
          <w:tcPr>
            <w:tcW w:w="7230" w:type="dxa"/>
            <w:vAlign w:val="center"/>
            <w:hideMark/>
          </w:tcPr>
          <w:p w14:paraId="75A86A4A" w14:textId="77777777" w:rsidR="006F6F92" w:rsidRPr="007B08AA" w:rsidRDefault="00FA4A94" w:rsidP="00360DFC">
            <w:pPr>
              <w:rPr>
                <w:rFonts w:ascii="Calibri" w:eastAsia="Calibri" w:hAnsi="Calibri" w:cs="Calibri"/>
                <w:color w:val="0070C0"/>
                <w:sz w:val="20"/>
                <w:szCs w:val="20"/>
                <w:u w:val="single"/>
              </w:rPr>
            </w:pPr>
            <w:hyperlink r:id="rId88" w:history="1">
              <w:r w:rsidR="006F6F92" w:rsidRPr="007B08AA">
                <w:rPr>
                  <w:rFonts w:ascii="Calibri" w:eastAsia="Calibri" w:hAnsi="Calibri" w:cs="Calibri"/>
                  <w:color w:val="0070C0"/>
                  <w:sz w:val="20"/>
                  <w:szCs w:val="20"/>
                  <w:u w:val="single"/>
                </w:rPr>
                <w:t>Periodo medio de pago de facturas a proveedores</w:t>
              </w:r>
            </w:hyperlink>
          </w:p>
        </w:tc>
        <w:tc>
          <w:tcPr>
            <w:tcW w:w="1301" w:type="dxa"/>
            <w:vAlign w:val="center"/>
            <w:hideMark/>
          </w:tcPr>
          <w:p w14:paraId="59028BBF" w14:textId="77777777" w:rsidR="006F6F92" w:rsidRPr="007B08AA" w:rsidRDefault="006F6F92" w:rsidP="006F6F92">
            <w:pPr>
              <w:jc w:val="center"/>
              <w:rPr>
                <w:rFonts w:ascii="Calibri" w:eastAsia="Calibri" w:hAnsi="Calibri" w:cs="Calibri"/>
                <w:sz w:val="20"/>
                <w:szCs w:val="20"/>
              </w:rPr>
            </w:pPr>
            <w:r w:rsidRPr="007B08AA">
              <w:rPr>
                <w:rFonts w:ascii="Calibri" w:eastAsia="Calibri" w:hAnsi="Calibri" w:cs="Calibri"/>
                <w:sz w:val="20"/>
                <w:szCs w:val="20"/>
              </w:rPr>
              <w:t>Mensual</w:t>
            </w:r>
          </w:p>
        </w:tc>
        <w:tc>
          <w:tcPr>
            <w:tcW w:w="1250" w:type="dxa"/>
            <w:shd w:val="clear" w:color="auto" w:fill="00B050"/>
            <w:hideMark/>
          </w:tcPr>
          <w:p w14:paraId="51B809C2" w14:textId="77777777" w:rsidR="006F6F92" w:rsidRPr="007B08AA" w:rsidRDefault="006F6F92" w:rsidP="006F6F92">
            <w:pPr>
              <w:rPr>
                <w:rFonts w:ascii="Calibri" w:eastAsia="Calibri" w:hAnsi="Calibri" w:cs="Calibri"/>
                <w:sz w:val="20"/>
                <w:szCs w:val="20"/>
              </w:rPr>
            </w:pPr>
            <w:r w:rsidRPr="007B08AA">
              <w:rPr>
                <w:rFonts w:ascii="Calibri" w:eastAsia="Calibri" w:hAnsi="Calibri" w:cs="Calibri"/>
                <w:sz w:val="20"/>
                <w:szCs w:val="20"/>
              </w:rPr>
              <w:t> </w:t>
            </w:r>
          </w:p>
        </w:tc>
      </w:tr>
      <w:tr w:rsidR="006F6F92" w:rsidRPr="007B08AA" w14:paraId="3DE242A0" w14:textId="77777777" w:rsidTr="00360DFC">
        <w:trPr>
          <w:trHeight w:val="300"/>
        </w:trPr>
        <w:tc>
          <w:tcPr>
            <w:tcW w:w="7230" w:type="dxa"/>
            <w:vAlign w:val="center"/>
            <w:hideMark/>
          </w:tcPr>
          <w:p w14:paraId="732C0ED3" w14:textId="77777777" w:rsidR="006F6F92" w:rsidRPr="007B08AA" w:rsidRDefault="00FA4A94" w:rsidP="00360DFC">
            <w:pPr>
              <w:rPr>
                <w:rFonts w:ascii="Calibri" w:eastAsia="Calibri" w:hAnsi="Calibri" w:cs="Calibri"/>
                <w:color w:val="0070C0"/>
                <w:sz w:val="20"/>
                <w:szCs w:val="20"/>
                <w:u w:val="single"/>
              </w:rPr>
            </w:pPr>
            <w:hyperlink r:id="rId89" w:history="1">
              <w:r w:rsidR="006F6F92" w:rsidRPr="007B08AA">
                <w:rPr>
                  <w:rFonts w:ascii="Calibri" w:eastAsia="Calibri" w:hAnsi="Calibri" w:cs="Calibri"/>
                  <w:color w:val="0070C0"/>
                  <w:sz w:val="20"/>
                  <w:szCs w:val="20"/>
                  <w:u w:val="single"/>
                </w:rPr>
                <w:t>Plazo medio anual de realización de devoluciones del IVA correspondientes al Registro de Devoluciones Mensuales.</w:t>
              </w:r>
            </w:hyperlink>
          </w:p>
        </w:tc>
        <w:tc>
          <w:tcPr>
            <w:tcW w:w="1301" w:type="dxa"/>
            <w:vAlign w:val="center"/>
            <w:hideMark/>
          </w:tcPr>
          <w:p w14:paraId="7C41B42D" w14:textId="77777777" w:rsidR="006F6F92" w:rsidRPr="007B08AA" w:rsidRDefault="006F6F92" w:rsidP="006F6F92">
            <w:pPr>
              <w:jc w:val="center"/>
              <w:rPr>
                <w:rFonts w:ascii="Calibri" w:eastAsia="Calibri" w:hAnsi="Calibri" w:cs="Calibri"/>
                <w:sz w:val="20"/>
                <w:szCs w:val="20"/>
              </w:rPr>
            </w:pPr>
            <w:r w:rsidRPr="007B08AA">
              <w:rPr>
                <w:rFonts w:ascii="Calibri" w:eastAsia="Calibri" w:hAnsi="Calibri" w:cs="Calibri"/>
                <w:sz w:val="20"/>
                <w:szCs w:val="20"/>
              </w:rPr>
              <w:t>Semestral</w:t>
            </w:r>
          </w:p>
        </w:tc>
        <w:tc>
          <w:tcPr>
            <w:tcW w:w="1250" w:type="dxa"/>
            <w:shd w:val="clear" w:color="auto" w:fill="00B050"/>
            <w:hideMark/>
          </w:tcPr>
          <w:p w14:paraId="7FAA288A" w14:textId="77777777" w:rsidR="006F6F92" w:rsidRPr="007B08AA" w:rsidRDefault="006F6F92" w:rsidP="006F6F92">
            <w:pPr>
              <w:rPr>
                <w:rFonts w:ascii="Calibri" w:eastAsia="Calibri" w:hAnsi="Calibri" w:cs="Calibri"/>
                <w:sz w:val="20"/>
                <w:szCs w:val="20"/>
              </w:rPr>
            </w:pPr>
            <w:r w:rsidRPr="007B08AA">
              <w:rPr>
                <w:rFonts w:ascii="Calibri" w:eastAsia="Calibri" w:hAnsi="Calibri" w:cs="Calibri"/>
                <w:sz w:val="20"/>
                <w:szCs w:val="20"/>
              </w:rPr>
              <w:t> </w:t>
            </w:r>
          </w:p>
        </w:tc>
      </w:tr>
      <w:tr w:rsidR="006F6F92" w:rsidRPr="007B08AA" w14:paraId="71F58DA0" w14:textId="77777777" w:rsidTr="00360DFC">
        <w:trPr>
          <w:trHeight w:val="255"/>
        </w:trPr>
        <w:tc>
          <w:tcPr>
            <w:tcW w:w="7230" w:type="dxa"/>
            <w:vAlign w:val="center"/>
            <w:hideMark/>
          </w:tcPr>
          <w:p w14:paraId="2C22BDC8" w14:textId="77777777" w:rsidR="006F6F92" w:rsidRPr="007B08AA" w:rsidRDefault="00FA4A94" w:rsidP="00360DFC">
            <w:pPr>
              <w:rPr>
                <w:rFonts w:ascii="Calibri" w:eastAsia="Calibri" w:hAnsi="Calibri" w:cs="Calibri"/>
                <w:color w:val="0070C0"/>
                <w:sz w:val="20"/>
                <w:szCs w:val="20"/>
                <w:u w:val="single"/>
              </w:rPr>
            </w:pPr>
            <w:hyperlink r:id="rId90" w:history="1">
              <w:r w:rsidR="006F6F92" w:rsidRPr="007B08AA">
                <w:rPr>
                  <w:rFonts w:ascii="Calibri" w:eastAsia="Calibri" w:hAnsi="Calibri" w:cs="Calibri"/>
                  <w:color w:val="0070C0"/>
                  <w:sz w:val="20"/>
                  <w:szCs w:val="20"/>
                  <w:u w:val="single"/>
                </w:rPr>
                <w:t>Objetivos de estabilidad presupuestaria y sostenibilidad financiera</w:t>
              </w:r>
            </w:hyperlink>
          </w:p>
        </w:tc>
        <w:tc>
          <w:tcPr>
            <w:tcW w:w="1301" w:type="dxa"/>
            <w:vAlign w:val="center"/>
            <w:hideMark/>
          </w:tcPr>
          <w:p w14:paraId="4BD76A56" w14:textId="77777777" w:rsidR="006F6F92" w:rsidRPr="007B08AA" w:rsidRDefault="006F6F92" w:rsidP="006F6F92">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shd w:val="clear" w:color="auto" w:fill="00B050"/>
            <w:hideMark/>
          </w:tcPr>
          <w:p w14:paraId="2217466D" w14:textId="77777777" w:rsidR="006F6F92" w:rsidRPr="007B08AA" w:rsidRDefault="006F6F92" w:rsidP="006F6F92">
            <w:pPr>
              <w:rPr>
                <w:rFonts w:ascii="Calibri" w:eastAsia="Calibri" w:hAnsi="Calibri" w:cs="Calibri"/>
                <w:sz w:val="20"/>
                <w:szCs w:val="20"/>
              </w:rPr>
            </w:pPr>
            <w:r w:rsidRPr="007B08AA">
              <w:rPr>
                <w:rFonts w:ascii="Calibri" w:eastAsia="Calibri" w:hAnsi="Calibri" w:cs="Calibri"/>
                <w:sz w:val="20"/>
                <w:szCs w:val="20"/>
              </w:rPr>
              <w:t> </w:t>
            </w:r>
          </w:p>
        </w:tc>
      </w:tr>
      <w:tr w:rsidR="006F6F92" w:rsidRPr="007B08AA" w14:paraId="59E9AE0A" w14:textId="77777777" w:rsidTr="00360DFC">
        <w:trPr>
          <w:trHeight w:val="255"/>
        </w:trPr>
        <w:tc>
          <w:tcPr>
            <w:tcW w:w="7230" w:type="dxa"/>
            <w:vAlign w:val="center"/>
            <w:hideMark/>
          </w:tcPr>
          <w:p w14:paraId="74471EA5" w14:textId="77777777" w:rsidR="006F6F92" w:rsidRPr="007B08AA" w:rsidRDefault="00FA4A94" w:rsidP="00360DFC">
            <w:pPr>
              <w:rPr>
                <w:rFonts w:ascii="Calibri" w:eastAsia="Calibri" w:hAnsi="Calibri" w:cs="Calibri"/>
                <w:color w:val="0070C0"/>
                <w:sz w:val="20"/>
                <w:szCs w:val="20"/>
                <w:u w:val="single"/>
              </w:rPr>
            </w:pPr>
            <w:hyperlink r:id="rId91" w:history="1">
              <w:r w:rsidR="006F6F92" w:rsidRPr="007B08AA">
                <w:rPr>
                  <w:rFonts w:ascii="Calibri" w:eastAsia="Calibri" w:hAnsi="Calibri" w:cs="Calibri"/>
                  <w:color w:val="0070C0"/>
                  <w:sz w:val="20"/>
                  <w:szCs w:val="20"/>
                  <w:u w:val="single"/>
                </w:rPr>
                <w:t>La información básica sobre la financiación del sector público foral</w:t>
              </w:r>
            </w:hyperlink>
          </w:p>
        </w:tc>
        <w:tc>
          <w:tcPr>
            <w:tcW w:w="1301" w:type="dxa"/>
            <w:vAlign w:val="center"/>
            <w:hideMark/>
          </w:tcPr>
          <w:p w14:paraId="676F92F4" w14:textId="77777777" w:rsidR="006F6F92" w:rsidRPr="007B08AA" w:rsidRDefault="006F6F92" w:rsidP="006F6F92">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shd w:val="clear" w:color="auto" w:fill="00B050"/>
            <w:hideMark/>
          </w:tcPr>
          <w:p w14:paraId="3E6593F3" w14:textId="77777777" w:rsidR="006F6F92" w:rsidRPr="007B08AA" w:rsidRDefault="006F6F92" w:rsidP="006F6F92">
            <w:pPr>
              <w:rPr>
                <w:rFonts w:ascii="Calibri" w:eastAsia="Calibri" w:hAnsi="Calibri" w:cs="Calibri"/>
                <w:sz w:val="20"/>
                <w:szCs w:val="20"/>
              </w:rPr>
            </w:pPr>
            <w:r w:rsidRPr="007B08AA">
              <w:rPr>
                <w:rFonts w:ascii="Calibri" w:eastAsia="Calibri" w:hAnsi="Calibri" w:cs="Calibri"/>
                <w:sz w:val="20"/>
                <w:szCs w:val="20"/>
              </w:rPr>
              <w:t> </w:t>
            </w:r>
          </w:p>
        </w:tc>
      </w:tr>
      <w:tr w:rsidR="006F6F92" w:rsidRPr="007B08AA" w14:paraId="5132E3A8" w14:textId="77777777" w:rsidTr="00360DFC">
        <w:trPr>
          <w:trHeight w:val="255"/>
        </w:trPr>
        <w:tc>
          <w:tcPr>
            <w:tcW w:w="7230" w:type="dxa"/>
            <w:vAlign w:val="center"/>
            <w:hideMark/>
          </w:tcPr>
          <w:p w14:paraId="74C68A86" w14:textId="77777777" w:rsidR="006F6F92" w:rsidRPr="007B08AA" w:rsidRDefault="00FA4A94" w:rsidP="00360DFC">
            <w:pPr>
              <w:rPr>
                <w:rFonts w:ascii="Calibri" w:eastAsia="Calibri" w:hAnsi="Calibri" w:cs="Calibri"/>
                <w:color w:val="0070C0"/>
                <w:sz w:val="20"/>
                <w:szCs w:val="20"/>
                <w:u w:val="single"/>
              </w:rPr>
            </w:pPr>
            <w:hyperlink r:id="rId92" w:history="1">
              <w:r w:rsidR="006F6F92" w:rsidRPr="007B08AA">
                <w:rPr>
                  <w:rFonts w:ascii="Calibri" w:eastAsia="Calibri" w:hAnsi="Calibri" w:cs="Calibri"/>
                  <w:color w:val="0070C0"/>
                  <w:sz w:val="20"/>
                  <w:szCs w:val="20"/>
                  <w:u w:val="single"/>
                </w:rPr>
                <w:t>ENDEUDAMIENTO por habitante</w:t>
              </w:r>
            </w:hyperlink>
          </w:p>
        </w:tc>
        <w:tc>
          <w:tcPr>
            <w:tcW w:w="1301" w:type="dxa"/>
            <w:vAlign w:val="center"/>
            <w:hideMark/>
          </w:tcPr>
          <w:p w14:paraId="7FBD2F29" w14:textId="77777777" w:rsidR="006F6F92" w:rsidRPr="007B08AA" w:rsidRDefault="006F6F92" w:rsidP="006F6F92">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shd w:val="clear" w:color="auto" w:fill="00B050"/>
            <w:hideMark/>
          </w:tcPr>
          <w:p w14:paraId="17C73B19" w14:textId="77777777" w:rsidR="006F6F92" w:rsidRPr="007B08AA" w:rsidRDefault="006F6F92" w:rsidP="006F6F92">
            <w:pPr>
              <w:rPr>
                <w:rFonts w:ascii="Calibri" w:eastAsia="Calibri" w:hAnsi="Calibri" w:cs="Calibri"/>
                <w:sz w:val="20"/>
                <w:szCs w:val="20"/>
              </w:rPr>
            </w:pPr>
            <w:r w:rsidRPr="007B08AA">
              <w:rPr>
                <w:rFonts w:ascii="Calibri" w:eastAsia="Calibri" w:hAnsi="Calibri" w:cs="Calibri"/>
                <w:sz w:val="20"/>
                <w:szCs w:val="20"/>
              </w:rPr>
              <w:t> </w:t>
            </w:r>
          </w:p>
        </w:tc>
      </w:tr>
      <w:tr w:rsidR="006F6F92" w:rsidRPr="007B08AA" w14:paraId="7E968BC6" w14:textId="77777777" w:rsidTr="00360DFC">
        <w:trPr>
          <w:trHeight w:val="255"/>
        </w:trPr>
        <w:tc>
          <w:tcPr>
            <w:tcW w:w="7230" w:type="dxa"/>
            <w:vAlign w:val="center"/>
            <w:hideMark/>
          </w:tcPr>
          <w:p w14:paraId="28547900" w14:textId="77777777" w:rsidR="006F6F92" w:rsidRPr="007B08AA" w:rsidRDefault="00FA4A94" w:rsidP="00360DFC">
            <w:pPr>
              <w:rPr>
                <w:rFonts w:ascii="Calibri" w:eastAsia="Calibri" w:hAnsi="Calibri" w:cs="Calibri"/>
                <w:color w:val="0070C0"/>
                <w:sz w:val="20"/>
                <w:szCs w:val="20"/>
                <w:u w:val="single"/>
              </w:rPr>
            </w:pPr>
            <w:hyperlink r:id="rId93" w:history="1">
              <w:r w:rsidR="006F6F92" w:rsidRPr="007B08AA">
                <w:rPr>
                  <w:rFonts w:ascii="Calibri" w:eastAsia="Calibri" w:hAnsi="Calibri" w:cs="Calibri"/>
                  <w:color w:val="0070C0"/>
                  <w:sz w:val="20"/>
                  <w:szCs w:val="20"/>
                  <w:u w:val="single"/>
                </w:rPr>
                <w:t>ENDEUDAMIENTO relativo y préstamos a largo plazo sobre los ingresos corrientes</w:t>
              </w:r>
            </w:hyperlink>
          </w:p>
        </w:tc>
        <w:tc>
          <w:tcPr>
            <w:tcW w:w="1301" w:type="dxa"/>
            <w:vAlign w:val="center"/>
            <w:hideMark/>
          </w:tcPr>
          <w:p w14:paraId="4BB2CE17" w14:textId="77777777" w:rsidR="006F6F92" w:rsidRPr="007B08AA" w:rsidRDefault="006F6F92" w:rsidP="006F6F92">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shd w:val="clear" w:color="auto" w:fill="00B050"/>
            <w:hideMark/>
          </w:tcPr>
          <w:p w14:paraId="25992113" w14:textId="77777777" w:rsidR="006F6F92" w:rsidRPr="007B08AA" w:rsidRDefault="006F6F92" w:rsidP="006F6F92">
            <w:pPr>
              <w:rPr>
                <w:rFonts w:ascii="Calibri" w:eastAsia="Calibri" w:hAnsi="Calibri" w:cs="Calibri"/>
                <w:sz w:val="20"/>
                <w:szCs w:val="20"/>
              </w:rPr>
            </w:pPr>
            <w:r w:rsidRPr="007B08AA">
              <w:rPr>
                <w:rFonts w:ascii="Calibri" w:eastAsia="Calibri" w:hAnsi="Calibri" w:cs="Calibri"/>
                <w:sz w:val="20"/>
                <w:szCs w:val="20"/>
              </w:rPr>
              <w:t> </w:t>
            </w:r>
          </w:p>
        </w:tc>
      </w:tr>
      <w:tr w:rsidR="006F6F92" w:rsidRPr="007B08AA" w14:paraId="2FCB1D5A" w14:textId="77777777" w:rsidTr="00360DFC">
        <w:trPr>
          <w:trHeight w:val="255"/>
        </w:trPr>
        <w:tc>
          <w:tcPr>
            <w:tcW w:w="7230" w:type="dxa"/>
            <w:vAlign w:val="center"/>
            <w:hideMark/>
          </w:tcPr>
          <w:p w14:paraId="707D1BC5" w14:textId="77777777" w:rsidR="006F6F92" w:rsidRPr="007B08AA" w:rsidRDefault="00FA4A94" w:rsidP="00360DFC">
            <w:pPr>
              <w:rPr>
                <w:rFonts w:ascii="Calibri" w:eastAsia="Calibri" w:hAnsi="Calibri" w:cs="Calibri"/>
                <w:color w:val="0070C0"/>
                <w:sz w:val="20"/>
                <w:szCs w:val="20"/>
                <w:u w:val="single"/>
              </w:rPr>
            </w:pPr>
            <w:hyperlink r:id="rId94" w:history="1">
              <w:r w:rsidR="006F6F92" w:rsidRPr="007B08AA">
                <w:rPr>
                  <w:rFonts w:ascii="Calibri" w:eastAsia="Calibri" w:hAnsi="Calibri" w:cs="Calibri"/>
                  <w:color w:val="0070C0"/>
                  <w:sz w:val="20"/>
                  <w:szCs w:val="20"/>
                  <w:u w:val="single"/>
                </w:rPr>
                <w:t>ENDEUDAMIENTO: evolución temporal</w:t>
              </w:r>
            </w:hyperlink>
          </w:p>
        </w:tc>
        <w:tc>
          <w:tcPr>
            <w:tcW w:w="1301" w:type="dxa"/>
            <w:vAlign w:val="center"/>
            <w:hideMark/>
          </w:tcPr>
          <w:p w14:paraId="0A9F43B0" w14:textId="77777777" w:rsidR="006F6F92" w:rsidRPr="007B08AA" w:rsidRDefault="006F6F92" w:rsidP="006F6F92">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shd w:val="clear" w:color="auto" w:fill="00B050"/>
            <w:hideMark/>
          </w:tcPr>
          <w:p w14:paraId="1AF478CD" w14:textId="77777777" w:rsidR="006F6F92" w:rsidRPr="007B08AA" w:rsidRDefault="006F6F92" w:rsidP="006F6F92">
            <w:pPr>
              <w:rPr>
                <w:rFonts w:ascii="Calibri" w:eastAsia="Calibri" w:hAnsi="Calibri" w:cs="Calibri"/>
                <w:sz w:val="20"/>
                <w:szCs w:val="20"/>
              </w:rPr>
            </w:pPr>
            <w:r w:rsidRPr="007B08AA">
              <w:rPr>
                <w:rFonts w:ascii="Calibri" w:eastAsia="Calibri" w:hAnsi="Calibri" w:cs="Calibri"/>
                <w:sz w:val="20"/>
                <w:szCs w:val="20"/>
              </w:rPr>
              <w:t> </w:t>
            </w:r>
          </w:p>
        </w:tc>
      </w:tr>
      <w:tr w:rsidR="006F6F92" w:rsidRPr="007B08AA" w14:paraId="5A867F3F" w14:textId="77777777" w:rsidTr="00360DFC">
        <w:trPr>
          <w:trHeight w:val="255"/>
        </w:trPr>
        <w:tc>
          <w:tcPr>
            <w:tcW w:w="7230" w:type="dxa"/>
            <w:vAlign w:val="center"/>
            <w:hideMark/>
          </w:tcPr>
          <w:p w14:paraId="1E31C71C" w14:textId="77777777" w:rsidR="006F6F92" w:rsidRPr="007B08AA" w:rsidRDefault="00FA4A94" w:rsidP="00360DFC">
            <w:pPr>
              <w:rPr>
                <w:rFonts w:ascii="Calibri" w:eastAsia="Calibri" w:hAnsi="Calibri" w:cs="Calibri"/>
                <w:color w:val="0070C0"/>
                <w:sz w:val="20"/>
                <w:szCs w:val="20"/>
                <w:u w:val="single"/>
              </w:rPr>
            </w:pPr>
            <w:hyperlink r:id="rId95" w:history="1">
              <w:r w:rsidR="006F6F92" w:rsidRPr="007B08AA">
                <w:rPr>
                  <w:rFonts w:ascii="Calibri" w:eastAsia="Calibri" w:hAnsi="Calibri" w:cs="Calibri"/>
                  <w:color w:val="0070C0"/>
                  <w:sz w:val="20"/>
                  <w:szCs w:val="20"/>
                  <w:u w:val="single"/>
                </w:rPr>
                <w:t>ENDEUDAMIENTO: plazos</w:t>
              </w:r>
            </w:hyperlink>
          </w:p>
        </w:tc>
        <w:tc>
          <w:tcPr>
            <w:tcW w:w="1301" w:type="dxa"/>
            <w:vAlign w:val="center"/>
            <w:hideMark/>
          </w:tcPr>
          <w:p w14:paraId="76B04699" w14:textId="77777777" w:rsidR="006F6F92" w:rsidRPr="007B08AA" w:rsidRDefault="006F6F92" w:rsidP="006F6F92">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shd w:val="clear" w:color="auto" w:fill="00B050"/>
            <w:hideMark/>
          </w:tcPr>
          <w:p w14:paraId="63915C15" w14:textId="77777777" w:rsidR="006F6F92" w:rsidRPr="007B08AA" w:rsidRDefault="006F6F92" w:rsidP="006F6F92">
            <w:pPr>
              <w:rPr>
                <w:rFonts w:ascii="Calibri" w:eastAsia="Calibri" w:hAnsi="Calibri" w:cs="Calibri"/>
                <w:sz w:val="20"/>
                <w:szCs w:val="20"/>
              </w:rPr>
            </w:pPr>
            <w:r w:rsidRPr="007B08AA">
              <w:rPr>
                <w:rFonts w:ascii="Calibri" w:eastAsia="Calibri" w:hAnsi="Calibri" w:cs="Calibri"/>
                <w:sz w:val="20"/>
                <w:szCs w:val="20"/>
              </w:rPr>
              <w:t> </w:t>
            </w:r>
          </w:p>
        </w:tc>
      </w:tr>
      <w:tr w:rsidR="006F6F92" w:rsidRPr="007B08AA" w14:paraId="5E304CF3" w14:textId="77777777" w:rsidTr="00360DFC">
        <w:trPr>
          <w:trHeight w:val="255"/>
        </w:trPr>
        <w:tc>
          <w:tcPr>
            <w:tcW w:w="7230" w:type="dxa"/>
            <w:vAlign w:val="center"/>
            <w:hideMark/>
          </w:tcPr>
          <w:p w14:paraId="74CC8A1F" w14:textId="77777777" w:rsidR="006F6F92" w:rsidRPr="007B08AA" w:rsidRDefault="00FA4A94" w:rsidP="00360DFC">
            <w:pPr>
              <w:rPr>
                <w:rFonts w:ascii="Calibri" w:eastAsia="Calibri" w:hAnsi="Calibri" w:cs="Calibri"/>
                <w:color w:val="0070C0"/>
                <w:sz w:val="20"/>
                <w:szCs w:val="20"/>
                <w:u w:val="single"/>
              </w:rPr>
            </w:pPr>
            <w:hyperlink r:id="rId96" w:history="1">
              <w:r w:rsidR="006F6F92" w:rsidRPr="007B08AA">
                <w:rPr>
                  <w:rFonts w:ascii="Calibri" w:eastAsia="Calibri" w:hAnsi="Calibri" w:cs="Calibri"/>
                  <w:color w:val="0070C0"/>
                  <w:sz w:val="20"/>
                  <w:szCs w:val="20"/>
                  <w:u w:val="single"/>
                </w:rPr>
                <w:t>ENDEUDAMIENTO: características básicas</w:t>
              </w:r>
            </w:hyperlink>
          </w:p>
        </w:tc>
        <w:tc>
          <w:tcPr>
            <w:tcW w:w="1301" w:type="dxa"/>
            <w:vAlign w:val="center"/>
            <w:hideMark/>
          </w:tcPr>
          <w:p w14:paraId="65DBB93A" w14:textId="77777777" w:rsidR="006F6F92" w:rsidRPr="007B08AA" w:rsidRDefault="006F6F92" w:rsidP="006F6F92">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shd w:val="clear" w:color="auto" w:fill="00B050"/>
            <w:hideMark/>
          </w:tcPr>
          <w:p w14:paraId="395DCA8D" w14:textId="77777777" w:rsidR="006F6F92" w:rsidRPr="007B08AA" w:rsidRDefault="006F6F92" w:rsidP="006F6F92">
            <w:pPr>
              <w:rPr>
                <w:rFonts w:ascii="Calibri" w:eastAsia="Calibri" w:hAnsi="Calibri" w:cs="Calibri"/>
                <w:sz w:val="20"/>
                <w:szCs w:val="20"/>
              </w:rPr>
            </w:pPr>
            <w:r w:rsidRPr="007B08AA">
              <w:rPr>
                <w:rFonts w:ascii="Calibri" w:eastAsia="Calibri" w:hAnsi="Calibri" w:cs="Calibri"/>
                <w:sz w:val="20"/>
                <w:szCs w:val="20"/>
              </w:rPr>
              <w:t> </w:t>
            </w:r>
          </w:p>
        </w:tc>
      </w:tr>
      <w:tr w:rsidR="006F6F92" w:rsidRPr="007B08AA" w14:paraId="1432982C" w14:textId="77777777" w:rsidTr="00360DFC">
        <w:trPr>
          <w:trHeight w:val="255"/>
        </w:trPr>
        <w:tc>
          <w:tcPr>
            <w:tcW w:w="7230" w:type="dxa"/>
            <w:vAlign w:val="center"/>
            <w:hideMark/>
          </w:tcPr>
          <w:p w14:paraId="7E04FC49" w14:textId="77777777" w:rsidR="006F6F92" w:rsidRPr="007B08AA" w:rsidRDefault="00FA4A94" w:rsidP="00360DFC">
            <w:pPr>
              <w:rPr>
                <w:rFonts w:ascii="Calibri" w:eastAsia="Calibri" w:hAnsi="Calibri" w:cs="Calibri"/>
                <w:color w:val="0070C0"/>
                <w:sz w:val="20"/>
                <w:szCs w:val="20"/>
                <w:u w:val="single"/>
              </w:rPr>
            </w:pPr>
            <w:hyperlink r:id="rId97" w:history="1">
              <w:r w:rsidR="006F6F92" w:rsidRPr="007B08AA">
                <w:rPr>
                  <w:rFonts w:ascii="Calibri" w:eastAsia="Calibri" w:hAnsi="Calibri" w:cs="Calibri"/>
                  <w:color w:val="0070C0"/>
                  <w:sz w:val="20"/>
                  <w:szCs w:val="20"/>
                  <w:u w:val="single"/>
                </w:rPr>
                <w:t>ENDEUDAMIENTO: las operaciones de endeudamiento autorizadas a sus sociedades mercantiles</w:t>
              </w:r>
            </w:hyperlink>
          </w:p>
        </w:tc>
        <w:tc>
          <w:tcPr>
            <w:tcW w:w="1301" w:type="dxa"/>
            <w:vAlign w:val="center"/>
            <w:hideMark/>
          </w:tcPr>
          <w:p w14:paraId="204F7FF2" w14:textId="77777777" w:rsidR="006F6F92" w:rsidRPr="007B08AA" w:rsidRDefault="006F6F92" w:rsidP="006F6F92">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shd w:val="clear" w:color="auto" w:fill="00B050"/>
            <w:hideMark/>
          </w:tcPr>
          <w:p w14:paraId="24EC3178" w14:textId="77777777" w:rsidR="006F6F92" w:rsidRPr="007B08AA" w:rsidRDefault="006F6F92" w:rsidP="006F6F92">
            <w:pPr>
              <w:rPr>
                <w:rFonts w:ascii="Calibri" w:eastAsia="Calibri" w:hAnsi="Calibri" w:cs="Calibri"/>
                <w:sz w:val="20"/>
                <w:szCs w:val="20"/>
              </w:rPr>
            </w:pPr>
            <w:r w:rsidRPr="007B08AA">
              <w:rPr>
                <w:rFonts w:ascii="Calibri" w:eastAsia="Calibri" w:hAnsi="Calibri" w:cs="Calibri"/>
                <w:sz w:val="20"/>
                <w:szCs w:val="20"/>
              </w:rPr>
              <w:t> </w:t>
            </w:r>
          </w:p>
        </w:tc>
      </w:tr>
      <w:tr w:rsidR="006F6F92" w:rsidRPr="007B08AA" w14:paraId="5E5252D7" w14:textId="77777777" w:rsidTr="00360DFC">
        <w:trPr>
          <w:trHeight w:val="255"/>
        </w:trPr>
        <w:tc>
          <w:tcPr>
            <w:tcW w:w="7230" w:type="dxa"/>
            <w:vAlign w:val="center"/>
            <w:hideMark/>
          </w:tcPr>
          <w:p w14:paraId="74047FB6" w14:textId="77777777" w:rsidR="006F6F92" w:rsidRPr="007B08AA" w:rsidRDefault="00FA4A94" w:rsidP="00360DFC">
            <w:pPr>
              <w:rPr>
                <w:rFonts w:ascii="Calibri" w:eastAsia="Calibri" w:hAnsi="Calibri" w:cs="Calibri"/>
                <w:color w:val="0070C0"/>
                <w:sz w:val="20"/>
                <w:szCs w:val="20"/>
                <w:u w:val="single"/>
              </w:rPr>
            </w:pPr>
            <w:hyperlink r:id="rId98" w:history="1">
              <w:r w:rsidR="006F6F92" w:rsidRPr="007B08AA">
                <w:rPr>
                  <w:rFonts w:ascii="Calibri" w:eastAsia="Calibri" w:hAnsi="Calibri" w:cs="Calibri"/>
                  <w:color w:val="0070C0"/>
                  <w:sz w:val="20"/>
                  <w:szCs w:val="20"/>
                  <w:u w:val="single"/>
                </w:rPr>
                <w:t>Los avales concedidos por la Diputación Foral de Álava</w:t>
              </w:r>
            </w:hyperlink>
          </w:p>
        </w:tc>
        <w:tc>
          <w:tcPr>
            <w:tcW w:w="1301" w:type="dxa"/>
            <w:vAlign w:val="center"/>
            <w:hideMark/>
          </w:tcPr>
          <w:p w14:paraId="6BA45E01" w14:textId="77777777" w:rsidR="006F6F92" w:rsidRPr="007B08AA" w:rsidRDefault="006F6F92" w:rsidP="006F6F92">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shd w:val="clear" w:color="auto" w:fill="00B050"/>
            <w:hideMark/>
          </w:tcPr>
          <w:p w14:paraId="1BB733FE" w14:textId="77777777" w:rsidR="006F6F92" w:rsidRPr="007B08AA" w:rsidRDefault="006F6F92" w:rsidP="006F6F92">
            <w:pPr>
              <w:rPr>
                <w:rFonts w:ascii="Calibri" w:eastAsia="Calibri" w:hAnsi="Calibri" w:cs="Calibri"/>
                <w:sz w:val="20"/>
                <w:szCs w:val="20"/>
              </w:rPr>
            </w:pPr>
            <w:r w:rsidRPr="007B08AA">
              <w:rPr>
                <w:rFonts w:ascii="Calibri" w:eastAsia="Calibri" w:hAnsi="Calibri" w:cs="Calibri"/>
                <w:sz w:val="20"/>
                <w:szCs w:val="20"/>
              </w:rPr>
              <w:t> </w:t>
            </w:r>
          </w:p>
        </w:tc>
      </w:tr>
      <w:tr w:rsidR="006F6F92" w:rsidRPr="007B08AA" w14:paraId="4171714D" w14:textId="77777777" w:rsidTr="00360DFC">
        <w:trPr>
          <w:trHeight w:val="255"/>
        </w:trPr>
        <w:tc>
          <w:tcPr>
            <w:tcW w:w="7230" w:type="dxa"/>
            <w:vAlign w:val="center"/>
            <w:hideMark/>
          </w:tcPr>
          <w:p w14:paraId="1740EB75" w14:textId="77777777" w:rsidR="006F6F92" w:rsidRPr="007B08AA" w:rsidRDefault="00FA4A94" w:rsidP="00360DFC">
            <w:pPr>
              <w:rPr>
                <w:rFonts w:ascii="Calibri" w:eastAsia="Calibri" w:hAnsi="Calibri" w:cs="Calibri"/>
                <w:color w:val="0070C0"/>
                <w:sz w:val="20"/>
                <w:szCs w:val="20"/>
                <w:u w:val="single"/>
              </w:rPr>
            </w:pPr>
            <w:hyperlink r:id="rId99" w:history="1">
              <w:r w:rsidR="006F6F92" w:rsidRPr="007B08AA">
                <w:rPr>
                  <w:rFonts w:ascii="Calibri" w:eastAsia="Calibri" w:hAnsi="Calibri" w:cs="Calibri"/>
                  <w:color w:val="0070C0"/>
                  <w:sz w:val="20"/>
                  <w:szCs w:val="20"/>
                  <w:u w:val="single"/>
                </w:rPr>
                <w:t>El gasto público realizado en campañas de publicidad institucional</w:t>
              </w:r>
            </w:hyperlink>
          </w:p>
        </w:tc>
        <w:tc>
          <w:tcPr>
            <w:tcW w:w="1301" w:type="dxa"/>
            <w:vAlign w:val="center"/>
            <w:hideMark/>
          </w:tcPr>
          <w:p w14:paraId="3095A9D1" w14:textId="77777777" w:rsidR="006F6F92" w:rsidRPr="007B08AA" w:rsidRDefault="006F6F92" w:rsidP="006F6F92">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shd w:val="clear" w:color="auto" w:fill="00B050"/>
            <w:hideMark/>
          </w:tcPr>
          <w:p w14:paraId="78A0873F" w14:textId="77777777" w:rsidR="006F6F92" w:rsidRPr="007B08AA" w:rsidRDefault="006F6F92" w:rsidP="006F6F92">
            <w:pPr>
              <w:rPr>
                <w:rFonts w:ascii="Calibri" w:eastAsia="Calibri" w:hAnsi="Calibri" w:cs="Calibri"/>
                <w:sz w:val="20"/>
                <w:szCs w:val="20"/>
              </w:rPr>
            </w:pPr>
            <w:r w:rsidRPr="007B08AA">
              <w:rPr>
                <w:rFonts w:ascii="Calibri" w:eastAsia="Calibri" w:hAnsi="Calibri" w:cs="Calibri"/>
                <w:sz w:val="20"/>
                <w:szCs w:val="20"/>
              </w:rPr>
              <w:t> </w:t>
            </w:r>
          </w:p>
        </w:tc>
      </w:tr>
      <w:tr w:rsidR="006F6F92" w:rsidRPr="007B08AA" w14:paraId="361B098B" w14:textId="77777777" w:rsidTr="00360DFC">
        <w:trPr>
          <w:trHeight w:val="255"/>
        </w:trPr>
        <w:tc>
          <w:tcPr>
            <w:tcW w:w="7230" w:type="dxa"/>
            <w:noWrap/>
            <w:vAlign w:val="center"/>
            <w:hideMark/>
          </w:tcPr>
          <w:p w14:paraId="381462BA" w14:textId="77777777" w:rsidR="006F6F92" w:rsidRPr="007B08AA" w:rsidRDefault="00FA4A94" w:rsidP="00360DFC">
            <w:pPr>
              <w:rPr>
                <w:rFonts w:ascii="Calibri" w:eastAsia="Calibri" w:hAnsi="Calibri" w:cs="Calibri"/>
                <w:color w:val="0070C0"/>
                <w:sz w:val="20"/>
                <w:szCs w:val="20"/>
                <w:u w:val="single"/>
              </w:rPr>
            </w:pPr>
            <w:hyperlink r:id="rId100" w:history="1">
              <w:r w:rsidR="006F6F92" w:rsidRPr="007B08AA">
                <w:rPr>
                  <w:rFonts w:ascii="Calibri" w:eastAsia="Calibri" w:hAnsi="Calibri" w:cs="Calibri"/>
                  <w:color w:val="0070C0"/>
                  <w:sz w:val="20"/>
                  <w:szCs w:val="20"/>
                  <w:u w:val="single"/>
                </w:rPr>
                <w:t>Información estadística para valorar el grado de cumplimiento y calidad de los servicios públicos.</w:t>
              </w:r>
            </w:hyperlink>
          </w:p>
        </w:tc>
        <w:tc>
          <w:tcPr>
            <w:tcW w:w="1301" w:type="dxa"/>
            <w:vAlign w:val="center"/>
            <w:hideMark/>
          </w:tcPr>
          <w:p w14:paraId="011C458D" w14:textId="77777777" w:rsidR="006F6F92" w:rsidRPr="007B08AA" w:rsidRDefault="006F6F92" w:rsidP="006F6F92">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shd w:val="clear" w:color="auto" w:fill="FFC000"/>
            <w:hideMark/>
          </w:tcPr>
          <w:p w14:paraId="34A4ECBE" w14:textId="77777777" w:rsidR="006F6F92" w:rsidRPr="007B08AA" w:rsidRDefault="006F6F92" w:rsidP="006F6F92">
            <w:pPr>
              <w:rPr>
                <w:rFonts w:ascii="Calibri" w:eastAsia="Calibri" w:hAnsi="Calibri" w:cs="Calibri"/>
                <w:sz w:val="20"/>
                <w:szCs w:val="20"/>
              </w:rPr>
            </w:pPr>
            <w:r w:rsidRPr="007B08AA">
              <w:rPr>
                <w:rFonts w:ascii="Calibri" w:eastAsia="Calibri" w:hAnsi="Calibri" w:cs="Calibri"/>
                <w:sz w:val="20"/>
                <w:szCs w:val="20"/>
              </w:rPr>
              <w:t> </w:t>
            </w:r>
          </w:p>
        </w:tc>
      </w:tr>
      <w:tr w:rsidR="006F6F92" w:rsidRPr="007B08AA" w14:paraId="4C4FECFF" w14:textId="77777777" w:rsidTr="00360DFC">
        <w:trPr>
          <w:trHeight w:val="255"/>
        </w:trPr>
        <w:tc>
          <w:tcPr>
            <w:tcW w:w="7230" w:type="dxa"/>
            <w:vAlign w:val="center"/>
            <w:hideMark/>
          </w:tcPr>
          <w:p w14:paraId="4649FAA4" w14:textId="77777777" w:rsidR="006F6F92" w:rsidRPr="007B08AA" w:rsidRDefault="00FA4A94" w:rsidP="00360DFC">
            <w:pPr>
              <w:rPr>
                <w:rFonts w:ascii="Calibri" w:eastAsia="Calibri" w:hAnsi="Calibri" w:cs="Calibri"/>
                <w:color w:val="0070C0"/>
                <w:sz w:val="20"/>
                <w:szCs w:val="20"/>
                <w:u w:val="single"/>
              </w:rPr>
            </w:pPr>
            <w:hyperlink r:id="rId101" w:history="1">
              <w:r w:rsidR="006F6F92" w:rsidRPr="007B08AA">
                <w:rPr>
                  <w:rFonts w:ascii="Calibri" w:eastAsia="Calibri" w:hAnsi="Calibri" w:cs="Calibri"/>
                  <w:color w:val="0070C0"/>
                  <w:sz w:val="20"/>
                  <w:szCs w:val="20"/>
                  <w:u w:val="single"/>
                </w:rPr>
                <w:t>Información cuyo acceso se solicite con mayor frecuencia</w:t>
              </w:r>
            </w:hyperlink>
          </w:p>
        </w:tc>
        <w:tc>
          <w:tcPr>
            <w:tcW w:w="1301" w:type="dxa"/>
            <w:vAlign w:val="center"/>
            <w:hideMark/>
          </w:tcPr>
          <w:p w14:paraId="1F213F58" w14:textId="77777777" w:rsidR="006F6F92" w:rsidRPr="007B08AA" w:rsidRDefault="006F6F92" w:rsidP="006F6F92">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shd w:val="clear" w:color="auto" w:fill="00B050"/>
            <w:hideMark/>
          </w:tcPr>
          <w:p w14:paraId="5987DDAC" w14:textId="77777777" w:rsidR="006F6F92" w:rsidRPr="007B08AA" w:rsidRDefault="006F6F92" w:rsidP="006F6F92">
            <w:pPr>
              <w:rPr>
                <w:rFonts w:ascii="Calibri" w:eastAsia="Calibri" w:hAnsi="Calibri" w:cs="Calibri"/>
                <w:sz w:val="20"/>
                <w:szCs w:val="20"/>
              </w:rPr>
            </w:pPr>
            <w:r w:rsidRPr="007B08AA">
              <w:rPr>
                <w:rFonts w:ascii="Calibri" w:eastAsia="Calibri" w:hAnsi="Calibri" w:cs="Calibri"/>
                <w:sz w:val="20"/>
                <w:szCs w:val="20"/>
              </w:rPr>
              <w:t> </w:t>
            </w:r>
          </w:p>
        </w:tc>
      </w:tr>
      <w:tr w:rsidR="006F6F92" w:rsidRPr="007B08AA" w14:paraId="751B698A" w14:textId="77777777" w:rsidTr="00360DFC">
        <w:trPr>
          <w:trHeight w:val="255"/>
        </w:trPr>
        <w:tc>
          <w:tcPr>
            <w:tcW w:w="7230" w:type="dxa"/>
            <w:vAlign w:val="center"/>
            <w:hideMark/>
          </w:tcPr>
          <w:p w14:paraId="3143C07D" w14:textId="77777777" w:rsidR="006F6F92" w:rsidRPr="007B08AA" w:rsidRDefault="00FA4A94" w:rsidP="00360DFC">
            <w:pPr>
              <w:rPr>
                <w:rFonts w:ascii="Calibri" w:eastAsia="Calibri" w:hAnsi="Calibri" w:cs="Calibri"/>
                <w:color w:val="0070C0"/>
                <w:sz w:val="20"/>
                <w:szCs w:val="20"/>
                <w:u w:val="single"/>
              </w:rPr>
            </w:pPr>
            <w:hyperlink r:id="rId102" w:history="1">
              <w:r w:rsidR="006F6F92" w:rsidRPr="007B08AA">
                <w:rPr>
                  <w:rFonts w:ascii="Calibri" w:eastAsia="Calibri" w:hAnsi="Calibri" w:cs="Calibri"/>
                  <w:color w:val="0070C0"/>
                  <w:sz w:val="20"/>
                  <w:szCs w:val="20"/>
                  <w:u w:val="single"/>
                </w:rPr>
                <w:t>Información que se haya facilitado en el ejercicio del derecho de acceso a la información pública</w:t>
              </w:r>
            </w:hyperlink>
          </w:p>
        </w:tc>
        <w:tc>
          <w:tcPr>
            <w:tcW w:w="1301" w:type="dxa"/>
            <w:vAlign w:val="center"/>
            <w:hideMark/>
          </w:tcPr>
          <w:p w14:paraId="0F3C4AB0" w14:textId="77777777" w:rsidR="006F6F92" w:rsidRPr="007B08AA" w:rsidRDefault="006F6F92" w:rsidP="006F6F92">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shd w:val="clear" w:color="auto" w:fill="FFC000"/>
            <w:hideMark/>
          </w:tcPr>
          <w:p w14:paraId="1709FC29" w14:textId="77777777" w:rsidR="006F6F92" w:rsidRPr="007B08AA" w:rsidRDefault="006F6F92" w:rsidP="006F6F92">
            <w:pPr>
              <w:rPr>
                <w:rFonts w:ascii="Calibri" w:eastAsia="Calibri" w:hAnsi="Calibri" w:cs="Calibri"/>
                <w:sz w:val="20"/>
                <w:szCs w:val="20"/>
              </w:rPr>
            </w:pPr>
            <w:r w:rsidRPr="007B08AA">
              <w:rPr>
                <w:rFonts w:ascii="Calibri" w:eastAsia="Calibri" w:hAnsi="Calibri" w:cs="Calibri"/>
                <w:sz w:val="20"/>
                <w:szCs w:val="20"/>
              </w:rPr>
              <w:t> </w:t>
            </w:r>
          </w:p>
        </w:tc>
      </w:tr>
      <w:tr w:rsidR="006F6F92" w:rsidRPr="007B08AA" w14:paraId="1C13EFC3" w14:textId="77777777" w:rsidTr="00360DFC">
        <w:trPr>
          <w:trHeight w:val="255"/>
        </w:trPr>
        <w:tc>
          <w:tcPr>
            <w:tcW w:w="7230" w:type="dxa"/>
            <w:vAlign w:val="center"/>
            <w:hideMark/>
          </w:tcPr>
          <w:p w14:paraId="37ACB943" w14:textId="77777777" w:rsidR="006F6F92" w:rsidRPr="007B08AA" w:rsidRDefault="00FA4A94" w:rsidP="00360DFC">
            <w:pPr>
              <w:rPr>
                <w:rFonts w:ascii="Calibri" w:eastAsia="Calibri" w:hAnsi="Calibri" w:cs="Calibri"/>
                <w:color w:val="0070C0"/>
                <w:sz w:val="20"/>
                <w:szCs w:val="20"/>
                <w:u w:val="single"/>
              </w:rPr>
            </w:pPr>
            <w:hyperlink r:id="rId103" w:history="1">
              <w:r w:rsidR="006F6F92" w:rsidRPr="007B08AA">
                <w:rPr>
                  <w:rFonts w:ascii="Calibri" w:eastAsia="Calibri" w:hAnsi="Calibri" w:cs="Calibri"/>
                  <w:color w:val="0070C0"/>
                  <w:sz w:val="20"/>
                  <w:szCs w:val="20"/>
                  <w:u w:val="single"/>
                </w:rPr>
                <w:t>Informe de publicidad activa y del derecho al acceso a la información pública</w:t>
              </w:r>
            </w:hyperlink>
          </w:p>
        </w:tc>
        <w:tc>
          <w:tcPr>
            <w:tcW w:w="1301" w:type="dxa"/>
            <w:vAlign w:val="center"/>
            <w:hideMark/>
          </w:tcPr>
          <w:p w14:paraId="784C08FE" w14:textId="77777777" w:rsidR="006F6F92" w:rsidRPr="007B08AA" w:rsidRDefault="006F6F92" w:rsidP="006F6F92">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shd w:val="clear" w:color="auto" w:fill="00B050"/>
            <w:hideMark/>
          </w:tcPr>
          <w:p w14:paraId="1801E752" w14:textId="77777777" w:rsidR="006F6F92" w:rsidRPr="007B08AA" w:rsidRDefault="006F6F92" w:rsidP="006F6F92">
            <w:pPr>
              <w:rPr>
                <w:rFonts w:ascii="Calibri" w:eastAsia="Calibri" w:hAnsi="Calibri" w:cs="Calibri"/>
                <w:sz w:val="20"/>
                <w:szCs w:val="20"/>
              </w:rPr>
            </w:pPr>
            <w:r w:rsidRPr="007B08AA">
              <w:rPr>
                <w:rFonts w:ascii="Calibri" w:eastAsia="Calibri" w:hAnsi="Calibri" w:cs="Calibri"/>
                <w:sz w:val="20"/>
                <w:szCs w:val="20"/>
              </w:rPr>
              <w:t> </w:t>
            </w:r>
          </w:p>
        </w:tc>
      </w:tr>
      <w:tr w:rsidR="006F6F92" w:rsidRPr="007B08AA" w14:paraId="305C6B1D" w14:textId="77777777" w:rsidTr="00360DFC">
        <w:trPr>
          <w:trHeight w:val="255"/>
        </w:trPr>
        <w:tc>
          <w:tcPr>
            <w:tcW w:w="7230" w:type="dxa"/>
            <w:vAlign w:val="center"/>
            <w:hideMark/>
          </w:tcPr>
          <w:p w14:paraId="43E1BD71" w14:textId="77777777" w:rsidR="006F6F92" w:rsidRPr="007B08AA" w:rsidRDefault="00FA4A94" w:rsidP="00360DFC">
            <w:pPr>
              <w:rPr>
                <w:rFonts w:ascii="Calibri" w:eastAsia="Calibri" w:hAnsi="Calibri" w:cs="Calibri"/>
                <w:color w:val="0070C0"/>
                <w:sz w:val="20"/>
                <w:szCs w:val="20"/>
                <w:u w:val="single"/>
              </w:rPr>
            </w:pPr>
            <w:hyperlink r:id="rId104" w:history="1">
              <w:r w:rsidR="006F6F92" w:rsidRPr="007B08AA">
                <w:rPr>
                  <w:rFonts w:ascii="Calibri" w:eastAsia="Calibri" w:hAnsi="Calibri" w:cs="Calibri"/>
                  <w:color w:val="0070C0"/>
                  <w:sz w:val="20"/>
                  <w:szCs w:val="20"/>
                  <w:u w:val="single"/>
                </w:rPr>
                <w:t>Informe de participación y colaboración ciudadana</w:t>
              </w:r>
            </w:hyperlink>
          </w:p>
        </w:tc>
        <w:tc>
          <w:tcPr>
            <w:tcW w:w="1301" w:type="dxa"/>
            <w:vAlign w:val="center"/>
            <w:hideMark/>
          </w:tcPr>
          <w:p w14:paraId="462D7B55" w14:textId="77777777" w:rsidR="006F6F92" w:rsidRPr="007B08AA" w:rsidRDefault="006F6F92" w:rsidP="006F6F92">
            <w:pPr>
              <w:jc w:val="center"/>
              <w:rPr>
                <w:rFonts w:ascii="Calibri" w:eastAsia="Calibri" w:hAnsi="Calibri" w:cs="Calibri"/>
                <w:sz w:val="20"/>
                <w:szCs w:val="20"/>
              </w:rPr>
            </w:pPr>
            <w:r w:rsidRPr="007B08AA">
              <w:rPr>
                <w:rFonts w:ascii="Calibri" w:eastAsia="Calibri" w:hAnsi="Calibri" w:cs="Calibri"/>
                <w:sz w:val="20"/>
                <w:szCs w:val="20"/>
              </w:rPr>
              <w:t>Anual</w:t>
            </w:r>
          </w:p>
        </w:tc>
        <w:tc>
          <w:tcPr>
            <w:tcW w:w="1250" w:type="dxa"/>
            <w:shd w:val="clear" w:color="auto" w:fill="00B050"/>
            <w:hideMark/>
          </w:tcPr>
          <w:p w14:paraId="59E13934" w14:textId="77777777" w:rsidR="006F6F92" w:rsidRPr="007B08AA" w:rsidRDefault="006F6F92" w:rsidP="006F6F92">
            <w:pPr>
              <w:rPr>
                <w:rFonts w:ascii="Calibri" w:eastAsia="Calibri" w:hAnsi="Calibri" w:cs="Calibri"/>
                <w:sz w:val="20"/>
                <w:szCs w:val="20"/>
              </w:rPr>
            </w:pPr>
            <w:r w:rsidRPr="007B08AA">
              <w:rPr>
                <w:rFonts w:ascii="Calibri" w:eastAsia="Calibri" w:hAnsi="Calibri" w:cs="Calibri"/>
                <w:sz w:val="20"/>
                <w:szCs w:val="20"/>
              </w:rPr>
              <w:t> </w:t>
            </w:r>
          </w:p>
        </w:tc>
      </w:tr>
      <w:tr w:rsidR="006F6F92" w:rsidRPr="007B08AA" w14:paraId="6276FAF9" w14:textId="77777777" w:rsidTr="00360DFC">
        <w:trPr>
          <w:trHeight w:val="255"/>
        </w:trPr>
        <w:tc>
          <w:tcPr>
            <w:tcW w:w="7230" w:type="dxa"/>
            <w:vAlign w:val="center"/>
            <w:hideMark/>
          </w:tcPr>
          <w:p w14:paraId="64860E9A" w14:textId="77777777" w:rsidR="006F6F92" w:rsidRPr="007B08AA" w:rsidRDefault="00FA4A94" w:rsidP="00360DFC">
            <w:pPr>
              <w:rPr>
                <w:rFonts w:ascii="Calibri" w:eastAsia="Calibri" w:hAnsi="Calibri" w:cs="Calibri"/>
                <w:color w:val="0070C0"/>
                <w:sz w:val="20"/>
                <w:szCs w:val="20"/>
                <w:u w:val="single"/>
              </w:rPr>
            </w:pPr>
            <w:hyperlink r:id="rId105" w:history="1">
              <w:r w:rsidR="006F6F92" w:rsidRPr="007B08AA">
                <w:rPr>
                  <w:rFonts w:ascii="Calibri" w:eastAsia="Calibri" w:hAnsi="Calibri" w:cs="Calibri"/>
                  <w:color w:val="0070C0"/>
                  <w:sz w:val="20"/>
                  <w:szCs w:val="20"/>
                  <w:u w:val="single"/>
                </w:rPr>
                <w:t>Registro de actividades de tratamiento</w:t>
              </w:r>
            </w:hyperlink>
          </w:p>
        </w:tc>
        <w:tc>
          <w:tcPr>
            <w:tcW w:w="1301" w:type="dxa"/>
            <w:vAlign w:val="center"/>
            <w:hideMark/>
          </w:tcPr>
          <w:p w14:paraId="05EB0656" w14:textId="77777777" w:rsidR="006F6F92" w:rsidRPr="007B08AA" w:rsidRDefault="006F6F92" w:rsidP="006F6F92">
            <w:pPr>
              <w:jc w:val="center"/>
              <w:rPr>
                <w:rFonts w:ascii="Calibri" w:eastAsia="Calibri" w:hAnsi="Calibri" w:cs="Calibri"/>
                <w:sz w:val="20"/>
                <w:szCs w:val="20"/>
              </w:rPr>
            </w:pPr>
            <w:r w:rsidRPr="007B08AA">
              <w:rPr>
                <w:rFonts w:ascii="Calibri" w:eastAsia="Calibri" w:hAnsi="Calibri" w:cs="Calibri"/>
                <w:sz w:val="20"/>
                <w:szCs w:val="20"/>
              </w:rPr>
              <w:t>Permanente</w:t>
            </w:r>
          </w:p>
        </w:tc>
        <w:tc>
          <w:tcPr>
            <w:tcW w:w="1250" w:type="dxa"/>
            <w:shd w:val="clear" w:color="auto" w:fill="00B050"/>
            <w:hideMark/>
          </w:tcPr>
          <w:p w14:paraId="245EC34C" w14:textId="77777777" w:rsidR="006F6F92" w:rsidRPr="007B08AA" w:rsidRDefault="006F6F92" w:rsidP="006F6F92">
            <w:pPr>
              <w:rPr>
                <w:rFonts w:ascii="Calibri" w:eastAsia="Calibri" w:hAnsi="Calibri" w:cs="Calibri"/>
                <w:sz w:val="20"/>
                <w:szCs w:val="20"/>
              </w:rPr>
            </w:pPr>
            <w:r w:rsidRPr="007B08AA">
              <w:rPr>
                <w:rFonts w:ascii="Calibri" w:eastAsia="Calibri" w:hAnsi="Calibri" w:cs="Calibri"/>
                <w:sz w:val="20"/>
                <w:szCs w:val="20"/>
              </w:rPr>
              <w:t> </w:t>
            </w:r>
          </w:p>
        </w:tc>
      </w:tr>
    </w:tbl>
    <w:p w14:paraId="5C08E9E6" w14:textId="0C418BD2" w:rsidR="00FB59B8" w:rsidRDefault="00FB59B8" w:rsidP="00FB59B8">
      <w:pPr>
        <w:spacing w:after="0" w:line="240" w:lineRule="auto"/>
        <w:jc w:val="center"/>
        <w:rPr>
          <w:rFonts w:ascii="Calibri" w:eastAsia="Calibri" w:hAnsi="Calibri" w:cs="Times New Roman"/>
          <w:b/>
          <w:bCs/>
          <w:i/>
          <w:iCs/>
          <w:sz w:val="16"/>
          <w:szCs w:val="16"/>
        </w:rPr>
      </w:pPr>
    </w:p>
    <w:p w14:paraId="55AD1465" w14:textId="729DAB4C" w:rsidR="00FB59B8" w:rsidRPr="00FB59B8" w:rsidRDefault="00FB59B8" w:rsidP="00FB59B8">
      <w:pPr>
        <w:spacing w:after="160" w:line="259" w:lineRule="auto"/>
        <w:jc w:val="center"/>
        <w:rPr>
          <w:rFonts w:ascii="Calibri" w:eastAsia="Calibri" w:hAnsi="Calibri" w:cs="Times New Roman"/>
          <w:b/>
          <w:bCs/>
          <w:i/>
          <w:iCs/>
          <w:sz w:val="16"/>
          <w:szCs w:val="16"/>
        </w:rPr>
      </w:pPr>
      <w:bookmarkStart w:id="2" w:name="_Hlk131489534"/>
      <w:r w:rsidRPr="00FB59B8">
        <w:rPr>
          <w:rFonts w:ascii="Calibri" w:eastAsia="Calibri" w:hAnsi="Calibri" w:cs="Times New Roman"/>
          <w:b/>
          <w:bCs/>
          <w:i/>
          <w:iCs/>
          <w:sz w:val="16"/>
          <w:szCs w:val="16"/>
        </w:rPr>
        <w:t xml:space="preserve">Tabla </w:t>
      </w:r>
      <w:r w:rsidR="00E85455">
        <w:rPr>
          <w:rFonts w:ascii="Calibri" w:eastAsia="Calibri" w:hAnsi="Calibri" w:cs="Times New Roman"/>
          <w:b/>
          <w:bCs/>
          <w:i/>
          <w:iCs/>
          <w:sz w:val="16"/>
          <w:szCs w:val="16"/>
        </w:rPr>
        <w:t>2</w:t>
      </w:r>
      <w:r w:rsidRPr="00FB59B8">
        <w:rPr>
          <w:rFonts w:ascii="Calibri" w:eastAsia="Calibri" w:hAnsi="Calibri" w:cs="Times New Roman"/>
          <w:b/>
          <w:bCs/>
          <w:i/>
          <w:iCs/>
          <w:sz w:val="16"/>
          <w:szCs w:val="16"/>
        </w:rPr>
        <w:t>. Lista de verificación de cumplimiento de la DFA</w:t>
      </w:r>
    </w:p>
    <w:bookmarkEnd w:id="2"/>
    <w:p w14:paraId="266B4748" w14:textId="77777777" w:rsidR="00A46AAC" w:rsidRDefault="00A46AAC" w:rsidP="00D24ACA">
      <w:pPr>
        <w:spacing w:after="160"/>
        <w:rPr>
          <w:rFonts w:ascii="Calibri" w:eastAsia="Calibri" w:hAnsi="Calibri" w:cs="Times New Roman"/>
        </w:rPr>
      </w:pPr>
    </w:p>
    <w:p w14:paraId="2FB8B83D" w14:textId="624C5BD1" w:rsidR="00AF1130" w:rsidRPr="00E5549A" w:rsidRDefault="00AF1130" w:rsidP="00D24ACA">
      <w:pPr>
        <w:spacing w:after="160"/>
        <w:rPr>
          <w:rFonts w:ascii="Calibri" w:eastAsia="Calibri" w:hAnsi="Calibri" w:cs="Times New Roman"/>
          <w:b/>
          <w:bCs/>
        </w:rPr>
      </w:pPr>
      <w:r w:rsidRPr="00AF1130">
        <w:rPr>
          <w:rFonts w:ascii="Calibri" w:eastAsia="Calibri" w:hAnsi="Calibri" w:cs="Times New Roman"/>
        </w:rPr>
        <w:t xml:space="preserve">En la tabla </w:t>
      </w:r>
      <w:r w:rsidR="00A46AAC">
        <w:rPr>
          <w:rFonts w:ascii="Calibri" w:eastAsia="Calibri" w:hAnsi="Calibri" w:cs="Times New Roman"/>
        </w:rPr>
        <w:t>2</w:t>
      </w:r>
      <w:r w:rsidRPr="00AF1130">
        <w:rPr>
          <w:rFonts w:ascii="Calibri" w:eastAsia="Calibri" w:hAnsi="Calibri" w:cs="Times New Roman"/>
        </w:rPr>
        <w:t xml:space="preserve">, la </w:t>
      </w:r>
      <w:r w:rsidRPr="00E5549A">
        <w:rPr>
          <w:rFonts w:ascii="Calibri" w:eastAsia="Calibri" w:hAnsi="Calibri" w:cs="Times New Roman"/>
          <w:b/>
          <w:bCs/>
        </w:rPr>
        <w:t>evaluación global del cumplimiento</w:t>
      </w:r>
      <w:r w:rsidRPr="00AF1130">
        <w:rPr>
          <w:rFonts w:ascii="Calibri" w:eastAsia="Calibri" w:hAnsi="Calibri" w:cs="Times New Roman"/>
        </w:rPr>
        <w:t xml:space="preserve"> se expresa visualmente </w:t>
      </w:r>
      <w:r w:rsidRPr="00E5549A">
        <w:rPr>
          <w:rFonts w:ascii="Calibri" w:eastAsia="Calibri" w:hAnsi="Calibri" w:cs="Times New Roman"/>
          <w:b/>
          <w:bCs/>
        </w:rPr>
        <w:t xml:space="preserve">mediante el sistema de semáforo: </w:t>
      </w:r>
    </w:p>
    <w:p w14:paraId="5C80C297" w14:textId="0C3030E7" w:rsidR="00AF1130" w:rsidRPr="00AF1130" w:rsidRDefault="00AF1130" w:rsidP="00D24ACA">
      <w:pPr>
        <w:spacing w:after="160"/>
        <w:rPr>
          <w:rFonts w:ascii="Calibri" w:eastAsia="Calibri" w:hAnsi="Calibri" w:cs="Times New Roman"/>
        </w:rPr>
      </w:pPr>
      <w:r w:rsidRPr="00FA4659">
        <w:rPr>
          <w:rFonts w:ascii="Calibri" w:eastAsia="Calibri" w:hAnsi="Calibri" w:cs="Times New Roman"/>
          <w:b/>
          <w:bCs/>
        </w:rPr>
        <w:t>Verde:</w:t>
      </w:r>
      <w:r w:rsidRPr="00FA4659">
        <w:rPr>
          <w:rFonts w:ascii="Calibri" w:eastAsia="Calibri" w:hAnsi="Calibri" w:cs="Times New Roman"/>
        </w:rPr>
        <w:t xml:space="preserve"> </w:t>
      </w:r>
      <w:r w:rsidRPr="00AF1130">
        <w:rPr>
          <w:rFonts w:ascii="Calibri" w:eastAsia="Calibri" w:hAnsi="Calibri" w:cs="Times New Roman"/>
        </w:rPr>
        <w:t xml:space="preserve">la evaluación de las dimensiones expuestas en el apartado 1.1. Principios generales </w:t>
      </w:r>
      <w:r w:rsidR="00A46AAC">
        <w:rPr>
          <w:rFonts w:ascii="Calibri" w:eastAsia="Calibri" w:hAnsi="Calibri" w:cs="Times New Roman"/>
        </w:rPr>
        <w:t xml:space="preserve">para cada indicador obligatorio de transparencia </w:t>
      </w:r>
      <w:r w:rsidRPr="00AF1130">
        <w:rPr>
          <w:rFonts w:ascii="Calibri" w:eastAsia="Calibri" w:hAnsi="Calibri" w:cs="Times New Roman"/>
        </w:rPr>
        <w:t>alcanza</w:t>
      </w:r>
      <w:r w:rsidR="00A46AAC">
        <w:rPr>
          <w:rFonts w:ascii="Calibri" w:eastAsia="Calibri" w:hAnsi="Calibri" w:cs="Times New Roman"/>
        </w:rPr>
        <w:t xml:space="preserve">, al menos, </w:t>
      </w:r>
      <w:r w:rsidRPr="00AF1130">
        <w:rPr>
          <w:rFonts w:ascii="Calibri" w:eastAsia="Calibri" w:hAnsi="Calibri" w:cs="Times New Roman"/>
        </w:rPr>
        <w:t>los resultados</w:t>
      </w:r>
      <w:r w:rsidR="00A46AAC">
        <w:rPr>
          <w:rFonts w:ascii="Calibri" w:eastAsia="Calibri" w:hAnsi="Calibri" w:cs="Times New Roman"/>
        </w:rPr>
        <w:t xml:space="preserve"> </w:t>
      </w:r>
      <w:r w:rsidRPr="00AF1130">
        <w:rPr>
          <w:rFonts w:ascii="Calibri" w:eastAsia="Calibri" w:hAnsi="Calibri" w:cs="Times New Roman"/>
        </w:rPr>
        <w:t>requeridos para el cumplimiento</w:t>
      </w:r>
      <w:r w:rsidR="00917F5D">
        <w:rPr>
          <w:rFonts w:ascii="Calibri" w:eastAsia="Calibri" w:hAnsi="Calibri" w:cs="Times New Roman"/>
        </w:rPr>
        <w:t xml:space="preserve"> mínimo</w:t>
      </w:r>
      <w:r w:rsidRPr="00AF1130">
        <w:rPr>
          <w:rFonts w:ascii="Calibri" w:eastAsia="Calibri" w:hAnsi="Calibri" w:cs="Times New Roman"/>
        </w:rPr>
        <w:t xml:space="preserve">. </w:t>
      </w:r>
    </w:p>
    <w:p w14:paraId="52B6112B" w14:textId="236F638F" w:rsidR="00AF1130" w:rsidRPr="00AF1130" w:rsidRDefault="00AF1130" w:rsidP="00D24ACA">
      <w:pPr>
        <w:spacing w:after="160"/>
        <w:rPr>
          <w:rFonts w:ascii="Calibri" w:eastAsia="Calibri" w:hAnsi="Calibri" w:cs="Times New Roman"/>
        </w:rPr>
      </w:pPr>
      <w:r w:rsidRPr="0018163D">
        <w:rPr>
          <w:rFonts w:ascii="Calibri" w:eastAsia="Calibri" w:hAnsi="Calibri" w:cs="Times New Roman"/>
          <w:b/>
          <w:bCs/>
        </w:rPr>
        <w:t>Amarillo:</w:t>
      </w:r>
      <w:r w:rsidRPr="00AF1130">
        <w:rPr>
          <w:rFonts w:ascii="Calibri" w:eastAsia="Calibri" w:hAnsi="Calibri" w:cs="Times New Roman"/>
        </w:rPr>
        <w:t xml:space="preserve"> la evaluación de una o más dimensiones del indicador </w:t>
      </w:r>
      <w:r w:rsidR="00917F5D">
        <w:rPr>
          <w:rFonts w:ascii="Calibri" w:eastAsia="Calibri" w:hAnsi="Calibri" w:cs="Times New Roman"/>
        </w:rPr>
        <w:t>no alcanza el cumplimiento mínimo</w:t>
      </w:r>
      <w:r w:rsidRPr="00AF1130">
        <w:rPr>
          <w:rFonts w:ascii="Calibri" w:eastAsia="Calibri" w:hAnsi="Calibri" w:cs="Times New Roman"/>
        </w:rPr>
        <w:t>.</w:t>
      </w:r>
    </w:p>
    <w:p w14:paraId="2DBD7132" w14:textId="7D5236BF" w:rsidR="00AF1130" w:rsidRDefault="00AF1130" w:rsidP="00D24ACA">
      <w:pPr>
        <w:spacing w:after="160"/>
        <w:rPr>
          <w:rFonts w:ascii="Calibri" w:eastAsia="Calibri" w:hAnsi="Calibri" w:cs="Times New Roman"/>
        </w:rPr>
      </w:pPr>
      <w:r w:rsidRPr="0018163D">
        <w:rPr>
          <w:rFonts w:ascii="Calibri" w:eastAsia="Calibri" w:hAnsi="Calibri" w:cs="Times New Roman"/>
          <w:b/>
          <w:bCs/>
        </w:rPr>
        <w:t xml:space="preserve">Rojo: </w:t>
      </w:r>
      <w:r w:rsidRPr="00C4252E">
        <w:rPr>
          <w:rFonts w:ascii="Calibri" w:eastAsia="Calibri" w:hAnsi="Calibri" w:cs="Times New Roman"/>
        </w:rPr>
        <w:t>l</w:t>
      </w:r>
      <w:r w:rsidRPr="00AF1130">
        <w:rPr>
          <w:rFonts w:ascii="Calibri" w:eastAsia="Calibri" w:hAnsi="Calibri" w:cs="Times New Roman"/>
        </w:rPr>
        <w:t>a información no se publica.</w:t>
      </w:r>
    </w:p>
    <w:p w14:paraId="3DA2C804" w14:textId="77777777" w:rsidR="00A46AAC" w:rsidRPr="00AF1130" w:rsidRDefault="00A46AAC" w:rsidP="00D24ACA">
      <w:pPr>
        <w:spacing w:after="160"/>
        <w:rPr>
          <w:rFonts w:ascii="Calibri" w:eastAsia="Calibri" w:hAnsi="Calibri" w:cs="Times New Roman"/>
        </w:rPr>
      </w:pPr>
    </w:p>
    <w:p w14:paraId="57AC4515" w14:textId="28E0039E" w:rsidR="00AF1130" w:rsidRDefault="00AF1130" w:rsidP="00D24ACA">
      <w:pPr>
        <w:spacing w:after="160"/>
        <w:rPr>
          <w:rFonts w:ascii="Calibri" w:eastAsia="Calibri" w:hAnsi="Calibri" w:cs="Times New Roman"/>
        </w:rPr>
      </w:pPr>
      <w:r w:rsidRPr="00AF1130">
        <w:rPr>
          <w:rFonts w:ascii="Calibri" w:eastAsia="Calibri" w:hAnsi="Calibri" w:cs="Times New Roman"/>
        </w:rPr>
        <w:lastRenderedPageBreak/>
        <w:t xml:space="preserve">En 2022 hemos obtenido </w:t>
      </w:r>
      <w:r w:rsidRPr="00917F5D">
        <w:rPr>
          <w:rFonts w:ascii="Calibri" w:eastAsia="Calibri" w:hAnsi="Calibri" w:cs="Times New Roman"/>
          <w:b/>
          <w:bCs/>
        </w:rPr>
        <w:t>78 indicadores en verde, 22 indicadores en amarillo y 7 en rojo</w:t>
      </w:r>
      <w:r w:rsidRPr="00AF1130">
        <w:rPr>
          <w:rFonts w:ascii="Calibri" w:eastAsia="Calibri" w:hAnsi="Calibri" w:cs="Times New Roman"/>
        </w:rPr>
        <w:t>. Agregando estos resultados podemos afirmar que la Diputación Foral de Álava presenta el siguiente cumplimiento de sus obligaciones de publicidad activa:</w:t>
      </w:r>
    </w:p>
    <w:p w14:paraId="34F786C9" w14:textId="77777777" w:rsidR="00A46AAC" w:rsidRDefault="00A46AAC" w:rsidP="00AF1130">
      <w:pPr>
        <w:spacing w:after="160" w:line="240" w:lineRule="auto"/>
        <w:rPr>
          <w:rFonts w:ascii="Calibri" w:eastAsia="Calibri" w:hAnsi="Calibri" w:cs="Times New Roman"/>
        </w:rPr>
      </w:pPr>
    </w:p>
    <w:tbl>
      <w:tblPr>
        <w:tblStyle w:val="Tablaconcuadrcula"/>
        <w:tblW w:w="0" w:type="auto"/>
        <w:tblLook w:val="04A0" w:firstRow="1" w:lastRow="0" w:firstColumn="1" w:lastColumn="0" w:noHBand="0" w:noVBand="1"/>
      </w:tblPr>
      <w:tblGrid>
        <w:gridCol w:w="2831"/>
        <w:gridCol w:w="2831"/>
        <w:gridCol w:w="2832"/>
      </w:tblGrid>
      <w:tr w:rsidR="00AF1130" w:rsidRPr="00AF1130" w14:paraId="0FA4DCCA" w14:textId="77777777" w:rsidTr="00870BD2">
        <w:tc>
          <w:tcPr>
            <w:tcW w:w="2831" w:type="dxa"/>
          </w:tcPr>
          <w:p w14:paraId="5254623C" w14:textId="77777777" w:rsidR="00AF1130" w:rsidRPr="00AF1130" w:rsidRDefault="00AF1130" w:rsidP="00AF1130">
            <w:pPr>
              <w:jc w:val="center"/>
              <w:rPr>
                <w:rFonts w:ascii="Calibri" w:eastAsia="Calibri" w:hAnsi="Calibri" w:cs="Times New Roman"/>
                <w:b/>
                <w:bCs/>
              </w:rPr>
            </w:pPr>
            <w:r w:rsidRPr="00AF1130">
              <w:rPr>
                <w:rFonts w:ascii="Calibri" w:eastAsia="Calibri" w:hAnsi="Calibri" w:cs="Times New Roman"/>
                <w:b/>
                <w:bCs/>
              </w:rPr>
              <w:t>CUMPLIMIENTO TOTAL</w:t>
            </w:r>
          </w:p>
        </w:tc>
        <w:tc>
          <w:tcPr>
            <w:tcW w:w="2831" w:type="dxa"/>
          </w:tcPr>
          <w:p w14:paraId="0A49863F" w14:textId="77777777" w:rsidR="00AF1130" w:rsidRPr="00AF1130" w:rsidRDefault="00AF1130" w:rsidP="00AF1130">
            <w:pPr>
              <w:jc w:val="center"/>
              <w:rPr>
                <w:rFonts w:ascii="Calibri" w:eastAsia="Calibri" w:hAnsi="Calibri" w:cs="Times New Roman"/>
                <w:b/>
                <w:bCs/>
              </w:rPr>
            </w:pPr>
            <w:r w:rsidRPr="00AF1130">
              <w:rPr>
                <w:rFonts w:ascii="Calibri" w:eastAsia="Calibri" w:hAnsi="Calibri" w:cs="Times New Roman"/>
                <w:b/>
                <w:bCs/>
              </w:rPr>
              <w:t>CUMPLIMIENTO PARCIAL</w:t>
            </w:r>
          </w:p>
        </w:tc>
        <w:tc>
          <w:tcPr>
            <w:tcW w:w="2832" w:type="dxa"/>
          </w:tcPr>
          <w:p w14:paraId="41AFC853" w14:textId="77777777" w:rsidR="00AF1130" w:rsidRPr="00AF1130" w:rsidRDefault="00AF1130" w:rsidP="00AF1130">
            <w:pPr>
              <w:jc w:val="center"/>
              <w:rPr>
                <w:rFonts w:ascii="Calibri" w:eastAsia="Calibri" w:hAnsi="Calibri" w:cs="Times New Roman"/>
                <w:b/>
                <w:bCs/>
              </w:rPr>
            </w:pPr>
            <w:r w:rsidRPr="00AF1130">
              <w:rPr>
                <w:rFonts w:ascii="Calibri" w:eastAsia="Calibri" w:hAnsi="Calibri" w:cs="Times New Roman"/>
                <w:b/>
                <w:bCs/>
              </w:rPr>
              <w:t>INCUMPLIMIENTO</w:t>
            </w:r>
          </w:p>
        </w:tc>
      </w:tr>
      <w:tr w:rsidR="00AF1130" w:rsidRPr="00AF1130" w14:paraId="7E4CFBB6" w14:textId="77777777" w:rsidTr="00870BD2">
        <w:tc>
          <w:tcPr>
            <w:tcW w:w="2831" w:type="dxa"/>
          </w:tcPr>
          <w:p w14:paraId="42B6F38B" w14:textId="77777777" w:rsidR="00AF1130" w:rsidRPr="00AF1130" w:rsidRDefault="00AF1130" w:rsidP="00AF1130">
            <w:pPr>
              <w:jc w:val="center"/>
              <w:rPr>
                <w:rFonts w:ascii="Calibri" w:eastAsia="Calibri" w:hAnsi="Calibri" w:cs="Times New Roman"/>
              </w:rPr>
            </w:pPr>
            <w:r w:rsidRPr="00AF1130">
              <w:rPr>
                <w:rFonts w:ascii="Calibri" w:eastAsia="Calibri" w:hAnsi="Calibri" w:cs="Times New Roman"/>
              </w:rPr>
              <w:t>73%</w:t>
            </w:r>
          </w:p>
        </w:tc>
        <w:tc>
          <w:tcPr>
            <w:tcW w:w="2831" w:type="dxa"/>
          </w:tcPr>
          <w:p w14:paraId="7FAA043E" w14:textId="77777777" w:rsidR="00AF1130" w:rsidRPr="00AF1130" w:rsidRDefault="00AF1130" w:rsidP="00AF1130">
            <w:pPr>
              <w:jc w:val="center"/>
              <w:rPr>
                <w:rFonts w:ascii="Calibri" w:eastAsia="Calibri" w:hAnsi="Calibri" w:cs="Times New Roman"/>
              </w:rPr>
            </w:pPr>
            <w:r w:rsidRPr="00AF1130">
              <w:rPr>
                <w:rFonts w:ascii="Calibri" w:eastAsia="Calibri" w:hAnsi="Calibri" w:cs="Times New Roman"/>
              </w:rPr>
              <w:t>21%</w:t>
            </w:r>
          </w:p>
        </w:tc>
        <w:tc>
          <w:tcPr>
            <w:tcW w:w="2832" w:type="dxa"/>
          </w:tcPr>
          <w:p w14:paraId="3871BC2E" w14:textId="77777777" w:rsidR="00AF1130" w:rsidRPr="00AF1130" w:rsidRDefault="00AF1130" w:rsidP="00AF1130">
            <w:pPr>
              <w:jc w:val="center"/>
              <w:rPr>
                <w:rFonts w:ascii="Calibri" w:eastAsia="Calibri" w:hAnsi="Calibri" w:cs="Times New Roman"/>
              </w:rPr>
            </w:pPr>
            <w:r w:rsidRPr="00AF1130">
              <w:rPr>
                <w:rFonts w:ascii="Calibri" w:eastAsia="Calibri" w:hAnsi="Calibri" w:cs="Times New Roman"/>
              </w:rPr>
              <w:t>6%</w:t>
            </w:r>
          </w:p>
        </w:tc>
      </w:tr>
    </w:tbl>
    <w:p w14:paraId="6A616E80" w14:textId="77777777" w:rsidR="00AF1130" w:rsidRPr="00AF1130" w:rsidRDefault="00AF1130" w:rsidP="00AF1130">
      <w:pPr>
        <w:spacing w:after="160" w:line="240" w:lineRule="auto"/>
        <w:rPr>
          <w:rFonts w:ascii="Calibri" w:eastAsia="Calibri" w:hAnsi="Calibri" w:cs="Times New Roman"/>
        </w:rPr>
      </w:pPr>
    </w:p>
    <w:p w14:paraId="3F1D9035" w14:textId="77777777" w:rsidR="00AF1130" w:rsidRPr="00AF1130" w:rsidRDefault="00AF1130" w:rsidP="00D24ACA">
      <w:pPr>
        <w:spacing w:after="160"/>
        <w:rPr>
          <w:rFonts w:ascii="Calibri" w:eastAsia="Calibri" w:hAnsi="Calibri" w:cs="Times New Roman"/>
        </w:rPr>
      </w:pPr>
      <w:bookmarkStart w:id="3" w:name="_Hlk130974976"/>
      <w:bookmarkStart w:id="4" w:name="_Hlk131426810"/>
      <w:r w:rsidRPr="00AF1130">
        <w:rPr>
          <w:rFonts w:ascii="Calibri" w:eastAsia="Calibri" w:hAnsi="Calibri" w:cs="Times New Roman"/>
        </w:rPr>
        <w:t xml:space="preserve">Razones más frecuentes de </w:t>
      </w:r>
      <w:r w:rsidRPr="00FA4659">
        <w:rPr>
          <w:rFonts w:ascii="Calibri" w:eastAsia="Calibri" w:hAnsi="Calibri" w:cs="Times New Roman"/>
          <w:b/>
          <w:bCs/>
        </w:rPr>
        <w:t>cumplimiento parcial</w:t>
      </w:r>
      <w:r w:rsidRPr="00AF1130">
        <w:rPr>
          <w:rFonts w:ascii="Calibri" w:eastAsia="Calibri" w:hAnsi="Calibri" w:cs="Times New Roman"/>
        </w:rPr>
        <w:t xml:space="preserve"> de un indicador de transparencia obligatorio:</w:t>
      </w:r>
    </w:p>
    <w:bookmarkEnd w:id="3"/>
    <w:p w14:paraId="6C3213BF" w14:textId="77777777" w:rsidR="00AF1130" w:rsidRPr="00AF1130" w:rsidRDefault="00AF1130" w:rsidP="00D24ACA">
      <w:pPr>
        <w:numPr>
          <w:ilvl w:val="0"/>
          <w:numId w:val="11"/>
        </w:numPr>
        <w:spacing w:after="160"/>
        <w:contextualSpacing/>
        <w:rPr>
          <w:rFonts w:ascii="Calibri" w:eastAsia="Calibri" w:hAnsi="Calibri" w:cs="Times New Roman"/>
        </w:rPr>
      </w:pPr>
      <w:r w:rsidRPr="00AF1130">
        <w:rPr>
          <w:rFonts w:ascii="Calibri" w:eastAsia="Calibri" w:hAnsi="Calibri" w:cs="Times New Roman"/>
        </w:rPr>
        <w:t>No se publica el 100% de los datos obligatorios.</w:t>
      </w:r>
    </w:p>
    <w:p w14:paraId="582C8610" w14:textId="699C2BA4" w:rsidR="00AF1130" w:rsidRDefault="00AF1130" w:rsidP="00D24ACA">
      <w:pPr>
        <w:numPr>
          <w:ilvl w:val="0"/>
          <w:numId w:val="11"/>
        </w:numPr>
        <w:spacing w:after="160"/>
        <w:contextualSpacing/>
        <w:rPr>
          <w:rFonts w:ascii="Calibri" w:eastAsia="Calibri" w:hAnsi="Calibri" w:cs="Times New Roman"/>
        </w:rPr>
      </w:pPr>
      <w:r w:rsidRPr="00AF1130">
        <w:rPr>
          <w:rFonts w:ascii="Calibri" w:eastAsia="Calibri" w:hAnsi="Calibri" w:cs="Times New Roman"/>
        </w:rPr>
        <w:t xml:space="preserve">La publicación es de forma indirecta, es decir, mediante enlaces que se sitúan en el lugar en el que se encuentra la información, pero la información no aparece directamente.  </w:t>
      </w:r>
    </w:p>
    <w:p w14:paraId="3F20016F" w14:textId="310C9FD5" w:rsidR="00AF1130" w:rsidRPr="000B6939" w:rsidRDefault="000B6939" w:rsidP="00D24ACA">
      <w:pPr>
        <w:numPr>
          <w:ilvl w:val="0"/>
          <w:numId w:val="11"/>
        </w:numPr>
        <w:spacing w:after="160"/>
        <w:contextualSpacing/>
        <w:rPr>
          <w:rFonts w:ascii="Calibri" w:eastAsia="Calibri" w:hAnsi="Calibri" w:cs="Times New Roman"/>
        </w:rPr>
      </w:pPr>
      <w:r>
        <w:rPr>
          <w:rFonts w:ascii="Calibri" w:eastAsia="Calibri" w:hAnsi="Calibri" w:cs="Times New Roman"/>
        </w:rPr>
        <w:t>Retraso en la actualización de los datos</w:t>
      </w:r>
      <w:r w:rsidR="00FA4659">
        <w:rPr>
          <w:rFonts w:ascii="Calibri" w:eastAsia="Calibri" w:hAnsi="Calibri" w:cs="Times New Roman"/>
        </w:rPr>
        <w:t>.</w:t>
      </w:r>
    </w:p>
    <w:p w14:paraId="2FABA4FB" w14:textId="77777777" w:rsidR="00917F5D" w:rsidRPr="00AF1130" w:rsidRDefault="00917F5D" w:rsidP="00D24ACA">
      <w:pPr>
        <w:spacing w:after="160"/>
        <w:ind w:left="720"/>
        <w:contextualSpacing/>
        <w:rPr>
          <w:rFonts w:ascii="Calibri" w:eastAsia="Calibri" w:hAnsi="Calibri" w:cs="Times New Roman"/>
        </w:rPr>
      </w:pPr>
    </w:p>
    <w:p w14:paraId="49E3CF33" w14:textId="77777777" w:rsidR="00AF1130" w:rsidRPr="00AF1130" w:rsidRDefault="00AF1130" w:rsidP="00D24ACA">
      <w:pPr>
        <w:spacing w:after="160"/>
        <w:rPr>
          <w:rFonts w:ascii="Calibri" w:eastAsia="Calibri" w:hAnsi="Calibri" w:cs="Times New Roman"/>
        </w:rPr>
      </w:pPr>
      <w:r w:rsidRPr="00AF1130">
        <w:rPr>
          <w:rFonts w:ascii="Calibri" w:eastAsia="Calibri" w:hAnsi="Calibri" w:cs="Times New Roman"/>
        </w:rPr>
        <w:t xml:space="preserve">Razones más frecuentes de </w:t>
      </w:r>
      <w:r w:rsidRPr="00FA4659">
        <w:rPr>
          <w:rFonts w:ascii="Calibri" w:eastAsia="Calibri" w:hAnsi="Calibri" w:cs="Times New Roman"/>
          <w:b/>
          <w:bCs/>
        </w:rPr>
        <w:t>incumplimiento</w:t>
      </w:r>
      <w:r w:rsidRPr="00AF1130">
        <w:rPr>
          <w:rFonts w:ascii="Calibri" w:eastAsia="Calibri" w:hAnsi="Calibri" w:cs="Times New Roman"/>
        </w:rPr>
        <w:t xml:space="preserve"> de un indicador de transparencia obligatorio:</w:t>
      </w:r>
    </w:p>
    <w:p w14:paraId="4390A321" w14:textId="77777777" w:rsidR="00AF1130" w:rsidRPr="00AF1130" w:rsidRDefault="00AF1130" w:rsidP="00D24ACA">
      <w:pPr>
        <w:numPr>
          <w:ilvl w:val="0"/>
          <w:numId w:val="12"/>
        </w:numPr>
        <w:spacing w:after="160"/>
        <w:contextualSpacing/>
        <w:rPr>
          <w:rFonts w:ascii="Calibri" w:eastAsia="Calibri" w:hAnsi="Calibri" w:cs="Times New Roman"/>
        </w:rPr>
      </w:pPr>
      <w:r w:rsidRPr="00AF1130">
        <w:rPr>
          <w:rFonts w:ascii="Calibri" w:eastAsia="Calibri" w:hAnsi="Calibri" w:cs="Times New Roman"/>
        </w:rPr>
        <w:t>El indicador no se publica porque no existe, aunque hay obligación legal de producirlo y de publicarlo.</w:t>
      </w:r>
    </w:p>
    <w:p w14:paraId="4066EDF4" w14:textId="091B68A1" w:rsidR="00AF1130" w:rsidRPr="00FA4659" w:rsidRDefault="00AF1130" w:rsidP="00D24ACA">
      <w:pPr>
        <w:numPr>
          <w:ilvl w:val="0"/>
          <w:numId w:val="12"/>
        </w:numPr>
        <w:spacing w:after="160"/>
        <w:contextualSpacing/>
        <w:rPr>
          <w:rFonts w:ascii="Calibri" w:eastAsia="Calibri" w:hAnsi="Calibri" w:cs="Times New Roman"/>
        </w:rPr>
      </w:pPr>
      <w:r w:rsidRPr="00FA4659">
        <w:rPr>
          <w:rFonts w:ascii="Calibri" w:eastAsia="Calibri" w:hAnsi="Calibri" w:cs="Times New Roman"/>
        </w:rPr>
        <w:t xml:space="preserve">El órgano responsable tiene la información, pero no la proporciona </w:t>
      </w:r>
      <w:r w:rsidR="0018163D" w:rsidRPr="00FA4659">
        <w:rPr>
          <w:rFonts w:ascii="Calibri" w:eastAsia="Calibri" w:hAnsi="Calibri" w:cs="Times New Roman"/>
        </w:rPr>
        <w:t>en plazo</w:t>
      </w:r>
      <w:r w:rsidR="00C4252E">
        <w:rPr>
          <w:rFonts w:ascii="Calibri" w:eastAsia="Calibri" w:hAnsi="Calibri" w:cs="Times New Roman"/>
        </w:rPr>
        <w:t xml:space="preserve"> o en forma</w:t>
      </w:r>
      <w:r w:rsidR="0018163D" w:rsidRPr="00FA4659">
        <w:rPr>
          <w:rFonts w:ascii="Calibri" w:eastAsia="Calibri" w:hAnsi="Calibri" w:cs="Times New Roman"/>
        </w:rPr>
        <w:t xml:space="preserve"> </w:t>
      </w:r>
      <w:r w:rsidRPr="00FA4659">
        <w:rPr>
          <w:rFonts w:ascii="Calibri" w:eastAsia="Calibri" w:hAnsi="Calibri" w:cs="Times New Roman"/>
        </w:rPr>
        <w:t>a la dirección de Euskera y Gobierno Abierto.</w:t>
      </w:r>
      <w:bookmarkEnd w:id="4"/>
    </w:p>
    <w:p w14:paraId="1E73FA15" w14:textId="11675EEB" w:rsidR="0090348F" w:rsidRDefault="0090348F" w:rsidP="0090348F">
      <w:pPr>
        <w:pStyle w:val="Prrafodelista"/>
        <w:rPr>
          <w:rFonts w:cstheme="minorHAnsi"/>
          <w:b/>
          <w:bCs/>
          <w:sz w:val="24"/>
          <w:szCs w:val="24"/>
        </w:rPr>
      </w:pPr>
    </w:p>
    <w:p w14:paraId="4368CED1" w14:textId="658381CE" w:rsidR="0090348F" w:rsidRDefault="0090348F" w:rsidP="003A2368">
      <w:pPr>
        <w:pStyle w:val="Prrafodelista"/>
        <w:numPr>
          <w:ilvl w:val="1"/>
          <w:numId w:val="2"/>
        </w:numPr>
        <w:rPr>
          <w:rFonts w:cstheme="minorHAnsi"/>
          <w:b/>
          <w:bCs/>
          <w:sz w:val="24"/>
          <w:szCs w:val="24"/>
        </w:rPr>
      </w:pPr>
      <w:r w:rsidRPr="0090348F">
        <w:rPr>
          <w:rFonts w:cstheme="minorHAnsi"/>
          <w:b/>
          <w:bCs/>
          <w:sz w:val="24"/>
          <w:szCs w:val="24"/>
        </w:rPr>
        <w:t>Evaluación del cumplimiento del Sector Público Foral</w:t>
      </w:r>
    </w:p>
    <w:p w14:paraId="68451949" w14:textId="03F53968" w:rsidR="00590C1B" w:rsidRPr="00590C1B" w:rsidRDefault="00590C1B" w:rsidP="00D24ACA">
      <w:pPr>
        <w:rPr>
          <w:rFonts w:cstheme="minorHAnsi"/>
        </w:rPr>
      </w:pPr>
      <w:r w:rsidRPr="00590C1B">
        <w:rPr>
          <w:rFonts w:cstheme="minorHAnsi"/>
        </w:rPr>
        <w:t xml:space="preserve">En 2020 la Diputación Foral puso a disposición de las entidades forales </w:t>
      </w:r>
      <w:r w:rsidRPr="00917F5D">
        <w:rPr>
          <w:rFonts w:cstheme="minorHAnsi"/>
          <w:b/>
          <w:bCs/>
        </w:rPr>
        <w:t>subsitios web de Araba Irekia</w:t>
      </w:r>
      <w:r w:rsidRPr="00590C1B">
        <w:rPr>
          <w:rFonts w:cstheme="minorHAnsi"/>
        </w:rPr>
        <w:t xml:space="preserve">; estos subsitios son portales de transparencia que se gestionan de forma coordinada entre las entidades forales y la dirección de Euskera y Gobierno Abierto. Las entidades elaboran y envían los contenidos que </w:t>
      </w:r>
      <w:r w:rsidR="00020CE4">
        <w:rPr>
          <w:rFonts w:cstheme="minorHAnsi"/>
        </w:rPr>
        <w:t xml:space="preserve">posteriormente </w:t>
      </w:r>
      <w:r w:rsidRPr="00590C1B">
        <w:rPr>
          <w:rFonts w:cstheme="minorHAnsi"/>
        </w:rPr>
        <w:t>edita y publica</w:t>
      </w:r>
      <w:r w:rsidR="00020CE4">
        <w:rPr>
          <w:rFonts w:cstheme="minorHAnsi"/>
        </w:rPr>
        <w:t xml:space="preserve"> el</w:t>
      </w:r>
      <w:r w:rsidRPr="00590C1B">
        <w:rPr>
          <w:rFonts w:cstheme="minorHAnsi"/>
        </w:rPr>
        <w:t xml:space="preserve"> </w:t>
      </w:r>
      <w:r>
        <w:rPr>
          <w:rFonts w:cstheme="minorHAnsi"/>
        </w:rPr>
        <w:t>personal técnico de transparencia y participación</w:t>
      </w:r>
      <w:r w:rsidR="00020CE4">
        <w:rPr>
          <w:rFonts w:cstheme="minorHAnsi"/>
        </w:rPr>
        <w:t xml:space="preserve"> de l</w:t>
      </w:r>
      <w:r w:rsidR="00AE127E">
        <w:rPr>
          <w:rFonts w:cstheme="minorHAnsi"/>
        </w:rPr>
        <w:t>a DFA</w:t>
      </w:r>
      <w:r>
        <w:rPr>
          <w:rFonts w:cstheme="minorHAnsi"/>
        </w:rPr>
        <w:t xml:space="preserve"> </w:t>
      </w:r>
      <w:r w:rsidRPr="00590C1B">
        <w:rPr>
          <w:rFonts w:cstheme="minorHAnsi"/>
        </w:rPr>
        <w:t xml:space="preserve">siguiendo los principios generales de publicación en portales de transparencia. </w:t>
      </w:r>
      <w:r w:rsidR="00B24B67">
        <w:rPr>
          <w:rFonts w:cstheme="minorHAnsi"/>
        </w:rPr>
        <w:t>Además</w:t>
      </w:r>
      <w:r w:rsidRPr="00590C1B">
        <w:rPr>
          <w:rFonts w:cstheme="minorHAnsi"/>
        </w:rPr>
        <w:t>, todos los contenidos publicados en los subsitios de las entidades forales se publican, a su vez, en el catálogo de transparencia de Araba Irekia para facilitar el acceso de la ciudadanía a la información del sector público foral.</w:t>
      </w:r>
    </w:p>
    <w:p w14:paraId="3DE7F311" w14:textId="718FD490" w:rsidR="00590C1B" w:rsidRPr="00590C1B" w:rsidRDefault="00590C1B" w:rsidP="00D24ACA">
      <w:pPr>
        <w:rPr>
          <w:rFonts w:cstheme="minorHAnsi"/>
        </w:rPr>
      </w:pPr>
      <w:r w:rsidRPr="00590C1B">
        <w:rPr>
          <w:rFonts w:cstheme="minorHAnsi"/>
        </w:rPr>
        <w:t xml:space="preserve">La </w:t>
      </w:r>
      <w:hyperlink r:id="rId106" w:history="1">
        <w:r w:rsidRPr="002E4E85">
          <w:rPr>
            <w:rStyle w:val="Hipervnculo"/>
            <w:rFonts w:cstheme="minorHAnsi"/>
          </w:rPr>
          <w:t>Fundación Vitoria-Gasteiz, Araba Mobility Lab Fundazioa</w:t>
        </w:r>
      </w:hyperlink>
      <w:r w:rsidRPr="00590C1B">
        <w:rPr>
          <w:rFonts w:cstheme="minorHAnsi"/>
        </w:rPr>
        <w:t xml:space="preserve"> se constituyó en 2022 y manifestó su interés en disponer de un subsitio de Araba Irekia. Hasta la fecha se ha publicado la información suministrada por la secretaría del Patronato relativa a los Estatutos, las Actas del Patronato y el enlace a la información presupuestaria. Al no haber actividad que haya dado lugar a mayores obligaciones de transparencia durante 2022, no se ha procedido a la evaluación del cumplimiento de la publicidad activa del ejercicio.</w:t>
      </w:r>
    </w:p>
    <w:p w14:paraId="06649C16" w14:textId="77777777" w:rsidR="00590C1B" w:rsidRPr="00590C1B" w:rsidRDefault="00590C1B" w:rsidP="00D24ACA">
      <w:pPr>
        <w:rPr>
          <w:rFonts w:cstheme="minorHAnsi"/>
        </w:rPr>
      </w:pPr>
      <w:r w:rsidRPr="00590C1B">
        <w:rPr>
          <w:rFonts w:cstheme="minorHAnsi"/>
        </w:rPr>
        <w:t>La sociedad pública Enargi, hasta la fecha, no ha comunicado información relativa al cumplimiento de las obligaciones de publicidad activa.</w:t>
      </w:r>
    </w:p>
    <w:p w14:paraId="0117BBF8" w14:textId="576D5AEC" w:rsidR="00A71139" w:rsidRDefault="000F7903" w:rsidP="00D24ACA">
      <w:pPr>
        <w:rPr>
          <w:rFonts w:cstheme="minorHAnsi"/>
        </w:rPr>
      </w:pPr>
      <w:r w:rsidRPr="000F7903">
        <w:rPr>
          <w:rFonts w:cstheme="minorHAnsi"/>
        </w:rPr>
        <w:lastRenderedPageBreak/>
        <w:t xml:space="preserve">En </w:t>
      </w:r>
      <w:r w:rsidR="00917F5D">
        <w:rPr>
          <w:rFonts w:cstheme="minorHAnsi"/>
        </w:rPr>
        <w:t>la tabla 3</w:t>
      </w:r>
      <w:r w:rsidR="00B61056">
        <w:rPr>
          <w:rFonts w:cstheme="minorHAnsi"/>
        </w:rPr>
        <w:t>,</w:t>
      </w:r>
      <w:r w:rsidR="00917F5D">
        <w:rPr>
          <w:rFonts w:cstheme="minorHAnsi"/>
        </w:rPr>
        <w:t xml:space="preserve"> </w:t>
      </w:r>
      <w:r w:rsidRPr="000F7903">
        <w:rPr>
          <w:rFonts w:cstheme="minorHAnsi"/>
        </w:rPr>
        <w:t xml:space="preserve">se presentan los </w:t>
      </w:r>
      <w:r w:rsidRPr="00917F5D">
        <w:rPr>
          <w:rFonts w:cstheme="minorHAnsi"/>
          <w:b/>
          <w:bCs/>
        </w:rPr>
        <w:t>resultados globales por entidad y el modelo de gestión</w:t>
      </w:r>
      <w:r w:rsidRPr="000F7903">
        <w:rPr>
          <w:rFonts w:cstheme="minorHAnsi"/>
        </w:rPr>
        <w:t xml:space="preserve"> de la publicidad activa.</w:t>
      </w:r>
    </w:p>
    <w:p w14:paraId="6093448A" w14:textId="23052788" w:rsidR="006F02D6" w:rsidRDefault="006F02D6" w:rsidP="00D24ACA">
      <w:pPr>
        <w:spacing w:after="160"/>
        <w:rPr>
          <w:rFonts w:ascii="Calibri" w:eastAsia="Calibri" w:hAnsi="Calibri" w:cs="Times New Roman"/>
        </w:rPr>
      </w:pPr>
      <w:r w:rsidRPr="005B4E94">
        <w:rPr>
          <w:rFonts w:ascii="Calibri" w:eastAsia="Calibri" w:hAnsi="Calibri" w:cs="Times New Roman"/>
        </w:rPr>
        <w:t>El organismo IFBS ha comunicado en febrero de 2023 su decisión de disponer de un subsitio de Araba Irekia y de colaborar con la dirección de Euskera y Gobierno Abierto en la gestión coordinada del portal.</w:t>
      </w:r>
      <w:r>
        <w:rPr>
          <w:rFonts w:ascii="Calibri" w:eastAsia="Calibri" w:hAnsi="Calibri" w:cs="Times New Roman"/>
        </w:rPr>
        <w:t xml:space="preserve"> </w:t>
      </w:r>
      <w:r w:rsidR="005B4E94">
        <w:rPr>
          <w:rFonts w:ascii="Calibri" w:eastAsia="Calibri" w:hAnsi="Calibri" w:cs="Times New Roman"/>
        </w:rPr>
        <w:t xml:space="preserve">A la fecha de </w:t>
      </w:r>
      <w:r w:rsidR="00430BF4">
        <w:rPr>
          <w:rFonts w:ascii="Calibri" w:eastAsia="Calibri" w:hAnsi="Calibri" w:cs="Times New Roman"/>
        </w:rPr>
        <w:t>emisión</w:t>
      </w:r>
      <w:r w:rsidR="005B4E94">
        <w:rPr>
          <w:rFonts w:ascii="Calibri" w:eastAsia="Calibri" w:hAnsi="Calibri" w:cs="Times New Roman"/>
        </w:rPr>
        <w:t xml:space="preserve"> de este informe el </w:t>
      </w:r>
      <w:hyperlink r:id="rId107" w:history="1">
        <w:r w:rsidR="005B4E94" w:rsidRPr="005B4E94">
          <w:rPr>
            <w:rStyle w:val="Hipervnculo"/>
            <w:rFonts w:ascii="Calibri" w:eastAsia="Calibri" w:hAnsi="Calibri" w:cs="Times New Roman"/>
          </w:rPr>
          <w:t>portal de Transparencia del organismo IFBS</w:t>
        </w:r>
      </w:hyperlink>
      <w:r w:rsidR="005B4E94">
        <w:rPr>
          <w:rFonts w:ascii="Calibri" w:eastAsia="Calibri" w:hAnsi="Calibri" w:cs="Times New Roman"/>
        </w:rPr>
        <w:t xml:space="preserve"> ya está desplegado y presenta los contenidos de publicidad activa actualizados.</w:t>
      </w:r>
    </w:p>
    <w:p w14:paraId="0EC4B695" w14:textId="2F761869" w:rsidR="0018163D" w:rsidRDefault="0018163D" w:rsidP="00D24ACA">
      <w:pPr>
        <w:spacing w:after="160"/>
        <w:rPr>
          <w:rFonts w:ascii="Calibri" w:eastAsia="Calibri" w:hAnsi="Calibri" w:cs="Times New Roman"/>
        </w:rPr>
      </w:pPr>
      <w:r w:rsidRPr="0018163D">
        <w:rPr>
          <w:rFonts w:ascii="Calibri" w:eastAsia="Calibri" w:hAnsi="Calibri" w:cs="Times New Roman"/>
        </w:rPr>
        <w:t>Para la evaluación del cumplimiento de las entidades forales hemos seguido el modelo de lista de verificación de la Diputación Foral adaptado a los diferentes niveles de exigencia legal para cada tipo de entidad (organismo, sociedad pública y fundación).</w:t>
      </w:r>
    </w:p>
    <w:tbl>
      <w:tblPr>
        <w:tblStyle w:val="Tablaconcuadrcula"/>
        <w:tblW w:w="8926" w:type="dxa"/>
        <w:tblLook w:val="04A0" w:firstRow="1" w:lastRow="0" w:firstColumn="1" w:lastColumn="0" w:noHBand="0" w:noVBand="1"/>
      </w:tblPr>
      <w:tblGrid>
        <w:gridCol w:w="2547"/>
        <w:gridCol w:w="1358"/>
        <w:gridCol w:w="1653"/>
        <w:gridCol w:w="1680"/>
        <w:gridCol w:w="1688"/>
      </w:tblGrid>
      <w:tr w:rsidR="00B07D06" w:rsidRPr="000C29F3" w14:paraId="46A53673" w14:textId="77777777" w:rsidTr="00B07D06">
        <w:tc>
          <w:tcPr>
            <w:tcW w:w="2547" w:type="dxa"/>
          </w:tcPr>
          <w:p w14:paraId="716D9FCD" w14:textId="77777777" w:rsidR="000C29F3" w:rsidRPr="000C29F3" w:rsidRDefault="000C29F3" w:rsidP="000C29F3">
            <w:pPr>
              <w:jc w:val="center"/>
              <w:rPr>
                <w:rFonts w:ascii="Calibri" w:eastAsia="Calibri" w:hAnsi="Calibri" w:cs="Calibri"/>
                <w:b/>
              </w:rPr>
            </w:pPr>
            <w:r w:rsidRPr="000C29F3">
              <w:rPr>
                <w:rFonts w:ascii="Calibri" w:eastAsia="Calibri" w:hAnsi="Calibri" w:cs="Calibri"/>
                <w:b/>
              </w:rPr>
              <w:t>ENTIDAD</w:t>
            </w:r>
          </w:p>
        </w:tc>
        <w:tc>
          <w:tcPr>
            <w:tcW w:w="1358" w:type="dxa"/>
          </w:tcPr>
          <w:p w14:paraId="15987EFA" w14:textId="77777777" w:rsidR="000C29F3" w:rsidRPr="000C29F3" w:rsidRDefault="000C29F3" w:rsidP="000C29F3">
            <w:pPr>
              <w:jc w:val="center"/>
              <w:rPr>
                <w:rFonts w:ascii="Calibri" w:eastAsia="Calibri" w:hAnsi="Calibri" w:cs="Calibri"/>
                <w:b/>
              </w:rPr>
            </w:pPr>
            <w:r w:rsidRPr="000C29F3">
              <w:rPr>
                <w:rFonts w:ascii="Calibri" w:eastAsia="Calibri" w:hAnsi="Calibri" w:cs="Calibri"/>
                <w:b/>
              </w:rPr>
              <w:t>CUMPLE</w:t>
            </w:r>
          </w:p>
        </w:tc>
        <w:tc>
          <w:tcPr>
            <w:tcW w:w="1653" w:type="dxa"/>
          </w:tcPr>
          <w:p w14:paraId="164BE7E8" w14:textId="77777777" w:rsidR="000C29F3" w:rsidRPr="000C29F3" w:rsidRDefault="000C29F3" w:rsidP="000C29F3">
            <w:pPr>
              <w:jc w:val="center"/>
              <w:rPr>
                <w:rFonts w:ascii="Calibri" w:eastAsia="Calibri" w:hAnsi="Calibri" w:cs="Calibri"/>
                <w:b/>
              </w:rPr>
            </w:pPr>
            <w:r w:rsidRPr="000C29F3">
              <w:rPr>
                <w:rFonts w:ascii="Calibri" w:eastAsia="Calibri" w:hAnsi="Calibri" w:cs="Calibri"/>
                <w:b/>
              </w:rPr>
              <w:t>PARCIALMENTE</w:t>
            </w:r>
          </w:p>
        </w:tc>
        <w:tc>
          <w:tcPr>
            <w:tcW w:w="1680" w:type="dxa"/>
          </w:tcPr>
          <w:p w14:paraId="790C73C3" w14:textId="77777777" w:rsidR="000C29F3" w:rsidRPr="000C29F3" w:rsidRDefault="000C29F3" w:rsidP="000C29F3">
            <w:pPr>
              <w:jc w:val="center"/>
              <w:rPr>
                <w:rFonts w:ascii="Calibri" w:eastAsia="Calibri" w:hAnsi="Calibri" w:cs="Calibri"/>
                <w:b/>
              </w:rPr>
            </w:pPr>
            <w:r w:rsidRPr="000C29F3">
              <w:rPr>
                <w:rFonts w:ascii="Calibri" w:eastAsia="Calibri" w:hAnsi="Calibri" w:cs="Calibri"/>
                <w:b/>
              </w:rPr>
              <w:t>NO CUMPLE</w:t>
            </w:r>
          </w:p>
        </w:tc>
        <w:tc>
          <w:tcPr>
            <w:tcW w:w="1688" w:type="dxa"/>
          </w:tcPr>
          <w:p w14:paraId="6DC200CA" w14:textId="77777777" w:rsidR="000C29F3" w:rsidRPr="000C29F3" w:rsidRDefault="000C29F3" w:rsidP="000C29F3">
            <w:pPr>
              <w:jc w:val="center"/>
              <w:rPr>
                <w:rFonts w:ascii="Calibri" w:eastAsia="Calibri" w:hAnsi="Calibri" w:cs="Calibri"/>
                <w:b/>
              </w:rPr>
            </w:pPr>
            <w:r w:rsidRPr="000C29F3">
              <w:rPr>
                <w:rFonts w:ascii="Calibri" w:eastAsia="Calibri" w:hAnsi="Calibri" w:cs="Calibri"/>
                <w:b/>
              </w:rPr>
              <w:t>GESTIÓN</w:t>
            </w:r>
          </w:p>
        </w:tc>
      </w:tr>
      <w:tr w:rsidR="000C29F3" w:rsidRPr="000C29F3" w14:paraId="3375579A" w14:textId="77777777" w:rsidTr="00B07D06">
        <w:tc>
          <w:tcPr>
            <w:tcW w:w="2547" w:type="dxa"/>
          </w:tcPr>
          <w:p w14:paraId="4B26B75D" w14:textId="67B42E18" w:rsidR="000C29F3" w:rsidRPr="000C29F3" w:rsidRDefault="00B07D06" w:rsidP="000C29F3">
            <w:pPr>
              <w:rPr>
                <w:rFonts w:ascii="Calibri" w:eastAsia="Calibri" w:hAnsi="Calibri" w:cs="Calibri"/>
                <w:bCs/>
              </w:rPr>
            </w:pPr>
            <w:r>
              <w:rPr>
                <w:rFonts w:ascii="Calibri" w:eastAsia="Calibri" w:hAnsi="Calibri" w:cs="Calibri"/>
                <w:bCs/>
              </w:rPr>
              <w:t>O.A.</w:t>
            </w:r>
            <w:r w:rsidR="00EA3AD7">
              <w:rPr>
                <w:rFonts w:ascii="Calibri" w:eastAsia="Calibri" w:hAnsi="Calibri" w:cs="Calibri"/>
                <w:bCs/>
              </w:rPr>
              <w:t>F.</w:t>
            </w:r>
            <w:r>
              <w:rPr>
                <w:rFonts w:ascii="Calibri" w:eastAsia="Calibri" w:hAnsi="Calibri" w:cs="Calibri"/>
                <w:bCs/>
              </w:rPr>
              <w:t xml:space="preserve"> </w:t>
            </w:r>
            <w:r w:rsidR="000C29F3" w:rsidRPr="000C29F3">
              <w:rPr>
                <w:rFonts w:ascii="Calibri" w:eastAsia="Calibri" w:hAnsi="Calibri" w:cs="Calibri"/>
                <w:bCs/>
              </w:rPr>
              <w:t>IFBS</w:t>
            </w:r>
          </w:p>
        </w:tc>
        <w:tc>
          <w:tcPr>
            <w:tcW w:w="1358" w:type="dxa"/>
          </w:tcPr>
          <w:p w14:paraId="27553F9B" w14:textId="77777777" w:rsidR="000C29F3" w:rsidRPr="00111731" w:rsidRDefault="000C29F3" w:rsidP="000C29F3">
            <w:pPr>
              <w:jc w:val="center"/>
              <w:rPr>
                <w:rFonts w:ascii="Calibri" w:eastAsia="Calibri" w:hAnsi="Calibri" w:cs="Calibri"/>
                <w:bCs/>
              </w:rPr>
            </w:pPr>
            <w:r w:rsidRPr="00111731">
              <w:rPr>
                <w:rFonts w:ascii="Calibri" w:eastAsia="Calibri" w:hAnsi="Calibri" w:cs="Calibri"/>
                <w:bCs/>
              </w:rPr>
              <w:t>37%</w:t>
            </w:r>
          </w:p>
        </w:tc>
        <w:tc>
          <w:tcPr>
            <w:tcW w:w="1653" w:type="dxa"/>
          </w:tcPr>
          <w:p w14:paraId="0C75E877" w14:textId="77777777" w:rsidR="000C29F3" w:rsidRPr="00111731" w:rsidRDefault="000C29F3" w:rsidP="000C29F3">
            <w:pPr>
              <w:jc w:val="center"/>
              <w:rPr>
                <w:rFonts w:ascii="Calibri" w:eastAsia="Calibri" w:hAnsi="Calibri" w:cs="Calibri"/>
                <w:bCs/>
              </w:rPr>
            </w:pPr>
            <w:r w:rsidRPr="00111731">
              <w:rPr>
                <w:rFonts w:ascii="Calibri" w:eastAsia="Calibri" w:hAnsi="Calibri" w:cs="Calibri"/>
                <w:bCs/>
              </w:rPr>
              <w:t>41%</w:t>
            </w:r>
          </w:p>
        </w:tc>
        <w:tc>
          <w:tcPr>
            <w:tcW w:w="1680" w:type="dxa"/>
          </w:tcPr>
          <w:p w14:paraId="2263D7D4" w14:textId="77777777" w:rsidR="000C29F3" w:rsidRPr="00111731" w:rsidRDefault="000C29F3" w:rsidP="000C29F3">
            <w:pPr>
              <w:jc w:val="center"/>
              <w:rPr>
                <w:rFonts w:ascii="Calibri" w:eastAsia="Calibri" w:hAnsi="Calibri" w:cs="Calibri"/>
                <w:bCs/>
              </w:rPr>
            </w:pPr>
            <w:r w:rsidRPr="00111731">
              <w:rPr>
                <w:rFonts w:ascii="Calibri" w:eastAsia="Calibri" w:hAnsi="Calibri" w:cs="Calibri"/>
                <w:bCs/>
              </w:rPr>
              <w:t>22%</w:t>
            </w:r>
          </w:p>
        </w:tc>
        <w:tc>
          <w:tcPr>
            <w:tcW w:w="1688" w:type="dxa"/>
          </w:tcPr>
          <w:p w14:paraId="6B5B9523" w14:textId="0D60AAB0" w:rsidR="000C29F3" w:rsidRPr="000C29F3" w:rsidRDefault="00FA4659" w:rsidP="000C29F3">
            <w:pPr>
              <w:jc w:val="center"/>
              <w:rPr>
                <w:rFonts w:ascii="Calibri" w:eastAsia="Calibri" w:hAnsi="Calibri" w:cs="Calibri"/>
                <w:bCs/>
              </w:rPr>
            </w:pPr>
            <w:r>
              <w:rPr>
                <w:rFonts w:ascii="Calibri" w:eastAsia="Calibri" w:hAnsi="Calibri" w:cs="Calibri"/>
                <w:bCs/>
              </w:rPr>
              <w:t>Coordinada</w:t>
            </w:r>
          </w:p>
        </w:tc>
      </w:tr>
      <w:tr w:rsidR="000C29F3" w:rsidRPr="000C29F3" w14:paraId="4B500520" w14:textId="77777777" w:rsidTr="00B07D06">
        <w:tc>
          <w:tcPr>
            <w:tcW w:w="2547" w:type="dxa"/>
          </w:tcPr>
          <w:p w14:paraId="37AE7A66" w14:textId="28CE6115" w:rsidR="000C29F3" w:rsidRPr="000C29F3" w:rsidRDefault="00B07D06" w:rsidP="000C29F3">
            <w:pPr>
              <w:rPr>
                <w:rFonts w:ascii="Calibri" w:eastAsia="Calibri" w:hAnsi="Calibri" w:cs="Calibri"/>
                <w:bCs/>
              </w:rPr>
            </w:pPr>
            <w:r>
              <w:rPr>
                <w:rFonts w:ascii="Calibri" w:eastAsia="Calibri" w:hAnsi="Calibri" w:cs="Calibri"/>
                <w:bCs/>
              </w:rPr>
              <w:t>O.A.</w:t>
            </w:r>
            <w:r w:rsidR="00EA3AD7">
              <w:rPr>
                <w:rFonts w:ascii="Calibri" w:eastAsia="Calibri" w:hAnsi="Calibri" w:cs="Calibri"/>
                <w:bCs/>
              </w:rPr>
              <w:t>F.</w:t>
            </w:r>
            <w:r>
              <w:rPr>
                <w:rFonts w:ascii="Calibri" w:eastAsia="Calibri" w:hAnsi="Calibri" w:cs="Calibri"/>
                <w:bCs/>
              </w:rPr>
              <w:t xml:space="preserve"> </w:t>
            </w:r>
            <w:r w:rsidR="000C29F3" w:rsidRPr="000C29F3">
              <w:rPr>
                <w:rFonts w:ascii="Calibri" w:eastAsia="Calibri" w:hAnsi="Calibri" w:cs="Calibri"/>
                <w:bCs/>
              </w:rPr>
              <w:t>IFJ</w:t>
            </w:r>
          </w:p>
        </w:tc>
        <w:tc>
          <w:tcPr>
            <w:tcW w:w="1358" w:type="dxa"/>
          </w:tcPr>
          <w:p w14:paraId="3B9A7186" w14:textId="77777777" w:rsidR="000C29F3" w:rsidRPr="00111731" w:rsidRDefault="000C29F3" w:rsidP="000C29F3">
            <w:pPr>
              <w:jc w:val="center"/>
              <w:rPr>
                <w:rFonts w:ascii="Calibri" w:eastAsia="Calibri" w:hAnsi="Calibri" w:cs="Calibri"/>
                <w:bCs/>
              </w:rPr>
            </w:pPr>
            <w:r w:rsidRPr="00111731">
              <w:rPr>
                <w:rFonts w:ascii="Calibri" w:eastAsia="Calibri" w:hAnsi="Calibri" w:cs="Calibri"/>
                <w:bCs/>
              </w:rPr>
              <w:t>69%</w:t>
            </w:r>
          </w:p>
        </w:tc>
        <w:tc>
          <w:tcPr>
            <w:tcW w:w="1653" w:type="dxa"/>
          </w:tcPr>
          <w:p w14:paraId="2F01ECAF" w14:textId="77777777" w:rsidR="000C29F3" w:rsidRPr="00111731" w:rsidRDefault="000C29F3" w:rsidP="000C29F3">
            <w:pPr>
              <w:jc w:val="center"/>
              <w:rPr>
                <w:rFonts w:ascii="Calibri" w:eastAsia="Calibri" w:hAnsi="Calibri" w:cs="Calibri"/>
                <w:bCs/>
              </w:rPr>
            </w:pPr>
            <w:r w:rsidRPr="00111731">
              <w:rPr>
                <w:rFonts w:ascii="Calibri" w:eastAsia="Calibri" w:hAnsi="Calibri" w:cs="Calibri"/>
                <w:bCs/>
              </w:rPr>
              <w:t>31%</w:t>
            </w:r>
          </w:p>
        </w:tc>
        <w:tc>
          <w:tcPr>
            <w:tcW w:w="1680" w:type="dxa"/>
          </w:tcPr>
          <w:p w14:paraId="77E1C897" w14:textId="77777777" w:rsidR="000C29F3" w:rsidRPr="00111731" w:rsidRDefault="000C29F3" w:rsidP="000C29F3">
            <w:pPr>
              <w:jc w:val="center"/>
              <w:rPr>
                <w:rFonts w:ascii="Calibri" w:eastAsia="Calibri" w:hAnsi="Calibri" w:cs="Calibri"/>
                <w:bCs/>
              </w:rPr>
            </w:pPr>
            <w:r w:rsidRPr="00111731">
              <w:rPr>
                <w:rFonts w:ascii="Calibri" w:eastAsia="Calibri" w:hAnsi="Calibri" w:cs="Calibri"/>
                <w:bCs/>
              </w:rPr>
              <w:t>0%</w:t>
            </w:r>
          </w:p>
        </w:tc>
        <w:tc>
          <w:tcPr>
            <w:tcW w:w="1688" w:type="dxa"/>
          </w:tcPr>
          <w:p w14:paraId="2BD952F3" w14:textId="77777777" w:rsidR="000C29F3" w:rsidRPr="000C29F3" w:rsidRDefault="000C29F3" w:rsidP="000C29F3">
            <w:pPr>
              <w:jc w:val="center"/>
              <w:rPr>
                <w:rFonts w:ascii="Calibri" w:eastAsia="Calibri" w:hAnsi="Calibri" w:cs="Calibri"/>
                <w:bCs/>
              </w:rPr>
            </w:pPr>
            <w:r w:rsidRPr="000C29F3">
              <w:rPr>
                <w:rFonts w:ascii="Calibri" w:eastAsia="Calibri" w:hAnsi="Calibri" w:cs="Calibri"/>
                <w:bCs/>
              </w:rPr>
              <w:t>Coordinada</w:t>
            </w:r>
          </w:p>
        </w:tc>
      </w:tr>
      <w:tr w:rsidR="000C29F3" w:rsidRPr="000C29F3" w14:paraId="1DF8B6A5" w14:textId="77777777" w:rsidTr="00B07D06">
        <w:tc>
          <w:tcPr>
            <w:tcW w:w="2547" w:type="dxa"/>
          </w:tcPr>
          <w:p w14:paraId="57E17617" w14:textId="164D1AD2" w:rsidR="000C29F3" w:rsidRPr="000C29F3" w:rsidRDefault="00B07D06" w:rsidP="000C29F3">
            <w:pPr>
              <w:rPr>
                <w:rFonts w:ascii="Calibri" w:eastAsia="Calibri" w:hAnsi="Calibri" w:cs="Calibri"/>
                <w:bCs/>
              </w:rPr>
            </w:pPr>
            <w:r>
              <w:rPr>
                <w:rFonts w:ascii="Calibri" w:eastAsia="Calibri" w:hAnsi="Calibri" w:cs="Calibri"/>
                <w:bCs/>
              </w:rPr>
              <w:t>O.A.</w:t>
            </w:r>
            <w:r w:rsidR="00EA3AD7">
              <w:rPr>
                <w:rFonts w:ascii="Calibri" w:eastAsia="Calibri" w:hAnsi="Calibri" w:cs="Calibri"/>
                <w:bCs/>
              </w:rPr>
              <w:t>F.</w:t>
            </w:r>
            <w:r>
              <w:rPr>
                <w:rFonts w:ascii="Calibri" w:eastAsia="Calibri" w:hAnsi="Calibri" w:cs="Calibri"/>
                <w:bCs/>
              </w:rPr>
              <w:t xml:space="preserve"> </w:t>
            </w:r>
            <w:r w:rsidR="000C29F3" w:rsidRPr="000C29F3">
              <w:rPr>
                <w:rFonts w:ascii="Calibri" w:eastAsia="Calibri" w:hAnsi="Calibri" w:cs="Calibri"/>
                <w:bCs/>
              </w:rPr>
              <w:t>Bomber</w:t>
            </w:r>
            <w:r w:rsidR="00EA3AD7">
              <w:rPr>
                <w:rFonts w:ascii="Calibri" w:eastAsia="Calibri" w:hAnsi="Calibri" w:cs="Calibri"/>
                <w:bCs/>
              </w:rPr>
              <w:t>a</w:t>
            </w:r>
            <w:r w:rsidR="000C29F3" w:rsidRPr="000C29F3">
              <w:rPr>
                <w:rFonts w:ascii="Calibri" w:eastAsia="Calibri" w:hAnsi="Calibri" w:cs="Calibri"/>
                <w:bCs/>
              </w:rPr>
              <w:t>s y bomber</w:t>
            </w:r>
            <w:r w:rsidR="00EA3AD7">
              <w:rPr>
                <w:rFonts w:ascii="Calibri" w:eastAsia="Calibri" w:hAnsi="Calibri" w:cs="Calibri"/>
                <w:bCs/>
              </w:rPr>
              <w:t>o</w:t>
            </w:r>
            <w:r w:rsidR="000C29F3" w:rsidRPr="000C29F3">
              <w:rPr>
                <w:rFonts w:ascii="Calibri" w:eastAsia="Calibri" w:hAnsi="Calibri" w:cs="Calibri"/>
                <w:bCs/>
              </w:rPr>
              <w:t>s</w:t>
            </w:r>
            <w:r w:rsidR="00EA3AD7">
              <w:rPr>
                <w:rFonts w:ascii="Calibri" w:eastAsia="Calibri" w:hAnsi="Calibri" w:cs="Calibri"/>
                <w:bCs/>
              </w:rPr>
              <w:t xml:space="preserve"> forales de Álava</w:t>
            </w:r>
          </w:p>
        </w:tc>
        <w:tc>
          <w:tcPr>
            <w:tcW w:w="1358" w:type="dxa"/>
          </w:tcPr>
          <w:p w14:paraId="7F7C258C" w14:textId="77777777" w:rsidR="000C29F3" w:rsidRPr="00111731" w:rsidRDefault="000C29F3" w:rsidP="000C29F3">
            <w:pPr>
              <w:jc w:val="center"/>
              <w:rPr>
                <w:rFonts w:ascii="Calibri" w:eastAsia="Calibri" w:hAnsi="Calibri" w:cs="Calibri"/>
                <w:bCs/>
              </w:rPr>
            </w:pPr>
            <w:r w:rsidRPr="00111731">
              <w:rPr>
                <w:rFonts w:ascii="Calibri" w:eastAsia="Calibri" w:hAnsi="Calibri" w:cs="Calibri"/>
                <w:bCs/>
              </w:rPr>
              <w:t>86%</w:t>
            </w:r>
          </w:p>
        </w:tc>
        <w:tc>
          <w:tcPr>
            <w:tcW w:w="1653" w:type="dxa"/>
          </w:tcPr>
          <w:p w14:paraId="58B959DA" w14:textId="77777777" w:rsidR="000C29F3" w:rsidRPr="00111731" w:rsidRDefault="000C29F3" w:rsidP="000C29F3">
            <w:pPr>
              <w:jc w:val="center"/>
              <w:rPr>
                <w:rFonts w:ascii="Calibri" w:eastAsia="Calibri" w:hAnsi="Calibri" w:cs="Calibri"/>
                <w:bCs/>
              </w:rPr>
            </w:pPr>
            <w:r w:rsidRPr="00111731">
              <w:rPr>
                <w:rFonts w:ascii="Calibri" w:eastAsia="Calibri" w:hAnsi="Calibri" w:cs="Calibri"/>
                <w:bCs/>
              </w:rPr>
              <w:t>12%</w:t>
            </w:r>
          </w:p>
        </w:tc>
        <w:tc>
          <w:tcPr>
            <w:tcW w:w="1680" w:type="dxa"/>
          </w:tcPr>
          <w:p w14:paraId="59B8F2E9" w14:textId="77777777" w:rsidR="000C29F3" w:rsidRPr="00111731" w:rsidRDefault="000C29F3" w:rsidP="000C29F3">
            <w:pPr>
              <w:jc w:val="center"/>
              <w:rPr>
                <w:rFonts w:ascii="Calibri" w:eastAsia="Calibri" w:hAnsi="Calibri" w:cs="Calibri"/>
                <w:bCs/>
              </w:rPr>
            </w:pPr>
            <w:r w:rsidRPr="00111731">
              <w:rPr>
                <w:rFonts w:ascii="Calibri" w:eastAsia="Calibri" w:hAnsi="Calibri" w:cs="Calibri"/>
                <w:bCs/>
              </w:rPr>
              <w:t>2%</w:t>
            </w:r>
          </w:p>
        </w:tc>
        <w:tc>
          <w:tcPr>
            <w:tcW w:w="1688" w:type="dxa"/>
          </w:tcPr>
          <w:p w14:paraId="274BB202" w14:textId="77777777" w:rsidR="000C29F3" w:rsidRPr="000C29F3" w:rsidRDefault="000C29F3" w:rsidP="000C29F3">
            <w:pPr>
              <w:jc w:val="center"/>
              <w:rPr>
                <w:rFonts w:ascii="Calibri" w:eastAsia="Calibri" w:hAnsi="Calibri" w:cs="Calibri"/>
                <w:bCs/>
              </w:rPr>
            </w:pPr>
            <w:r w:rsidRPr="000C29F3">
              <w:rPr>
                <w:rFonts w:ascii="Calibri" w:eastAsia="Calibri" w:hAnsi="Calibri" w:cs="Calibri"/>
                <w:bCs/>
              </w:rPr>
              <w:t>Coordinada</w:t>
            </w:r>
          </w:p>
        </w:tc>
      </w:tr>
      <w:tr w:rsidR="000C29F3" w:rsidRPr="000C29F3" w14:paraId="2C6B54BF" w14:textId="77777777" w:rsidTr="00B07D06">
        <w:tc>
          <w:tcPr>
            <w:tcW w:w="2547" w:type="dxa"/>
          </w:tcPr>
          <w:p w14:paraId="69838918" w14:textId="4EBDE6B3" w:rsidR="000C29F3" w:rsidRPr="000C29F3" w:rsidRDefault="00B07D06" w:rsidP="000C29F3">
            <w:pPr>
              <w:rPr>
                <w:rFonts w:ascii="Calibri" w:eastAsia="Calibri" w:hAnsi="Calibri" w:cs="Calibri"/>
                <w:bCs/>
              </w:rPr>
            </w:pPr>
            <w:r>
              <w:rPr>
                <w:rFonts w:ascii="Calibri" w:eastAsia="Calibri" w:hAnsi="Calibri" w:cs="Calibri"/>
                <w:bCs/>
              </w:rPr>
              <w:t>S.P.</w:t>
            </w:r>
            <w:r w:rsidR="00EA3AD7">
              <w:rPr>
                <w:rFonts w:ascii="Calibri" w:eastAsia="Calibri" w:hAnsi="Calibri" w:cs="Calibri"/>
                <w:bCs/>
              </w:rPr>
              <w:t>F.</w:t>
            </w:r>
            <w:r>
              <w:rPr>
                <w:rFonts w:ascii="Calibri" w:eastAsia="Calibri" w:hAnsi="Calibri" w:cs="Calibri"/>
                <w:bCs/>
              </w:rPr>
              <w:t xml:space="preserve"> </w:t>
            </w:r>
            <w:r w:rsidR="000C29F3" w:rsidRPr="000C29F3">
              <w:rPr>
                <w:rFonts w:ascii="Calibri" w:eastAsia="Calibri" w:hAnsi="Calibri" w:cs="Calibri"/>
                <w:bCs/>
              </w:rPr>
              <w:t>Álava Agencia de Desarrollo</w:t>
            </w:r>
          </w:p>
        </w:tc>
        <w:tc>
          <w:tcPr>
            <w:tcW w:w="1358" w:type="dxa"/>
          </w:tcPr>
          <w:p w14:paraId="762F3D8D" w14:textId="77777777" w:rsidR="000C29F3" w:rsidRPr="00111731" w:rsidRDefault="000C29F3" w:rsidP="000C29F3">
            <w:pPr>
              <w:jc w:val="center"/>
              <w:rPr>
                <w:rFonts w:ascii="Calibri" w:eastAsia="Calibri" w:hAnsi="Calibri" w:cs="Calibri"/>
                <w:bCs/>
              </w:rPr>
            </w:pPr>
            <w:r w:rsidRPr="00111731">
              <w:rPr>
                <w:rFonts w:ascii="Calibri" w:eastAsia="Calibri" w:hAnsi="Calibri" w:cs="Calibri"/>
                <w:bCs/>
              </w:rPr>
              <w:t>98%</w:t>
            </w:r>
          </w:p>
        </w:tc>
        <w:tc>
          <w:tcPr>
            <w:tcW w:w="1653" w:type="dxa"/>
          </w:tcPr>
          <w:p w14:paraId="0D593047" w14:textId="77777777" w:rsidR="000C29F3" w:rsidRPr="00111731" w:rsidRDefault="000C29F3" w:rsidP="000C29F3">
            <w:pPr>
              <w:jc w:val="center"/>
              <w:rPr>
                <w:rFonts w:ascii="Calibri" w:eastAsia="Calibri" w:hAnsi="Calibri" w:cs="Calibri"/>
                <w:bCs/>
              </w:rPr>
            </w:pPr>
            <w:r w:rsidRPr="00111731">
              <w:rPr>
                <w:rFonts w:ascii="Calibri" w:eastAsia="Calibri" w:hAnsi="Calibri" w:cs="Calibri"/>
                <w:bCs/>
              </w:rPr>
              <w:t>2%</w:t>
            </w:r>
          </w:p>
        </w:tc>
        <w:tc>
          <w:tcPr>
            <w:tcW w:w="1680" w:type="dxa"/>
          </w:tcPr>
          <w:p w14:paraId="319DD68E" w14:textId="77777777" w:rsidR="000C29F3" w:rsidRPr="00111731" w:rsidRDefault="000C29F3" w:rsidP="000C29F3">
            <w:pPr>
              <w:jc w:val="center"/>
              <w:rPr>
                <w:rFonts w:ascii="Calibri" w:eastAsia="Calibri" w:hAnsi="Calibri" w:cs="Calibri"/>
                <w:bCs/>
              </w:rPr>
            </w:pPr>
            <w:r w:rsidRPr="00111731">
              <w:rPr>
                <w:rFonts w:ascii="Calibri" w:eastAsia="Calibri" w:hAnsi="Calibri" w:cs="Calibri"/>
                <w:bCs/>
              </w:rPr>
              <w:t>0%</w:t>
            </w:r>
          </w:p>
        </w:tc>
        <w:tc>
          <w:tcPr>
            <w:tcW w:w="1688" w:type="dxa"/>
          </w:tcPr>
          <w:p w14:paraId="0F3CD95C" w14:textId="77777777" w:rsidR="000C29F3" w:rsidRPr="000C29F3" w:rsidRDefault="000C29F3" w:rsidP="000C29F3">
            <w:pPr>
              <w:jc w:val="center"/>
              <w:rPr>
                <w:rFonts w:ascii="Calibri" w:eastAsia="Calibri" w:hAnsi="Calibri" w:cs="Calibri"/>
                <w:bCs/>
              </w:rPr>
            </w:pPr>
            <w:r w:rsidRPr="000C29F3">
              <w:rPr>
                <w:rFonts w:ascii="Calibri" w:eastAsia="Calibri" w:hAnsi="Calibri" w:cs="Calibri"/>
                <w:bCs/>
              </w:rPr>
              <w:t>Coordinada</w:t>
            </w:r>
          </w:p>
        </w:tc>
      </w:tr>
      <w:tr w:rsidR="000C29F3" w:rsidRPr="000C29F3" w14:paraId="4E6B6D93" w14:textId="77777777" w:rsidTr="00B07D06">
        <w:tc>
          <w:tcPr>
            <w:tcW w:w="2547" w:type="dxa"/>
          </w:tcPr>
          <w:p w14:paraId="2C9EF150" w14:textId="42803F6B" w:rsidR="000C29F3" w:rsidRPr="000C29F3" w:rsidRDefault="00B07D06" w:rsidP="000C29F3">
            <w:pPr>
              <w:rPr>
                <w:rFonts w:ascii="Calibri" w:eastAsia="Calibri" w:hAnsi="Calibri" w:cs="Calibri"/>
                <w:bCs/>
              </w:rPr>
            </w:pPr>
            <w:r>
              <w:rPr>
                <w:rFonts w:ascii="Calibri" w:eastAsia="Calibri" w:hAnsi="Calibri" w:cs="Calibri"/>
                <w:bCs/>
              </w:rPr>
              <w:t>S.P.</w:t>
            </w:r>
            <w:r w:rsidR="00EA3AD7">
              <w:rPr>
                <w:rFonts w:ascii="Calibri" w:eastAsia="Calibri" w:hAnsi="Calibri" w:cs="Calibri"/>
                <w:bCs/>
              </w:rPr>
              <w:t>F.</w:t>
            </w:r>
            <w:r>
              <w:rPr>
                <w:rFonts w:ascii="Calibri" w:eastAsia="Calibri" w:hAnsi="Calibri" w:cs="Calibri"/>
                <w:bCs/>
              </w:rPr>
              <w:t xml:space="preserve"> </w:t>
            </w:r>
            <w:r w:rsidR="00EA3AD7">
              <w:rPr>
                <w:rFonts w:ascii="Calibri" w:eastAsia="Calibri" w:hAnsi="Calibri" w:cs="Calibri"/>
                <w:bCs/>
              </w:rPr>
              <w:t xml:space="preserve"> </w:t>
            </w:r>
            <w:r w:rsidR="000C29F3" w:rsidRPr="000C29F3">
              <w:rPr>
                <w:rFonts w:ascii="Calibri" w:eastAsia="Calibri" w:hAnsi="Calibri" w:cs="Calibri"/>
                <w:bCs/>
              </w:rPr>
              <w:t>Arabat</w:t>
            </w:r>
          </w:p>
        </w:tc>
        <w:tc>
          <w:tcPr>
            <w:tcW w:w="1358" w:type="dxa"/>
          </w:tcPr>
          <w:p w14:paraId="689C604E" w14:textId="77777777" w:rsidR="000C29F3" w:rsidRPr="00111731" w:rsidRDefault="000C29F3" w:rsidP="000C29F3">
            <w:pPr>
              <w:jc w:val="center"/>
              <w:rPr>
                <w:rFonts w:ascii="Calibri" w:eastAsia="Calibri" w:hAnsi="Calibri" w:cs="Calibri"/>
                <w:bCs/>
              </w:rPr>
            </w:pPr>
            <w:r w:rsidRPr="00111731">
              <w:rPr>
                <w:rFonts w:ascii="Calibri" w:eastAsia="Calibri" w:hAnsi="Calibri" w:cs="Calibri"/>
                <w:bCs/>
              </w:rPr>
              <w:t>93%</w:t>
            </w:r>
          </w:p>
        </w:tc>
        <w:tc>
          <w:tcPr>
            <w:tcW w:w="1653" w:type="dxa"/>
          </w:tcPr>
          <w:p w14:paraId="52276CCC" w14:textId="77777777" w:rsidR="000C29F3" w:rsidRPr="00111731" w:rsidRDefault="000C29F3" w:rsidP="000C29F3">
            <w:pPr>
              <w:jc w:val="center"/>
              <w:rPr>
                <w:rFonts w:ascii="Calibri" w:eastAsia="Calibri" w:hAnsi="Calibri" w:cs="Calibri"/>
                <w:bCs/>
              </w:rPr>
            </w:pPr>
            <w:r w:rsidRPr="00111731">
              <w:rPr>
                <w:rFonts w:ascii="Calibri" w:eastAsia="Calibri" w:hAnsi="Calibri" w:cs="Calibri"/>
                <w:bCs/>
              </w:rPr>
              <w:t>5%</w:t>
            </w:r>
          </w:p>
        </w:tc>
        <w:tc>
          <w:tcPr>
            <w:tcW w:w="1680" w:type="dxa"/>
          </w:tcPr>
          <w:p w14:paraId="4D85AD7E" w14:textId="77777777" w:rsidR="000C29F3" w:rsidRPr="00111731" w:rsidRDefault="000C29F3" w:rsidP="000C29F3">
            <w:pPr>
              <w:jc w:val="center"/>
              <w:rPr>
                <w:rFonts w:ascii="Calibri" w:eastAsia="Calibri" w:hAnsi="Calibri" w:cs="Calibri"/>
                <w:bCs/>
              </w:rPr>
            </w:pPr>
            <w:r w:rsidRPr="00111731">
              <w:rPr>
                <w:rFonts w:ascii="Calibri" w:eastAsia="Calibri" w:hAnsi="Calibri" w:cs="Calibri"/>
                <w:bCs/>
              </w:rPr>
              <w:t>2%</w:t>
            </w:r>
          </w:p>
        </w:tc>
        <w:tc>
          <w:tcPr>
            <w:tcW w:w="1688" w:type="dxa"/>
          </w:tcPr>
          <w:p w14:paraId="1C5D9D62" w14:textId="77777777" w:rsidR="000C29F3" w:rsidRPr="000C29F3" w:rsidRDefault="000C29F3" w:rsidP="000C29F3">
            <w:pPr>
              <w:jc w:val="center"/>
              <w:rPr>
                <w:rFonts w:ascii="Calibri" w:eastAsia="Calibri" w:hAnsi="Calibri" w:cs="Calibri"/>
                <w:bCs/>
              </w:rPr>
            </w:pPr>
            <w:r w:rsidRPr="000C29F3">
              <w:rPr>
                <w:rFonts w:ascii="Calibri" w:eastAsia="Calibri" w:hAnsi="Calibri" w:cs="Calibri"/>
                <w:bCs/>
              </w:rPr>
              <w:t>Coordinada</w:t>
            </w:r>
          </w:p>
        </w:tc>
      </w:tr>
      <w:tr w:rsidR="000C29F3" w:rsidRPr="000C29F3" w14:paraId="5023D94A" w14:textId="77777777" w:rsidTr="00B07D06">
        <w:tc>
          <w:tcPr>
            <w:tcW w:w="2547" w:type="dxa"/>
          </w:tcPr>
          <w:p w14:paraId="0A578A5B" w14:textId="36BB1779" w:rsidR="000C29F3" w:rsidRPr="000C29F3" w:rsidRDefault="00EA3AD7" w:rsidP="000C29F3">
            <w:pPr>
              <w:rPr>
                <w:rFonts w:ascii="Calibri" w:eastAsia="Calibri" w:hAnsi="Calibri" w:cs="Calibri"/>
                <w:bCs/>
              </w:rPr>
            </w:pPr>
            <w:r>
              <w:rPr>
                <w:rFonts w:ascii="Calibri" w:eastAsia="Calibri" w:hAnsi="Calibri" w:cs="Calibri"/>
                <w:bCs/>
              </w:rPr>
              <w:t xml:space="preserve">S.P.F. </w:t>
            </w:r>
            <w:r w:rsidR="000C29F3" w:rsidRPr="000C29F3">
              <w:rPr>
                <w:rFonts w:ascii="Calibri" w:eastAsia="Calibri" w:hAnsi="Calibri" w:cs="Calibri"/>
                <w:bCs/>
              </w:rPr>
              <w:t>CCASA</w:t>
            </w:r>
          </w:p>
        </w:tc>
        <w:tc>
          <w:tcPr>
            <w:tcW w:w="1358" w:type="dxa"/>
          </w:tcPr>
          <w:p w14:paraId="5B637264" w14:textId="77777777" w:rsidR="000C29F3" w:rsidRPr="00111731" w:rsidRDefault="000C29F3" w:rsidP="000C29F3">
            <w:pPr>
              <w:jc w:val="center"/>
              <w:rPr>
                <w:rFonts w:ascii="Calibri" w:eastAsia="Calibri" w:hAnsi="Calibri" w:cs="Calibri"/>
                <w:bCs/>
              </w:rPr>
            </w:pPr>
            <w:r w:rsidRPr="00111731">
              <w:rPr>
                <w:rFonts w:ascii="Calibri" w:eastAsia="Calibri" w:hAnsi="Calibri" w:cs="Calibri"/>
                <w:bCs/>
              </w:rPr>
              <w:t>77%</w:t>
            </w:r>
          </w:p>
        </w:tc>
        <w:tc>
          <w:tcPr>
            <w:tcW w:w="1653" w:type="dxa"/>
          </w:tcPr>
          <w:p w14:paraId="11283C0D" w14:textId="77777777" w:rsidR="000C29F3" w:rsidRPr="00111731" w:rsidRDefault="000C29F3" w:rsidP="000C29F3">
            <w:pPr>
              <w:jc w:val="center"/>
              <w:rPr>
                <w:rFonts w:ascii="Calibri" w:eastAsia="Calibri" w:hAnsi="Calibri" w:cs="Calibri"/>
                <w:bCs/>
              </w:rPr>
            </w:pPr>
            <w:r w:rsidRPr="00111731">
              <w:rPr>
                <w:rFonts w:ascii="Calibri" w:eastAsia="Calibri" w:hAnsi="Calibri" w:cs="Calibri"/>
                <w:bCs/>
              </w:rPr>
              <w:t>17%</w:t>
            </w:r>
          </w:p>
        </w:tc>
        <w:tc>
          <w:tcPr>
            <w:tcW w:w="1680" w:type="dxa"/>
          </w:tcPr>
          <w:p w14:paraId="4F946A68" w14:textId="77777777" w:rsidR="000C29F3" w:rsidRPr="00111731" w:rsidRDefault="000C29F3" w:rsidP="000C29F3">
            <w:pPr>
              <w:jc w:val="center"/>
              <w:rPr>
                <w:rFonts w:ascii="Calibri" w:eastAsia="Calibri" w:hAnsi="Calibri" w:cs="Calibri"/>
                <w:bCs/>
              </w:rPr>
            </w:pPr>
            <w:r w:rsidRPr="00111731">
              <w:rPr>
                <w:rFonts w:ascii="Calibri" w:eastAsia="Calibri" w:hAnsi="Calibri" w:cs="Calibri"/>
                <w:bCs/>
              </w:rPr>
              <w:t>6%</w:t>
            </w:r>
          </w:p>
        </w:tc>
        <w:tc>
          <w:tcPr>
            <w:tcW w:w="1688" w:type="dxa"/>
          </w:tcPr>
          <w:p w14:paraId="0BC2EDA7" w14:textId="77777777" w:rsidR="000C29F3" w:rsidRPr="000C29F3" w:rsidRDefault="000C29F3" w:rsidP="000C29F3">
            <w:pPr>
              <w:jc w:val="center"/>
              <w:rPr>
                <w:rFonts w:ascii="Calibri" w:eastAsia="Calibri" w:hAnsi="Calibri" w:cs="Calibri"/>
                <w:bCs/>
              </w:rPr>
            </w:pPr>
            <w:r w:rsidRPr="000C29F3">
              <w:rPr>
                <w:rFonts w:ascii="Calibri" w:eastAsia="Calibri" w:hAnsi="Calibri" w:cs="Calibri"/>
                <w:bCs/>
              </w:rPr>
              <w:t>Coordinada</w:t>
            </w:r>
          </w:p>
        </w:tc>
      </w:tr>
      <w:tr w:rsidR="00111731" w:rsidRPr="000C29F3" w14:paraId="35BF4386" w14:textId="77777777" w:rsidTr="00B07D06">
        <w:tc>
          <w:tcPr>
            <w:tcW w:w="2547" w:type="dxa"/>
          </w:tcPr>
          <w:p w14:paraId="0A53B983" w14:textId="7BA08E51" w:rsidR="00111731" w:rsidRPr="000C29F3" w:rsidRDefault="00111731" w:rsidP="00111731">
            <w:pPr>
              <w:rPr>
                <w:rFonts w:ascii="Calibri" w:eastAsia="Calibri" w:hAnsi="Calibri" w:cs="Calibri"/>
                <w:bCs/>
              </w:rPr>
            </w:pPr>
            <w:r>
              <w:rPr>
                <w:rFonts w:ascii="Calibri" w:eastAsia="Calibri" w:hAnsi="Calibri" w:cs="Calibri"/>
                <w:bCs/>
              </w:rPr>
              <w:t xml:space="preserve">S.P. </w:t>
            </w:r>
            <w:r w:rsidR="00EA3AD7">
              <w:rPr>
                <w:rFonts w:ascii="Calibri" w:eastAsia="Calibri" w:hAnsi="Calibri" w:cs="Calibri"/>
                <w:bCs/>
              </w:rPr>
              <w:t xml:space="preserve">F. </w:t>
            </w:r>
            <w:r w:rsidRPr="000C29F3">
              <w:rPr>
                <w:rFonts w:ascii="Calibri" w:eastAsia="Calibri" w:hAnsi="Calibri" w:cs="Calibri"/>
                <w:bCs/>
              </w:rPr>
              <w:t>Naturgolf</w:t>
            </w:r>
          </w:p>
        </w:tc>
        <w:tc>
          <w:tcPr>
            <w:tcW w:w="1358" w:type="dxa"/>
          </w:tcPr>
          <w:p w14:paraId="490090F5" w14:textId="3E3F14A0" w:rsidR="00111731" w:rsidRPr="00111731" w:rsidRDefault="00111731" w:rsidP="00111731">
            <w:pPr>
              <w:jc w:val="center"/>
              <w:rPr>
                <w:rFonts w:ascii="Calibri" w:eastAsia="Calibri" w:hAnsi="Calibri" w:cs="Calibri"/>
                <w:bCs/>
              </w:rPr>
            </w:pPr>
            <w:r w:rsidRPr="00111731">
              <w:t>93%</w:t>
            </w:r>
          </w:p>
        </w:tc>
        <w:tc>
          <w:tcPr>
            <w:tcW w:w="1653" w:type="dxa"/>
          </w:tcPr>
          <w:p w14:paraId="35C5F3F3" w14:textId="15071F9C" w:rsidR="00111731" w:rsidRPr="00111731" w:rsidRDefault="00111731" w:rsidP="00111731">
            <w:pPr>
              <w:jc w:val="center"/>
              <w:rPr>
                <w:rFonts w:ascii="Calibri" w:eastAsia="Calibri" w:hAnsi="Calibri" w:cs="Calibri"/>
                <w:bCs/>
              </w:rPr>
            </w:pPr>
            <w:r w:rsidRPr="00111731">
              <w:t>7%</w:t>
            </w:r>
          </w:p>
        </w:tc>
        <w:tc>
          <w:tcPr>
            <w:tcW w:w="1680" w:type="dxa"/>
          </w:tcPr>
          <w:p w14:paraId="062C8F2B" w14:textId="4D546336" w:rsidR="00111731" w:rsidRPr="00111731" w:rsidRDefault="00111731" w:rsidP="00111731">
            <w:pPr>
              <w:jc w:val="center"/>
              <w:rPr>
                <w:rFonts w:ascii="Calibri" w:eastAsia="Calibri" w:hAnsi="Calibri" w:cs="Calibri"/>
                <w:bCs/>
              </w:rPr>
            </w:pPr>
            <w:r w:rsidRPr="00111731">
              <w:t>0%</w:t>
            </w:r>
          </w:p>
        </w:tc>
        <w:tc>
          <w:tcPr>
            <w:tcW w:w="1688" w:type="dxa"/>
          </w:tcPr>
          <w:p w14:paraId="767D0895" w14:textId="77777777" w:rsidR="00111731" w:rsidRPr="000C29F3" w:rsidRDefault="00111731" w:rsidP="00111731">
            <w:pPr>
              <w:jc w:val="center"/>
              <w:rPr>
                <w:rFonts w:ascii="Calibri" w:eastAsia="Calibri" w:hAnsi="Calibri" w:cs="Calibri"/>
                <w:bCs/>
              </w:rPr>
            </w:pPr>
            <w:r w:rsidRPr="000C29F3">
              <w:rPr>
                <w:rFonts w:ascii="Calibri" w:eastAsia="Calibri" w:hAnsi="Calibri" w:cs="Calibri"/>
                <w:bCs/>
              </w:rPr>
              <w:t>Coordinada</w:t>
            </w:r>
          </w:p>
        </w:tc>
      </w:tr>
      <w:tr w:rsidR="000C29F3" w:rsidRPr="000C29F3" w14:paraId="50DC4E48" w14:textId="77777777" w:rsidTr="00B07D06">
        <w:tc>
          <w:tcPr>
            <w:tcW w:w="2547" w:type="dxa"/>
          </w:tcPr>
          <w:p w14:paraId="058E4E37" w14:textId="4EE5BB67" w:rsidR="000C29F3" w:rsidRPr="000C29F3" w:rsidRDefault="00B07D06" w:rsidP="000C29F3">
            <w:pPr>
              <w:rPr>
                <w:rFonts w:ascii="Calibri" w:eastAsia="Calibri" w:hAnsi="Calibri" w:cs="Calibri"/>
                <w:bCs/>
              </w:rPr>
            </w:pPr>
            <w:r>
              <w:rPr>
                <w:rFonts w:ascii="Calibri" w:eastAsia="Calibri" w:hAnsi="Calibri" w:cs="Calibri"/>
                <w:bCs/>
              </w:rPr>
              <w:t xml:space="preserve">S.P. </w:t>
            </w:r>
            <w:r w:rsidR="00F936D9">
              <w:rPr>
                <w:rFonts w:ascii="Calibri" w:eastAsia="Calibri" w:hAnsi="Calibri" w:cs="Calibri"/>
                <w:bCs/>
              </w:rPr>
              <w:t>F.</w:t>
            </w:r>
            <w:r w:rsidR="00F936D9" w:rsidRPr="000C29F3">
              <w:rPr>
                <w:rFonts w:ascii="Calibri" w:eastAsia="Calibri" w:hAnsi="Calibri" w:cs="Calibri"/>
                <w:bCs/>
              </w:rPr>
              <w:t xml:space="preserve"> INDESA</w:t>
            </w:r>
            <w:r>
              <w:rPr>
                <w:rFonts w:ascii="Calibri" w:eastAsia="Calibri" w:hAnsi="Calibri" w:cs="Calibri"/>
                <w:bCs/>
              </w:rPr>
              <w:t xml:space="preserve"> 2010</w:t>
            </w:r>
          </w:p>
        </w:tc>
        <w:tc>
          <w:tcPr>
            <w:tcW w:w="1358" w:type="dxa"/>
          </w:tcPr>
          <w:p w14:paraId="3F5B41FD" w14:textId="77777777" w:rsidR="000C29F3" w:rsidRPr="00111731" w:rsidRDefault="000C29F3" w:rsidP="000C29F3">
            <w:pPr>
              <w:jc w:val="center"/>
              <w:rPr>
                <w:rFonts w:ascii="Calibri" w:eastAsia="Calibri" w:hAnsi="Calibri" w:cs="Calibri"/>
                <w:bCs/>
              </w:rPr>
            </w:pPr>
            <w:r w:rsidRPr="00111731">
              <w:rPr>
                <w:rFonts w:ascii="Calibri" w:eastAsia="Calibri" w:hAnsi="Calibri" w:cs="Calibri"/>
                <w:bCs/>
              </w:rPr>
              <w:t>47%</w:t>
            </w:r>
          </w:p>
        </w:tc>
        <w:tc>
          <w:tcPr>
            <w:tcW w:w="1653" w:type="dxa"/>
          </w:tcPr>
          <w:p w14:paraId="2AFF4E9E" w14:textId="77777777" w:rsidR="000C29F3" w:rsidRPr="00111731" w:rsidRDefault="000C29F3" w:rsidP="000C29F3">
            <w:pPr>
              <w:jc w:val="center"/>
              <w:rPr>
                <w:rFonts w:ascii="Calibri" w:eastAsia="Calibri" w:hAnsi="Calibri" w:cs="Calibri"/>
                <w:bCs/>
              </w:rPr>
            </w:pPr>
            <w:r w:rsidRPr="00111731">
              <w:rPr>
                <w:rFonts w:ascii="Calibri" w:eastAsia="Calibri" w:hAnsi="Calibri" w:cs="Calibri"/>
                <w:bCs/>
              </w:rPr>
              <w:t>47%</w:t>
            </w:r>
          </w:p>
        </w:tc>
        <w:tc>
          <w:tcPr>
            <w:tcW w:w="1680" w:type="dxa"/>
          </w:tcPr>
          <w:p w14:paraId="1F77D6B9" w14:textId="77777777" w:rsidR="000C29F3" w:rsidRPr="00111731" w:rsidRDefault="000C29F3" w:rsidP="000C29F3">
            <w:pPr>
              <w:jc w:val="center"/>
              <w:rPr>
                <w:rFonts w:ascii="Calibri" w:eastAsia="Calibri" w:hAnsi="Calibri" w:cs="Calibri"/>
                <w:bCs/>
              </w:rPr>
            </w:pPr>
            <w:r w:rsidRPr="00111731">
              <w:rPr>
                <w:rFonts w:ascii="Calibri" w:eastAsia="Calibri" w:hAnsi="Calibri" w:cs="Calibri"/>
                <w:bCs/>
              </w:rPr>
              <w:t>6%</w:t>
            </w:r>
          </w:p>
        </w:tc>
        <w:tc>
          <w:tcPr>
            <w:tcW w:w="1688" w:type="dxa"/>
          </w:tcPr>
          <w:p w14:paraId="53752A15" w14:textId="77777777" w:rsidR="000C29F3" w:rsidRPr="000C29F3" w:rsidRDefault="000C29F3" w:rsidP="000C29F3">
            <w:pPr>
              <w:jc w:val="center"/>
              <w:rPr>
                <w:rFonts w:ascii="Calibri" w:eastAsia="Calibri" w:hAnsi="Calibri" w:cs="Calibri"/>
                <w:bCs/>
              </w:rPr>
            </w:pPr>
            <w:r w:rsidRPr="000C29F3">
              <w:rPr>
                <w:rFonts w:ascii="Calibri" w:eastAsia="Calibri" w:hAnsi="Calibri" w:cs="Calibri"/>
                <w:bCs/>
              </w:rPr>
              <w:t>Coordinada</w:t>
            </w:r>
          </w:p>
        </w:tc>
      </w:tr>
      <w:tr w:rsidR="000C29F3" w:rsidRPr="000C29F3" w14:paraId="60BB4760" w14:textId="77777777" w:rsidTr="00B07D06">
        <w:tc>
          <w:tcPr>
            <w:tcW w:w="2547" w:type="dxa"/>
          </w:tcPr>
          <w:p w14:paraId="2EB3F427" w14:textId="3B8B2772" w:rsidR="000C29F3" w:rsidRPr="000C29F3" w:rsidRDefault="00B07D06" w:rsidP="000C29F3">
            <w:pPr>
              <w:rPr>
                <w:rFonts w:ascii="Calibri" w:eastAsia="Calibri" w:hAnsi="Calibri" w:cs="Calibri"/>
                <w:bCs/>
              </w:rPr>
            </w:pPr>
            <w:r>
              <w:rPr>
                <w:rFonts w:ascii="Calibri" w:eastAsia="Calibri" w:hAnsi="Calibri" w:cs="Calibri"/>
                <w:bCs/>
              </w:rPr>
              <w:t xml:space="preserve">F.F. </w:t>
            </w:r>
            <w:r w:rsidR="000C29F3" w:rsidRPr="000C29F3">
              <w:rPr>
                <w:rFonts w:ascii="Calibri" w:eastAsia="Calibri" w:hAnsi="Calibri" w:cs="Calibri"/>
                <w:bCs/>
              </w:rPr>
              <w:t>K</w:t>
            </w:r>
            <w:r>
              <w:rPr>
                <w:rFonts w:ascii="Calibri" w:eastAsia="Calibri" w:hAnsi="Calibri" w:cs="Calibri"/>
                <w:bCs/>
              </w:rPr>
              <w:t>i</w:t>
            </w:r>
            <w:r w:rsidR="000C29F3" w:rsidRPr="000C29F3">
              <w:rPr>
                <w:rFonts w:ascii="Calibri" w:eastAsia="Calibri" w:hAnsi="Calibri" w:cs="Calibri"/>
                <w:bCs/>
              </w:rPr>
              <w:t>rolaraba</w:t>
            </w:r>
          </w:p>
        </w:tc>
        <w:tc>
          <w:tcPr>
            <w:tcW w:w="1358" w:type="dxa"/>
          </w:tcPr>
          <w:p w14:paraId="48AA4765" w14:textId="77777777" w:rsidR="000C29F3" w:rsidRPr="00111731" w:rsidRDefault="000C29F3" w:rsidP="000C29F3">
            <w:pPr>
              <w:jc w:val="center"/>
              <w:rPr>
                <w:rFonts w:ascii="Calibri" w:eastAsia="Calibri" w:hAnsi="Calibri" w:cs="Calibri"/>
                <w:bCs/>
              </w:rPr>
            </w:pPr>
            <w:r w:rsidRPr="00111731">
              <w:rPr>
                <w:rFonts w:ascii="Calibri" w:eastAsia="Calibri" w:hAnsi="Calibri" w:cs="Calibri"/>
                <w:bCs/>
              </w:rPr>
              <w:t>93%</w:t>
            </w:r>
          </w:p>
        </w:tc>
        <w:tc>
          <w:tcPr>
            <w:tcW w:w="1653" w:type="dxa"/>
          </w:tcPr>
          <w:p w14:paraId="4781D59E" w14:textId="77777777" w:rsidR="000C29F3" w:rsidRPr="00111731" w:rsidRDefault="000C29F3" w:rsidP="000C29F3">
            <w:pPr>
              <w:jc w:val="center"/>
              <w:rPr>
                <w:rFonts w:ascii="Calibri" w:eastAsia="Calibri" w:hAnsi="Calibri" w:cs="Calibri"/>
                <w:bCs/>
              </w:rPr>
            </w:pPr>
            <w:r w:rsidRPr="00111731">
              <w:rPr>
                <w:rFonts w:ascii="Calibri" w:eastAsia="Calibri" w:hAnsi="Calibri" w:cs="Calibri"/>
                <w:bCs/>
              </w:rPr>
              <w:t>7%</w:t>
            </w:r>
          </w:p>
        </w:tc>
        <w:tc>
          <w:tcPr>
            <w:tcW w:w="1680" w:type="dxa"/>
          </w:tcPr>
          <w:p w14:paraId="5AECE5C3" w14:textId="77777777" w:rsidR="000C29F3" w:rsidRPr="00111731" w:rsidRDefault="000C29F3" w:rsidP="000C29F3">
            <w:pPr>
              <w:jc w:val="center"/>
              <w:rPr>
                <w:rFonts w:ascii="Calibri" w:eastAsia="Calibri" w:hAnsi="Calibri" w:cs="Calibri"/>
                <w:bCs/>
              </w:rPr>
            </w:pPr>
            <w:r w:rsidRPr="00111731">
              <w:rPr>
                <w:rFonts w:ascii="Calibri" w:eastAsia="Calibri" w:hAnsi="Calibri" w:cs="Calibri"/>
                <w:bCs/>
              </w:rPr>
              <w:t>0%</w:t>
            </w:r>
          </w:p>
        </w:tc>
        <w:tc>
          <w:tcPr>
            <w:tcW w:w="1688" w:type="dxa"/>
          </w:tcPr>
          <w:p w14:paraId="4D376219" w14:textId="77777777" w:rsidR="000C29F3" w:rsidRPr="000C29F3" w:rsidRDefault="000C29F3" w:rsidP="000C29F3">
            <w:pPr>
              <w:jc w:val="center"/>
              <w:rPr>
                <w:rFonts w:ascii="Calibri" w:eastAsia="Calibri" w:hAnsi="Calibri" w:cs="Calibri"/>
                <w:bCs/>
              </w:rPr>
            </w:pPr>
            <w:r w:rsidRPr="000C29F3">
              <w:rPr>
                <w:rFonts w:ascii="Calibri" w:eastAsia="Calibri" w:hAnsi="Calibri" w:cs="Calibri"/>
                <w:bCs/>
              </w:rPr>
              <w:t>Coordinada</w:t>
            </w:r>
          </w:p>
        </w:tc>
      </w:tr>
      <w:tr w:rsidR="000C29F3" w:rsidRPr="000C29F3" w14:paraId="7D37AB88" w14:textId="77777777" w:rsidTr="00B07D06">
        <w:tc>
          <w:tcPr>
            <w:tcW w:w="2547" w:type="dxa"/>
          </w:tcPr>
          <w:p w14:paraId="0BAE161B" w14:textId="0A49DB2F" w:rsidR="000C29F3" w:rsidRPr="000C29F3" w:rsidRDefault="00B07D06" w:rsidP="000C29F3">
            <w:pPr>
              <w:rPr>
                <w:rFonts w:ascii="Calibri" w:eastAsia="Calibri" w:hAnsi="Calibri" w:cs="Calibri"/>
                <w:bCs/>
              </w:rPr>
            </w:pPr>
            <w:r>
              <w:rPr>
                <w:rFonts w:ascii="Calibri" w:eastAsia="Calibri" w:hAnsi="Calibri" w:cs="Calibri"/>
                <w:bCs/>
              </w:rPr>
              <w:t>F.F</w:t>
            </w:r>
            <w:r w:rsidR="00EA3AD7">
              <w:rPr>
                <w:rFonts w:ascii="Calibri" w:eastAsia="Calibri" w:hAnsi="Calibri" w:cs="Calibri"/>
                <w:bCs/>
              </w:rPr>
              <w:t>.</w:t>
            </w:r>
            <w:r>
              <w:rPr>
                <w:rFonts w:ascii="Calibri" w:eastAsia="Calibri" w:hAnsi="Calibri" w:cs="Calibri"/>
                <w:bCs/>
              </w:rPr>
              <w:t xml:space="preserve"> </w:t>
            </w:r>
            <w:r w:rsidR="000C29F3" w:rsidRPr="000C29F3">
              <w:rPr>
                <w:rFonts w:ascii="Calibri" w:eastAsia="Calibri" w:hAnsi="Calibri" w:cs="Calibri"/>
                <w:bCs/>
              </w:rPr>
              <w:t>Artium</w:t>
            </w:r>
          </w:p>
        </w:tc>
        <w:tc>
          <w:tcPr>
            <w:tcW w:w="1358" w:type="dxa"/>
          </w:tcPr>
          <w:p w14:paraId="3092B053" w14:textId="052D0380" w:rsidR="000C29F3" w:rsidRPr="00111731" w:rsidRDefault="00052E0A" w:rsidP="000C29F3">
            <w:pPr>
              <w:jc w:val="center"/>
              <w:rPr>
                <w:rFonts w:ascii="Calibri" w:eastAsia="Calibri" w:hAnsi="Calibri" w:cs="Calibri"/>
                <w:bCs/>
              </w:rPr>
            </w:pPr>
            <w:r w:rsidRPr="00111731">
              <w:rPr>
                <w:rFonts w:ascii="Calibri" w:eastAsia="Calibri" w:hAnsi="Calibri" w:cs="Calibri"/>
                <w:bCs/>
              </w:rPr>
              <w:t>76%</w:t>
            </w:r>
          </w:p>
        </w:tc>
        <w:tc>
          <w:tcPr>
            <w:tcW w:w="1653" w:type="dxa"/>
          </w:tcPr>
          <w:p w14:paraId="06832192" w14:textId="2AEBEC2A" w:rsidR="000C29F3" w:rsidRPr="00111731" w:rsidRDefault="00052E0A" w:rsidP="000C29F3">
            <w:pPr>
              <w:jc w:val="center"/>
              <w:rPr>
                <w:rFonts w:ascii="Calibri" w:eastAsia="Calibri" w:hAnsi="Calibri" w:cs="Calibri"/>
                <w:bCs/>
              </w:rPr>
            </w:pPr>
            <w:r w:rsidRPr="00111731">
              <w:rPr>
                <w:rFonts w:ascii="Calibri" w:eastAsia="Calibri" w:hAnsi="Calibri" w:cs="Calibri"/>
                <w:bCs/>
              </w:rPr>
              <w:t>24%</w:t>
            </w:r>
          </w:p>
        </w:tc>
        <w:tc>
          <w:tcPr>
            <w:tcW w:w="1680" w:type="dxa"/>
          </w:tcPr>
          <w:p w14:paraId="6FAB811A" w14:textId="3B68DFDC" w:rsidR="000C29F3" w:rsidRPr="00111731" w:rsidRDefault="00052E0A" w:rsidP="000C29F3">
            <w:pPr>
              <w:jc w:val="center"/>
              <w:rPr>
                <w:rFonts w:ascii="Calibri" w:eastAsia="Calibri" w:hAnsi="Calibri" w:cs="Calibri"/>
                <w:bCs/>
              </w:rPr>
            </w:pPr>
            <w:r w:rsidRPr="00111731">
              <w:rPr>
                <w:rFonts w:ascii="Calibri" w:eastAsia="Calibri" w:hAnsi="Calibri" w:cs="Calibri"/>
                <w:bCs/>
              </w:rPr>
              <w:t>0%</w:t>
            </w:r>
          </w:p>
        </w:tc>
        <w:tc>
          <w:tcPr>
            <w:tcW w:w="1688" w:type="dxa"/>
          </w:tcPr>
          <w:p w14:paraId="2184C2F3" w14:textId="77777777" w:rsidR="000C29F3" w:rsidRPr="000C29F3" w:rsidRDefault="000C29F3" w:rsidP="000C29F3">
            <w:pPr>
              <w:jc w:val="center"/>
              <w:rPr>
                <w:rFonts w:ascii="Calibri" w:eastAsia="Calibri" w:hAnsi="Calibri" w:cs="Calibri"/>
                <w:bCs/>
              </w:rPr>
            </w:pPr>
            <w:r w:rsidRPr="000C29F3">
              <w:rPr>
                <w:rFonts w:ascii="Calibri" w:eastAsia="Calibri" w:hAnsi="Calibri" w:cs="Calibri"/>
                <w:bCs/>
              </w:rPr>
              <w:t>Autónoma</w:t>
            </w:r>
          </w:p>
        </w:tc>
      </w:tr>
      <w:tr w:rsidR="000C29F3" w:rsidRPr="000C29F3" w14:paraId="2F7A819C" w14:textId="77777777" w:rsidTr="00B07D06">
        <w:tc>
          <w:tcPr>
            <w:tcW w:w="2547" w:type="dxa"/>
          </w:tcPr>
          <w:p w14:paraId="5BBC76A4" w14:textId="4E6A448F" w:rsidR="000C29F3" w:rsidRPr="000C29F3" w:rsidRDefault="00B07D06" w:rsidP="000C29F3">
            <w:pPr>
              <w:rPr>
                <w:rFonts w:ascii="Calibri" w:eastAsia="Calibri" w:hAnsi="Calibri" w:cs="Calibri"/>
                <w:bCs/>
              </w:rPr>
            </w:pPr>
            <w:r>
              <w:rPr>
                <w:rFonts w:ascii="Calibri" w:eastAsia="Calibri" w:hAnsi="Calibri" w:cs="Calibri"/>
                <w:bCs/>
              </w:rPr>
              <w:t>F.F</w:t>
            </w:r>
            <w:r w:rsidR="00EA3AD7">
              <w:rPr>
                <w:rFonts w:ascii="Calibri" w:eastAsia="Calibri" w:hAnsi="Calibri" w:cs="Calibri"/>
                <w:bCs/>
              </w:rPr>
              <w:t>.</w:t>
            </w:r>
            <w:r>
              <w:rPr>
                <w:rFonts w:ascii="Calibri" w:eastAsia="Calibri" w:hAnsi="Calibri" w:cs="Calibri"/>
                <w:bCs/>
              </w:rPr>
              <w:t xml:space="preserve"> </w:t>
            </w:r>
            <w:r w:rsidR="000C29F3" w:rsidRPr="000C29F3">
              <w:rPr>
                <w:rFonts w:ascii="Calibri" w:eastAsia="Calibri" w:hAnsi="Calibri" w:cs="Calibri"/>
                <w:bCs/>
              </w:rPr>
              <w:t>Catedral Santa María</w:t>
            </w:r>
          </w:p>
        </w:tc>
        <w:tc>
          <w:tcPr>
            <w:tcW w:w="1358" w:type="dxa"/>
          </w:tcPr>
          <w:p w14:paraId="682063B1" w14:textId="6BE05303" w:rsidR="000C29F3" w:rsidRPr="00111731" w:rsidRDefault="00BD05A0" w:rsidP="000C29F3">
            <w:pPr>
              <w:jc w:val="center"/>
              <w:rPr>
                <w:rFonts w:ascii="Calibri" w:eastAsia="Calibri" w:hAnsi="Calibri" w:cs="Calibri"/>
                <w:bCs/>
              </w:rPr>
            </w:pPr>
            <w:r w:rsidRPr="00111731">
              <w:rPr>
                <w:rFonts w:ascii="Calibri" w:eastAsia="Calibri" w:hAnsi="Calibri" w:cs="Calibri"/>
                <w:bCs/>
              </w:rPr>
              <w:t>9</w:t>
            </w:r>
            <w:r w:rsidR="00E322F1" w:rsidRPr="00111731">
              <w:rPr>
                <w:rFonts w:ascii="Calibri" w:eastAsia="Calibri" w:hAnsi="Calibri" w:cs="Calibri"/>
                <w:bCs/>
              </w:rPr>
              <w:t>8</w:t>
            </w:r>
            <w:r w:rsidR="000C29F3" w:rsidRPr="00111731">
              <w:rPr>
                <w:rFonts w:ascii="Calibri" w:eastAsia="Calibri" w:hAnsi="Calibri" w:cs="Calibri"/>
                <w:bCs/>
              </w:rPr>
              <w:t>%</w:t>
            </w:r>
          </w:p>
        </w:tc>
        <w:tc>
          <w:tcPr>
            <w:tcW w:w="1653" w:type="dxa"/>
          </w:tcPr>
          <w:p w14:paraId="3D9D6FA4" w14:textId="2A8C2B8B" w:rsidR="000C29F3" w:rsidRPr="00111731" w:rsidRDefault="00E322F1" w:rsidP="000C29F3">
            <w:pPr>
              <w:jc w:val="center"/>
              <w:rPr>
                <w:rFonts w:ascii="Calibri" w:eastAsia="Calibri" w:hAnsi="Calibri" w:cs="Calibri"/>
                <w:bCs/>
              </w:rPr>
            </w:pPr>
            <w:r w:rsidRPr="00111731">
              <w:rPr>
                <w:rFonts w:ascii="Calibri" w:eastAsia="Calibri" w:hAnsi="Calibri" w:cs="Calibri"/>
                <w:bCs/>
              </w:rPr>
              <w:t>2</w:t>
            </w:r>
            <w:r w:rsidR="000C29F3" w:rsidRPr="00111731">
              <w:rPr>
                <w:rFonts w:ascii="Calibri" w:eastAsia="Calibri" w:hAnsi="Calibri" w:cs="Calibri"/>
                <w:bCs/>
              </w:rPr>
              <w:t>%</w:t>
            </w:r>
          </w:p>
        </w:tc>
        <w:tc>
          <w:tcPr>
            <w:tcW w:w="1680" w:type="dxa"/>
          </w:tcPr>
          <w:p w14:paraId="5BD0C776" w14:textId="77777777" w:rsidR="000C29F3" w:rsidRPr="00111731" w:rsidRDefault="000C29F3" w:rsidP="000C29F3">
            <w:pPr>
              <w:jc w:val="center"/>
              <w:rPr>
                <w:rFonts w:ascii="Calibri" w:eastAsia="Calibri" w:hAnsi="Calibri" w:cs="Calibri"/>
                <w:bCs/>
              </w:rPr>
            </w:pPr>
            <w:r w:rsidRPr="00111731">
              <w:rPr>
                <w:rFonts w:ascii="Calibri" w:eastAsia="Calibri" w:hAnsi="Calibri" w:cs="Calibri"/>
                <w:bCs/>
              </w:rPr>
              <w:t>0%</w:t>
            </w:r>
          </w:p>
        </w:tc>
        <w:tc>
          <w:tcPr>
            <w:tcW w:w="1688" w:type="dxa"/>
          </w:tcPr>
          <w:p w14:paraId="7380CE62" w14:textId="77777777" w:rsidR="000C29F3" w:rsidRPr="000C29F3" w:rsidRDefault="000C29F3" w:rsidP="000C29F3">
            <w:pPr>
              <w:jc w:val="center"/>
              <w:rPr>
                <w:rFonts w:ascii="Calibri" w:eastAsia="Calibri" w:hAnsi="Calibri" w:cs="Calibri"/>
                <w:bCs/>
              </w:rPr>
            </w:pPr>
            <w:r w:rsidRPr="000C29F3">
              <w:rPr>
                <w:rFonts w:ascii="Calibri" w:eastAsia="Calibri" w:hAnsi="Calibri" w:cs="Calibri"/>
                <w:bCs/>
              </w:rPr>
              <w:t>Autónoma</w:t>
            </w:r>
          </w:p>
        </w:tc>
      </w:tr>
      <w:tr w:rsidR="000C29F3" w:rsidRPr="000C29F3" w14:paraId="6363B39E" w14:textId="77777777" w:rsidTr="00B07D06">
        <w:tc>
          <w:tcPr>
            <w:tcW w:w="2547" w:type="dxa"/>
          </w:tcPr>
          <w:p w14:paraId="09CB08D4" w14:textId="7F3408FD" w:rsidR="000C29F3" w:rsidRPr="000C29F3" w:rsidRDefault="00B07D06" w:rsidP="000C29F3">
            <w:pPr>
              <w:rPr>
                <w:rFonts w:ascii="Calibri" w:eastAsia="Calibri" w:hAnsi="Calibri" w:cs="Calibri"/>
                <w:bCs/>
              </w:rPr>
            </w:pPr>
            <w:r>
              <w:rPr>
                <w:rFonts w:ascii="Calibri" w:eastAsia="Calibri" w:hAnsi="Calibri" w:cs="Calibri"/>
                <w:bCs/>
              </w:rPr>
              <w:t xml:space="preserve">F.F. </w:t>
            </w:r>
            <w:r w:rsidR="000C29F3" w:rsidRPr="000C29F3">
              <w:rPr>
                <w:rFonts w:ascii="Calibri" w:eastAsia="Calibri" w:hAnsi="Calibri" w:cs="Calibri"/>
                <w:bCs/>
              </w:rPr>
              <w:t>Valle Salado</w:t>
            </w:r>
            <w:r w:rsidR="00EA3AD7">
              <w:rPr>
                <w:rFonts w:ascii="Calibri" w:eastAsia="Calibri" w:hAnsi="Calibri" w:cs="Calibri"/>
                <w:bCs/>
              </w:rPr>
              <w:t xml:space="preserve"> de Añana</w:t>
            </w:r>
          </w:p>
        </w:tc>
        <w:tc>
          <w:tcPr>
            <w:tcW w:w="1358" w:type="dxa"/>
          </w:tcPr>
          <w:p w14:paraId="4D1E679C" w14:textId="77777777" w:rsidR="000C29F3" w:rsidRPr="00111731" w:rsidRDefault="000C29F3" w:rsidP="000C29F3">
            <w:pPr>
              <w:jc w:val="center"/>
              <w:rPr>
                <w:rFonts w:ascii="Calibri" w:eastAsia="Calibri" w:hAnsi="Calibri" w:cs="Calibri"/>
                <w:bCs/>
              </w:rPr>
            </w:pPr>
            <w:r w:rsidRPr="00111731">
              <w:rPr>
                <w:rFonts w:ascii="Calibri" w:eastAsia="Calibri" w:hAnsi="Calibri" w:cs="Calibri"/>
                <w:bCs/>
              </w:rPr>
              <w:t>16%</w:t>
            </w:r>
          </w:p>
        </w:tc>
        <w:tc>
          <w:tcPr>
            <w:tcW w:w="1653" w:type="dxa"/>
          </w:tcPr>
          <w:p w14:paraId="2279A729" w14:textId="2D9DEBA4" w:rsidR="000C29F3" w:rsidRPr="00111731" w:rsidRDefault="000C29F3" w:rsidP="000C29F3">
            <w:pPr>
              <w:jc w:val="center"/>
              <w:rPr>
                <w:rFonts w:ascii="Calibri" w:eastAsia="Calibri" w:hAnsi="Calibri" w:cs="Calibri"/>
                <w:bCs/>
              </w:rPr>
            </w:pPr>
            <w:r w:rsidRPr="00111731">
              <w:rPr>
                <w:rFonts w:ascii="Calibri" w:eastAsia="Calibri" w:hAnsi="Calibri" w:cs="Calibri"/>
                <w:bCs/>
              </w:rPr>
              <w:t>80%</w:t>
            </w:r>
            <w:r w:rsidR="00E33F2F" w:rsidRPr="00111731">
              <w:rPr>
                <w:rFonts w:ascii="Calibri" w:eastAsia="Calibri" w:hAnsi="Calibri" w:cs="Calibri"/>
                <w:bCs/>
              </w:rPr>
              <w:t xml:space="preserve"> </w:t>
            </w:r>
          </w:p>
        </w:tc>
        <w:tc>
          <w:tcPr>
            <w:tcW w:w="1680" w:type="dxa"/>
          </w:tcPr>
          <w:p w14:paraId="300EA16B" w14:textId="77777777" w:rsidR="000C29F3" w:rsidRPr="00111731" w:rsidRDefault="000C29F3" w:rsidP="000C29F3">
            <w:pPr>
              <w:jc w:val="center"/>
              <w:rPr>
                <w:rFonts w:ascii="Calibri" w:eastAsia="Calibri" w:hAnsi="Calibri" w:cs="Calibri"/>
                <w:bCs/>
              </w:rPr>
            </w:pPr>
            <w:r w:rsidRPr="00111731">
              <w:rPr>
                <w:rFonts w:ascii="Calibri" w:eastAsia="Calibri" w:hAnsi="Calibri" w:cs="Calibri"/>
                <w:bCs/>
              </w:rPr>
              <w:t>4%</w:t>
            </w:r>
          </w:p>
        </w:tc>
        <w:tc>
          <w:tcPr>
            <w:tcW w:w="1688" w:type="dxa"/>
          </w:tcPr>
          <w:p w14:paraId="3C535153" w14:textId="77777777" w:rsidR="000C29F3" w:rsidRPr="000C29F3" w:rsidRDefault="000C29F3" w:rsidP="000C29F3">
            <w:pPr>
              <w:jc w:val="center"/>
              <w:rPr>
                <w:rFonts w:ascii="Calibri" w:eastAsia="Calibri" w:hAnsi="Calibri" w:cs="Calibri"/>
                <w:bCs/>
              </w:rPr>
            </w:pPr>
            <w:r w:rsidRPr="000C29F3">
              <w:rPr>
                <w:rFonts w:ascii="Calibri" w:eastAsia="Calibri" w:hAnsi="Calibri" w:cs="Calibri"/>
                <w:bCs/>
              </w:rPr>
              <w:t>Autónoma</w:t>
            </w:r>
          </w:p>
        </w:tc>
      </w:tr>
    </w:tbl>
    <w:p w14:paraId="44FFF1F5" w14:textId="77777777" w:rsidR="000C29F3" w:rsidRDefault="000C29F3" w:rsidP="000C29F3">
      <w:pPr>
        <w:spacing w:after="0" w:line="240" w:lineRule="auto"/>
        <w:jc w:val="center"/>
        <w:rPr>
          <w:rFonts w:ascii="Calibri" w:eastAsia="Calibri" w:hAnsi="Calibri" w:cs="Times New Roman"/>
          <w:b/>
          <w:bCs/>
          <w:i/>
          <w:iCs/>
          <w:sz w:val="16"/>
          <w:szCs w:val="16"/>
        </w:rPr>
      </w:pPr>
    </w:p>
    <w:p w14:paraId="230DD03B" w14:textId="38527F99" w:rsidR="0018163D" w:rsidRPr="00FA4659" w:rsidRDefault="000C29F3" w:rsidP="00FA4659">
      <w:pPr>
        <w:spacing w:after="160" w:line="259" w:lineRule="auto"/>
        <w:jc w:val="center"/>
        <w:rPr>
          <w:rFonts w:ascii="Calibri" w:eastAsia="Calibri" w:hAnsi="Calibri" w:cs="Times New Roman"/>
          <w:b/>
          <w:bCs/>
          <w:i/>
          <w:iCs/>
          <w:sz w:val="16"/>
          <w:szCs w:val="16"/>
        </w:rPr>
      </w:pPr>
      <w:r w:rsidRPr="000C29F3">
        <w:rPr>
          <w:rFonts w:ascii="Calibri" w:eastAsia="Calibri" w:hAnsi="Calibri" w:cs="Times New Roman"/>
          <w:b/>
          <w:bCs/>
          <w:i/>
          <w:iCs/>
          <w:sz w:val="16"/>
          <w:szCs w:val="16"/>
        </w:rPr>
        <w:t xml:space="preserve">Tabla </w:t>
      </w:r>
      <w:r w:rsidR="00A46AAC">
        <w:rPr>
          <w:rFonts w:ascii="Calibri" w:eastAsia="Calibri" w:hAnsi="Calibri" w:cs="Times New Roman"/>
          <w:b/>
          <w:bCs/>
          <w:i/>
          <w:iCs/>
          <w:sz w:val="16"/>
          <w:szCs w:val="16"/>
        </w:rPr>
        <w:t>3</w:t>
      </w:r>
      <w:r w:rsidRPr="000C29F3">
        <w:rPr>
          <w:rFonts w:ascii="Calibri" w:eastAsia="Calibri" w:hAnsi="Calibri" w:cs="Times New Roman"/>
          <w:b/>
          <w:bCs/>
          <w:i/>
          <w:iCs/>
          <w:sz w:val="16"/>
          <w:szCs w:val="16"/>
        </w:rPr>
        <w:t>. Listado de resultados de la verificación de cumplimiento de las entidades forales evaluadas</w:t>
      </w:r>
    </w:p>
    <w:p w14:paraId="07456384" w14:textId="77777777" w:rsidR="00D334A4" w:rsidRDefault="00D334A4" w:rsidP="00D24ACA">
      <w:pPr>
        <w:spacing w:after="160"/>
        <w:rPr>
          <w:rFonts w:ascii="Calibri" w:eastAsia="Calibri" w:hAnsi="Calibri" w:cs="Times New Roman"/>
        </w:rPr>
      </w:pPr>
    </w:p>
    <w:p w14:paraId="4A130F95" w14:textId="48628998" w:rsidR="00144BD3" w:rsidRPr="00AF1130" w:rsidRDefault="00144BD3" w:rsidP="00D24ACA">
      <w:pPr>
        <w:spacing w:after="160"/>
        <w:rPr>
          <w:rFonts w:ascii="Calibri" w:eastAsia="Calibri" w:hAnsi="Calibri" w:cs="Times New Roman"/>
        </w:rPr>
      </w:pPr>
      <w:r w:rsidRPr="00AF1130">
        <w:rPr>
          <w:rFonts w:ascii="Calibri" w:eastAsia="Calibri" w:hAnsi="Calibri" w:cs="Times New Roman"/>
        </w:rPr>
        <w:t xml:space="preserve">Razones más frecuentes de </w:t>
      </w:r>
      <w:r w:rsidRPr="00FA4659">
        <w:rPr>
          <w:rFonts w:ascii="Calibri" w:eastAsia="Calibri" w:hAnsi="Calibri" w:cs="Times New Roman"/>
          <w:b/>
          <w:bCs/>
        </w:rPr>
        <w:t>cumplimiento parcial</w:t>
      </w:r>
      <w:r w:rsidRPr="00AF1130">
        <w:rPr>
          <w:rFonts w:ascii="Calibri" w:eastAsia="Calibri" w:hAnsi="Calibri" w:cs="Times New Roman"/>
        </w:rPr>
        <w:t xml:space="preserve"> de un indicador de transparencia obligatorio</w:t>
      </w:r>
      <w:r w:rsidR="00B07D06">
        <w:rPr>
          <w:rFonts w:ascii="Calibri" w:eastAsia="Calibri" w:hAnsi="Calibri" w:cs="Times New Roman"/>
        </w:rPr>
        <w:t xml:space="preserve"> de las entidades forales</w:t>
      </w:r>
      <w:r w:rsidRPr="00AF1130">
        <w:rPr>
          <w:rFonts w:ascii="Calibri" w:eastAsia="Calibri" w:hAnsi="Calibri" w:cs="Times New Roman"/>
        </w:rPr>
        <w:t>:</w:t>
      </w:r>
    </w:p>
    <w:p w14:paraId="610542FC" w14:textId="4370EBA6" w:rsidR="00144BD3" w:rsidRDefault="00144BD3" w:rsidP="00D24ACA">
      <w:pPr>
        <w:numPr>
          <w:ilvl w:val="0"/>
          <w:numId w:val="11"/>
        </w:numPr>
        <w:spacing w:after="160"/>
        <w:contextualSpacing/>
        <w:rPr>
          <w:rFonts w:ascii="Calibri" w:eastAsia="Calibri" w:hAnsi="Calibri" w:cs="Times New Roman"/>
        </w:rPr>
      </w:pPr>
      <w:r>
        <w:rPr>
          <w:rFonts w:ascii="Calibri" w:eastAsia="Calibri" w:hAnsi="Calibri" w:cs="Times New Roman"/>
        </w:rPr>
        <w:t>No hay versión en euskera</w:t>
      </w:r>
      <w:r w:rsidR="00052E0A">
        <w:rPr>
          <w:rFonts w:ascii="Calibri" w:eastAsia="Calibri" w:hAnsi="Calibri" w:cs="Times New Roman"/>
        </w:rPr>
        <w:t xml:space="preserve"> de los contenidos</w:t>
      </w:r>
      <w:r w:rsidR="00111731">
        <w:rPr>
          <w:rFonts w:ascii="Calibri" w:eastAsia="Calibri" w:hAnsi="Calibri" w:cs="Times New Roman"/>
        </w:rPr>
        <w:t xml:space="preserve"> (este es el caso de la Fundación Valle Salado</w:t>
      </w:r>
      <w:r w:rsidR="00FD6CD4">
        <w:rPr>
          <w:rFonts w:ascii="Calibri" w:eastAsia="Calibri" w:hAnsi="Calibri" w:cs="Times New Roman"/>
        </w:rPr>
        <w:t xml:space="preserve"> de Añana</w:t>
      </w:r>
      <w:r w:rsidR="00111731">
        <w:rPr>
          <w:rFonts w:ascii="Calibri" w:eastAsia="Calibri" w:hAnsi="Calibri" w:cs="Times New Roman"/>
        </w:rPr>
        <w:t xml:space="preserve"> que publica la casi totalidad de sus contenidos solamente en castellano).</w:t>
      </w:r>
    </w:p>
    <w:p w14:paraId="5849AC6E" w14:textId="1BC93987" w:rsidR="00144BD3" w:rsidRPr="00AF1130" w:rsidRDefault="00144BD3" w:rsidP="00D24ACA">
      <w:pPr>
        <w:numPr>
          <w:ilvl w:val="0"/>
          <w:numId w:val="11"/>
        </w:numPr>
        <w:spacing w:after="160"/>
        <w:contextualSpacing/>
        <w:rPr>
          <w:rFonts w:ascii="Calibri" w:eastAsia="Calibri" w:hAnsi="Calibri" w:cs="Times New Roman"/>
        </w:rPr>
      </w:pPr>
      <w:r w:rsidRPr="00AF1130">
        <w:rPr>
          <w:rFonts w:ascii="Calibri" w:eastAsia="Calibri" w:hAnsi="Calibri" w:cs="Times New Roman"/>
        </w:rPr>
        <w:t>No se publica el 100% de los datos obligatorios</w:t>
      </w:r>
      <w:r w:rsidR="00B61056">
        <w:rPr>
          <w:rFonts w:ascii="Calibri" w:eastAsia="Calibri" w:hAnsi="Calibri" w:cs="Times New Roman"/>
        </w:rPr>
        <w:t xml:space="preserve"> que apunta el</w:t>
      </w:r>
      <w:r w:rsidR="00052E0A">
        <w:rPr>
          <w:rFonts w:ascii="Calibri" w:eastAsia="Calibri" w:hAnsi="Calibri" w:cs="Times New Roman"/>
        </w:rPr>
        <w:t xml:space="preserve"> indicador</w:t>
      </w:r>
      <w:r w:rsidRPr="00AF1130">
        <w:rPr>
          <w:rFonts w:ascii="Calibri" w:eastAsia="Calibri" w:hAnsi="Calibri" w:cs="Times New Roman"/>
        </w:rPr>
        <w:t>.</w:t>
      </w:r>
    </w:p>
    <w:p w14:paraId="5C9850DD" w14:textId="38381806" w:rsidR="00144BD3" w:rsidRPr="0018163D" w:rsidRDefault="00FA4659" w:rsidP="00D24ACA">
      <w:pPr>
        <w:numPr>
          <w:ilvl w:val="0"/>
          <w:numId w:val="11"/>
        </w:numPr>
        <w:spacing w:after="160"/>
        <w:contextualSpacing/>
        <w:rPr>
          <w:rFonts w:ascii="Calibri" w:eastAsia="Calibri" w:hAnsi="Calibri" w:cs="Times New Roman"/>
          <w:color w:val="FF0000"/>
        </w:rPr>
      </w:pPr>
      <w:r w:rsidRPr="00FA4659">
        <w:rPr>
          <w:rFonts w:ascii="Calibri" w:eastAsia="Calibri" w:hAnsi="Calibri" w:cs="Times New Roman"/>
        </w:rPr>
        <w:t>Retraso en la actualización de los datos</w:t>
      </w:r>
      <w:r>
        <w:rPr>
          <w:rFonts w:ascii="Calibri" w:eastAsia="Calibri" w:hAnsi="Calibri" w:cs="Times New Roman"/>
          <w:color w:val="FF0000"/>
        </w:rPr>
        <w:t>.</w:t>
      </w:r>
    </w:p>
    <w:p w14:paraId="778F1A33" w14:textId="77777777" w:rsidR="00144BD3" w:rsidRPr="00AF1130" w:rsidRDefault="00144BD3" w:rsidP="00D24ACA">
      <w:pPr>
        <w:spacing w:after="160"/>
        <w:ind w:left="720"/>
        <w:contextualSpacing/>
        <w:rPr>
          <w:rFonts w:ascii="Calibri" w:eastAsia="Calibri" w:hAnsi="Calibri" w:cs="Times New Roman"/>
        </w:rPr>
      </w:pPr>
    </w:p>
    <w:p w14:paraId="5A630F77" w14:textId="779217E8" w:rsidR="00144BD3" w:rsidRPr="00AF1130" w:rsidRDefault="00144BD3" w:rsidP="00D24ACA">
      <w:pPr>
        <w:spacing w:after="160"/>
        <w:rPr>
          <w:rFonts w:ascii="Calibri" w:eastAsia="Calibri" w:hAnsi="Calibri" w:cs="Times New Roman"/>
        </w:rPr>
      </w:pPr>
      <w:r w:rsidRPr="00AF1130">
        <w:rPr>
          <w:rFonts w:ascii="Calibri" w:eastAsia="Calibri" w:hAnsi="Calibri" w:cs="Times New Roman"/>
        </w:rPr>
        <w:t xml:space="preserve">Razones más frecuentes de </w:t>
      </w:r>
      <w:r w:rsidRPr="00FA4659">
        <w:rPr>
          <w:rFonts w:ascii="Calibri" w:eastAsia="Calibri" w:hAnsi="Calibri" w:cs="Times New Roman"/>
          <w:b/>
          <w:bCs/>
        </w:rPr>
        <w:t>incumplimiento</w:t>
      </w:r>
      <w:r w:rsidRPr="00AF1130">
        <w:rPr>
          <w:rFonts w:ascii="Calibri" w:eastAsia="Calibri" w:hAnsi="Calibri" w:cs="Times New Roman"/>
        </w:rPr>
        <w:t xml:space="preserve"> de un indicador de transparencia obligatorio</w:t>
      </w:r>
      <w:r w:rsidR="00B07D06">
        <w:rPr>
          <w:rFonts w:ascii="Calibri" w:eastAsia="Calibri" w:hAnsi="Calibri" w:cs="Times New Roman"/>
        </w:rPr>
        <w:t xml:space="preserve"> de las entidades forales</w:t>
      </w:r>
      <w:r w:rsidRPr="00AF1130">
        <w:rPr>
          <w:rFonts w:ascii="Calibri" w:eastAsia="Calibri" w:hAnsi="Calibri" w:cs="Times New Roman"/>
        </w:rPr>
        <w:t>:</w:t>
      </w:r>
    </w:p>
    <w:p w14:paraId="255538A0" w14:textId="77777777" w:rsidR="00144BD3" w:rsidRPr="00AF1130" w:rsidRDefault="00144BD3" w:rsidP="00D24ACA">
      <w:pPr>
        <w:numPr>
          <w:ilvl w:val="0"/>
          <w:numId w:val="12"/>
        </w:numPr>
        <w:spacing w:after="160"/>
        <w:contextualSpacing/>
        <w:rPr>
          <w:rFonts w:ascii="Calibri" w:eastAsia="Calibri" w:hAnsi="Calibri" w:cs="Times New Roman"/>
        </w:rPr>
      </w:pPr>
      <w:r w:rsidRPr="00AF1130">
        <w:rPr>
          <w:rFonts w:ascii="Calibri" w:eastAsia="Calibri" w:hAnsi="Calibri" w:cs="Times New Roman"/>
        </w:rPr>
        <w:t>El indicador no se publica porque no existe, aunque hay obligación legal de producirlo y de publicarlo.</w:t>
      </w:r>
    </w:p>
    <w:p w14:paraId="47C20987" w14:textId="115F51F1" w:rsidR="005C7A3D" w:rsidRDefault="0090348F" w:rsidP="003A2368">
      <w:pPr>
        <w:pStyle w:val="Prrafodelista"/>
        <w:numPr>
          <w:ilvl w:val="0"/>
          <w:numId w:val="4"/>
        </w:numPr>
        <w:spacing w:after="160" w:line="259" w:lineRule="auto"/>
        <w:rPr>
          <w:rFonts w:cstheme="minorHAnsi"/>
          <w:b/>
          <w:bCs/>
          <w:sz w:val="28"/>
          <w:szCs w:val="28"/>
        </w:rPr>
      </w:pPr>
      <w:bookmarkStart w:id="5" w:name="_Hlk95396244"/>
      <w:r w:rsidRPr="0090348F">
        <w:rPr>
          <w:rFonts w:cstheme="minorHAnsi"/>
          <w:b/>
          <w:bCs/>
          <w:sz w:val="28"/>
          <w:szCs w:val="28"/>
        </w:rPr>
        <w:lastRenderedPageBreak/>
        <w:t>Analítica de Araba Irekia</w:t>
      </w:r>
    </w:p>
    <w:p w14:paraId="4B3A79B7" w14:textId="1ED522A3" w:rsidR="00BF1AB9" w:rsidRDefault="00BF1AB9" w:rsidP="00BF1AB9">
      <w:r w:rsidRPr="005A63FF">
        <w:t>Para la elaboración de las métricas del informe de transparencia se ha venido utilizando la herramienta que CCASA ha indicado a la dirección de Euskera y Gobierno Abierto: Google Analytics</w:t>
      </w:r>
      <w:r w:rsidR="00B61056">
        <w:t>. Se trata de una</w:t>
      </w:r>
      <w:r>
        <w:t xml:space="preserve"> aplicación </w:t>
      </w:r>
      <w:r w:rsidRPr="00E7025B">
        <w:t xml:space="preserve">desarrollada por Google </w:t>
      </w:r>
      <w:r>
        <w:t xml:space="preserve">que </w:t>
      </w:r>
      <w:r w:rsidRPr="00E7025B">
        <w:t>permite medir y analizar las visitas realizadas a la página de</w:t>
      </w:r>
      <w:r>
        <w:t>l portal de Gobierno Abierto de Araba:</w:t>
      </w:r>
      <w:r w:rsidRPr="00E7025B">
        <w:t xml:space="preserve"> Araba Irekia.</w:t>
      </w:r>
    </w:p>
    <w:p w14:paraId="6297435F" w14:textId="77777777" w:rsidR="0007678B" w:rsidRDefault="0007678B" w:rsidP="0007678B">
      <w:r>
        <w:t>En el informe relativo al año 2021, únicamente se informó sobre los contenidos más consultados de Araba Irekia, de acuerdo con lo dispuesto en el artículo 28.2.b) de la Norma Foral 1/2017, así como sobre el dato estadístico de utilización de los idiomas. Esta información es también la que se contiene en el informe relativo al año 2022.</w:t>
      </w:r>
    </w:p>
    <w:p w14:paraId="1B1E1CFC" w14:textId="3C2A7B2C" w:rsidR="0007678B" w:rsidRDefault="0007678B" w:rsidP="0007678B">
      <w:r>
        <w:t xml:space="preserve">Por otra parte, conforme a los principios de licitud, lealtad y transparencia, en la página del portal de Gobierno Abierto, se informa sobre el tratamiento de datos de navegación en la </w:t>
      </w:r>
      <w:hyperlink r:id="rId108" w:history="1">
        <w:r w:rsidRPr="001159A8">
          <w:rPr>
            <w:rStyle w:val="Hipervnculo"/>
          </w:rPr>
          <w:t>Política de Privacidad de Araba Irekia</w:t>
        </w:r>
      </w:hyperlink>
      <w:r>
        <w:t xml:space="preserve">. Dicho tratamiento está recogido en el Registro foral de actividades de tratamiento (T72 TRANSPARENCIA Y ACCESO A LA INFORMACIÓN PÚBLICA).  </w:t>
      </w:r>
    </w:p>
    <w:p w14:paraId="44C40C11" w14:textId="77777777" w:rsidR="00A2473A" w:rsidRDefault="00A2473A" w:rsidP="0007678B"/>
    <w:p w14:paraId="79BFA76C" w14:textId="0187FFED" w:rsidR="00C475FC" w:rsidRPr="00B64341" w:rsidRDefault="00C475FC" w:rsidP="003A2368">
      <w:pPr>
        <w:pStyle w:val="Prrafodelista"/>
        <w:numPr>
          <w:ilvl w:val="1"/>
          <w:numId w:val="4"/>
        </w:numPr>
        <w:spacing w:after="160" w:line="259" w:lineRule="auto"/>
        <w:rPr>
          <w:rFonts w:cstheme="minorHAnsi"/>
          <w:b/>
          <w:bCs/>
          <w:sz w:val="28"/>
          <w:szCs w:val="28"/>
        </w:rPr>
      </w:pPr>
      <w:r>
        <w:rPr>
          <w:rFonts w:cstheme="minorHAnsi"/>
          <w:b/>
          <w:bCs/>
          <w:sz w:val="24"/>
          <w:szCs w:val="24"/>
        </w:rPr>
        <w:t>Datos de a</w:t>
      </w:r>
      <w:r w:rsidRPr="00B64341">
        <w:rPr>
          <w:rFonts w:cstheme="minorHAnsi"/>
          <w:b/>
          <w:bCs/>
          <w:sz w:val="24"/>
          <w:szCs w:val="24"/>
        </w:rPr>
        <w:t>udiencia</w:t>
      </w:r>
    </w:p>
    <w:p w14:paraId="5F79279D" w14:textId="77777777" w:rsidR="00C475FC" w:rsidRDefault="00C475FC" w:rsidP="00C475FC">
      <w:r>
        <w:t>La audiencia nos aporta información acerca del número de sesiones a páginas de la web y el número de personas usuarias.</w:t>
      </w:r>
    </w:p>
    <w:p w14:paraId="45F194CA" w14:textId="77777777" w:rsidR="00C475FC" w:rsidRDefault="00C475FC" w:rsidP="00C475FC">
      <w:r>
        <w:t xml:space="preserve">El número de sesiones a páginas durante el año 2022 ha sido de </w:t>
      </w:r>
      <w:r w:rsidRPr="00884647">
        <w:t xml:space="preserve">61.331 </w:t>
      </w:r>
      <w:r>
        <w:t>(l</w:t>
      </w:r>
      <w:r w:rsidRPr="00884647">
        <w:t xml:space="preserve">as sesiones se refieren a las visitas que </w:t>
      </w:r>
      <w:r>
        <w:t>la</w:t>
      </w:r>
      <w:r w:rsidRPr="00884647">
        <w:t xml:space="preserve"> página</w:t>
      </w:r>
      <w:r>
        <w:t xml:space="preserve"> web</w:t>
      </w:r>
      <w:r w:rsidRPr="00884647">
        <w:t xml:space="preserve"> </w:t>
      </w:r>
      <w:r>
        <w:t>ha</w:t>
      </w:r>
      <w:r w:rsidRPr="00884647">
        <w:t xml:space="preserve"> recibido </w:t>
      </w:r>
      <w:r>
        <w:t>durante un periodo concreto, en este caso, el periodo se sitúa entre el 01/01/2022 al 31/12/2022).</w:t>
      </w:r>
    </w:p>
    <w:p w14:paraId="5FE5F2A8" w14:textId="77777777" w:rsidR="00C475FC" w:rsidRDefault="00C475FC" w:rsidP="00C475FC">
      <w:r>
        <w:t xml:space="preserve">El número de personas usuarias es de </w:t>
      </w:r>
      <w:r w:rsidRPr="0052041C">
        <w:t xml:space="preserve">44.251 </w:t>
      </w:r>
      <w:r>
        <w:t xml:space="preserve">(recoge el dato de personas usuarias que han iniciado al menos una sesión durante el 2022). </w:t>
      </w:r>
      <w:r w:rsidRPr="0052041C">
        <w:t>Un</w:t>
      </w:r>
      <w:r>
        <w:t>a persona usuaria pu</w:t>
      </w:r>
      <w:r w:rsidRPr="0052041C">
        <w:t>ede producir varias sesiones, de ahí la diferencia entre estos dos elementos</w:t>
      </w:r>
      <w:r>
        <w:t>).</w:t>
      </w:r>
    </w:p>
    <w:p w14:paraId="79FEB025" w14:textId="77777777" w:rsidR="000F05ED" w:rsidRDefault="00C475FC" w:rsidP="000F05ED">
      <w:pPr>
        <w:jc w:val="center"/>
        <w:rPr>
          <w:rFonts w:ascii="Calibri" w:hAnsi="Calibri" w:cs="Arial"/>
          <w:i/>
          <w:sz w:val="16"/>
          <w:szCs w:val="16"/>
        </w:rPr>
      </w:pPr>
      <w:r>
        <w:rPr>
          <w:noProof/>
        </w:rPr>
        <w:drawing>
          <wp:inline distT="0" distB="0" distL="0" distR="0" wp14:anchorId="24150381" wp14:editId="1112CD20">
            <wp:extent cx="4076700" cy="2466975"/>
            <wp:effectExtent l="0" t="0" r="0" b="0"/>
            <wp:docPr id="1" name="Gráfico 1">
              <a:extLst xmlns:a="http://schemas.openxmlformats.org/drawingml/2006/main">
                <a:ext uri="{FF2B5EF4-FFF2-40B4-BE49-F238E27FC236}">
                  <a16:creationId xmlns:a16="http://schemas.microsoft.com/office/drawing/2014/main" id="{0E39690C-A4ED-499F-997E-3ADA5BC02D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3B453F1B" w14:textId="67D1E302" w:rsidR="00C475FC" w:rsidRPr="000F05ED" w:rsidRDefault="00C475FC" w:rsidP="000F05ED">
      <w:pPr>
        <w:jc w:val="center"/>
      </w:pPr>
      <w:r w:rsidRPr="0052041C">
        <w:rPr>
          <w:rFonts w:ascii="Calibri" w:hAnsi="Calibri" w:cs="Arial"/>
          <w:i/>
          <w:sz w:val="16"/>
          <w:szCs w:val="16"/>
        </w:rPr>
        <w:t xml:space="preserve">Gráfico </w:t>
      </w:r>
      <w:r w:rsidR="008160F7">
        <w:rPr>
          <w:rFonts w:ascii="Calibri" w:hAnsi="Calibri" w:cs="Arial"/>
          <w:bCs/>
          <w:i/>
          <w:sz w:val="16"/>
          <w:szCs w:val="16"/>
        </w:rPr>
        <w:t>1</w:t>
      </w:r>
      <w:r w:rsidRPr="0052041C">
        <w:rPr>
          <w:rFonts w:ascii="Calibri" w:hAnsi="Calibri" w:cs="Arial"/>
          <w:i/>
          <w:sz w:val="16"/>
          <w:szCs w:val="16"/>
        </w:rPr>
        <w:t>: Audiencia de Araba Irekia</w:t>
      </w:r>
    </w:p>
    <w:p w14:paraId="75C8B1DF" w14:textId="77777777" w:rsidR="001707A3" w:rsidRPr="001707A3" w:rsidRDefault="001707A3" w:rsidP="001707A3">
      <w:pPr>
        <w:pStyle w:val="Prrafodelista"/>
        <w:spacing w:after="160" w:line="259" w:lineRule="auto"/>
        <w:ind w:left="1065"/>
        <w:rPr>
          <w:rFonts w:cstheme="minorHAnsi"/>
          <w:b/>
          <w:bCs/>
          <w:color w:val="FF0000"/>
          <w:sz w:val="28"/>
          <w:szCs w:val="28"/>
        </w:rPr>
      </w:pPr>
    </w:p>
    <w:p w14:paraId="023F4F88" w14:textId="0831B3BB" w:rsidR="00C475FC" w:rsidRPr="00A2473A" w:rsidRDefault="00C475FC" w:rsidP="003A2368">
      <w:pPr>
        <w:pStyle w:val="Prrafodelista"/>
        <w:numPr>
          <w:ilvl w:val="1"/>
          <w:numId w:val="4"/>
        </w:numPr>
        <w:spacing w:after="160" w:line="259" w:lineRule="auto"/>
        <w:rPr>
          <w:rFonts w:cstheme="minorHAnsi"/>
          <w:b/>
          <w:bCs/>
          <w:sz w:val="28"/>
          <w:szCs w:val="28"/>
        </w:rPr>
      </w:pPr>
      <w:r w:rsidRPr="00A2473A">
        <w:rPr>
          <w:rFonts w:cstheme="minorHAnsi"/>
          <w:b/>
          <w:bCs/>
          <w:sz w:val="24"/>
          <w:szCs w:val="24"/>
        </w:rPr>
        <w:t>Contenidos más visitados</w:t>
      </w:r>
    </w:p>
    <w:p w14:paraId="1A7C0D40" w14:textId="182B0BAA" w:rsidR="00C475FC" w:rsidRPr="00A2473A" w:rsidRDefault="00E9056A" w:rsidP="00C475FC">
      <w:r w:rsidRPr="00A2473A">
        <w:t>La página de acceso a la información sobre los departamentos forales, con un 41% de las visitas, y la página de información sobre los Presupuestos Participativos de 2023, con un 17% de las visitas, con los contenidos más visitados de Araba Irekia.</w:t>
      </w:r>
    </w:p>
    <w:p w14:paraId="19C9B2E9" w14:textId="2189F63A" w:rsidR="000F05ED" w:rsidRDefault="00AE22E5" w:rsidP="00E9641F">
      <w:pPr>
        <w:jc w:val="center"/>
      </w:pPr>
      <w:r>
        <w:rPr>
          <w:noProof/>
        </w:rPr>
        <w:drawing>
          <wp:inline distT="0" distB="0" distL="0" distR="0" wp14:anchorId="44B7C6D1" wp14:editId="0E80F303">
            <wp:extent cx="4572000" cy="2743200"/>
            <wp:effectExtent l="0" t="0" r="0" b="0"/>
            <wp:docPr id="17" name="Gráfico 17">
              <a:extLst xmlns:a="http://schemas.openxmlformats.org/drawingml/2006/main">
                <a:ext uri="{FF2B5EF4-FFF2-40B4-BE49-F238E27FC236}">
                  <a16:creationId xmlns:a16="http://schemas.microsoft.com/office/drawing/2014/main" id="{4459A791-7310-7A88-82A3-C2B103E069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4652601B" w14:textId="217C0CDF" w:rsidR="00BF1AB9" w:rsidRPr="000F05ED" w:rsidRDefault="00BF1AB9" w:rsidP="000F05ED">
      <w:pPr>
        <w:spacing w:line="240" w:lineRule="auto"/>
        <w:jc w:val="center"/>
        <w:rPr>
          <w:rFonts w:ascii="Calibri" w:eastAsia="Calibri" w:hAnsi="Calibri" w:cs="Arial"/>
          <w:b/>
          <w:i/>
          <w:sz w:val="16"/>
          <w:szCs w:val="16"/>
        </w:rPr>
      </w:pPr>
      <w:r w:rsidRPr="00BF1AB9">
        <w:rPr>
          <w:rFonts w:ascii="Calibri" w:eastAsia="Calibri" w:hAnsi="Calibri" w:cs="Arial"/>
          <w:b/>
          <w:i/>
          <w:sz w:val="16"/>
          <w:szCs w:val="16"/>
        </w:rPr>
        <w:t xml:space="preserve">Gráfico </w:t>
      </w:r>
      <w:r w:rsidR="008160F7">
        <w:rPr>
          <w:rFonts w:ascii="Calibri" w:eastAsia="Calibri" w:hAnsi="Calibri" w:cs="Arial"/>
          <w:b/>
          <w:i/>
          <w:sz w:val="16"/>
          <w:szCs w:val="16"/>
        </w:rPr>
        <w:t>2</w:t>
      </w:r>
      <w:r w:rsidRPr="00BF1AB9">
        <w:rPr>
          <w:rFonts w:ascii="Calibri" w:eastAsia="Calibri" w:hAnsi="Calibri" w:cs="Arial"/>
          <w:b/>
          <w:i/>
          <w:sz w:val="16"/>
          <w:szCs w:val="16"/>
        </w:rPr>
        <w:t>: Contenidos más visitados en Araba Irekia</w:t>
      </w:r>
    </w:p>
    <w:p w14:paraId="545D5A80" w14:textId="2B448928" w:rsidR="001707A3" w:rsidRDefault="001707A3" w:rsidP="001707A3">
      <w:pPr>
        <w:pStyle w:val="Prrafodelista"/>
        <w:spacing w:after="160" w:line="259" w:lineRule="auto"/>
        <w:rPr>
          <w:rFonts w:cstheme="minorHAnsi"/>
          <w:b/>
          <w:bCs/>
          <w:sz w:val="28"/>
          <w:szCs w:val="28"/>
        </w:rPr>
      </w:pPr>
      <w:bookmarkStart w:id="6" w:name="_Hlk98496359"/>
      <w:bookmarkEnd w:id="5"/>
    </w:p>
    <w:p w14:paraId="0617EC52" w14:textId="651EF6D4" w:rsidR="001707A3" w:rsidRDefault="001707A3" w:rsidP="001707A3">
      <w:pPr>
        <w:pStyle w:val="Prrafodelista"/>
        <w:spacing w:after="160" w:line="259" w:lineRule="auto"/>
        <w:rPr>
          <w:rFonts w:cstheme="minorHAnsi"/>
          <w:b/>
          <w:bCs/>
          <w:sz w:val="28"/>
          <w:szCs w:val="28"/>
        </w:rPr>
      </w:pPr>
    </w:p>
    <w:p w14:paraId="6FF00937" w14:textId="77777777" w:rsidR="00A2473A" w:rsidRDefault="00A2473A" w:rsidP="001707A3">
      <w:pPr>
        <w:pStyle w:val="Prrafodelista"/>
        <w:spacing w:after="160" w:line="259" w:lineRule="auto"/>
        <w:rPr>
          <w:rFonts w:cstheme="minorHAnsi"/>
          <w:b/>
          <w:bCs/>
          <w:sz w:val="28"/>
          <w:szCs w:val="28"/>
        </w:rPr>
      </w:pPr>
    </w:p>
    <w:p w14:paraId="55BA8DBC" w14:textId="5778E7B1" w:rsidR="0090348F" w:rsidRDefault="0090348F" w:rsidP="003A2368">
      <w:pPr>
        <w:pStyle w:val="Prrafodelista"/>
        <w:numPr>
          <w:ilvl w:val="0"/>
          <w:numId w:val="4"/>
        </w:numPr>
        <w:spacing w:after="160" w:line="259" w:lineRule="auto"/>
        <w:rPr>
          <w:rFonts w:cstheme="minorHAnsi"/>
          <w:b/>
          <w:bCs/>
          <w:sz w:val="28"/>
          <w:szCs w:val="28"/>
        </w:rPr>
      </w:pPr>
      <w:r w:rsidRPr="0090348F">
        <w:rPr>
          <w:rFonts w:cstheme="minorHAnsi"/>
          <w:b/>
          <w:bCs/>
          <w:sz w:val="28"/>
          <w:szCs w:val="28"/>
        </w:rPr>
        <w:t>Ejercicio del derecho de acceso a la información pública</w:t>
      </w:r>
    </w:p>
    <w:p w14:paraId="5518EAE1" w14:textId="77777777" w:rsidR="00C475FC" w:rsidRPr="00423F49" w:rsidRDefault="00C475FC" w:rsidP="00D24ACA">
      <w:r w:rsidRPr="00423F49">
        <w:t xml:space="preserve">La tramitación de las solicitudes de información pública sigue el procedimiento establecido en la </w:t>
      </w:r>
      <w:hyperlink r:id="rId111" w:anchor="page=17" w:history="1">
        <w:r w:rsidRPr="00423F49">
          <w:rPr>
            <w:color w:val="0000FF" w:themeColor="hyperlink"/>
            <w:u w:val="single"/>
          </w:rPr>
          <w:t>sección tercera de la Norma Foral 1/2017, de 8 febrero, de transparencia, participación ciudadana y buen gobierno del sector público del Territorio Histórico de Álava</w:t>
        </w:r>
      </w:hyperlink>
      <w:r w:rsidRPr="00423F49">
        <w:t xml:space="preserve">. Este procedimiento es el desarrollo de la legislación básica del Estado contenida en la </w:t>
      </w:r>
      <w:hyperlink r:id="rId112" w:history="1">
        <w:r w:rsidRPr="00423F49">
          <w:rPr>
            <w:color w:val="0000FF" w:themeColor="hyperlink"/>
            <w:u w:val="single"/>
          </w:rPr>
          <w:t>Ley 19/2013, de 9 de diciembre, de transparencia, acceso a la información pública y buen gobierno</w:t>
        </w:r>
      </w:hyperlink>
      <w:r w:rsidRPr="00423F49">
        <w:t xml:space="preserve">. Se trata de un procedimiento garantista, tanto del derecho subjetivo al acceso a los documentos públicos, como de los derechos e intereses de terceras personas que pudieran verse afectados por la comunicación de la información solicitada. </w:t>
      </w:r>
    </w:p>
    <w:p w14:paraId="37F79F0B" w14:textId="77777777" w:rsidR="00C475FC" w:rsidRPr="00423F49" w:rsidRDefault="00C475FC" w:rsidP="00D24ACA">
      <w:pPr>
        <w:autoSpaceDE w:val="0"/>
        <w:autoSpaceDN w:val="0"/>
        <w:adjustRightInd w:val="0"/>
        <w:spacing w:after="0"/>
      </w:pPr>
      <w:r w:rsidRPr="00423F49">
        <w:t xml:space="preserve">Partiendo del principio del acceso universal que promulga el acceso a la información pública libre y gratuito, la estimación de las solicitudes es la regla general. La denegación parcial o total de la información solicitada solo puede hacerse sobre un conjunto </w:t>
      </w:r>
      <w:hyperlink r:id="rId113" w:anchor="page=12" w:history="1">
        <w:r w:rsidRPr="00423F49">
          <w:rPr>
            <w:color w:val="0000FF" w:themeColor="hyperlink"/>
            <w:u w:val="single"/>
          </w:rPr>
          <w:t>de ámbitos tasados por la Ley</w:t>
        </w:r>
      </w:hyperlink>
      <w:r w:rsidRPr="00423F49">
        <w:t xml:space="preserve">. La limitación tiene que implicar un perjuicio real y justificado de acuerdo con las circunstancias del caso concreto. Hay que motivar el daño que supondría el acceso a la información teniendo en cuenta las circunstancias del caso concreto y, sobre todo justificar, </w:t>
      </w:r>
      <w:r w:rsidRPr="00423F49">
        <w:lastRenderedPageBreak/>
        <w:t xml:space="preserve">que, aun produciéndose el daño, no existe un interés público o privado superior que ampare el acceso. </w:t>
      </w:r>
    </w:p>
    <w:p w14:paraId="319D32A7" w14:textId="77777777" w:rsidR="00C475FC" w:rsidRPr="00423F49" w:rsidRDefault="00C475FC" w:rsidP="00D24ACA">
      <w:pPr>
        <w:autoSpaceDE w:val="0"/>
        <w:autoSpaceDN w:val="0"/>
        <w:adjustRightInd w:val="0"/>
        <w:spacing w:after="0"/>
      </w:pPr>
    </w:p>
    <w:p w14:paraId="76ACF958" w14:textId="77777777" w:rsidR="00C475FC" w:rsidRDefault="00C475FC" w:rsidP="00D24ACA">
      <w:pPr>
        <w:autoSpaceDE w:val="0"/>
        <w:autoSpaceDN w:val="0"/>
        <w:adjustRightInd w:val="0"/>
        <w:spacing w:after="0"/>
      </w:pPr>
      <w:r w:rsidRPr="00423F49">
        <w:t>Por otro lado,</w:t>
      </w:r>
      <w:r w:rsidRPr="00423F49">
        <w:rPr>
          <w:rFonts w:ascii="UniversLTStd" w:hAnsi="UniversLTStd" w:cs="UniversLTStd"/>
          <w:sz w:val="19"/>
          <w:szCs w:val="19"/>
        </w:rPr>
        <w:t xml:space="preserve"> </w:t>
      </w:r>
      <w:r w:rsidRPr="00423F49">
        <w:t xml:space="preserve">la </w:t>
      </w:r>
      <w:hyperlink r:id="rId114" w:anchor="page=13" w:history="1">
        <w:r w:rsidRPr="00423F49">
          <w:rPr>
            <w:color w:val="0000FF" w:themeColor="hyperlink"/>
            <w:u w:val="single"/>
          </w:rPr>
          <w:t>LTAIPBG</w:t>
        </w:r>
      </w:hyperlink>
      <w:r w:rsidRPr="00423F49">
        <w:t xml:space="preserve"> establece una graduación de las relaciones entre el derecho al acceso y el derecho a la protección de datos para las categorías especiales de datos y unos criterios generales de ponderación entre ambos derechos que también hay que tener en cuenta. </w:t>
      </w:r>
    </w:p>
    <w:p w14:paraId="64E6AC83" w14:textId="77777777" w:rsidR="00C475FC" w:rsidRPr="00423F49" w:rsidRDefault="00C475FC" w:rsidP="00D24ACA">
      <w:pPr>
        <w:autoSpaceDE w:val="0"/>
        <w:autoSpaceDN w:val="0"/>
        <w:adjustRightInd w:val="0"/>
        <w:spacing w:after="0"/>
      </w:pPr>
    </w:p>
    <w:p w14:paraId="00750E10" w14:textId="77777777" w:rsidR="00C475FC" w:rsidRPr="002F67F9" w:rsidRDefault="00C475FC" w:rsidP="00D24ACA">
      <w:pPr>
        <w:autoSpaceDE w:val="0"/>
        <w:autoSpaceDN w:val="0"/>
        <w:adjustRightInd w:val="0"/>
        <w:spacing w:after="0"/>
        <w:rPr>
          <w:b/>
          <w:bCs/>
        </w:rPr>
      </w:pPr>
      <w:r w:rsidRPr="00423F49">
        <w:rPr>
          <w:b/>
          <w:bCs/>
        </w:rPr>
        <w:t xml:space="preserve">Estas dos exigencias de </w:t>
      </w:r>
      <w:r w:rsidRPr="002F67F9">
        <w:rPr>
          <w:b/>
          <w:bCs/>
        </w:rPr>
        <w:t>equilibrio</w:t>
      </w:r>
      <w:r w:rsidRPr="00423F49">
        <w:rPr>
          <w:b/>
          <w:bCs/>
        </w:rPr>
        <w:t xml:space="preserve"> de los distintos intereses que se pueden llegar a conjugar para la resolución de las solicitudes de acceso a la información pública motivan, principalmente, la dilación de la tramitación. </w:t>
      </w:r>
    </w:p>
    <w:p w14:paraId="25A92194" w14:textId="77777777" w:rsidR="00C475FC" w:rsidRDefault="00C475FC" w:rsidP="00D24ACA">
      <w:pPr>
        <w:autoSpaceDE w:val="0"/>
        <w:autoSpaceDN w:val="0"/>
        <w:adjustRightInd w:val="0"/>
        <w:spacing w:after="0"/>
      </w:pPr>
    </w:p>
    <w:p w14:paraId="12A52C90" w14:textId="276F2163" w:rsidR="009526BF" w:rsidRDefault="00C475FC" w:rsidP="00D24ACA">
      <w:pPr>
        <w:autoSpaceDE w:val="0"/>
        <w:autoSpaceDN w:val="0"/>
        <w:adjustRightInd w:val="0"/>
        <w:spacing w:after="0"/>
      </w:pPr>
      <w:r w:rsidRPr="009317A8">
        <w:t xml:space="preserve">Todas las solicitudes de acceso deben ser respondidas en el plazo máximo de un mes. </w:t>
      </w:r>
      <w:r>
        <w:t>Aun así, y por los motivos arriba indicados, no siempre es posible cumplir dicho plazo.  Por otro lado, hay que señalar que, en los casos en los que esté debidamente justificado y previa notificación a la persona solicitante, el plazo puede ser ampliado por el volumen o complejidad de la información solicitada. Además</w:t>
      </w:r>
      <w:r w:rsidRPr="009317A8">
        <w:t xml:space="preserve">, el plazo de resolución también puede ser suspendido: </w:t>
      </w:r>
    </w:p>
    <w:p w14:paraId="6D6094D3" w14:textId="77777777" w:rsidR="009526BF" w:rsidRDefault="009526BF" w:rsidP="00D24ACA">
      <w:pPr>
        <w:autoSpaceDE w:val="0"/>
        <w:autoSpaceDN w:val="0"/>
        <w:adjustRightInd w:val="0"/>
        <w:spacing w:after="0"/>
      </w:pPr>
    </w:p>
    <w:p w14:paraId="4917A3C7" w14:textId="2D3A55E5" w:rsidR="009526BF" w:rsidRDefault="00C475FC" w:rsidP="009526BF">
      <w:pPr>
        <w:autoSpaceDE w:val="0"/>
        <w:autoSpaceDN w:val="0"/>
        <w:adjustRightInd w:val="0"/>
        <w:spacing w:after="0"/>
        <w:ind w:left="708"/>
      </w:pPr>
      <w:r w:rsidRPr="009317A8">
        <w:t>1. cuando se pida al solicitante que subsane deficiencias</w:t>
      </w:r>
      <w:r w:rsidR="009526BF">
        <w:t>,</w:t>
      </w:r>
    </w:p>
    <w:p w14:paraId="7C4CC003" w14:textId="77777777" w:rsidR="009526BF" w:rsidRDefault="00C475FC" w:rsidP="009526BF">
      <w:pPr>
        <w:autoSpaceDE w:val="0"/>
        <w:autoSpaceDN w:val="0"/>
        <w:adjustRightInd w:val="0"/>
        <w:spacing w:after="0"/>
        <w:ind w:left="708"/>
      </w:pPr>
      <w:r w:rsidRPr="009317A8">
        <w:t xml:space="preserve">2. cuando se abra plazo para alegaciones de los interesados o </w:t>
      </w:r>
    </w:p>
    <w:p w14:paraId="6479F338" w14:textId="451CC8B6" w:rsidR="00C475FC" w:rsidRDefault="00C475FC" w:rsidP="009526BF">
      <w:pPr>
        <w:autoSpaceDE w:val="0"/>
        <w:autoSpaceDN w:val="0"/>
        <w:adjustRightInd w:val="0"/>
        <w:spacing w:after="0"/>
        <w:ind w:left="708"/>
      </w:pPr>
      <w:r w:rsidRPr="009317A8">
        <w:t>3. cuando se pida un informe que sea necesario para resolver la solicitud.</w:t>
      </w:r>
    </w:p>
    <w:p w14:paraId="3574A97D" w14:textId="77777777" w:rsidR="00C475FC" w:rsidRDefault="00C475FC" w:rsidP="00D24ACA">
      <w:pPr>
        <w:autoSpaceDE w:val="0"/>
        <w:autoSpaceDN w:val="0"/>
        <w:adjustRightInd w:val="0"/>
        <w:spacing w:after="0"/>
      </w:pPr>
    </w:p>
    <w:p w14:paraId="6EB70C63" w14:textId="77777777" w:rsidR="00D45D5A" w:rsidRDefault="00C475FC" w:rsidP="00D24ACA">
      <w:pPr>
        <w:autoSpaceDE w:val="0"/>
        <w:autoSpaceDN w:val="0"/>
        <w:adjustRightInd w:val="0"/>
        <w:spacing w:after="0"/>
      </w:pPr>
      <w:r w:rsidRPr="00851DD4">
        <w:t xml:space="preserve">En las solicitudes de información pública recibidas durante el 2022, </w:t>
      </w:r>
      <w:r>
        <w:t xml:space="preserve">se ha suspendido el plazo de resolución en dos solicitudes para la subsanación de las deficiencias observadas.  A su vez, en otra solicitud de información pública se ha solicitado la ampliación del plazo máximo de resolución en un mes más debido al volumen y complejidad de la información solicitada. </w:t>
      </w:r>
    </w:p>
    <w:p w14:paraId="5FA2ECB4" w14:textId="77777777" w:rsidR="00D45D5A" w:rsidRDefault="00D45D5A" w:rsidP="00D24ACA">
      <w:pPr>
        <w:autoSpaceDE w:val="0"/>
        <w:autoSpaceDN w:val="0"/>
        <w:adjustRightInd w:val="0"/>
        <w:spacing w:after="0"/>
      </w:pPr>
    </w:p>
    <w:p w14:paraId="2A0822D1" w14:textId="26A33E8A" w:rsidR="00C475FC" w:rsidRDefault="00C475FC" w:rsidP="00D24ACA">
      <w:pPr>
        <w:autoSpaceDE w:val="0"/>
        <w:autoSpaceDN w:val="0"/>
        <w:adjustRightInd w:val="0"/>
        <w:spacing w:after="0"/>
      </w:pPr>
      <w:r>
        <w:t xml:space="preserve">Como ya </w:t>
      </w:r>
      <w:r w:rsidR="002908ED">
        <w:t>señalamos</w:t>
      </w:r>
      <w:r>
        <w:t xml:space="preserve"> en el informe del año anterior, la</w:t>
      </w:r>
      <w:r w:rsidRPr="00423F49">
        <w:t xml:space="preserve"> </w:t>
      </w:r>
      <w:r w:rsidR="002908ED">
        <w:t>d</w:t>
      </w:r>
      <w:r w:rsidRPr="00423F49">
        <w:t>irección de Euskera y Gobierno Abierto conocedora de la complejidad del derecho al acceso, ha elaborado una instrucción técnica donde se detallan los trámites a seguir en la resolución de las solicitudes de acceso. Esta instrucción técnica tiene en cuenta la jurisprudencia emanada de los tribunales hasta la fecha, así como las resoluciones y criterios interpretativos del Consejo de Transparencia. La instrucción técnica se publicó en enero de 2022 y para la redacción del texto final se contó con la colaboración de las unidades tramitadoras.</w:t>
      </w:r>
    </w:p>
    <w:p w14:paraId="25CF1597" w14:textId="7F63311D" w:rsidR="001707A3" w:rsidRDefault="001707A3" w:rsidP="00D24ACA">
      <w:pPr>
        <w:autoSpaceDE w:val="0"/>
        <w:autoSpaceDN w:val="0"/>
        <w:adjustRightInd w:val="0"/>
        <w:spacing w:after="0"/>
      </w:pPr>
    </w:p>
    <w:p w14:paraId="1B602F2E" w14:textId="0E7ABFDB" w:rsidR="00D45D5A" w:rsidRDefault="00D45D5A" w:rsidP="00D24ACA">
      <w:pPr>
        <w:autoSpaceDE w:val="0"/>
        <w:autoSpaceDN w:val="0"/>
        <w:adjustRightInd w:val="0"/>
        <w:spacing w:after="0"/>
      </w:pPr>
    </w:p>
    <w:p w14:paraId="161EFB98" w14:textId="3DA6B130" w:rsidR="00226568" w:rsidRDefault="00226568" w:rsidP="00D24ACA">
      <w:pPr>
        <w:autoSpaceDE w:val="0"/>
        <w:autoSpaceDN w:val="0"/>
        <w:adjustRightInd w:val="0"/>
        <w:spacing w:after="0"/>
      </w:pPr>
    </w:p>
    <w:p w14:paraId="3EE85667" w14:textId="724790B2" w:rsidR="00226568" w:rsidRDefault="00226568" w:rsidP="00D24ACA">
      <w:pPr>
        <w:autoSpaceDE w:val="0"/>
        <w:autoSpaceDN w:val="0"/>
        <w:adjustRightInd w:val="0"/>
        <w:spacing w:after="0"/>
      </w:pPr>
    </w:p>
    <w:p w14:paraId="3E86F05B" w14:textId="59BF97EB" w:rsidR="00226568" w:rsidRDefault="00226568" w:rsidP="00D24ACA">
      <w:pPr>
        <w:autoSpaceDE w:val="0"/>
        <w:autoSpaceDN w:val="0"/>
        <w:adjustRightInd w:val="0"/>
        <w:spacing w:after="0"/>
      </w:pPr>
    </w:p>
    <w:p w14:paraId="2633E971" w14:textId="308F4A13" w:rsidR="00226568" w:rsidRDefault="00226568" w:rsidP="00D24ACA">
      <w:pPr>
        <w:autoSpaceDE w:val="0"/>
        <w:autoSpaceDN w:val="0"/>
        <w:adjustRightInd w:val="0"/>
        <w:spacing w:after="0"/>
      </w:pPr>
    </w:p>
    <w:p w14:paraId="04199352" w14:textId="64357127" w:rsidR="00226568" w:rsidRDefault="00226568" w:rsidP="00D24ACA">
      <w:pPr>
        <w:autoSpaceDE w:val="0"/>
        <w:autoSpaceDN w:val="0"/>
        <w:adjustRightInd w:val="0"/>
        <w:spacing w:after="0"/>
      </w:pPr>
    </w:p>
    <w:p w14:paraId="7142C021" w14:textId="28D19F76" w:rsidR="00226568" w:rsidRDefault="00226568" w:rsidP="00D24ACA">
      <w:pPr>
        <w:autoSpaceDE w:val="0"/>
        <w:autoSpaceDN w:val="0"/>
        <w:adjustRightInd w:val="0"/>
        <w:spacing w:after="0"/>
      </w:pPr>
    </w:p>
    <w:p w14:paraId="0CDF33E2" w14:textId="77777777" w:rsidR="00226568" w:rsidRPr="00423F49" w:rsidRDefault="00226568" w:rsidP="00D24ACA">
      <w:pPr>
        <w:autoSpaceDE w:val="0"/>
        <w:autoSpaceDN w:val="0"/>
        <w:adjustRightInd w:val="0"/>
        <w:spacing w:after="0"/>
      </w:pPr>
    </w:p>
    <w:p w14:paraId="4FE16BAF" w14:textId="53FEC51C" w:rsidR="0090348F" w:rsidRPr="00D45D5A" w:rsidRDefault="0090348F" w:rsidP="003A2368">
      <w:pPr>
        <w:pStyle w:val="Prrafodelista"/>
        <w:numPr>
          <w:ilvl w:val="1"/>
          <w:numId w:val="4"/>
        </w:numPr>
        <w:spacing w:after="160" w:line="360" w:lineRule="auto"/>
        <w:rPr>
          <w:rFonts w:cstheme="minorHAnsi"/>
          <w:b/>
          <w:bCs/>
          <w:sz w:val="28"/>
          <w:szCs w:val="28"/>
        </w:rPr>
      </w:pPr>
      <w:r w:rsidRPr="005568DC">
        <w:rPr>
          <w:rFonts w:cstheme="minorHAnsi"/>
          <w:b/>
          <w:bCs/>
          <w:sz w:val="24"/>
          <w:szCs w:val="24"/>
        </w:rPr>
        <w:lastRenderedPageBreak/>
        <w:t>Indicadores</w:t>
      </w:r>
      <w:r w:rsidRPr="005568DC">
        <w:rPr>
          <w:rFonts w:cstheme="minorHAnsi"/>
          <w:b/>
          <w:bCs/>
          <w:sz w:val="28"/>
          <w:szCs w:val="28"/>
        </w:rPr>
        <w:t xml:space="preserve"> </w:t>
      </w:r>
      <w:r w:rsidRPr="005568DC">
        <w:rPr>
          <w:rFonts w:cstheme="minorHAnsi"/>
          <w:b/>
          <w:bCs/>
          <w:sz w:val="24"/>
          <w:szCs w:val="24"/>
        </w:rPr>
        <w:t>generales</w:t>
      </w:r>
    </w:p>
    <w:p w14:paraId="15ECF2DE" w14:textId="18F1E2E9" w:rsidR="0090348F" w:rsidRDefault="0090348F" w:rsidP="003A2368">
      <w:pPr>
        <w:pStyle w:val="Prrafodelista"/>
        <w:numPr>
          <w:ilvl w:val="2"/>
          <w:numId w:val="4"/>
        </w:numPr>
        <w:spacing w:after="160" w:line="360" w:lineRule="auto"/>
        <w:rPr>
          <w:rFonts w:cstheme="minorHAnsi"/>
          <w:b/>
          <w:bCs/>
          <w:sz w:val="24"/>
          <w:szCs w:val="24"/>
        </w:rPr>
      </w:pPr>
      <w:r w:rsidRPr="005568DC">
        <w:rPr>
          <w:rFonts w:cstheme="minorHAnsi"/>
          <w:b/>
          <w:bCs/>
          <w:sz w:val="24"/>
          <w:szCs w:val="24"/>
        </w:rPr>
        <w:t>Evolución del perfil de las personas solicitantes</w:t>
      </w:r>
    </w:p>
    <w:p w14:paraId="129ABA99" w14:textId="5CDF5C0D" w:rsidR="00C475FC" w:rsidRDefault="00C475FC" w:rsidP="00BF1AB9">
      <w:pPr>
        <w:spacing w:after="160" w:line="360" w:lineRule="auto"/>
        <w:ind w:left="360"/>
        <w:jc w:val="center"/>
        <w:rPr>
          <w:rFonts w:cstheme="minorHAnsi"/>
          <w:b/>
          <w:bCs/>
          <w:sz w:val="24"/>
          <w:szCs w:val="24"/>
        </w:rPr>
      </w:pPr>
      <w:r>
        <w:rPr>
          <w:noProof/>
        </w:rPr>
        <w:drawing>
          <wp:inline distT="0" distB="0" distL="0" distR="0" wp14:anchorId="52F82369" wp14:editId="1BA50EB4">
            <wp:extent cx="4581525" cy="3200400"/>
            <wp:effectExtent l="0" t="0" r="0" b="0"/>
            <wp:docPr id="10" name="Gráfico 10">
              <a:extLst xmlns:a="http://schemas.openxmlformats.org/drawingml/2006/main">
                <a:ext uri="{FF2B5EF4-FFF2-40B4-BE49-F238E27FC236}">
                  <a16:creationId xmlns:a16="http://schemas.microsoft.com/office/drawing/2014/main" id="{181E41D0-A379-4526-8755-863DA9D69C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18DC1510" w14:textId="669E79E4" w:rsidR="00C475FC" w:rsidRDefault="00C475FC" w:rsidP="00C475FC">
      <w:pPr>
        <w:spacing w:line="240" w:lineRule="auto"/>
        <w:jc w:val="center"/>
        <w:rPr>
          <w:rFonts w:ascii="Calibri" w:eastAsia="Calibri" w:hAnsi="Calibri" w:cs="Arial"/>
          <w:b/>
          <w:i/>
          <w:sz w:val="16"/>
          <w:szCs w:val="16"/>
        </w:rPr>
      </w:pPr>
      <w:r w:rsidRPr="00C475FC">
        <w:rPr>
          <w:rFonts w:ascii="Calibri" w:eastAsia="Calibri" w:hAnsi="Calibri" w:cs="Arial"/>
          <w:b/>
          <w:i/>
          <w:sz w:val="16"/>
          <w:szCs w:val="16"/>
        </w:rPr>
        <w:t xml:space="preserve">Gráfico </w:t>
      </w:r>
      <w:r w:rsidR="008160F7">
        <w:rPr>
          <w:rFonts w:ascii="Calibri" w:eastAsia="Calibri" w:hAnsi="Calibri" w:cs="Arial"/>
          <w:b/>
          <w:i/>
          <w:sz w:val="16"/>
          <w:szCs w:val="16"/>
        </w:rPr>
        <w:t>3</w:t>
      </w:r>
      <w:r w:rsidRPr="00C475FC">
        <w:rPr>
          <w:rFonts w:ascii="Calibri" w:eastAsia="Calibri" w:hAnsi="Calibri" w:cs="Arial"/>
          <w:b/>
          <w:i/>
          <w:sz w:val="16"/>
          <w:szCs w:val="16"/>
        </w:rPr>
        <w:t>: Evolución del perfil de las personas solicitantes de información pública</w:t>
      </w:r>
    </w:p>
    <w:p w14:paraId="68B703DB" w14:textId="77777777" w:rsidR="00A2473A" w:rsidRDefault="00A2473A" w:rsidP="00C475FC">
      <w:pPr>
        <w:spacing w:line="240" w:lineRule="auto"/>
        <w:jc w:val="center"/>
        <w:rPr>
          <w:rFonts w:ascii="Calibri" w:eastAsia="Calibri" w:hAnsi="Calibri" w:cs="Arial"/>
          <w:b/>
          <w:i/>
          <w:sz w:val="16"/>
          <w:szCs w:val="16"/>
        </w:rPr>
      </w:pPr>
    </w:p>
    <w:p w14:paraId="5FA2DE15" w14:textId="062EC5C4" w:rsidR="00D45D5A" w:rsidRDefault="00D45D5A" w:rsidP="00C475FC">
      <w:pPr>
        <w:spacing w:line="240" w:lineRule="auto"/>
        <w:jc w:val="center"/>
        <w:rPr>
          <w:rFonts w:ascii="Calibri" w:eastAsia="Calibri" w:hAnsi="Calibri" w:cs="Arial"/>
          <w:b/>
          <w:i/>
          <w:sz w:val="16"/>
          <w:szCs w:val="16"/>
        </w:rPr>
      </w:pPr>
    </w:p>
    <w:p w14:paraId="3E2DDD67" w14:textId="5424480F" w:rsidR="0090348F" w:rsidRDefault="0090348F" w:rsidP="003A2368">
      <w:pPr>
        <w:pStyle w:val="Prrafodelista"/>
        <w:numPr>
          <w:ilvl w:val="2"/>
          <w:numId w:val="4"/>
        </w:numPr>
        <w:spacing w:after="160" w:line="360" w:lineRule="auto"/>
        <w:rPr>
          <w:rFonts w:cstheme="minorHAnsi"/>
          <w:b/>
          <w:bCs/>
          <w:sz w:val="24"/>
          <w:szCs w:val="24"/>
        </w:rPr>
      </w:pPr>
      <w:r w:rsidRPr="005568DC">
        <w:rPr>
          <w:rFonts w:cstheme="minorHAnsi"/>
          <w:b/>
          <w:bCs/>
          <w:sz w:val="24"/>
          <w:szCs w:val="24"/>
        </w:rPr>
        <w:t>Evolución del idioma utilizado en las solicitudes de información pública</w:t>
      </w:r>
    </w:p>
    <w:p w14:paraId="0EED4FFA" w14:textId="72666AB6" w:rsidR="00C475FC" w:rsidRDefault="00C475FC" w:rsidP="00BF1AB9">
      <w:pPr>
        <w:pStyle w:val="Prrafodelista"/>
        <w:spacing w:after="160" w:line="360" w:lineRule="auto"/>
        <w:ind w:left="1080"/>
        <w:jc w:val="center"/>
        <w:rPr>
          <w:rFonts w:cstheme="minorHAnsi"/>
          <w:b/>
          <w:bCs/>
          <w:sz w:val="24"/>
          <w:szCs w:val="24"/>
        </w:rPr>
      </w:pPr>
      <w:r>
        <w:rPr>
          <w:noProof/>
        </w:rPr>
        <w:drawing>
          <wp:inline distT="0" distB="0" distL="0" distR="0" wp14:anchorId="4D6F848B" wp14:editId="011C11EE">
            <wp:extent cx="4457700" cy="2905125"/>
            <wp:effectExtent l="0" t="0" r="0" b="0"/>
            <wp:docPr id="6" name="Gráfico 6">
              <a:extLst xmlns:a="http://schemas.openxmlformats.org/drawingml/2006/main">
                <a:ext uri="{FF2B5EF4-FFF2-40B4-BE49-F238E27FC236}">
                  <a16:creationId xmlns:a16="http://schemas.microsoft.com/office/drawing/2014/main" id="{9952524A-FADA-4728-996B-52E4091ADF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14:paraId="3D029371" w14:textId="0F80C195" w:rsidR="00BF1AB9" w:rsidRDefault="00C475FC" w:rsidP="000F05ED">
      <w:pPr>
        <w:spacing w:line="240" w:lineRule="auto"/>
        <w:jc w:val="center"/>
        <w:rPr>
          <w:rFonts w:ascii="Calibri" w:eastAsia="Calibri" w:hAnsi="Calibri" w:cs="Arial"/>
          <w:b/>
          <w:i/>
          <w:sz w:val="16"/>
          <w:szCs w:val="16"/>
        </w:rPr>
      </w:pPr>
      <w:r w:rsidRPr="00C475FC">
        <w:rPr>
          <w:rFonts w:ascii="Calibri" w:eastAsia="Calibri" w:hAnsi="Calibri" w:cs="Arial"/>
          <w:b/>
          <w:i/>
          <w:sz w:val="16"/>
          <w:szCs w:val="16"/>
        </w:rPr>
        <w:t xml:space="preserve">Gráfico </w:t>
      </w:r>
      <w:r w:rsidR="008160F7">
        <w:rPr>
          <w:rFonts w:ascii="Calibri" w:eastAsia="Calibri" w:hAnsi="Calibri" w:cs="Arial"/>
          <w:b/>
          <w:i/>
          <w:sz w:val="16"/>
          <w:szCs w:val="16"/>
        </w:rPr>
        <w:t>4</w:t>
      </w:r>
      <w:r w:rsidRPr="00C475FC">
        <w:rPr>
          <w:rFonts w:ascii="Calibri" w:eastAsia="Calibri" w:hAnsi="Calibri" w:cs="Arial"/>
          <w:b/>
          <w:i/>
          <w:sz w:val="16"/>
          <w:szCs w:val="16"/>
        </w:rPr>
        <w:t>: Evolución en la utilización del idioma a la hora de solicitar la información pública</w:t>
      </w:r>
    </w:p>
    <w:p w14:paraId="598F37C9" w14:textId="501BD534" w:rsidR="00D45D5A" w:rsidRDefault="00D45D5A" w:rsidP="000F05ED">
      <w:pPr>
        <w:spacing w:line="240" w:lineRule="auto"/>
        <w:jc w:val="center"/>
        <w:rPr>
          <w:rFonts w:ascii="Calibri" w:eastAsia="Calibri" w:hAnsi="Calibri" w:cs="Arial"/>
          <w:b/>
          <w:i/>
          <w:sz w:val="16"/>
          <w:szCs w:val="16"/>
        </w:rPr>
      </w:pPr>
    </w:p>
    <w:p w14:paraId="56CF1444" w14:textId="61494F84" w:rsidR="00A2473A" w:rsidRDefault="00A2473A" w:rsidP="000F05ED">
      <w:pPr>
        <w:spacing w:line="240" w:lineRule="auto"/>
        <w:jc w:val="center"/>
        <w:rPr>
          <w:rFonts w:ascii="Calibri" w:eastAsia="Calibri" w:hAnsi="Calibri" w:cs="Arial"/>
          <w:b/>
          <w:i/>
          <w:sz w:val="16"/>
          <w:szCs w:val="16"/>
        </w:rPr>
      </w:pPr>
    </w:p>
    <w:p w14:paraId="547C5A7C" w14:textId="77777777" w:rsidR="00A2473A" w:rsidRDefault="00A2473A" w:rsidP="000F05ED">
      <w:pPr>
        <w:spacing w:line="240" w:lineRule="auto"/>
        <w:jc w:val="center"/>
        <w:rPr>
          <w:rFonts w:ascii="Calibri" w:eastAsia="Calibri" w:hAnsi="Calibri" w:cs="Arial"/>
          <w:b/>
          <w:i/>
          <w:sz w:val="16"/>
          <w:szCs w:val="16"/>
        </w:rPr>
      </w:pPr>
    </w:p>
    <w:p w14:paraId="24D101A0" w14:textId="3BC51ABB" w:rsidR="000F05ED" w:rsidRPr="00203CC6" w:rsidRDefault="0090348F" w:rsidP="00114524">
      <w:pPr>
        <w:pStyle w:val="Prrafodelista"/>
        <w:numPr>
          <w:ilvl w:val="2"/>
          <w:numId w:val="4"/>
        </w:numPr>
        <w:spacing w:after="160"/>
        <w:rPr>
          <w:rFonts w:cstheme="minorHAnsi"/>
          <w:b/>
          <w:bCs/>
          <w:sz w:val="24"/>
          <w:szCs w:val="24"/>
        </w:rPr>
      </w:pPr>
      <w:r w:rsidRPr="005568DC">
        <w:rPr>
          <w:rFonts w:cstheme="minorHAnsi"/>
          <w:b/>
          <w:bCs/>
          <w:sz w:val="24"/>
          <w:szCs w:val="24"/>
        </w:rPr>
        <w:t>Evolución del medio de entrada utilizado para hacer las solicitudes de información pública</w:t>
      </w:r>
    </w:p>
    <w:p w14:paraId="293A3AFE" w14:textId="160D08FD" w:rsidR="00C475FC" w:rsidRDefault="00C475FC" w:rsidP="00BF1AB9">
      <w:pPr>
        <w:spacing w:after="160" w:line="360" w:lineRule="auto"/>
        <w:ind w:left="360"/>
        <w:jc w:val="center"/>
        <w:rPr>
          <w:rFonts w:cstheme="minorHAnsi"/>
          <w:b/>
          <w:bCs/>
          <w:sz w:val="24"/>
          <w:szCs w:val="24"/>
        </w:rPr>
      </w:pPr>
      <w:r>
        <w:rPr>
          <w:noProof/>
        </w:rPr>
        <w:drawing>
          <wp:inline distT="0" distB="0" distL="0" distR="0" wp14:anchorId="780FA634" wp14:editId="5CCCABDD">
            <wp:extent cx="4572000" cy="3076575"/>
            <wp:effectExtent l="0" t="0" r="0" b="0"/>
            <wp:docPr id="2" name="Gráfico 2">
              <a:extLst xmlns:a="http://schemas.openxmlformats.org/drawingml/2006/main">
                <a:ext uri="{FF2B5EF4-FFF2-40B4-BE49-F238E27FC236}">
                  <a16:creationId xmlns:a16="http://schemas.microsoft.com/office/drawing/2014/main" id="{4D1B041E-B861-4793-A2F7-76FD9EE9BA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6A796FE6" w14:textId="0622BCB5" w:rsidR="00C475FC" w:rsidRDefault="00C475FC" w:rsidP="00C475FC">
      <w:pPr>
        <w:spacing w:line="240" w:lineRule="auto"/>
        <w:jc w:val="center"/>
        <w:rPr>
          <w:rFonts w:ascii="Calibri" w:eastAsia="Calibri" w:hAnsi="Calibri" w:cs="Arial"/>
          <w:b/>
          <w:i/>
          <w:sz w:val="16"/>
          <w:szCs w:val="16"/>
        </w:rPr>
      </w:pPr>
      <w:r w:rsidRPr="00C475FC">
        <w:rPr>
          <w:rFonts w:ascii="Calibri" w:eastAsia="Calibri" w:hAnsi="Calibri" w:cs="Arial"/>
          <w:b/>
          <w:i/>
          <w:sz w:val="16"/>
          <w:szCs w:val="16"/>
        </w:rPr>
        <w:t xml:space="preserve">Gráfico </w:t>
      </w:r>
      <w:r w:rsidR="008160F7">
        <w:rPr>
          <w:rFonts w:ascii="Calibri" w:eastAsia="Calibri" w:hAnsi="Calibri" w:cs="Arial"/>
          <w:b/>
          <w:i/>
          <w:sz w:val="16"/>
          <w:szCs w:val="16"/>
        </w:rPr>
        <w:t>5</w:t>
      </w:r>
      <w:r w:rsidRPr="00C475FC">
        <w:rPr>
          <w:rFonts w:ascii="Calibri" w:eastAsia="Calibri" w:hAnsi="Calibri" w:cs="Arial"/>
          <w:b/>
          <w:i/>
          <w:sz w:val="16"/>
          <w:szCs w:val="16"/>
        </w:rPr>
        <w:t xml:space="preserve">: </w:t>
      </w:r>
      <w:bookmarkStart w:id="7" w:name="_Hlk98497522"/>
      <w:r w:rsidRPr="00C475FC">
        <w:rPr>
          <w:rFonts w:ascii="Calibri" w:eastAsia="Calibri" w:hAnsi="Calibri" w:cs="Arial"/>
          <w:b/>
          <w:i/>
          <w:sz w:val="16"/>
          <w:szCs w:val="16"/>
        </w:rPr>
        <w:t>Evolución del medio de entrada de las solicitudes de información pública</w:t>
      </w:r>
      <w:bookmarkEnd w:id="7"/>
    </w:p>
    <w:p w14:paraId="650E0699" w14:textId="12BDB9A5" w:rsidR="000F05ED" w:rsidRDefault="000F05ED" w:rsidP="00C475FC">
      <w:pPr>
        <w:spacing w:line="240" w:lineRule="auto"/>
        <w:jc w:val="center"/>
        <w:rPr>
          <w:rFonts w:ascii="Calibri" w:eastAsia="Calibri" w:hAnsi="Calibri" w:cs="Arial"/>
          <w:b/>
          <w:i/>
          <w:sz w:val="16"/>
          <w:szCs w:val="16"/>
        </w:rPr>
      </w:pPr>
    </w:p>
    <w:p w14:paraId="13879D40" w14:textId="085F948E" w:rsidR="002908ED" w:rsidRDefault="002908ED" w:rsidP="00C475FC">
      <w:pPr>
        <w:spacing w:line="240" w:lineRule="auto"/>
        <w:jc w:val="center"/>
        <w:rPr>
          <w:rFonts w:ascii="Calibri" w:eastAsia="Calibri" w:hAnsi="Calibri" w:cs="Arial"/>
          <w:b/>
          <w:i/>
          <w:sz w:val="16"/>
          <w:szCs w:val="16"/>
        </w:rPr>
      </w:pPr>
    </w:p>
    <w:p w14:paraId="347970FC" w14:textId="77777777" w:rsidR="00D45D5A" w:rsidRDefault="00D45D5A" w:rsidP="00C475FC">
      <w:pPr>
        <w:spacing w:line="240" w:lineRule="auto"/>
        <w:jc w:val="center"/>
        <w:rPr>
          <w:rFonts w:ascii="Calibri" w:eastAsia="Calibri" w:hAnsi="Calibri" w:cs="Arial"/>
          <w:b/>
          <w:i/>
          <w:sz w:val="16"/>
          <w:szCs w:val="16"/>
        </w:rPr>
      </w:pPr>
    </w:p>
    <w:p w14:paraId="3A58A8E3" w14:textId="688503A4" w:rsidR="0090348F" w:rsidRPr="00203CC6" w:rsidRDefault="0090348F" w:rsidP="003A2368">
      <w:pPr>
        <w:pStyle w:val="Prrafodelista"/>
        <w:numPr>
          <w:ilvl w:val="1"/>
          <w:numId w:val="4"/>
        </w:numPr>
        <w:spacing w:after="160" w:line="360" w:lineRule="auto"/>
        <w:rPr>
          <w:rFonts w:cstheme="minorHAnsi"/>
          <w:b/>
          <w:bCs/>
          <w:sz w:val="28"/>
          <w:szCs w:val="28"/>
        </w:rPr>
      </w:pPr>
      <w:r w:rsidRPr="00203CC6">
        <w:rPr>
          <w:rFonts w:cstheme="minorHAnsi"/>
          <w:b/>
          <w:bCs/>
          <w:sz w:val="28"/>
          <w:szCs w:val="28"/>
        </w:rPr>
        <w:t>Número de solicitudes recibidas por los departamentos</w:t>
      </w:r>
    </w:p>
    <w:p w14:paraId="012EFA78" w14:textId="0DAA8ABF" w:rsidR="00C475FC" w:rsidRPr="006F02D6" w:rsidRDefault="00C475FC" w:rsidP="00C475FC">
      <w:r>
        <w:t>Durante el año 2022 se han recibido 38 solicitudes</w:t>
      </w:r>
      <w:r w:rsidR="006F02D6">
        <w:t xml:space="preserve"> de información pública en la Diputación Foral</w:t>
      </w:r>
      <w:r w:rsidR="00FF7010">
        <w:t xml:space="preserve"> de Álava</w:t>
      </w:r>
      <w:r w:rsidR="006F02D6">
        <w:t>. U</w:t>
      </w:r>
      <w:r>
        <w:t xml:space="preserve">na de </w:t>
      </w:r>
      <w:r w:rsidR="006F02D6" w:rsidRPr="006F02D6">
        <w:t xml:space="preserve">estas solicitudes aún </w:t>
      </w:r>
      <w:r w:rsidRPr="006F02D6">
        <w:t>está en trámite</w:t>
      </w:r>
      <w:r w:rsidR="006F02D6" w:rsidRPr="006F02D6">
        <w:t xml:space="preserve">, por lo tanto, se contabilizará en el informe anual </w:t>
      </w:r>
      <w:r w:rsidR="006F02D6">
        <w:t xml:space="preserve">de transparencia del próximo año. Por ese motivo, en el presente </w:t>
      </w:r>
      <w:r w:rsidR="006F02D6" w:rsidRPr="006F02D6">
        <w:t xml:space="preserve">informe </w:t>
      </w:r>
      <w:r w:rsidRPr="006F02D6">
        <w:t xml:space="preserve">contabilizaremos </w:t>
      </w:r>
      <w:r w:rsidRPr="006F02D6">
        <w:rPr>
          <w:b/>
          <w:bCs/>
        </w:rPr>
        <w:t>37 solicitudes en total</w:t>
      </w:r>
      <w:r w:rsidR="006F02D6" w:rsidRPr="006F02D6">
        <w:t>, de las cuales 3 han sido derivadas a otras administraciones públicas</w:t>
      </w:r>
      <w:r w:rsidR="006F02D6">
        <w:t xml:space="preserve">, </w:t>
      </w:r>
      <w:r w:rsidR="00FF7010">
        <w:t xml:space="preserve">luego las solicitudes tramitadas </w:t>
      </w:r>
      <w:r w:rsidR="00C107E1">
        <w:t xml:space="preserve">durante el 2022 </w:t>
      </w:r>
      <w:r w:rsidR="00FF7010">
        <w:t>por la Diputación Foral de Álava suman un total de 34.</w:t>
      </w:r>
    </w:p>
    <w:p w14:paraId="264739D8" w14:textId="02BD0A1A" w:rsidR="00C475FC" w:rsidRPr="00FF7010" w:rsidRDefault="00C475FC" w:rsidP="00FF7010">
      <w:r w:rsidRPr="003934AB">
        <w:t xml:space="preserve">Mostramos </w:t>
      </w:r>
      <w:r>
        <w:t>los datos concretos en los siguientes gráficos:</w:t>
      </w:r>
    </w:p>
    <w:p w14:paraId="0226BE5C" w14:textId="32EA22E4" w:rsidR="00C475FC" w:rsidRDefault="00C475FC" w:rsidP="00FF7010">
      <w:pPr>
        <w:spacing w:after="160" w:line="360" w:lineRule="auto"/>
        <w:ind w:left="360"/>
        <w:jc w:val="center"/>
        <w:rPr>
          <w:rFonts w:ascii="Calibri" w:eastAsia="Calibri" w:hAnsi="Calibri" w:cs="Arial"/>
          <w:b/>
          <w:i/>
          <w:sz w:val="16"/>
          <w:szCs w:val="16"/>
        </w:rPr>
      </w:pPr>
      <w:r>
        <w:rPr>
          <w:noProof/>
        </w:rPr>
        <w:lastRenderedPageBreak/>
        <w:drawing>
          <wp:inline distT="0" distB="0" distL="0" distR="0" wp14:anchorId="3BAA8D06" wp14:editId="56B02894">
            <wp:extent cx="5086350" cy="6143625"/>
            <wp:effectExtent l="0" t="0" r="0" b="0"/>
            <wp:docPr id="9" name="Gráfico 9">
              <a:extLst xmlns:a="http://schemas.openxmlformats.org/drawingml/2006/main">
                <a:ext uri="{FF2B5EF4-FFF2-40B4-BE49-F238E27FC236}">
                  <a16:creationId xmlns:a16="http://schemas.microsoft.com/office/drawing/2014/main" id="{FDC6C9E8-CC37-4BA4-8800-A0961AA58D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bookmarkStart w:id="8" w:name="_Hlk98497628"/>
      <w:r w:rsidRPr="00C475FC">
        <w:rPr>
          <w:rFonts w:ascii="Calibri" w:eastAsia="Calibri" w:hAnsi="Calibri" w:cs="Arial"/>
          <w:b/>
          <w:i/>
          <w:sz w:val="16"/>
          <w:szCs w:val="16"/>
        </w:rPr>
        <w:t xml:space="preserve">Gráfico </w:t>
      </w:r>
      <w:r w:rsidR="008160F7">
        <w:rPr>
          <w:rFonts w:ascii="Calibri" w:eastAsia="Calibri" w:hAnsi="Calibri" w:cs="Arial"/>
          <w:b/>
          <w:i/>
          <w:sz w:val="16"/>
          <w:szCs w:val="16"/>
        </w:rPr>
        <w:t>6</w:t>
      </w:r>
      <w:r w:rsidRPr="00C475FC">
        <w:rPr>
          <w:rFonts w:ascii="Calibri" w:eastAsia="Calibri" w:hAnsi="Calibri" w:cs="Arial"/>
          <w:b/>
          <w:i/>
          <w:sz w:val="16"/>
          <w:szCs w:val="16"/>
        </w:rPr>
        <w:t>: Número de solicitudes de información pública por departamento</w:t>
      </w:r>
    </w:p>
    <w:p w14:paraId="5B4943FE" w14:textId="77777777" w:rsidR="00A2473A" w:rsidRDefault="00A2473A" w:rsidP="00FF7010">
      <w:pPr>
        <w:spacing w:after="160" w:line="360" w:lineRule="auto"/>
        <w:ind w:left="360"/>
        <w:jc w:val="center"/>
        <w:rPr>
          <w:rFonts w:ascii="Calibri" w:eastAsia="Calibri" w:hAnsi="Calibri" w:cs="Arial"/>
          <w:b/>
          <w:i/>
          <w:sz w:val="16"/>
          <w:szCs w:val="16"/>
        </w:rPr>
      </w:pPr>
    </w:p>
    <w:bookmarkEnd w:id="8"/>
    <w:p w14:paraId="0C2FD60B" w14:textId="7404655D" w:rsidR="0090348F" w:rsidRPr="00203CC6" w:rsidRDefault="00AF1532" w:rsidP="003A2368">
      <w:pPr>
        <w:pStyle w:val="Prrafodelista"/>
        <w:numPr>
          <w:ilvl w:val="2"/>
          <w:numId w:val="4"/>
        </w:numPr>
        <w:spacing w:after="160" w:line="360" w:lineRule="auto"/>
        <w:rPr>
          <w:rFonts w:cstheme="minorHAnsi"/>
          <w:b/>
          <w:bCs/>
          <w:sz w:val="24"/>
          <w:szCs w:val="24"/>
        </w:rPr>
      </w:pPr>
      <w:r w:rsidRPr="00203CC6">
        <w:rPr>
          <w:rFonts w:cstheme="minorHAnsi"/>
          <w:b/>
          <w:bCs/>
          <w:sz w:val="24"/>
          <w:szCs w:val="24"/>
        </w:rPr>
        <w:t>Porcentaje de solicitudes resueltas y no resueltas</w:t>
      </w:r>
    </w:p>
    <w:p w14:paraId="53960170" w14:textId="39E225DD" w:rsidR="00FF7010" w:rsidRDefault="00FF7010" w:rsidP="00D24ACA">
      <w:pPr>
        <w:pStyle w:val="Prrafodelista"/>
        <w:spacing w:after="160"/>
        <w:ind w:left="0"/>
        <w:rPr>
          <w:rFonts w:ascii="Calibri" w:eastAsia="Calibri" w:hAnsi="Calibri" w:cs="Times New Roman"/>
        </w:rPr>
      </w:pPr>
      <w:r w:rsidRPr="00203CC6">
        <w:rPr>
          <w:rFonts w:ascii="Calibri" w:eastAsia="Calibri" w:hAnsi="Calibri" w:cs="Times New Roman"/>
        </w:rPr>
        <w:t>De las 34 solicitudes</w:t>
      </w:r>
      <w:r w:rsidR="00AF1532" w:rsidRPr="00203CC6">
        <w:rPr>
          <w:rFonts w:ascii="Calibri" w:eastAsia="Calibri" w:hAnsi="Calibri" w:cs="Times New Roman"/>
        </w:rPr>
        <w:t xml:space="preserve"> de información pública tramitadas por la Diputación Foral de Álava</w:t>
      </w:r>
      <w:r w:rsidRPr="00203CC6">
        <w:rPr>
          <w:rFonts w:ascii="Calibri" w:eastAsia="Calibri" w:hAnsi="Calibri" w:cs="Times New Roman"/>
        </w:rPr>
        <w:t>:</w:t>
      </w:r>
    </w:p>
    <w:p w14:paraId="33D34FE0" w14:textId="77777777" w:rsidR="000F2E71" w:rsidRDefault="000F2E71" w:rsidP="00D24ACA">
      <w:pPr>
        <w:pStyle w:val="Prrafodelista"/>
        <w:spacing w:after="160"/>
        <w:ind w:left="0"/>
        <w:rPr>
          <w:rFonts w:ascii="Calibri" w:eastAsia="Calibri" w:hAnsi="Calibri" w:cs="Times New Roman"/>
        </w:rPr>
      </w:pPr>
    </w:p>
    <w:p w14:paraId="55EFE4FB" w14:textId="1B4D8741" w:rsidR="00FF7010" w:rsidRPr="00203CC6" w:rsidRDefault="00FF7010" w:rsidP="00D24ACA">
      <w:pPr>
        <w:pStyle w:val="Prrafodelista"/>
        <w:numPr>
          <w:ilvl w:val="0"/>
          <w:numId w:val="10"/>
        </w:numPr>
        <w:spacing w:after="160"/>
        <w:rPr>
          <w:rFonts w:ascii="Calibri" w:eastAsia="Calibri" w:hAnsi="Calibri" w:cs="Times New Roman"/>
        </w:rPr>
      </w:pPr>
      <w:r w:rsidRPr="00203CC6">
        <w:rPr>
          <w:rFonts w:ascii="Calibri" w:eastAsia="Calibri" w:hAnsi="Calibri" w:cs="Times New Roman"/>
        </w:rPr>
        <w:t>Solicitudes resueltas: 32</w:t>
      </w:r>
      <w:r w:rsidR="00C34B58" w:rsidRPr="00203CC6">
        <w:rPr>
          <w:rFonts w:ascii="Calibri" w:eastAsia="Calibri" w:hAnsi="Calibri" w:cs="Times New Roman"/>
        </w:rPr>
        <w:t xml:space="preserve"> (</w:t>
      </w:r>
      <w:r w:rsidR="00AF1532" w:rsidRPr="00203CC6">
        <w:rPr>
          <w:rFonts w:ascii="Calibri" w:eastAsia="Calibri" w:hAnsi="Calibri" w:cs="Times New Roman"/>
        </w:rPr>
        <w:t>el 94%</w:t>
      </w:r>
      <w:r w:rsidR="00C34B58" w:rsidRPr="00203CC6">
        <w:rPr>
          <w:rFonts w:ascii="Calibri" w:eastAsia="Calibri" w:hAnsi="Calibri" w:cs="Times New Roman"/>
        </w:rPr>
        <w:t>)</w:t>
      </w:r>
      <w:r w:rsidR="00AF1532" w:rsidRPr="00203CC6">
        <w:rPr>
          <w:rFonts w:ascii="Calibri" w:eastAsia="Calibri" w:hAnsi="Calibri" w:cs="Times New Roman"/>
        </w:rPr>
        <w:t>.</w:t>
      </w:r>
    </w:p>
    <w:p w14:paraId="406A9598" w14:textId="33630E45" w:rsidR="00FF7010" w:rsidRDefault="00FF7010" w:rsidP="00D24ACA">
      <w:pPr>
        <w:pStyle w:val="Prrafodelista"/>
        <w:numPr>
          <w:ilvl w:val="0"/>
          <w:numId w:val="10"/>
        </w:numPr>
        <w:spacing w:after="160"/>
        <w:rPr>
          <w:rFonts w:ascii="Calibri" w:eastAsia="Calibri" w:hAnsi="Calibri" w:cs="Times New Roman"/>
        </w:rPr>
      </w:pPr>
      <w:r w:rsidRPr="00203CC6">
        <w:rPr>
          <w:rFonts w:ascii="Calibri" w:eastAsia="Calibri" w:hAnsi="Calibri" w:cs="Times New Roman"/>
        </w:rPr>
        <w:t>Solicitudes no resueltas: 2 (</w:t>
      </w:r>
      <w:r w:rsidR="00AF1532" w:rsidRPr="00203CC6">
        <w:rPr>
          <w:rFonts w:ascii="Calibri" w:eastAsia="Calibri" w:hAnsi="Calibri" w:cs="Times New Roman"/>
        </w:rPr>
        <w:t>6%</w:t>
      </w:r>
      <w:r w:rsidRPr="00203CC6">
        <w:rPr>
          <w:rFonts w:ascii="Calibri" w:eastAsia="Calibri" w:hAnsi="Calibri" w:cs="Times New Roman"/>
        </w:rPr>
        <w:t>)</w:t>
      </w:r>
      <w:r w:rsidR="007E4C0F">
        <w:rPr>
          <w:rFonts w:ascii="Calibri" w:eastAsia="Calibri" w:hAnsi="Calibri" w:cs="Times New Roman"/>
        </w:rPr>
        <w:t xml:space="preserve">, una, </w:t>
      </w:r>
      <w:r w:rsidR="00B74299">
        <w:rPr>
          <w:rFonts w:ascii="Calibri" w:eastAsia="Calibri" w:hAnsi="Calibri" w:cs="Times New Roman"/>
        </w:rPr>
        <w:t xml:space="preserve">corresponde </w:t>
      </w:r>
      <w:r w:rsidRPr="00203CC6">
        <w:rPr>
          <w:rFonts w:ascii="Calibri" w:eastAsia="Calibri" w:hAnsi="Calibri" w:cs="Times New Roman"/>
        </w:rPr>
        <w:t>al Departamento de Medio Ambiente y Urbanismo y</w:t>
      </w:r>
      <w:r w:rsidR="007E4C0F">
        <w:rPr>
          <w:rFonts w:ascii="Calibri" w:eastAsia="Calibri" w:hAnsi="Calibri" w:cs="Times New Roman"/>
        </w:rPr>
        <w:t>,</w:t>
      </w:r>
      <w:r w:rsidRPr="00203CC6">
        <w:rPr>
          <w:rFonts w:ascii="Calibri" w:eastAsia="Calibri" w:hAnsi="Calibri" w:cs="Times New Roman"/>
        </w:rPr>
        <w:t xml:space="preserve"> </w:t>
      </w:r>
      <w:r w:rsidR="00B74299">
        <w:rPr>
          <w:rFonts w:ascii="Calibri" w:eastAsia="Calibri" w:hAnsi="Calibri" w:cs="Times New Roman"/>
        </w:rPr>
        <w:t xml:space="preserve">la </w:t>
      </w:r>
      <w:r w:rsidR="007E4C0F">
        <w:rPr>
          <w:rFonts w:ascii="Calibri" w:eastAsia="Calibri" w:hAnsi="Calibri" w:cs="Times New Roman"/>
        </w:rPr>
        <w:t>otra</w:t>
      </w:r>
      <w:r w:rsidR="00B74299">
        <w:rPr>
          <w:rFonts w:ascii="Calibri" w:eastAsia="Calibri" w:hAnsi="Calibri" w:cs="Times New Roman"/>
        </w:rPr>
        <w:t xml:space="preserve"> al </w:t>
      </w:r>
      <w:r w:rsidRPr="00203CC6">
        <w:rPr>
          <w:rFonts w:ascii="Calibri" w:eastAsia="Calibri" w:hAnsi="Calibri" w:cs="Times New Roman"/>
        </w:rPr>
        <w:t xml:space="preserve">Departamento de Políticas </w:t>
      </w:r>
      <w:r w:rsidR="002908ED">
        <w:rPr>
          <w:rFonts w:ascii="Calibri" w:eastAsia="Calibri" w:hAnsi="Calibri" w:cs="Times New Roman"/>
        </w:rPr>
        <w:t>Sociales</w:t>
      </w:r>
      <w:r w:rsidR="00203CC6">
        <w:rPr>
          <w:rFonts w:ascii="Calibri" w:eastAsia="Calibri" w:hAnsi="Calibri" w:cs="Times New Roman"/>
        </w:rPr>
        <w:t>.</w:t>
      </w:r>
    </w:p>
    <w:p w14:paraId="58CDE0A1" w14:textId="77777777" w:rsidR="00203CC6" w:rsidRPr="00203CC6" w:rsidRDefault="00203CC6" w:rsidP="00D24ACA">
      <w:pPr>
        <w:pStyle w:val="Prrafodelista"/>
        <w:spacing w:after="160"/>
        <w:rPr>
          <w:rFonts w:ascii="Calibri" w:eastAsia="Calibri" w:hAnsi="Calibri" w:cs="Times New Roman"/>
        </w:rPr>
      </w:pPr>
    </w:p>
    <w:p w14:paraId="75F0EF54" w14:textId="79E9DFC8" w:rsidR="00AF1532" w:rsidRDefault="00FF7010" w:rsidP="00BF1AB9">
      <w:pPr>
        <w:pStyle w:val="Prrafodelista"/>
        <w:spacing w:after="160" w:line="360" w:lineRule="auto"/>
        <w:ind w:left="0"/>
        <w:jc w:val="center"/>
        <w:rPr>
          <w:rFonts w:cstheme="minorHAnsi"/>
          <w:b/>
          <w:bCs/>
          <w:sz w:val="24"/>
          <w:szCs w:val="24"/>
        </w:rPr>
      </w:pPr>
      <w:r>
        <w:rPr>
          <w:noProof/>
        </w:rPr>
        <w:lastRenderedPageBreak/>
        <w:drawing>
          <wp:inline distT="0" distB="0" distL="0" distR="0" wp14:anchorId="1C3AF6FE" wp14:editId="54896608">
            <wp:extent cx="4295775" cy="2400300"/>
            <wp:effectExtent l="0" t="0" r="0" b="0"/>
            <wp:docPr id="13" name="Gráfico 13">
              <a:extLst xmlns:a="http://schemas.openxmlformats.org/drawingml/2006/main">
                <a:ext uri="{FF2B5EF4-FFF2-40B4-BE49-F238E27FC236}">
                  <a16:creationId xmlns:a16="http://schemas.microsoft.com/office/drawing/2014/main" id="{6F6A3CFC-4F3E-4A6A-ACE1-53A0C0B77D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7DDBFC64" w14:textId="2785E5F1" w:rsidR="00AF1532" w:rsidRDefault="00AF1532" w:rsidP="000F05ED">
      <w:pPr>
        <w:spacing w:line="240" w:lineRule="auto"/>
        <w:jc w:val="center"/>
        <w:rPr>
          <w:rFonts w:ascii="Calibri" w:eastAsia="Calibri" w:hAnsi="Calibri" w:cs="Arial"/>
          <w:b/>
          <w:i/>
          <w:sz w:val="16"/>
          <w:szCs w:val="16"/>
        </w:rPr>
      </w:pPr>
      <w:bookmarkStart w:id="9" w:name="_Hlk98497717"/>
      <w:r w:rsidRPr="00AF1532">
        <w:rPr>
          <w:rFonts w:ascii="Calibri" w:eastAsia="Calibri" w:hAnsi="Calibri" w:cs="Arial"/>
          <w:b/>
          <w:i/>
          <w:sz w:val="16"/>
          <w:szCs w:val="16"/>
        </w:rPr>
        <w:t xml:space="preserve">Gráfico </w:t>
      </w:r>
      <w:r w:rsidR="008160F7">
        <w:rPr>
          <w:rFonts w:ascii="Calibri" w:eastAsia="Calibri" w:hAnsi="Calibri" w:cs="Arial"/>
          <w:b/>
          <w:i/>
          <w:sz w:val="16"/>
          <w:szCs w:val="16"/>
        </w:rPr>
        <w:t>7</w:t>
      </w:r>
      <w:r w:rsidRPr="00AF1532">
        <w:rPr>
          <w:rFonts w:ascii="Calibri" w:eastAsia="Calibri" w:hAnsi="Calibri" w:cs="Arial"/>
          <w:b/>
          <w:i/>
          <w:sz w:val="16"/>
          <w:szCs w:val="16"/>
        </w:rPr>
        <w:t>: Número de solicitudes de información pública resueltas y no resueltas</w:t>
      </w:r>
      <w:bookmarkEnd w:id="9"/>
    </w:p>
    <w:p w14:paraId="56D3229F" w14:textId="7C5305F0" w:rsidR="00A2473A" w:rsidRDefault="00A2473A" w:rsidP="000F05ED">
      <w:pPr>
        <w:spacing w:line="240" w:lineRule="auto"/>
        <w:jc w:val="center"/>
        <w:rPr>
          <w:rFonts w:ascii="Calibri" w:eastAsia="Calibri" w:hAnsi="Calibri" w:cs="Arial"/>
          <w:b/>
          <w:i/>
          <w:sz w:val="16"/>
          <w:szCs w:val="16"/>
        </w:rPr>
      </w:pPr>
    </w:p>
    <w:p w14:paraId="1817BCEE" w14:textId="77777777" w:rsidR="00A2473A" w:rsidRDefault="00A2473A" w:rsidP="000F05ED">
      <w:pPr>
        <w:spacing w:line="240" w:lineRule="auto"/>
        <w:jc w:val="center"/>
        <w:rPr>
          <w:rFonts w:ascii="Calibri" w:eastAsia="Calibri" w:hAnsi="Calibri" w:cs="Arial"/>
          <w:b/>
          <w:i/>
          <w:sz w:val="16"/>
          <w:szCs w:val="16"/>
        </w:rPr>
      </w:pPr>
    </w:p>
    <w:p w14:paraId="73D5A64C" w14:textId="46049A52" w:rsidR="00AF1532" w:rsidRDefault="00AF1532" w:rsidP="003A2368">
      <w:pPr>
        <w:pStyle w:val="Prrafodelista"/>
        <w:numPr>
          <w:ilvl w:val="2"/>
          <w:numId w:val="4"/>
        </w:numPr>
        <w:spacing w:after="160" w:line="360" w:lineRule="auto"/>
        <w:rPr>
          <w:rFonts w:cstheme="minorHAnsi"/>
          <w:b/>
          <w:bCs/>
          <w:sz w:val="24"/>
          <w:szCs w:val="24"/>
        </w:rPr>
      </w:pPr>
      <w:r>
        <w:rPr>
          <w:rFonts w:cstheme="minorHAnsi"/>
          <w:b/>
          <w:bCs/>
          <w:sz w:val="24"/>
          <w:szCs w:val="24"/>
        </w:rPr>
        <w:t>Evolución del número de solicitudes de información pública</w:t>
      </w:r>
    </w:p>
    <w:p w14:paraId="0C1386F5" w14:textId="16AE5AE8" w:rsidR="00C475FC" w:rsidRDefault="00C475FC" w:rsidP="000F2E71">
      <w:pPr>
        <w:rPr>
          <w:rFonts w:cstheme="minorHAnsi"/>
          <w:b/>
          <w:bCs/>
          <w:sz w:val="24"/>
          <w:szCs w:val="24"/>
        </w:rPr>
      </w:pPr>
      <w:r>
        <w:rPr>
          <w:rFonts w:ascii="Calibri" w:eastAsia="Calibri" w:hAnsi="Calibri" w:cs="Times New Roman"/>
        </w:rPr>
        <w:t>En el siguiente gráfico se recoge la evolución de las solicitudes de información pública</w:t>
      </w:r>
      <w:r w:rsidR="00B74299">
        <w:rPr>
          <w:rFonts w:ascii="Calibri" w:eastAsia="Calibri" w:hAnsi="Calibri" w:cs="Times New Roman"/>
        </w:rPr>
        <w:t xml:space="preserve"> recibidas</w:t>
      </w:r>
      <w:r>
        <w:rPr>
          <w:rFonts w:ascii="Calibri" w:eastAsia="Calibri" w:hAnsi="Calibri" w:cs="Times New Roman"/>
        </w:rPr>
        <w:t xml:space="preserve"> a lo largo de los dos últimos años:</w:t>
      </w:r>
      <w:r>
        <w:rPr>
          <w:noProof/>
        </w:rPr>
        <w:drawing>
          <wp:inline distT="0" distB="0" distL="0" distR="0" wp14:anchorId="2CE71160" wp14:editId="29A19623">
            <wp:extent cx="4686300" cy="3333750"/>
            <wp:effectExtent l="0" t="0" r="0" b="0"/>
            <wp:docPr id="3" name="Gráfico 3">
              <a:extLst xmlns:a="http://schemas.openxmlformats.org/drawingml/2006/main">
                <a:ext uri="{FF2B5EF4-FFF2-40B4-BE49-F238E27FC236}">
                  <a16:creationId xmlns:a16="http://schemas.microsoft.com/office/drawing/2014/main" id="{BF8E4F02-81B4-4C11-94E8-A35E6F3621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01F4EB86" w14:textId="61B7A9EF" w:rsidR="00C475FC" w:rsidRDefault="00C475FC" w:rsidP="00C475FC">
      <w:pPr>
        <w:spacing w:after="160" w:line="240" w:lineRule="auto"/>
        <w:jc w:val="center"/>
        <w:rPr>
          <w:rFonts w:ascii="Calibri" w:eastAsia="Calibri" w:hAnsi="Calibri" w:cs="Arial"/>
          <w:b/>
          <w:i/>
          <w:sz w:val="16"/>
          <w:szCs w:val="16"/>
        </w:rPr>
      </w:pPr>
      <w:r w:rsidRPr="00C475FC">
        <w:rPr>
          <w:rFonts w:ascii="Calibri" w:eastAsia="Calibri" w:hAnsi="Calibri" w:cs="Arial"/>
          <w:b/>
          <w:i/>
          <w:sz w:val="16"/>
          <w:szCs w:val="16"/>
        </w:rPr>
        <w:t xml:space="preserve">Gráfico </w:t>
      </w:r>
      <w:r w:rsidR="008160F7">
        <w:rPr>
          <w:rFonts w:ascii="Calibri" w:eastAsia="Calibri" w:hAnsi="Calibri" w:cs="Arial"/>
          <w:b/>
          <w:i/>
          <w:sz w:val="16"/>
          <w:szCs w:val="16"/>
        </w:rPr>
        <w:t>8</w:t>
      </w:r>
      <w:r w:rsidRPr="00C475FC">
        <w:rPr>
          <w:rFonts w:ascii="Calibri" w:eastAsia="Calibri" w:hAnsi="Calibri" w:cs="Arial"/>
          <w:b/>
          <w:i/>
          <w:sz w:val="16"/>
          <w:szCs w:val="16"/>
        </w:rPr>
        <w:t>: Evolución de las solicitudes de información pública</w:t>
      </w:r>
    </w:p>
    <w:p w14:paraId="5DFF2DDC" w14:textId="218F2A50" w:rsidR="00A2473A" w:rsidRDefault="00A2473A" w:rsidP="00C475FC">
      <w:pPr>
        <w:spacing w:after="160" w:line="240" w:lineRule="auto"/>
        <w:jc w:val="center"/>
        <w:rPr>
          <w:rFonts w:ascii="Calibri" w:eastAsia="Calibri" w:hAnsi="Calibri" w:cs="Arial"/>
          <w:b/>
          <w:i/>
          <w:sz w:val="16"/>
          <w:szCs w:val="16"/>
        </w:rPr>
      </w:pPr>
    </w:p>
    <w:p w14:paraId="0C570D4B" w14:textId="02A59BA4" w:rsidR="00A2473A" w:rsidRDefault="00A2473A" w:rsidP="00C475FC">
      <w:pPr>
        <w:spacing w:after="160" w:line="240" w:lineRule="auto"/>
        <w:jc w:val="center"/>
        <w:rPr>
          <w:rFonts w:ascii="Calibri" w:eastAsia="Calibri" w:hAnsi="Calibri" w:cs="Arial"/>
          <w:b/>
          <w:i/>
          <w:sz w:val="16"/>
          <w:szCs w:val="16"/>
        </w:rPr>
      </w:pPr>
    </w:p>
    <w:p w14:paraId="26508832" w14:textId="77777777" w:rsidR="00A2473A" w:rsidRPr="00C475FC" w:rsidRDefault="00A2473A" w:rsidP="00C475FC">
      <w:pPr>
        <w:spacing w:after="160" w:line="240" w:lineRule="auto"/>
        <w:jc w:val="center"/>
        <w:rPr>
          <w:rFonts w:ascii="Calibri" w:eastAsia="Calibri" w:hAnsi="Calibri" w:cs="Arial"/>
          <w:b/>
          <w:i/>
          <w:sz w:val="16"/>
          <w:szCs w:val="16"/>
        </w:rPr>
      </w:pPr>
    </w:p>
    <w:p w14:paraId="223321D0" w14:textId="55AEDAC8" w:rsidR="0090348F" w:rsidRPr="008F782C" w:rsidRDefault="0090348F" w:rsidP="008F782C">
      <w:pPr>
        <w:pStyle w:val="Prrafodelista"/>
        <w:numPr>
          <w:ilvl w:val="1"/>
          <w:numId w:val="4"/>
        </w:numPr>
        <w:spacing w:after="160" w:line="360" w:lineRule="auto"/>
        <w:rPr>
          <w:rFonts w:cstheme="minorHAnsi"/>
          <w:b/>
          <w:bCs/>
          <w:sz w:val="28"/>
          <w:szCs w:val="28"/>
        </w:rPr>
      </w:pPr>
      <w:r w:rsidRPr="008F782C">
        <w:rPr>
          <w:rFonts w:cstheme="minorHAnsi"/>
          <w:b/>
          <w:bCs/>
          <w:sz w:val="28"/>
          <w:szCs w:val="28"/>
        </w:rPr>
        <w:lastRenderedPageBreak/>
        <w:t>Sentido de las resoluciones</w:t>
      </w:r>
    </w:p>
    <w:p w14:paraId="01C0D860" w14:textId="1D7C0B27" w:rsidR="00AF1532" w:rsidRPr="0097268A" w:rsidRDefault="00AF1532" w:rsidP="0058565B">
      <w:pPr>
        <w:rPr>
          <w:rFonts w:ascii="Calibri" w:eastAsia="Calibri" w:hAnsi="Calibri" w:cs="Times New Roman"/>
        </w:rPr>
      </w:pPr>
      <w:r w:rsidRPr="0097268A">
        <w:rPr>
          <w:rFonts w:ascii="Calibri" w:eastAsia="Calibri" w:hAnsi="Calibri" w:cs="Times New Roman"/>
        </w:rPr>
        <w:t>De las 3</w:t>
      </w:r>
      <w:r w:rsidR="00B54C4B" w:rsidRPr="0097268A">
        <w:rPr>
          <w:rFonts w:ascii="Calibri" w:eastAsia="Calibri" w:hAnsi="Calibri" w:cs="Times New Roman"/>
        </w:rPr>
        <w:t>4</w:t>
      </w:r>
      <w:r w:rsidRPr="0097268A">
        <w:rPr>
          <w:rFonts w:ascii="Calibri" w:eastAsia="Calibri" w:hAnsi="Calibri" w:cs="Times New Roman"/>
        </w:rPr>
        <w:t xml:space="preserve"> solicitudes de información pública tramitadas</w:t>
      </w:r>
      <w:r w:rsidR="00203CC6" w:rsidRPr="0097268A">
        <w:rPr>
          <w:rFonts w:ascii="Calibri" w:eastAsia="Calibri" w:hAnsi="Calibri" w:cs="Times New Roman"/>
        </w:rPr>
        <w:t xml:space="preserve"> por la Diputación Foral</w:t>
      </w:r>
      <w:r w:rsidRPr="0097268A">
        <w:rPr>
          <w:rFonts w:ascii="Calibri" w:eastAsia="Calibri" w:hAnsi="Calibri" w:cs="Times New Roman"/>
        </w:rPr>
        <w:t xml:space="preserve"> durante el 2022</w:t>
      </w:r>
      <w:r w:rsidR="00203CC6" w:rsidRPr="0097268A">
        <w:rPr>
          <w:rFonts w:ascii="Calibri" w:eastAsia="Calibri" w:hAnsi="Calibri" w:cs="Times New Roman"/>
        </w:rPr>
        <w:t>, han sido resueltas 32 solicitudes</w:t>
      </w:r>
      <w:r w:rsidR="0058565B" w:rsidRPr="0097268A">
        <w:rPr>
          <w:rFonts w:ascii="Calibri" w:eastAsia="Calibri" w:hAnsi="Calibri" w:cs="Times New Roman"/>
        </w:rPr>
        <w:t xml:space="preserve">, de las cuales </w:t>
      </w:r>
      <w:r w:rsidR="0058565B" w:rsidRPr="0097268A">
        <w:rPr>
          <w:rFonts w:ascii="Calibri" w:eastAsia="Calibri" w:hAnsi="Calibri" w:cs="Times New Roman"/>
          <w:b/>
          <w:bCs/>
        </w:rPr>
        <w:t>18 han sido estimadas en su totalidad</w:t>
      </w:r>
      <w:r w:rsidR="0058565B" w:rsidRPr="0097268A">
        <w:rPr>
          <w:rFonts w:ascii="Calibri" w:eastAsia="Calibri" w:hAnsi="Calibri" w:cs="Times New Roman"/>
        </w:rPr>
        <w:t xml:space="preserve">. </w:t>
      </w:r>
    </w:p>
    <w:p w14:paraId="5E399039" w14:textId="77777777" w:rsidR="00AF1532" w:rsidRPr="0097268A" w:rsidRDefault="00AF1532" w:rsidP="00AF1532">
      <w:pPr>
        <w:rPr>
          <w:rFonts w:ascii="Calibri" w:eastAsia="Calibri" w:hAnsi="Calibri" w:cs="Times New Roman"/>
        </w:rPr>
      </w:pPr>
      <w:r w:rsidRPr="0097268A">
        <w:rPr>
          <w:rFonts w:ascii="Calibri" w:eastAsia="Calibri" w:hAnsi="Calibri" w:cs="Times New Roman"/>
        </w:rPr>
        <w:t>Distribución de las resoluciones con sentido negativo:</w:t>
      </w:r>
    </w:p>
    <w:p w14:paraId="615EC122" w14:textId="77777777" w:rsidR="00AF1532" w:rsidRPr="0097268A" w:rsidRDefault="00AF1532" w:rsidP="003A2368">
      <w:pPr>
        <w:pStyle w:val="Prrafodelista"/>
        <w:numPr>
          <w:ilvl w:val="0"/>
          <w:numId w:val="3"/>
        </w:numPr>
        <w:rPr>
          <w:rFonts w:ascii="Calibri" w:eastAsia="Calibri" w:hAnsi="Calibri" w:cs="Times New Roman"/>
        </w:rPr>
      </w:pPr>
      <w:r w:rsidRPr="0097268A">
        <w:rPr>
          <w:rFonts w:ascii="Calibri" w:eastAsia="Calibri" w:hAnsi="Calibri" w:cs="Times New Roman"/>
        </w:rPr>
        <w:t>Estimación parcial: 4</w:t>
      </w:r>
    </w:p>
    <w:p w14:paraId="0B2431D0" w14:textId="77777777" w:rsidR="00AF1532" w:rsidRPr="0097268A" w:rsidRDefault="00AF1532" w:rsidP="003A2368">
      <w:pPr>
        <w:pStyle w:val="Prrafodelista"/>
        <w:numPr>
          <w:ilvl w:val="0"/>
          <w:numId w:val="3"/>
        </w:numPr>
        <w:rPr>
          <w:rFonts w:ascii="Calibri" w:eastAsia="Calibri" w:hAnsi="Calibri" w:cs="Times New Roman"/>
        </w:rPr>
      </w:pPr>
      <w:r w:rsidRPr="0097268A">
        <w:rPr>
          <w:rFonts w:ascii="Calibri" w:eastAsia="Calibri" w:hAnsi="Calibri" w:cs="Times New Roman"/>
        </w:rPr>
        <w:t>Solicitudes desestimadas: 3</w:t>
      </w:r>
    </w:p>
    <w:p w14:paraId="0697A0BA" w14:textId="77777777" w:rsidR="00AF1532" w:rsidRPr="0097268A" w:rsidRDefault="00AF1532" w:rsidP="003A2368">
      <w:pPr>
        <w:pStyle w:val="Prrafodelista"/>
        <w:numPr>
          <w:ilvl w:val="0"/>
          <w:numId w:val="3"/>
        </w:numPr>
        <w:rPr>
          <w:rFonts w:ascii="Calibri" w:eastAsia="Calibri" w:hAnsi="Calibri" w:cs="Times New Roman"/>
        </w:rPr>
      </w:pPr>
      <w:r w:rsidRPr="0097268A">
        <w:rPr>
          <w:rFonts w:ascii="Calibri" w:eastAsia="Calibri" w:hAnsi="Calibri" w:cs="Times New Roman"/>
        </w:rPr>
        <w:t>Solicitudes inadmitidas: 5</w:t>
      </w:r>
    </w:p>
    <w:p w14:paraId="7EDB8D3B" w14:textId="332FCAEF" w:rsidR="00AF1532" w:rsidRDefault="00AF1532" w:rsidP="003A2368">
      <w:pPr>
        <w:pStyle w:val="Prrafodelista"/>
        <w:numPr>
          <w:ilvl w:val="0"/>
          <w:numId w:val="3"/>
        </w:numPr>
        <w:rPr>
          <w:rFonts w:ascii="Calibri" w:eastAsia="Calibri" w:hAnsi="Calibri" w:cs="Times New Roman"/>
        </w:rPr>
      </w:pPr>
      <w:r w:rsidRPr="0097268A">
        <w:rPr>
          <w:rFonts w:ascii="Calibri" w:eastAsia="Calibri" w:hAnsi="Calibri" w:cs="Times New Roman"/>
        </w:rPr>
        <w:t>Desistidas: 2</w:t>
      </w:r>
    </w:p>
    <w:p w14:paraId="4B88F596" w14:textId="77777777" w:rsidR="00D11505" w:rsidRPr="0097268A" w:rsidRDefault="00D11505" w:rsidP="00D11505">
      <w:pPr>
        <w:pStyle w:val="Prrafodelista"/>
        <w:rPr>
          <w:rFonts w:ascii="Calibri" w:eastAsia="Calibri" w:hAnsi="Calibri" w:cs="Times New Roman"/>
        </w:rPr>
      </w:pPr>
    </w:p>
    <w:p w14:paraId="1EC084E8" w14:textId="3546266A" w:rsidR="00AF1532" w:rsidRDefault="00AF1532" w:rsidP="000F05ED">
      <w:pPr>
        <w:spacing w:after="160" w:line="360" w:lineRule="auto"/>
        <w:ind w:left="360"/>
        <w:rPr>
          <w:rFonts w:cstheme="minorHAnsi"/>
          <w:b/>
          <w:bCs/>
          <w:sz w:val="28"/>
          <w:szCs w:val="28"/>
        </w:rPr>
      </w:pPr>
      <w:r>
        <w:rPr>
          <w:noProof/>
        </w:rPr>
        <w:drawing>
          <wp:inline distT="0" distB="0" distL="0" distR="0" wp14:anchorId="2DBA639B" wp14:editId="2EEB5E90">
            <wp:extent cx="4819650" cy="4219575"/>
            <wp:effectExtent l="0" t="0" r="0" b="0"/>
            <wp:docPr id="11" name="Gráfico 11">
              <a:extLst xmlns:a="http://schemas.openxmlformats.org/drawingml/2006/main">
                <a:ext uri="{FF2B5EF4-FFF2-40B4-BE49-F238E27FC236}">
                  <a16:creationId xmlns:a16="http://schemas.microsoft.com/office/drawing/2014/main" id="{29BF2005-E429-4F29-95AC-2E10F33469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14:paraId="6B671050" w14:textId="5B4F1E90" w:rsidR="00AF1532" w:rsidRDefault="00AF1532" w:rsidP="00AF1532">
      <w:pPr>
        <w:spacing w:after="160" w:line="240" w:lineRule="auto"/>
        <w:jc w:val="center"/>
        <w:rPr>
          <w:rFonts w:ascii="Calibri" w:eastAsia="Calibri" w:hAnsi="Calibri" w:cs="Arial"/>
          <w:b/>
          <w:i/>
          <w:sz w:val="16"/>
          <w:szCs w:val="16"/>
        </w:rPr>
      </w:pPr>
      <w:bookmarkStart w:id="10" w:name="_Hlk66957591"/>
      <w:r w:rsidRPr="00AF1532">
        <w:rPr>
          <w:rFonts w:ascii="Calibri" w:eastAsia="Calibri" w:hAnsi="Calibri" w:cs="Arial"/>
          <w:b/>
          <w:i/>
          <w:sz w:val="16"/>
          <w:szCs w:val="16"/>
        </w:rPr>
        <w:t xml:space="preserve">Gráfico </w:t>
      </w:r>
      <w:r w:rsidR="008160F7">
        <w:rPr>
          <w:rFonts w:ascii="Calibri" w:eastAsia="Calibri" w:hAnsi="Calibri" w:cs="Arial"/>
          <w:b/>
          <w:i/>
          <w:sz w:val="16"/>
          <w:szCs w:val="16"/>
        </w:rPr>
        <w:t>9</w:t>
      </w:r>
      <w:r w:rsidRPr="00AF1532">
        <w:rPr>
          <w:rFonts w:ascii="Calibri" w:eastAsia="Calibri" w:hAnsi="Calibri" w:cs="Arial"/>
          <w:b/>
          <w:i/>
          <w:sz w:val="16"/>
          <w:szCs w:val="16"/>
        </w:rPr>
        <w:t>: Sentido de las resoluciones de información pública para el 2022</w:t>
      </w:r>
    </w:p>
    <w:p w14:paraId="05546FE1" w14:textId="520CCC78" w:rsidR="007E4C0F" w:rsidRDefault="007E4C0F" w:rsidP="00AF1532">
      <w:pPr>
        <w:spacing w:after="160" w:line="240" w:lineRule="auto"/>
        <w:jc w:val="center"/>
        <w:rPr>
          <w:rFonts w:ascii="Calibri" w:eastAsia="Calibri" w:hAnsi="Calibri" w:cs="Arial"/>
          <w:b/>
          <w:i/>
          <w:sz w:val="16"/>
          <w:szCs w:val="16"/>
        </w:rPr>
      </w:pPr>
    </w:p>
    <w:p w14:paraId="500CEDD6" w14:textId="7864C76B" w:rsidR="00D11505" w:rsidRDefault="00D11505" w:rsidP="00AF1532">
      <w:pPr>
        <w:spacing w:after="160" w:line="240" w:lineRule="auto"/>
        <w:jc w:val="center"/>
        <w:rPr>
          <w:rFonts w:ascii="Calibri" w:eastAsia="Calibri" w:hAnsi="Calibri" w:cs="Arial"/>
          <w:b/>
          <w:i/>
          <w:sz w:val="16"/>
          <w:szCs w:val="16"/>
        </w:rPr>
      </w:pPr>
    </w:p>
    <w:p w14:paraId="4D434191" w14:textId="28372E85" w:rsidR="002908ED" w:rsidRDefault="002908ED" w:rsidP="00AF1532">
      <w:pPr>
        <w:spacing w:after="160" w:line="240" w:lineRule="auto"/>
        <w:jc w:val="center"/>
        <w:rPr>
          <w:rFonts w:ascii="Calibri" w:eastAsia="Calibri" w:hAnsi="Calibri" w:cs="Arial"/>
          <w:b/>
          <w:i/>
          <w:sz w:val="16"/>
          <w:szCs w:val="16"/>
        </w:rPr>
      </w:pPr>
    </w:p>
    <w:p w14:paraId="68006BCC" w14:textId="733455E3" w:rsidR="002908ED" w:rsidRDefault="002908ED" w:rsidP="00AF1532">
      <w:pPr>
        <w:spacing w:after="160" w:line="240" w:lineRule="auto"/>
        <w:jc w:val="center"/>
        <w:rPr>
          <w:rFonts w:ascii="Calibri" w:eastAsia="Calibri" w:hAnsi="Calibri" w:cs="Arial"/>
          <w:b/>
          <w:i/>
          <w:sz w:val="16"/>
          <w:szCs w:val="16"/>
        </w:rPr>
      </w:pPr>
    </w:p>
    <w:p w14:paraId="39CFCB11" w14:textId="73AE30B3" w:rsidR="002908ED" w:rsidRDefault="002908ED" w:rsidP="00AF1532">
      <w:pPr>
        <w:spacing w:after="160" w:line="240" w:lineRule="auto"/>
        <w:jc w:val="center"/>
        <w:rPr>
          <w:rFonts w:ascii="Calibri" w:eastAsia="Calibri" w:hAnsi="Calibri" w:cs="Arial"/>
          <w:b/>
          <w:i/>
          <w:sz w:val="16"/>
          <w:szCs w:val="16"/>
        </w:rPr>
      </w:pPr>
    </w:p>
    <w:p w14:paraId="7C8F47F2" w14:textId="1FC8181C" w:rsidR="002908ED" w:rsidRDefault="002908ED" w:rsidP="00AF1532">
      <w:pPr>
        <w:spacing w:after="160" w:line="240" w:lineRule="auto"/>
        <w:jc w:val="center"/>
        <w:rPr>
          <w:rFonts w:ascii="Calibri" w:eastAsia="Calibri" w:hAnsi="Calibri" w:cs="Arial"/>
          <w:b/>
          <w:i/>
          <w:sz w:val="16"/>
          <w:szCs w:val="16"/>
        </w:rPr>
      </w:pPr>
    </w:p>
    <w:bookmarkEnd w:id="10"/>
    <w:p w14:paraId="1EA4FCC9" w14:textId="7351A5F0" w:rsidR="0090348F" w:rsidRDefault="0090348F" w:rsidP="003A2368">
      <w:pPr>
        <w:pStyle w:val="Prrafodelista"/>
        <w:numPr>
          <w:ilvl w:val="2"/>
          <w:numId w:val="4"/>
        </w:numPr>
        <w:spacing w:after="160" w:line="360" w:lineRule="auto"/>
        <w:rPr>
          <w:rFonts w:cstheme="minorHAnsi"/>
          <w:b/>
          <w:bCs/>
          <w:sz w:val="24"/>
          <w:szCs w:val="24"/>
        </w:rPr>
      </w:pPr>
      <w:r w:rsidRPr="005568DC">
        <w:rPr>
          <w:rFonts w:cstheme="minorHAnsi"/>
          <w:b/>
          <w:bCs/>
          <w:sz w:val="24"/>
          <w:szCs w:val="24"/>
        </w:rPr>
        <w:lastRenderedPageBreak/>
        <w:t>Evolución del sentido de las resoluciones</w:t>
      </w:r>
    </w:p>
    <w:p w14:paraId="1E57CF97" w14:textId="22A2F64E" w:rsidR="00AF1532" w:rsidRDefault="00AF1532" w:rsidP="00BF1AB9">
      <w:pPr>
        <w:spacing w:after="160" w:line="360" w:lineRule="auto"/>
        <w:ind w:left="360"/>
        <w:jc w:val="center"/>
        <w:rPr>
          <w:rFonts w:cstheme="minorHAnsi"/>
          <w:b/>
          <w:bCs/>
          <w:sz w:val="24"/>
          <w:szCs w:val="24"/>
        </w:rPr>
      </w:pPr>
      <w:r>
        <w:rPr>
          <w:noProof/>
        </w:rPr>
        <w:drawing>
          <wp:inline distT="0" distB="0" distL="0" distR="0" wp14:anchorId="5F20CC24" wp14:editId="25D5E592">
            <wp:extent cx="4848225" cy="3248025"/>
            <wp:effectExtent l="0" t="0" r="0" b="0"/>
            <wp:docPr id="12" name="Gráfico 12">
              <a:extLst xmlns:a="http://schemas.openxmlformats.org/drawingml/2006/main">
                <a:ext uri="{FF2B5EF4-FFF2-40B4-BE49-F238E27FC236}">
                  <a16:creationId xmlns:a16="http://schemas.microsoft.com/office/drawing/2014/main" id="{AD7E4CC5-B126-43B6-88AE-0514A4CDA1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14:paraId="7DD5C4BF" w14:textId="124699AE" w:rsidR="008160F7" w:rsidRDefault="008160F7" w:rsidP="008160F7">
      <w:pPr>
        <w:spacing w:after="160" w:line="240" w:lineRule="auto"/>
        <w:jc w:val="center"/>
        <w:rPr>
          <w:rFonts w:ascii="Calibri" w:eastAsia="Calibri" w:hAnsi="Calibri" w:cs="Arial"/>
          <w:b/>
          <w:i/>
          <w:sz w:val="16"/>
          <w:szCs w:val="16"/>
        </w:rPr>
      </w:pPr>
      <w:r w:rsidRPr="00AF1532">
        <w:rPr>
          <w:rFonts w:ascii="Calibri" w:eastAsia="Calibri" w:hAnsi="Calibri" w:cs="Arial"/>
          <w:b/>
          <w:i/>
          <w:sz w:val="16"/>
          <w:szCs w:val="16"/>
        </w:rPr>
        <w:t>Gráfico</w:t>
      </w:r>
      <w:r>
        <w:rPr>
          <w:rFonts w:ascii="Calibri" w:eastAsia="Calibri" w:hAnsi="Calibri" w:cs="Arial"/>
          <w:b/>
          <w:i/>
          <w:sz w:val="16"/>
          <w:szCs w:val="16"/>
        </w:rPr>
        <w:t>10</w:t>
      </w:r>
      <w:r w:rsidRPr="00AF1532">
        <w:rPr>
          <w:rFonts w:ascii="Calibri" w:eastAsia="Calibri" w:hAnsi="Calibri" w:cs="Arial"/>
          <w:b/>
          <w:i/>
          <w:sz w:val="16"/>
          <w:szCs w:val="16"/>
        </w:rPr>
        <w:t xml:space="preserve">: </w:t>
      </w:r>
      <w:r>
        <w:rPr>
          <w:rFonts w:ascii="Calibri" w:eastAsia="Calibri" w:hAnsi="Calibri" w:cs="Arial"/>
          <w:b/>
          <w:i/>
          <w:sz w:val="16"/>
          <w:szCs w:val="16"/>
        </w:rPr>
        <w:t>Evolución del s</w:t>
      </w:r>
      <w:r w:rsidRPr="00AF1532">
        <w:rPr>
          <w:rFonts w:ascii="Calibri" w:eastAsia="Calibri" w:hAnsi="Calibri" w:cs="Arial"/>
          <w:b/>
          <w:i/>
          <w:sz w:val="16"/>
          <w:szCs w:val="16"/>
        </w:rPr>
        <w:t>entido de las resoluciones de información pública para el 2022</w:t>
      </w:r>
    </w:p>
    <w:p w14:paraId="39826FD8" w14:textId="5C097DD2" w:rsidR="002908ED" w:rsidRDefault="002908ED" w:rsidP="008160F7">
      <w:pPr>
        <w:spacing w:after="160" w:line="240" w:lineRule="auto"/>
        <w:jc w:val="center"/>
        <w:rPr>
          <w:rFonts w:ascii="Calibri" w:eastAsia="Calibri" w:hAnsi="Calibri" w:cs="Arial"/>
          <w:b/>
          <w:i/>
          <w:sz w:val="16"/>
          <w:szCs w:val="16"/>
        </w:rPr>
      </w:pPr>
    </w:p>
    <w:p w14:paraId="3A8264CA" w14:textId="773FA695" w:rsidR="0090348F" w:rsidRDefault="0090348F" w:rsidP="003A2368">
      <w:pPr>
        <w:pStyle w:val="Prrafodelista"/>
        <w:numPr>
          <w:ilvl w:val="2"/>
          <w:numId w:val="4"/>
        </w:numPr>
        <w:spacing w:after="160" w:line="360" w:lineRule="auto"/>
        <w:rPr>
          <w:rFonts w:cstheme="minorHAnsi"/>
          <w:b/>
          <w:bCs/>
          <w:sz w:val="24"/>
          <w:szCs w:val="24"/>
        </w:rPr>
      </w:pPr>
      <w:r w:rsidRPr="005568DC">
        <w:rPr>
          <w:rFonts w:cstheme="minorHAnsi"/>
          <w:b/>
          <w:bCs/>
          <w:sz w:val="24"/>
          <w:szCs w:val="24"/>
        </w:rPr>
        <w:t>Plazo medio de resolución</w:t>
      </w:r>
    </w:p>
    <w:p w14:paraId="262C43A6" w14:textId="15C4F3F2" w:rsidR="00AF1532" w:rsidRDefault="00AF1532" w:rsidP="00D24ACA">
      <w:pPr>
        <w:contextualSpacing/>
        <w:rPr>
          <w:rFonts w:ascii="Calibri" w:eastAsia="Calibri" w:hAnsi="Calibri" w:cs="Times New Roman"/>
        </w:rPr>
      </w:pPr>
      <w:bookmarkStart w:id="11" w:name="_Hlk131165955"/>
      <w:r>
        <w:rPr>
          <w:rFonts w:ascii="Calibri" w:eastAsia="Calibri" w:hAnsi="Calibri" w:cs="Times New Roman"/>
        </w:rPr>
        <w:t>En l</w:t>
      </w:r>
      <w:r w:rsidRPr="00423F49">
        <w:rPr>
          <w:rFonts w:ascii="Calibri" w:eastAsia="Calibri" w:hAnsi="Calibri" w:cs="Times New Roman"/>
        </w:rPr>
        <w:t>os datos de 2022 se constata que las medidas tomadas para mejorar los plazos de resolución están siendo eficaces</w:t>
      </w:r>
      <w:r>
        <w:rPr>
          <w:rFonts w:ascii="Calibri" w:eastAsia="Calibri" w:hAnsi="Calibri" w:cs="Times New Roman"/>
        </w:rPr>
        <w:t xml:space="preserve"> puesto que el plazo medio ha descendido ligeramente</w:t>
      </w:r>
      <w:bookmarkEnd w:id="11"/>
      <w:r>
        <w:rPr>
          <w:rFonts w:ascii="Calibri" w:eastAsia="Calibri" w:hAnsi="Calibri" w:cs="Times New Roman"/>
        </w:rPr>
        <w:t>.</w:t>
      </w:r>
    </w:p>
    <w:p w14:paraId="0B2C0383" w14:textId="77777777" w:rsidR="00AF1532" w:rsidRDefault="00AF1532" w:rsidP="00D24ACA">
      <w:pPr>
        <w:ind w:left="720"/>
        <w:contextualSpacing/>
        <w:jc w:val="center"/>
        <w:rPr>
          <w:rFonts w:ascii="Calibri" w:eastAsia="Calibri" w:hAnsi="Calibri" w:cs="Times New Roman"/>
        </w:rPr>
      </w:pPr>
    </w:p>
    <w:tbl>
      <w:tblPr>
        <w:tblStyle w:val="Tablaconcuadrcula2"/>
        <w:tblW w:w="8010" w:type="dxa"/>
        <w:jc w:val="center"/>
        <w:tblLook w:val="04A0" w:firstRow="1" w:lastRow="0" w:firstColumn="1" w:lastColumn="0" w:noHBand="0" w:noVBand="1"/>
      </w:tblPr>
      <w:tblGrid>
        <w:gridCol w:w="6930"/>
        <w:gridCol w:w="1080"/>
      </w:tblGrid>
      <w:tr w:rsidR="00AF1532" w:rsidRPr="00AF1532" w14:paraId="1A47911E" w14:textId="77777777" w:rsidTr="00D11505">
        <w:trPr>
          <w:jc w:val="center"/>
        </w:trPr>
        <w:tc>
          <w:tcPr>
            <w:tcW w:w="6930" w:type="dxa"/>
            <w:vAlign w:val="center"/>
          </w:tcPr>
          <w:p w14:paraId="1A4B4BF9" w14:textId="3F8907C5" w:rsidR="00AF1532" w:rsidRPr="00AF1532" w:rsidRDefault="00AF1532" w:rsidP="00D24ACA">
            <w:pPr>
              <w:spacing w:line="276" w:lineRule="auto"/>
              <w:contextualSpacing/>
              <w:rPr>
                <w:rFonts w:ascii="Calibri" w:eastAsia="Calibri" w:hAnsi="Calibri" w:cs="Times New Roman"/>
              </w:rPr>
            </w:pPr>
            <w:r w:rsidRPr="00AF1532">
              <w:rPr>
                <w:rFonts w:ascii="Calibri" w:eastAsia="Calibri" w:hAnsi="Calibri" w:cs="Times New Roman"/>
              </w:rPr>
              <w:t>N.º de solicitudes recibidas</w:t>
            </w:r>
            <w:r w:rsidR="0058565B">
              <w:rPr>
                <w:rFonts w:ascii="Calibri" w:eastAsia="Calibri" w:hAnsi="Calibri" w:cs="Times New Roman"/>
              </w:rPr>
              <w:t xml:space="preserve"> en la DFA</w:t>
            </w:r>
          </w:p>
        </w:tc>
        <w:tc>
          <w:tcPr>
            <w:tcW w:w="1080" w:type="dxa"/>
            <w:vAlign w:val="center"/>
          </w:tcPr>
          <w:p w14:paraId="55AE4987" w14:textId="77777777" w:rsidR="00AF1532" w:rsidRPr="00AF1532" w:rsidRDefault="00AF1532" w:rsidP="00D24ACA">
            <w:pPr>
              <w:spacing w:line="276" w:lineRule="auto"/>
              <w:contextualSpacing/>
              <w:jc w:val="right"/>
              <w:rPr>
                <w:rFonts w:ascii="Calibri" w:eastAsia="Calibri" w:hAnsi="Calibri" w:cs="Times New Roman"/>
              </w:rPr>
            </w:pPr>
            <w:r w:rsidRPr="00AF1532">
              <w:rPr>
                <w:rFonts w:ascii="Calibri" w:eastAsia="Calibri" w:hAnsi="Calibri" w:cs="Times New Roman"/>
              </w:rPr>
              <w:t>38</w:t>
            </w:r>
          </w:p>
        </w:tc>
      </w:tr>
      <w:tr w:rsidR="0058565B" w:rsidRPr="00AF1532" w14:paraId="39E95EDE" w14:textId="77777777" w:rsidTr="00D11505">
        <w:trPr>
          <w:jc w:val="center"/>
        </w:trPr>
        <w:tc>
          <w:tcPr>
            <w:tcW w:w="6930" w:type="dxa"/>
            <w:vAlign w:val="center"/>
          </w:tcPr>
          <w:p w14:paraId="5CC7F105" w14:textId="35205346" w:rsidR="0058565B" w:rsidRPr="00AF1532" w:rsidRDefault="0058565B" w:rsidP="00D24ACA">
            <w:pPr>
              <w:spacing w:line="276" w:lineRule="auto"/>
              <w:contextualSpacing/>
              <w:rPr>
                <w:rFonts w:ascii="Calibri" w:eastAsia="Calibri" w:hAnsi="Calibri" w:cs="Times New Roman"/>
              </w:rPr>
            </w:pPr>
            <w:r w:rsidRPr="0058565B">
              <w:rPr>
                <w:rFonts w:ascii="Calibri" w:eastAsia="Calibri" w:hAnsi="Calibri" w:cs="Times New Roman"/>
              </w:rPr>
              <w:t xml:space="preserve">N.º de solicitudes derivadas </w:t>
            </w:r>
            <w:r>
              <w:rPr>
                <w:rFonts w:ascii="Calibri" w:eastAsia="Calibri" w:hAnsi="Calibri" w:cs="Times New Roman"/>
              </w:rPr>
              <w:t xml:space="preserve">a </w:t>
            </w:r>
            <w:r w:rsidRPr="0058565B">
              <w:rPr>
                <w:rFonts w:ascii="Calibri" w:eastAsia="Calibri" w:hAnsi="Calibri" w:cs="Times New Roman"/>
              </w:rPr>
              <w:t>otras administraciones</w:t>
            </w:r>
          </w:p>
        </w:tc>
        <w:tc>
          <w:tcPr>
            <w:tcW w:w="1080" w:type="dxa"/>
            <w:vAlign w:val="center"/>
          </w:tcPr>
          <w:p w14:paraId="7D762EAB" w14:textId="342769E4" w:rsidR="0058565B" w:rsidRPr="00AF1532" w:rsidRDefault="0058565B" w:rsidP="00D24ACA">
            <w:pPr>
              <w:spacing w:line="276" w:lineRule="auto"/>
              <w:contextualSpacing/>
              <w:jc w:val="right"/>
              <w:rPr>
                <w:rFonts w:ascii="Calibri" w:eastAsia="Calibri" w:hAnsi="Calibri" w:cs="Times New Roman"/>
              </w:rPr>
            </w:pPr>
            <w:r>
              <w:rPr>
                <w:rFonts w:ascii="Calibri" w:eastAsia="Calibri" w:hAnsi="Calibri" w:cs="Times New Roman"/>
              </w:rPr>
              <w:t>3</w:t>
            </w:r>
          </w:p>
        </w:tc>
      </w:tr>
      <w:tr w:rsidR="0058565B" w:rsidRPr="00AF1532" w14:paraId="11E57056" w14:textId="77777777" w:rsidTr="00D11505">
        <w:trPr>
          <w:jc w:val="center"/>
        </w:trPr>
        <w:tc>
          <w:tcPr>
            <w:tcW w:w="6930" w:type="dxa"/>
            <w:vAlign w:val="center"/>
          </w:tcPr>
          <w:p w14:paraId="036263CD" w14:textId="192B2C7F" w:rsidR="0058565B" w:rsidRPr="0058565B" w:rsidRDefault="0058565B" w:rsidP="00D24ACA">
            <w:pPr>
              <w:spacing w:line="276" w:lineRule="auto"/>
              <w:contextualSpacing/>
              <w:rPr>
                <w:rFonts w:ascii="Calibri" w:eastAsia="Calibri" w:hAnsi="Calibri" w:cs="Times New Roman"/>
              </w:rPr>
            </w:pPr>
            <w:r w:rsidRPr="0058565B">
              <w:rPr>
                <w:rFonts w:ascii="Calibri" w:eastAsia="Calibri" w:hAnsi="Calibri" w:cs="Times New Roman"/>
              </w:rPr>
              <w:t>N.º de resoluciones pendientes de resolver (pendiente para informe 2023)</w:t>
            </w:r>
          </w:p>
        </w:tc>
        <w:tc>
          <w:tcPr>
            <w:tcW w:w="1080" w:type="dxa"/>
            <w:vAlign w:val="center"/>
          </w:tcPr>
          <w:p w14:paraId="709B53A9" w14:textId="2856C673" w:rsidR="0058565B" w:rsidRDefault="0058565B" w:rsidP="00D24ACA">
            <w:pPr>
              <w:spacing w:line="276" w:lineRule="auto"/>
              <w:contextualSpacing/>
              <w:jc w:val="right"/>
              <w:rPr>
                <w:rFonts w:ascii="Calibri" w:eastAsia="Calibri" w:hAnsi="Calibri" w:cs="Times New Roman"/>
              </w:rPr>
            </w:pPr>
            <w:r>
              <w:rPr>
                <w:rFonts w:ascii="Calibri" w:eastAsia="Calibri" w:hAnsi="Calibri" w:cs="Times New Roman"/>
              </w:rPr>
              <w:t>1</w:t>
            </w:r>
          </w:p>
        </w:tc>
      </w:tr>
      <w:tr w:rsidR="00B54C4B" w:rsidRPr="00AF1532" w14:paraId="0B616F1E" w14:textId="77777777" w:rsidTr="00D11505">
        <w:trPr>
          <w:jc w:val="center"/>
        </w:trPr>
        <w:tc>
          <w:tcPr>
            <w:tcW w:w="6930" w:type="dxa"/>
            <w:vAlign w:val="center"/>
          </w:tcPr>
          <w:p w14:paraId="369F3ADE" w14:textId="1EBE81D1" w:rsidR="00B54C4B" w:rsidRPr="00AF1532" w:rsidRDefault="0058565B" w:rsidP="00D24ACA">
            <w:pPr>
              <w:spacing w:line="276" w:lineRule="auto"/>
              <w:contextualSpacing/>
              <w:rPr>
                <w:rFonts w:ascii="Calibri" w:eastAsia="Calibri" w:hAnsi="Calibri" w:cs="Times New Roman"/>
              </w:rPr>
            </w:pPr>
            <w:r>
              <w:rPr>
                <w:rFonts w:ascii="Calibri" w:eastAsia="Calibri" w:hAnsi="Calibri" w:cs="Times New Roman"/>
              </w:rPr>
              <w:t>N.º</w:t>
            </w:r>
            <w:r w:rsidR="00B54C4B">
              <w:rPr>
                <w:rFonts w:ascii="Calibri" w:eastAsia="Calibri" w:hAnsi="Calibri" w:cs="Times New Roman"/>
              </w:rPr>
              <w:t xml:space="preserve"> de solicitudes tramitadas por la DFA</w:t>
            </w:r>
          </w:p>
        </w:tc>
        <w:tc>
          <w:tcPr>
            <w:tcW w:w="1080" w:type="dxa"/>
            <w:vAlign w:val="center"/>
          </w:tcPr>
          <w:p w14:paraId="15A23895" w14:textId="44078E19" w:rsidR="00B54C4B" w:rsidRPr="00AF1532" w:rsidRDefault="00B54C4B" w:rsidP="00D24ACA">
            <w:pPr>
              <w:spacing w:line="276" w:lineRule="auto"/>
              <w:contextualSpacing/>
              <w:jc w:val="right"/>
              <w:rPr>
                <w:rFonts w:ascii="Calibri" w:eastAsia="Calibri" w:hAnsi="Calibri" w:cs="Times New Roman"/>
              </w:rPr>
            </w:pPr>
            <w:r>
              <w:rPr>
                <w:rFonts w:ascii="Calibri" w:eastAsia="Calibri" w:hAnsi="Calibri" w:cs="Times New Roman"/>
              </w:rPr>
              <w:t>34</w:t>
            </w:r>
          </w:p>
        </w:tc>
      </w:tr>
      <w:tr w:rsidR="00AF1532" w:rsidRPr="00AF1532" w14:paraId="33C6DD3F" w14:textId="77777777" w:rsidTr="00D11505">
        <w:trPr>
          <w:jc w:val="center"/>
        </w:trPr>
        <w:tc>
          <w:tcPr>
            <w:tcW w:w="6930" w:type="dxa"/>
            <w:vAlign w:val="center"/>
          </w:tcPr>
          <w:p w14:paraId="39707009" w14:textId="77777777" w:rsidR="00AF1532" w:rsidRPr="00AF1532" w:rsidRDefault="00AF1532" w:rsidP="00D24ACA">
            <w:pPr>
              <w:spacing w:line="276" w:lineRule="auto"/>
              <w:contextualSpacing/>
              <w:rPr>
                <w:rFonts w:ascii="Calibri" w:eastAsia="Calibri" w:hAnsi="Calibri" w:cs="Times New Roman"/>
              </w:rPr>
            </w:pPr>
            <w:r w:rsidRPr="00AF1532">
              <w:rPr>
                <w:rFonts w:ascii="Calibri" w:eastAsia="Calibri" w:hAnsi="Calibri" w:cs="Times New Roman"/>
              </w:rPr>
              <w:t>N.º de resoluciones notificadas</w:t>
            </w:r>
          </w:p>
        </w:tc>
        <w:tc>
          <w:tcPr>
            <w:tcW w:w="1080" w:type="dxa"/>
            <w:vAlign w:val="center"/>
          </w:tcPr>
          <w:p w14:paraId="2986CF2E" w14:textId="77777777" w:rsidR="00AF1532" w:rsidRPr="00AF1532" w:rsidRDefault="00AF1532" w:rsidP="00D24ACA">
            <w:pPr>
              <w:spacing w:line="276" w:lineRule="auto"/>
              <w:contextualSpacing/>
              <w:jc w:val="right"/>
              <w:rPr>
                <w:rFonts w:ascii="Calibri" w:eastAsia="Calibri" w:hAnsi="Calibri" w:cs="Times New Roman"/>
              </w:rPr>
            </w:pPr>
            <w:r w:rsidRPr="00AF1532">
              <w:rPr>
                <w:rFonts w:ascii="Calibri" w:eastAsia="Calibri" w:hAnsi="Calibri" w:cs="Times New Roman"/>
              </w:rPr>
              <w:t>32</w:t>
            </w:r>
          </w:p>
        </w:tc>
      </w:tr>
      <w:tr w:rsidR="00AF1532" w:rsidRPr="00AF1532" w14:paraId="746B254D" w14:textId="77777777" w:rsidTr="00D11505">
        <w:trPr>
          <w:jc w:val="center"/>
        </w:trPr>
        <w:tc>
          <w:tcPr>
            <w:tcW w:w="6930" w:type="dxa"/>
            <w:vAlign w:val="center"/>
          </w:tcPr>
          <w:p w14:paraId="1CD1008F" w14:textId="44182529" w:rsidR="00AF1532" w:rsidRPr="00AF1532" w:rsidRDefault="00AF1532" w:rsidP="00D24ACA">
            <w:pPr>
              <w:spacing w:line="276" w:lineRule="auto"/>
              <w:contextualSpacing/>
              <w:rPr>
                <w:rFonts w:ascii="Calibri" w:eastAsia="Calibri" w:hAnsi="Calibri" w:cs="Times New Roman"/>
              </w:rPr>
            </w:pPr>
            <w:r w:rsidRPr="00AF1532">
              <w:rPr>
                <w:rFonts w:ascii="Calibri" w:eastAsia="Calibri" w:hAnsi="Calibri" w:cs="Times New Roman"/>
              </w:rPr>
              <w:t xml:space="preserve">N.º de resoluciones notificadas en plazo (el plazo </w:t>
            </w:r>
            <w:r w:rsidR="0058565B" w:rsidRPr="00AF1532">
              <w:rPr>
                <w:rFonts w:ascii="Calibri" w:eastAsia="Calibri" w:hAnsi="Calibri" w:cs="Times New Roman"/>
              </w:rPr>
              <w:t>máx.</w:t>
            </w:r>
            <w:r w:rsidRPr="00AF1532">
              <w:rPr>
                <w:rFonts w:ascii="Calibri" w:eastAsia="Calibri" w:hAnsi="Calibri" w:cs="Times New Roman"/>
              </w:rPr>
              <w:t xml:space="preserve"> legal es un mes)</w:t>
            </w:r>
          </w:p>
        </w:tc>
        <w:tc>
          <w:tcPr>
            <w:tcW w:w="1080" w:type="dxa"/>
            <w:vAlign w:val="center"/>
          </w:tcPr>
          <w:p w14:paraId="190F20D4" w14:textId="77777777" w:rsidR="00AF1532" w:rsidRPr="00AF1532" w:rsidRDefault="00AF1532" w:rsidP="00D24ACA">
            <w:pPr>
              <w:spacing w:line="276" w:lineRule="auto"/>
              <w:contextualSpacing/>
              <w:jc w:val="right"/>
              <w:rPr>
                <w:rFonts w:ascii="Calibri" w:eastAsia="Calibri" w:hAnsi="Calibri" w:cs="Times New Roman"/>
              </w:rPr>
            </w:pPr>
            <w:r w:rsidRPr="00AF1532">
              <w:rPr>
                <w:rFonts w:ascii="Calibri" w:eastAsia="Calibri" w:hAnsi="Calibri" w:cs="Times New Roman"/>
              </w:rPr>
              <w:t>12</w:t>
            </w:r>
          </w:p>
        </w:tc>
      </w:tr>
      <w:tr w:rsidR="00AF1532" w:rsidRPr="00AF1532" w14:paraId="133D989C" w14:textId="77777777" w:rsidTr="00D11505">
        <w:trPr>
          <w:jc w:val="center"/>
        </w:trPr>
        <w:tc>
          <w:tcPr>
            <w:tcW w:w="6930" w:type="dxa"/>
            <w:vAlign w:val="center"/>
          </w:tcPr>
          <w:p w14:paraId="4D82F554" w14:textId="77777777" w:rsidR="00AF1532" w:rsidRPr="00AF1532" w:rsidRDefault="00AF1532" w:rsidP="00D24ACA">
            <w:pPr>
              <w:spacing w:line="276" w:lineRule="auto"/>
              <w:contextualSpacing/>
              <w:rPr>
                <w:rFonts w:ascii="Calibri" w:eastAsia="Calibri" w:hAnsi="Calibri" w:cs="Times New Roman"/>
              </w:rPr>
            </w:pPr>
            <w:r w:rsidRPr="00AF1532">
              <w:rPr>
                <w:rFonts w:ascii="Calibri" w:eastAsia="Calibri" w:hAnsi="Calibri" w:cs="Times New Roman"/>
              </w:rPr>
              <w:t>Plazo medio de notificación (días naturales)</w:t>
            </w:r>
          </w:p>
        </w:tc>
        <w:tc>
          <w:tcPr>
            <w:tcW w:w="1080" w:type="dxa"/>
            <w:vAlign w:val="center"/>
          </w:tcPr>
          <w:p w14:paraId="340A892F" w14:textId="77777777" w:rsidR="00AF1532" w:rsidRPr="00AF1532" w:rsidRDefault="00AF1532" w:rsidP="00D24ACA">
            <w:pPr>
              <w:spacing w:line="276" w:lineRule="auto"/>
              <w:contextualSpacing/>
              <w:jc w:val="right"/>
              <w:rPr>
                <w:rFonts w:ascii="Calibri" w:eastAsia="Calibri" w:hAnsi="Calibri" w:cs="Times New Roman"/>
              </w:rPr>
            </w:pPr>
            <w:r w:rsidRPr="00AF1532">
              <w:rPr>
                <w:rFonts w:ascii="Calibri" w:eastAsia="Calibri" w:hAnsi="Calibri" w:cs="Times New Roman"/>
              </w:rPr>
              <w:t>44</w:t>
            </w:r>
          </w:p>
        </w:tc>
      </w:tr>
      <w:tr w:rsidR="00AF1532" w:rsidRPr="00AF1532" w14:paraId="6D21FE54" w14:textId="77777777" w:rsidTr="00D11505">
        <w:trPr>
          <w:jc w:val="center"/>
        </w:trPr>
        <w:tc>
          <w:tcPr>
            <w:tcW w:w="6930" w:type="dxa"/>
            <w:vAlign w:val="center"/>
          </w:tcPr>
          <w:p w14:paraId="3D14458E" w14:textId="77777777" w:rsidR="00AF1532" w:rsidRPr="00AF1532" w:rsidRDefault="00AF1532" w:rsidP="00D24ACA">
            <w:pPr>
              <w:spacing w:line="276" w:lineRule="auto"/>
              <w:contextualSpacing/>
              <w:rPr>
                <w:rFonts w:ascii="Calibri" w:eastAsia="Calibri" w:hAnsi="Calibri" w:cs="Times New Roman"/>
              </w:rPr>
            </w:pPr>
            <w:r w:rsidRPr="00AF1532">
              <w:rPr>
                <w:rFonts w:ascii="Calibri" w:eastAsia="Calibri" w:hAnsi="Calibri" w:cs="Times New Roman"/>
              </w:rPr>
              <w:t>Plazo mínimo (días naturales)</w:t>
            </w:r>
          </w:p>
        </w:tc>
        <w:tc>
          <w:tcPr>
            <w:tcW w:w="1080" w:type="dxa"/>
            <w:vAlign w:val="center"/>
          </w:tcPr>
          <w:p w14:paraId="4DBD2ADB" w14:textId="77777777" w:rsidR="00AF1532" w:rsidRPr="00AF1532" w:rsidRDefault="00AF1532" w:rsidP="00D24ACA">
            <w:pPr>
              <w:spacing w:line="276" w:lineRule="auto"/>
              <w:contextualSpacing/>
              <w:jc w:val="right"/>
              <w:rPr>
                <w:rFonts w:ascii="Calibri" w:eastAsia="Calibri" w:hAnsi="Calibri" w:cs="Times New Roman"/>
              </w:rPr>
            </w:pPr>
            <w:r w:rsidRPr="00AF1532">
              <w:rPr>
                <w:rFonts w:ascii="Calibri" w:eastAsia="Calibri" w:hAnsi="Calibri" w:cs="Times New Roman"/>
              </w:rPr>
              <w:t>3</w:t>
            </w:r>
          </w:p>
        </w:tc>
      </w:tr>
      <w:tr w:rsidR="00AF1532" w:rsidRPr="00AF1532" w14:paraId="55BF5C6B" w14:textId="77777777" w:rsidTr="00D11505">
        <w:trPr>
          <w:jc w:val="center"/>
        </w:trPr>
        <w:tc>
          <w:tcPr>
            <w:tcW w:w="6930" w:type="dxa"/>
            <w:vAlign w:val="center"/>
          </w:tcPr>
          <w:p w14:paraId="4C26D680" w14:textId="77777777" w:rsidR="00AF1532" w:rsidRPr="00AF1532" w:rsidRDefault="00AF1532" w:rsidP="00D24ACA">
            <w:pPr>
              <w:spacing w:line="276" w:lineRule="auto"/>
              <w:contextualSpacing/>
              <w:rPr>
                <w:rFonts w:ascii="Calibri" w:eastAsia="Calibri" w:hAnsi="Calibri" w:cs="Times New Roman"/>
              </w:rPr>
            </w:pPr>
            <w:r w:rsidRPr="00AF1532">
              <w:rPr>
                <w:rFonts w:ascii="Calibri" w:eastAsia="Calibri" w:hAnsi="Calibri" w:cs="Times New Roman"/>
              </w:rPr>
              <w:t>Plazo máximo (días naturales)</w:t>
            </w:r>
          </w:p>
        </w:tc>
        <w:tc>
          <w:tcPr>
            <w:tcW w:w="1080" w:type="dxa"/>
            <w:vAlign w:val="center"/>
          </w:tcPr>
          <w:p w14:paraId="08FFBB41" w14:textId="77777777" w:rsidR="00AF1532" w:rsidRPr="00AF1532" w:rsidRDefault="00AF1532" w:rsidP="00D24ACA">
            <w:pPr>
              <w:spacing w:line="276" w:lineRule="auto"/>
              <w:contextualSpacing/>
              <w:jc w:val="right"/>
              <w:rPr>
                <w:rFonts w:ascii="Calibri" w:eastAsia="Calibri" w:hAnsi="Calibri" w:cs="Times New Roman"/>
              </w:rPr>
            </w:pPr>
            <w:r w:rsidRPr="00AF1532">
              <w:rPr>
                <w:rFonts w:ascii="Calibri" w:eastAsia="Calibri" w:hAnsi="Calibri" w:cs="Times New Roman"/>
              </w:rPr>
              <w:t>161</w:t>
            </w:r>
          </w:p>
        </w:tc>
      </w:tr>
      <w:tr w:rsidR="00AF1532" w:rsidRPr="00AF1532" w14:paraId="2B55BA1E" w14:textId="77777777" w:rsidTr="00D11505">
        <w:trPr>
          <w:jc w:val="center"/>
        </w:trPr>
        <w:tc>
          <w:tcPr>
            <w:tcW w:w="6930" w:type="dxa"/>
            <w:vAlign w:val="center"/>
          </w:tcPr>
          <w:p w14:paraId="29494A5E" w14:textId="123E119E" w:rsidR="00AF1532" w:rsidRPr="00AF1532" w:rsidRDefault="00AF1532" w:rsidP="00D24ACA">
            <w:pPr>
              <w:spacing w:line="276" w:lineRule="auto"/>
              <w:contextualSpacing/>
              <w:rPr>
                <w:rFonts w:ascii="Calibri" w:eastAsia="Calibri" w:hAnsi="Calibri" w:cs="Times New Roman"/>
              </w:rPr>
            </w:pPr>
            <w:r w:rsidRPr="00AF1532">
              <w:rPr>
                <w:rFonts w:ascii="Calibri" w:eastAsia="Calibri" w:hAnsi="Calibri" w:cs="Times New Roman"/>
              </w:rPr>
              <w:t>Variación del plazo medio de notificación de 2021</w:t>
            </w:r>
            <w:r w:rsidR="002908ED">
              <w:rPr>
                <w:rFonts w:ascii="Calibri" w:eastAsia="Calibri" w:hAnsi="Calibri" w:cs="Times New Roman"/>
              </w:rPr>
              <w:t xml:space="preserve"> (4</w:t>
            </w:r>
            <w:r w:rsidR="000F2E71">
              <w:rPr>
                <w:rFonts w:ascii="Calibri" w:eastAsia="Calibri" w:hAnsi="Calibri" w:cs="Times New Roman"/>
              </w:rPr>
              <w:t>7</w:t>
            </w:r>
            <w:r w:rsidR="002908ED">
              <w:rPr>
                <w:rFonts w:ascii="Calibri" w:eastAsia="Calibri" w:hAnsi="Calibri" w:cs="Times New Roman"/>
              </w:rPr>
              <w:t xml:space="preserve"> días naturales)</w:t>
            </w:r>
            <w:r w:rsidRPr="00AF1532">
              <w:rPr>
                <w:rFonts w:ascii="Calibri" w:eastAsia="Calibri" w:hAnsi="Calibri" w:cs="Times New Roman"/>
              </w:rPr>
              <w:t xml:space="preserve"> a 2022 (4</w:t>
            </w:r>
            <w:r w:rsidR="000F2E71">
              <w:rPr>
                <w:rFonts w:ascii="Calibri" w:eastAsia="Calibri" w:hAnsi="Calibri" w:cs="Times New Roman"/>
              </w:rPr>
              <w:t>4</w:t>
            </w:r>
            <w:r w:rsidR="002908ED">
              <w:rPr>
                <w:rFonts w:ascii="Calibri" w:eastAsia="Calibri" w:hAnsi="Calibri" w:cs="Times New Roman"/>
              </w:rPr>
              <w:t xml:space="preserve"> días naturales</w:t>
            </w:r>
            <w:r w:rsidRPr="00AF1532">
              <w:rPr>
                <w:rFonts w:ascii="Calibri" w:eastAsia="Calibri" w:hAnsi="Calibri" w:cs="Times New Roman"/>
              </w:rPr>
              <w:t>)</w:t>
            </w:r>
          </w:p>
        </w:tc>
        <w:tc>
          <w:tcPr>
            <w:tcW w:w="1080" w:type="dxa"/>
            <w:vAlign w:val="center"/>
          </w:tcPr>
          <w:p w14:paraId="7BB6B549" w14:textId="77777777" w:rsidR="00AF1532" w:rsidRPr="00AF1532" w:rsidRDefault="00AF1532" w:rsidP="00D24ACA">
            <w:pPr>
              <w:spacing w:line="276" w:lineRule="auto"/>
              <w:contextualSpacing/>
              <w:jc w:val="right"/>
              <w:rPr>
                <w:rFonts w:ascii="Calibri" w:eastAsia="Calibri" w:hAnsi="Calibri" w:cs="Times New Roman"/>
              </w:rPr>
            </w:pPr>
            <w:r w:rsidRPr="00AF1532">
              <w:rPr>
                <w:rFonts w:ascii="Calibri" w:eastAsia="Calibri" w:hAnsi="Calibri" w:cs="Times New Roman"/>
              </w:rPr>
              <w:t>-3</w:t>
            </w:r>
          </w:p>
        </w:tc>
      </w:tr>
    </w:tbl>
    <w:p w14:paraId="5058E3AD" w14:textId="77777777" w:rsidR="00AF1532" w:rsidRDefault="00AF1532" w:rsidP="00A46AAC">
      <w:pPr>
        <w:spacing w:after="0" w:line="240" w:lineRule="auto"/>
        <w:jc w:val="center"/>
        <w:rPr>
          <w:rFonts w:ascii="Calibri" w:eastAsia="Calibri" w:hAnsi="Calibri" w:cs="Arial"/>
          <w:b/>
          <w:i/>
          <w:sz w:val="16"/>
          <w:szCs w:val="16"/>
        </w:rPr>
      </w:pPr>
      <w:bookmarkStart w:id="12" w:name="_Hlk98497990"/>
    </w:p>
    <w:p w14:paraId="2C5F1AB4" w14:textId="1FEA9A05" w:rsidR="00AF1532" w:rsidRDefault="0030442E" w:rsidP="00AF1532">
      <w:pPr>
        <w:spacing w:after="160" w:line="240" w:lineRule="auto"/>
        <w:jc w:val="center"/>
        <w:rPr>
          <w:rFonts w:ascii="Calibri" w:eastAsia="Calibri" w:hAnsi="Calibri" w:cs="Arial"/>
          <w:b/>
          <w:i/>
          <w:sz w:val="16"/>
          <w:szCs w:val="16"/>
        </w:rPr>
      </w:pPr>
      <w:r>
        <w:rPr>
          <w:rFonts w:ascii="Calibri" w:eastAsia="Calibri" w:hAnsi="Calibri" w:cs="Arial"/>
          <w:b/>
          <w:i/>
          <w:sz w:val="16"/>
          <w:szCs w:val="16"/>
        </w:rPr>
        <w:t xml:space="preserve">Tabla </w:t>
      </w:r>
      <w:r w:rsidR="00A46AAC">
        <w:rPr>
          <w:rFonts w:ascii="Calibri" w:eastAsia="Calibri" w:hAnsi="Calibri" w:cs="Arial"/>
          <w:b/>
          <w:i/>
          <w:sz w:val="16"/>
          <w:szCs w:val="16"/>
        </w:rPr>
        <w:t>4</w:t>
      </w:r>
      <w:r w:rsidR="00AF1532" w:rsidRPr="00AF1532">
        <w:rPr>
          <w:rFonts w:ascii="Calibri" w:eastAsia="Calibri" w:hAnsi="Calibri" w:cs="Arial"/>
          <w:b/>
          <w:i/>
          <w:sz w:val="16"/>
          <w:szCs w:val="16"/>
        </w:rPr>
        <w:t xml:space="preserve">: </w:t>
      </w:r>
      <w:r w:rsidR="00AF1532">
        <w:rPr>
          <w:rFonts w:ascii="Calibri" w:eastAsia="Calibri" w:hAnsi="Calibri" w:cs="Arial"/>
          <w:b/>
          <w:i/>
          <w:sz w:val="16"/>
          <w:szCs w:val="16"/>
        </w:rPr>
        <w:t>Resumen de solicitudes de información pública y plazo de resolución</w:t>
      </w:r>
    </w:p>
    <w:p w14:paraId="06238584" w14:textId="5A04EE98" w:rsidR="007E4C0F" w:rsidRDefault="007E4C0F" w:rsidP="00AF1532">
      <w:pPr>
        <w:spacing w:after="160" w:line="240" w:lineRule="auto"/>
        <w:jc w:val="center"/>
        <w:rPr>
          <w:rFonts w:ascii="Calibri" w:eastAsia="Calibri" w:hAnsi="Calibri" w:cs="Arial"/>
          <w:b/>
          <w:i/>
          <w:sz w:val="16"/>
          <w:szCs w:val="16"/>
        </w:rPr>
      </w:pPr>
    </w:p>
    <w:p w14:paraId="0A423136" w14:textId="77777777" w:rsidR="007E4C0F" w:rsidRPr="00AF1532" w:rsidRDefault="007E4C0F" w:rsidP="00AF1532">
      <w:pPr>
        <w:spacing w:after="160" w:line="240" w:lineRule="auto"/>
        <w:jc w:val="center"/>
        <w:rPr>
          <w:rFonts w:ascii="Calibri" w:eastAsia="Calibri" w:hAnsi="Calibri" w:cs="Arial"/>
          <w:b/>
          <w:i/>
          <w:sz w:val="16"/>
          <w:szCs w:val="16"/>
        </w:rPr>
      </w:pPr>
    </w:p>
    <w:bookmarkEnd w:id="12"/>
    <w:p w14:paraId="5FE691C5" w14:textId="729400CB" w:rsidR="00AF1532" w:rsidRDefault="00AF1532" w:rsidP="00AF1532">
      <w:pPr>
        <w:spacing w:after="160" w:line="360" w:lineRule="auto"/>
        <w:jc w:val="center"/>
        <w:rPr>
          <w:rFonts w:cstheme="minorHAnsi"/>
          <w:b/>
          <w:bCs/>
          <w:sz w:val="24"/>
          <w:szCs w:val="24"/>
        </w:rPr>
      </w:pPr>
      <w:r>
        <w:rPr>
          <w:noProof/>
        </w:rPr>
        <w:lastRenderedPageBreak/>
        <w:drawing>
          <wp:inline distT="0" distB="0" distL="0" distR="0" wp14:anchorId="69EA017D" wp14:editId="6CA98901">
            <wp:extent cx="4248150" cy="2743200"/>
            <wp:effectExtent l="0" t="0" r="0" b="0"/>
            <wp:docPr id="14" name="Gráfico 14">
              <a:extLst xmlns:a="http://schemas.openxmlformats.org/drawingml/2006/main">
                <a:ext uri="{FF2B5EF4-FFF2-40B4-BE49-F238E27FC236}">
                  <a16:creationId xmlns:a16="http://schemas.microsoft.com/office/drawing/2014/main" id="{7556C113-8B72-4C70-A8EE-AC15ACC3D2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14:paraId="25694279" w14:textId="77777777" w:rsidR="00AF1532" w:rsidRPr="00AF1532" w:rsidRDefault="00AF1532" w:rsidP="00151B6E">
      <w:pPr>
        <w:spacing w:after="0" w:line="240" w:lineRule="auto"/>
        <w:ind w:left="720"/>
        <w:contextualSpacing/>
        <w:rPr>
          <w:rFonts w:ascii="Calibri" w:eastAsia="Calibri" w:hAnsi="Calibri" w:cs="Times New Roman"/>
          <w:b/>
          <w:bCs/>
        </w:rPr>
      </w:pPr>
    </w:p>
    <w:p w14:paraId="5227E1A4" w14:textId="5925BAC9" w:rsidR="00AF1532" w:rsidRDefault="00AF1532" w:rsidP="00AF1532">
      <w:pPr>
        <w:spacing w:after="160" w:line="240" w:lineRule="auto"/>
        <w:jc w:val="center"/>
        <w:rPr>
          <w:rFonts w:ascii="Calibri" w:eastAsia="Calibri" w:hAnsi="Calibri" w:cs="Arial"/>
          <w:b/>
          <w:i/>
          <w:sz w:val="16"/>
          <w:szCs w:val="16"/>
        </w:rPr>
      </w:pPr>
      <w:bookmarkStart w:id="13" w:name="_Hlk98498047"/>
      <w:r w:rsidRPr="00AF1532">
        <w:rPr>
          <w:rFonts w:ascii="Calibri" w:eastAsia="Calibri" w:hAnsi="Calibri" w:cs="Arial"/>
          <w:b/>
          <w:i/>
          <w:sz w:val="16"/>
          <w:szCs w:val="16"/>
        </w:rPr>
        <w:t xml:space="preserve">Gráfico </w:t>
      </w:r>
      <w:r w:rsidR="008160F7">
        <w:rPr>
          <w:rFonts w:ascii="Calibri" w:eastAsia="Calibri" w:hAnsi="Calibri" w:cs="Arial"/>
          <w:b/>
          <w:i/>
          <w:sz w:val="16"/>
          <w:szCs w:val="16"/>
        </w:rPr>
        <w:t>11</w:t>
      </w:r>
      <w:r w:rsidRPr="00AF1532">
        <w:rPr>
          <w:rFonts w:ascii="Calibri" w:eastAsia="Calibri" w:hAnsi="Calibri" w:cs="Arial"/>
          <w:b/>
          <w:i/>
          <w:sz w:val="16"/>
          <w:szCs w:val="16"/>
        </w:rPr>
        <w:t xml:space="preserve">: Evolución del </w:t>
      </w:r>
      <w:r w:rsidR="008160F7">
        <w:rPr>
          <w:rFonts w:ascii="Calibri" w:eastAsia="Calibri" w:hAnsi="Calibri" w:cs="Arial"/>
          <w:b/>
          <w:i/>
          <w:sz w:val="16"/>
          <w:szCs w:val="16"/>
        </w:rPr>
        <w:t xml:space="preserve">plazo medio de resolución </w:t>
      </w:r>
      <w:r w:rsidRPr="00AF1532">
        <w:rPr>
          <w:rFonts w:ascii="Calibri" w:eastAsia="Calibri" w:hAnsi="Calibri" w:cs="Arial"/>
          <w:b/>
          <w:i/>
          <w:sz w:val="16"/>
          <w:szCs w:val="16"/>
        </w:rPr>
        <w:t>de las solicitudes de información pública</w:t>
      </w:r>
    </w:p>
    <w:p w14:paraId="177B8D1C" w14:textId="77777777" w:rsidR="00136AEA" w:rsidRPr="00AF1532" w:rsidRDefault="00136AEA" w:rsidP="00AF1532">
      <w:pPr>
        <w:spacing w:after="160" w:line="240" w:lineRule="auto"/>
        <w:jc w:val="center"/>
        <w:rPr>
          <w:rFonts w:ascii="Calibri" w:eastAsia="Calibri" w:hAnsi="Calibri" w:cs="Arial"/>
          <w:b/>
          <w:i/>
          <w:sz w:val="16"/>
          <w:szCs w:val="16"/>
        </w:rPr>
      </w:pPr>
    </w:p>
    <w:bookmarkEnd w:id="13"/>
    <w:p w14:paraId="376174F2" w14:textId="2640934E" w:rsidR="0090348F" w:rsidRPr="00136AEA" w:rsidRDefault="0090348F" w:rsidP="003A2368">
      <w:pPr>
        <w:pStyle w:val="Prrafodelista"/>
        <w:numPr>
          <w:ilvl w:val="1"/>
          <w:numId w:val="4"/>
        </w:numPr>
        <w:spacing w:after="160" w:line="360" w:lineRule="auto"/>
        <w:rPr>
          <w:rFonts w:cstheme="minorHAnsi"/>
          <w:b/>
          <w:bCs/>
          <w:sz w:val="28"/>
          <w:szCs w:val="28"/>
        </w:rPr>
      </w:pPr>
      <w:r w:rsidRPr="00136AEA">
        <w:rPr>
          <w:rFonts w:cstheme="minorHAnsi"/>
          <w:b/>
          <w:bCs/>
          <w:sz w:val="28"/>
          <w:szCs w:val="28"/>
        </w:rPr>
        <w:t>Solicitudes de información pública recibidas en el 2022</w:t>
      </w:r>
    </w:p>
    <w:p w14:paraId="195F2E5F" w14:textId="7E83EF55" w:rsidR="00AF1532" w:rsidRDefault="00AF1532" w:rsidP="00AF1532">
      <w:pPr>
        <w:contextualSpacing/>
        <w:rPr>
          <w:rFonts w:ascii="Calibri" w:eastAsia="Calibri" w:hAnsi="Calibri" w:cs="Times New Roman"/>
        </w:rPr>
      </w:pPr>
      <w:r>
        <w:rPr>
          <w:rFonts w:ascii="Calibri" w:eastAsia="Calibri" w:hAnsi="Calibri" w:cs="Times New Roman"/>
        </w:rPr>
        <w:t>A continuación, mostramos la relación de t</w:t>
      </w:r>
      <w:r w:rsidRPr="00A70615">
        <w:rPr>
          <w:rFonts w:ascii="Calibri" w:eastAsia="Calibri" w:hAnsi="Calibri" w:cs="Times New Roman"/>
        </w:rPr>
        <w:t>odas las solicitudes de información pública registradas durante el 202</w:t>
      </w:r>
      <w:r>
        <w:rPr>
          <w:rFonts w:ascii="Calibri" w:eastAsia="Calibri" w:hAnsi="Calibri" w:cs="Times New Roman"/>
        </w:rPr>
        <w:t xml:space="preserve">2. Los expedientes se agrupan de acuerdo con el departamento responsable de su tramitación y se detalla el sentido de la resolución adoptada.  </w:t>
      </w:r>
    </w:p>
    <w:p w14:paraId="2681800C" w14:textId="77777777" w:rsidR="0030442E" w:rsidRDefault="0030442E" w:rsidP="00AF1532">
      <w:pPr>
        <w:contextualSpacing/>
        <w:rPr>
          <w:rFonts w:ascii="Calibri" w:eastAsia="Calibri" w:hAnsi="Calibri" w:cs="Times New Roman"/>
        </w:rPr>
      </w:pPr>
    </w:p>
    <w:tbl>
      <w:tblPr>
        <w:tblStyle w:val="Tablaconcuadrcula3"/>
        <w:tblW w:w="9776" w:type="dxa"/>
        <w:jc w:val="center"/>
        <w:tblLayout w:type="fixed"/>
        <w:tblLook w:val="04A0" w:firstRow="1" w:lastRow="0" w:firstColumn="1" w:lastColumn="0" w:noHBand="0" w:noVBand="1"/>
      </w:tblPr>
      <w:tblGrid>
        <w:gridCol w:w="1915"/>
        <w:gridCol w:w="1217"/>
        <w:gridCol w:w="9"/>
        <w:gridCol w:w="19"/>
        <w:gridCol w:w="3278"/>
        <w:gridCol w:w="9"/>
        <w:gridCol w:w="18"/>
        <w:gridCol w:w="1894"/>
        <w:gridCol w:w="1417"/>
      </w:tblGrid>
      <w:tr w:rsidR="0030442E" w:rsidRPr="0030442E" w14:paraId="0197E8D1" w14:textId="77777777" w:rsidTr="00845E67">
        <w:trPr>
          <w:jc w:val="center"/>
        </w:trPr>
        <w:tc>
          <w:tcPr>
            <w:tcW w:w="1915" w:type="dxa"/>
            <w:shd w:val="pct12" w:color="auto" w:fill="auto"/>
            <w:vAlign w:val="center"/>
          </w:tcPr>
          <w:p w14:paraId="49870516" w14:textId="77777777" w:rsidR="0030442E" w:rsidRPr="00BD423F" w:rsidRDefault="0030442E" w:rsidP="002D47FF">
            <w:pPr>
              <w:rPr>
                <w:rFonts w:ascii="Calibri" w:eastAsia="Calibri" w:hAnsi="Calibri" w:cs="Calibri"/>
                <w:b/>
                <w:bCs/>
              </w:rPr>
            </w:pPr>
            <w:bookmarkStart w:id="14" w:name="_Hlk98498136"/>
            <w:r w:rsidRPr="00BD423F">
              <w:rPr>
                <w:rFonts w:ascii="Calibri" w:eastAsia="Calibri" w:hAnsi="Calibri" w:cs="Calibri"/>
                <w:b/>
                <w:bCs/>
              </w:rPr>
              <w:t>Departamento</w:t>
            </w:r>
          </w:p>
        </w:tc>
        <w:tc>
          <w:tcPr>
            <w:tcW w:w="1245" w:type="dxa"/>
            <w:gridSpan w:val="3"/>
            <w:shd w:val="pct12" w:color="auto" w:fill="auto"/>
            <w:vAlign w:val="center"/>
          </w:tcPr>
          <w:p w14:paraId="5BDB0451" w14:textId="77777777" w:rsidR="0030442E" w:rsidRPr="00BD423F" w:rsidRDefault="0030442E" w:rsidP="002D47FF">
            <w:pPr>
              <w:rPr>
                <w:rFonts w:ascii="Calibri" w:eastAsia="Calibri" w:hAnsi="Calibri" w:cs="Calibri"/>
                <w:b/>
                <w:bCs/>
              </w:rPr>
            </w:pPr>
            <w:r w:rsidRPr="00BD423F">
              <w:rPr>
                <w:rFonts w:ascii="Calibri" w:eastAsia="Calibri" w:hAnsi="Calibri" w:cs="Calibri"/>
                <w:b/>
                <w:bCs/>
              </w:rPr>
              <w:t xml:space="preserve">N.º </w:t>
            </w:r>
          </w:p>
          <w:p w14:paraId="7C4183C5" w14:textId="77777777" w:rsidR="0030442E" w:rsidRPr="00BD423F" w:rsidRDefault="0030442E" w:rsidP="002D47FF">
            <w:pPr>
              <w:rPr>
                <w:rFonts w:ascii="Calibri" w:eastAsia="Calibri" w:hAnsi="Calibri" w:cs="Calibri"/>
                <w:b/>
                <w:bCs/>
              </w:rPr>
            </w:pPr>
            <w:r w:rsidRPr="00BD423F">
              <w:rPr>
                <w:rFonts w:ascii="Calibri" w:eastAsia="Calibri" w:hAnsi="Calibri" w:cs="Calibri"/>
                <w:b/>
                <w:bCs/>
              </w:rPr>
              <w:t>expediente</w:t>
            </w:r>
          </w:p>
        </w:tc>
        <w:tc>
          <w:tcPr>
            <w:tcW w:w="3305" w:type="dxa"/>
            <w:gridSpan w:val="3"/>
            <w:shd w:val="pct12" w:color="auto" w:fill="auto"/>
            <w:vAlign w:val="center"/>
          </w:tcPr>
          <w:p w14:paraId="78690F6E" w14:textId="77777777" w:rsidR="0030442E" w:rsidRPr="00BD423F" w:rsidRDefault="0030442E" w:rsidP="002D47FF">
            <w:pPr>
              <w:rPr>
                <w:rFonts w:ascii="Calibri" w:eastAsia="Calibri" w:hAnsi="Calibri" w:cs="Calibri"/>
                <w:b/>
                <w:bCs/>
              </w:rPr>
            </w:pPr>
            <w:r w:rsidRPr="00BD423F">
              <w:rPr>
                <w:rFonts w:ascii="Calibri" w:eastAsia="Calibri" w:hAnsi="Calibri" w:cs="Calibri"/>
                <w:b/>
                <w:bCs/>
              </w:rPr>
              <w:t>Solicitud</w:t>
            </w:r>
          </w:p>
        </w:tc>
        <w:tc>
          <w:tcPr>
            <w:tcW w:w="1894" w:type="dxa"/>
            <w:shd w:val="pct12" w:color="auto" w:fill="auto"/>
            <w:vAlign w:val="center"/>
          </w:tcPr>
          <w:p w14:paraId="7181DA55" w14:textId="77777777" w:rsidR="0030442E" w:rsidRPr="00BD423F" w:rsidRDefault="0030442E" w:rsidP="002D47FF">
            <w:pPr>
              <w:rPr>
                <w:rFonts w:ascii="Calibri" w:eastAsia="Calibri" w:hAnsi="Calibri" w:cs="Calibri"/>
                <w:b/>
                <w:bCs/>
              </w:rPr>
            </w:pPr>
            <w:r w:rsidRPr="00BD423F">
              <w:rPr>
                <w:rFonts w:ascii="Calibri" w:eastAsia="Calibri" w:hAnsi="Calibri" w:cs="Calibri"/>
                <w:b/>
                <w:bCs/>
              </w:rPr>
              <w:t>Sentido de la resolución</w:t>
            </w:r>
          </w:p>
        </w:tc>
        <w:tc>
          <w:tcPr>
            <w:tcW w:w="1417" w:type="dxa"/>
            <w:shd w:val="pct12" w:color="auto" w:fill="auto"/>
            <w:vAlign w:val="center"/>
          </w:tcPr>
          <w:p w14:paraId="1DA1D3F6" w14:textId="77777777" w:rsidR="0030442E" w:rsidRPr="00BD423F" w:rsidRDefault="0030442E" w:rsidP="002D47FF">
            <w:pPr>
              <w:rPr>
                <w:rFonts w:ascii="Calibri" w:eastAsia="Calibri" w:hAnsi="Calibri" w:cs="Calibri"/>
                <w:b/>
                <w:bCs/>
              </w:rPr>
            </w:pPr>
            <w:r w:rsidRPr="00BD423F">
              <w:rPr>
                <w:rFonts w:ascii="Calibri" w:eastAsia="Calibri" w:hAnsi="Calibri" w:cs="Calibri"/>
                <w:b/>
                <w:bCs/>
              </w:rPr>
              <w:t>Reclamación</w:t>
            </w:r>
          </w:p>
          <w:p w14:paraId="644D3931" w14:textId="77777777" w:rsidR="0030442E" w:rsidRPr="00BD423F" w:rsidRDefault="0030442E" w:rsidP="002D47FF">
            <w:pPr>
              <w:rPr>
                <w:rFonts w:ascii="Calibri" w:eastAsia="Calibri" w:hAnsi="Calibri" w:cs="Calibri"/>
                <w:b/>
                <w:bCs/>
              </w:rPr>
            </w:pPr>
            <w:r w:rsidRPr="00BD423F">
              <w:rPr>
                <w:rFonts w:ascii="Calibri" w:eastAsia="Calibri" w:hAnsi="Calibri" w:cs="Calibri"/>
                <w:b/>
                <w:bCs/>
              </w:rPr>
              <w:t>al CFT</w:t>
            </w:r>
          </w:p>
        </w:tc>
      </w:tr>
      <w:tr w:rsidR="0030442E" w:rsidRPr="0030442E" w14:paraId="01103ACC" w14:textId="77777777" w:rsidTr="00845E67">
        <w:trPr>
          <w:jc w:val="center"/>
        </w:trPr>
        <w:tc>
          <w:tcPr>
            <w:tcW w:w="1915" w:type="dxa"/>
            <w:vMerge w:val="restart"/>
          </w:tcPr>
          <w:p w14:paraId="3BCB4F80" w14:textId="61DB30E4" w:rsidR="0030442E" w:rsidRPr="00BD423F" w:rsidRDefault="0030442E" w:rsidP="0030442E">
            <w:pPr>
              <w:rPr>
                <w:rFonts w:ascii="Calibri" w:eastAsia="Calibri" w:hAnsi="Calibri" w:cs="Calibri"/>
                <w:b/>
                <w:bCs/>
                <w:sz w:val="20"/>
                <w:szCs w:val="20"/>
              </w:rPr>
            </w:pPr>
            <w:r w:rsidRPr="00BD423F">
              <w:rPr>
                <w:rFonts w:ascii="Calibri" w:eastAsia="Calibri" w:hAnsi="Calibri" w:cs="Calibri"/>
                <w:b/>
                <w:bCs/>
                <w:sz w:val="20"/>
                <w:szCs w:val="20"/>
              </w:rPr>
              <w:t xml:space="preserve">Diputado </w:t>
            </w:r>
          </w:p>
          <w:p w14:paraId="01B5B679" w14:textId="77777777" w:rsidR="0030442E" w:rsidRPr="0030442E" w:rsidRDefault="0030442E" w:rsidP="0030442E">
            <w:pPr>
              <w:rPr>
                <w:rFonts w:ascii="Calibri" w:eastAsia="Calibri" w:hAnsi="Calibri" w:cs="Calibri"/>
              </w:rPr>
            </w:pPr>
            <w:r w:rsidRPr="00BD423F">
              <w:rPr>
                <w:rFonts w:ascii="Calibri" w:eastAsia="Calibri" w:hAnsi="Calibri" w:cs="Calibri"/>
                <w:b/>
                <w:bCs/>
                <w:sz w:val="20"/>
                <w:szCs w:val="20"/>
              </w:rPr>
              <w:t>General</w:t>
            </w:r>
          </w:p>
        </w:tc>
        <w:tc>
          <w:tcPr>
            <w:tcW w:w="1245" w:type="dxa"/>
            <w:gridSpan w:val="3"/>
          </w:tcPr>
          <w:p w14:paraId="3325FE26" w14:textId="77777777" w:rsidR="0030442E" w:rsidRPr="0030442E" w:rsidRDefault="0030442E" w:rsidP="0030442E">
            <w:pPr>
              <w:rPr>
                <w:rFonts w:ascii="Calibri" w:eastAsia="Calibri" w:hAnsi="Calibri" w:cs="Calibri"/>
                <w:sz w:val="20"/>
                <w:szCs w:val="20"/>
              </w:rPr>
            </w:pPr>
            <w:r w:rsidRPr="0030442E">
              <w:rPr>
                <w:rFonts w:ascii="Calibri" w:eastAsia="Calibri" w:hAnsi="Calibri" w:cs="Calibri"/>
                <w:sz w:val="20"/>
                <w:szCs w:val="20"/>
              </w:rPr>
              <w:t>26/2021</w:t>
            </w:r>
          </w:p>
        </w:tc>
        <w:tc>
          <w:tcPr>
            <w:tcW w:w="3305" w:type="dxa"/>
            <w:gridSpan w:val="3"/>
          </w:tcPr>
          <w:p w14:paraId="5393C881" w14:textId="7C80D8A2" w:rsidR="0030442E" w:rsidRPr="0030442E" w:rsidRDefault="006816AA" w:rsidP="0030442E">
            <w:pPr>
              <w:rPr>
                <w:rFonts w:ascii="Calibri" w:eastAsia="Calibri" w:hAnsi="Calibri" w:cs="Calibri"/>
                <w:sz w:val="20"/>
                <w:szCs w:val="20"/>
              </w:rPr>
            </w:pPr>
            <w:r>
              <w:rPr>
                <w:rFonts w:ascii="Calibri" w:eastAsia="Calibri" w:hAnsi="Calibri" w:cs="Calibri"/>
                <w:sz w:val="20"/>
                <w:szCs w:val="20"/>
              </w:rPr>
              <w:t>Información</w:t>
            </w:r>
            <w:r w:rsidR="0030442E" w:rsidRPr="0030442E">
              <w:rPr>
                <w:rFonts w:ascii="Calibri" w:eastAsia="Calibri" w:hAnsi="Calibri" w:cs="Calibri"/>
                <w:sz w:val="20"/>
                <w:szCs w:val="20"/>
              </w:rPr>
              <w:t xml:space="preserve"> sobre el número de expedientes de caminos desafectados de Nanclares de Gambo</w:t>
            </w:r>
            <w:r w:rsidR="00E53476">
              <w:rPr>
                <w:rFonts w:ascii="Calibri" w:eastAsia="Calibri" w:hAnsi="Calibri" w:cs="Calibri"/>
                <w:sz w:val="20"/>
                <w:szCs w:val="20"/>
              </w:rPr>
              <w:t>a</w:t>
            </w:r>
            <w:r w:rsidR="0030442E" w:rsidRPr="0030442E">
              <w:rPr>
                <w:rFonts w:ascii="Calibri" w:eastAsia="Calibri" w:hAnsi="Calibri" w:cs="Calibri"/>
                <w:sz w:val="20"/>
                <w:szCs w:val="20"/>
              </w:rPr>
              <w:t>.</w:t>
            </w:r>
          </w:p>
          <w:p w14:paraId="677FDF64" w14:textId="77777777" w:rsidR="0030442E" w:rsidRPr="0030442E" w:rsidRDefault="0030442E" w:rsidP="0030442E">
            <w:pPr>
              <w:rPr>
                <w:rFonts w:ascii="Calibri" w:eastAsia="Calibri" w:hAnsi="Calibri" w:cs="Calibri"/>
                <w:sz w:val="20"/>
                <w:szCs w:val="20"/>
              </w:rPr>
            </w:pPr>
          </w:p>
        </w:tc>
        <w:tc>
          <w:tcPr>
            <w:tcW w:w="1894" w:type="dxa"/>
          </w:tcPr>
          <w:p w14:paraId="2FA9FA10" w14:textId="77777777" w:rsidR="0030442E" w:rsidRPr="00845E67" w:rsidRDefault="0030442E" w:rsidP="0030442E">
            <w:pPr>
              <w:rPr>
                <w:rFonts w:ascii="Calibri" w:eastAsia="Calibri" w:hAnsi="Calibri" w:cs="Calibri"/>
                <w:b/>
                <w:bCs/>
                <w:sz w:val="20"/>
                <w:szCs w:val="20"/>
              </w:rPr>
            </w:pPr>
            <w:r w:rsidRPr="00845E67">
              <w:rPr>
                <w:rFonts w:ascii="Calibri" w:eastAsia="Calibri" w:hAnsi="Calibri" w:cs="Calibri"/>
                <w:b/>
                <w:bCs/>
                <w:sz w:val="20"/>
                <w:szCs w:val="20"/>
              </w:rPr>
              <w:t>Desistida</w:t>
            </w:r>
          </w:p>
          <w:p w14:paraId="26EAFF85" w14:textId="24F80380" w:rsidR="0030442E" w:rsidRPr="0030442E" w:rsidRDefault="0030442E" w:rsidP="0030442E">
            <w:pPr>
              <w:rPr>
                <w:rFonts w:ascii="Calibri" w:eastAsia="Calibri" w:hAnsi="Calibri" w:cs="Calibri"/>
                <w:sz w:val="20"/>
                <w:szCs w:val="20"/>
              </w:rPr>
            </w:pPr>
            <w:r w:rsidRPr="0030442E">
              <w:rPr>
                <w:rFonts w:ascii="Calibri" w:eastAsia="Calibri" w:hAnsi="Calibri" w:cs="Calibri"/>
                <w:sz w:val="20"/>
                <w:szCs w:val="20"/>
              </w:rPr>
              <w:t>Motivo: la persona solicitante no ha contestado al requerimiento de subsanación-concreción</w:t>
            </w:r>
            <w:r w:rsidR="002C16B5">
              <w:rPr>
                <w:rFonts w:ascii="Calibri" w:eastAsia="Calibri" w:hAnsi="Calibri" w:cs="Calibri"/>
                <w:sz w:val="20"/>
                <w:szCs w:val="20"/>
              </w:rPr>
              <w:t>.</w:t>
            </w:r>
          </w:p>
          <w:p w14:paraId="205964A4" w14:textId="77777777" w:rsidR="0030442E" w:rsidRPr="0030442E" w:rsidRDefault="0030442E" w:rsidP="0030442E">
            <w:pPr>
              <w:rPr>
                <w:rFonts w:ascii="Calibri" w:eastAsia="Calibri" w:hAnsi="Calibri" w:cs="Calibri"/>
                <w:sz w:val="20"/>
                <w:szCs w:val="20"/>
              </w:rPr>
            </w:pPr>
          </w:p>
        </w:tc>
        <w:tc>
          <w:tcPr>
            <w:tcW w:w="1417" w:type="dxa"/>
          </w:tcPr>
          <w:p w14:paraId="20769A75" w14:textId="77777777" w:rsidR="0030442E" w:rsidRPr="0030442E" w:rsidRDefault="0030442E" w:rsidP="0030442E">
            <w:pPr>
              <w:rPr>
                <w:rFonts w:ascii="Calibri" w:eastAsia="Calibri" w:hAnsi="Calibri" w:cs="Calibri"/>
                <w:sz w:val="20"/>
                <w:szCs w:val="20"/>
              </w:rPr>
            </w:pPr>
            <w:r w:rsidRPr="0030442E">
              <w:rPr>
                <w:rFonts w:ascii="Calibri" w:eastAsia="Calibri" w:hAnsi="Calibri" w:cs="Calibri"/>
                <w:sz w:val="20"/>
                <w:szCs w:val="20"/>
              </w:rPr>
              <w:t>No</w:t>
            </w:r>
          </w:p>
        </w:tc>
      </w:tr>
      <w:tr w:rsidR="0030442E" w:rsidRPr="0030442E" w14:paraId="2C74D345" w14:textId="77777777" w:rsidTr="00845E67">
        <w:trPr>
          <w:jc w:val="center"/>
        </w:trPr>
        <w:tc>
          <w:tcPr>
            <w:tcW w:w="1915" w:type="dxa"/>
            <w:vMerge/>
          </w:tcPr>
          <w:p w14:paraId="66AC51BD" w14:textId="77777777" w:rsidR="0030442E" w:rsidRPr="0030442E" w:rsidRDefault="0030442E" w:rsidP="0030442E">
            <w:pPr>
              <w:rPr>
                <w:rFonts w:ascii="Calibri" w:eastAsia="Calibri" w:hAnsi="Calibri" w:cs="Calibri"/>
              </w:rPr>
            </w:pPr>
          </w:p>
        </w:tc>
        <w:tc>
          <w:tcPr>
            <w:tcW w:w="1245" w:type="dxa"/>
            <w:gridSpan w:val="3"/>
          </w:tcPr>
          <w:p w14:paraId="7BC8B140" w14:textId="77777777" w:rsidR="0030442E" w:rsidRPr="0030442E" w:rsidRDefault="0030442E" w:rsidP="0030442E">
            <w:pPr>
              <w:rPr>
                <w:rFonts w:ascii="Calibri" w:eastAsia="Calibri" w:hAnsi="Calibri" w:cs="Calibri"/>
                <w:sz w:val="20"/>
                <w:szCs w:val="20"/>
              </w:rPr>
            </w:pPr>
            <w:r w:rsidRPr="0030442E">
              <w:rPr>
                <w:rFonts w:ascii="Calibri" w:eastAsia="Calibri" w:hAnsi="Calibri" w:cs="Calibri"/>
                <w:sz w:val="20"/>
                <w:szCs w:val="20"/>
              </w:rPr>
              <w:t>42/2021</w:t>
            </w:r>
          </w:p>
        </w:tc>
        <w:tc>
          <w:tcPr>
            <w:tcW w:w="3305" w:type="dxa"/>
            <w:gridSpan w:val="3"/>
          </w:tcPr>
          <w:p w14:paraId="5D44D7A3" w14:textId="2FF29858" w:rsidR="0030442E" w:rsidRPr="0030442E" w:rsidRDefault="006816AA" w:rsidP="0030442E">
            <w:pPr>
              <w:rPr>
                <w:rFonts w:ascii="Calibri" w:eastAsia="Calibri" w:hAnsi="Calibri" w:cs="Calibri"/>
                <w:sz w:val="20"/>
                <w:szCs w:val="20"/>
              </w:rPr>
            </w:pPr>
            <w:r>
              <w:rPr>
                <w:rFonts w:ascii="Calibri" w:eastAsia="Calibri" w:hAnsi="Calibri" w:cs="Calibri"/>
                <w:sz w:val="20"/>
                <w:szCs w:val="20"/>
              </w:rPr>
              <w:t>Expediente</w:t>
            </w:r>
            <w:r w:rsidR="0030442E" w:rsidRPr="0030442E">
              <w:rPr>
                <w:rFonts w:ascii="Calibri" w:eastAsia="Calibri" w:hAnsi="Calibri" w:cs="Calibri"/>
                <w:sz w:val="20"/>
                <w:szCs w:val="20"/>
              </w:rPr>
              <w:t xml:space="preserve"> del Diputado General Fernando Buesa</w:t>
            </w:r>
            <w:r w:rsidR="002C16B5">
              <w:rPr>
                <w:rFonts w:ascii="Calibri" w:eastAsia="Calibri" w:hAnsi="Calibri" w:cs="Calibri"/>
                <w:sz w:val="20"/>
                <w:szCs w:val="20"/>
              </w:rPr>
              <w:t>.</w:t>
            </w:r>
          </w:p>
        </w:tc>
        <w:tc>
          <w:tcPr>
            <w:tcW w:w="1894" w:type="dxa"/>
          </w:tcPr>
          <w:p w14:paraId="35117DEE" w14:textId="77777777" w:rsidR="0030442E" w:rsidRPr="00845E67" w:rsidRDefault="0030442E" w:rsidP="0030442E">
            <w:pPr>
              <w:rPr>
                <w:rFonts w:ascii="Calibri" w:eastAsia="Calibri" w:hAnsi="Calibri" w:cs="Calibri"/>
                <w:b/>
                <w:bCs/>
                <w:sz w:val="20"/>
                <w:szCs w:val="20"/>
              </w:rPr>
            </w:pPr>
            <w:r w:rsidRPr="00845E67">
              <w:rPr>
                <w:rFonts w:ascii="Calibri" w:eastAsia="Calibri" w:hAnsi="Calibri" w:cs="Calibri"/>
                <w:b/>
                <w:bCs/>
                <w:sz w:val="20"/>
                <w:szCs w:val="20"/>
              </w:rPr>
              <w:t>Desistida</w:t>
            </w:r>
          </w:p>
          <w:p w14:paraId="7B18D4A5" w14:textId="39A5B405" w:rsidR="0030442E" w:rsidRPr="0030442E" w:rsidRDefault="0030442E" w:rsidP="0030442E">
            <w:pPr>
              <w:rPr>
                <w:rFonts w:ascii="Calibri" w:eastAsia="Calibri" w:hAnsi="Calibri" w:cs="Calibri"/>
                <w:sz w:val="20"/>
                <w:szCs w:val="20"/>
              </w:rPr>
            </w:pPr>
            <w:r w:rsidRPr="0030442E">
              <w:rPr>
                <w:rFonts w:ascii="Calibri" w:eastAsia="Calibri" w:hAnsi="Calibri" w:cs="Calibri"/>
                <w:sz w:val="20"/>
                <w:szCs w:val="20"/>
              </w:rPr>
              <w:t>Motivo: la persona solicitante no ha contestado al requerimiento de subsanación-concreción</w:t>
            </w:r>
            <w:r w:rsidR="002C16B5">
              <w:rPr>
                <w:rFonts w:ascii="Calibri" w:eastAsia="Calibri" w:hAnsi="Calibri" w:cs="Calibri"/>
                <w:sz w:val="20"/>
                <w:szCs w:val="20"/>
              </w:rPr>
              <w:t>.</w:t>
            </w:r>
          </w:p>
          <w:p w14:paraId="02A2BF32" w14:textId="77777777" w:rsidR="0030442E" w:rsidRPr="0030442E" w:rsidRDefault="0030442E" w:rsidP="0030442E">
            <w:pPr>
              <w:rPr>
                <w:rFonts w:ascii="Calibri" w:eastAsia="Calibri" w:hAnsi="Calibri" w:cs="Calibri"/>
                <w:sz w:val="20"/>
                <w:szCs w:val="20"/>
              </w:rPr>
            </w:pPr>
          </w:p>
        </w:tc>
        <w:tc>
          <w:tcPr>
            <w:tcW w:w="1417" w:type="dxa"/>
          </w:tcPr>
          <w:p w14:paraId="388DA161" w14:textId="77777777" w:rsidR="0030442E" w:rsidRPr="0030442E" w:rsidRDefault="0030442E" w:rsidP="0030442E">
            <w:pPr>
              <w:rPr>
                <w:rFonts w:ascii="Calibri" w:eastAsia="Calibri" w:hAnsi="Calibri" w:cs="Calibri"/>
                <w:sz w:val="20"/>
                <w:szCs w:val="20"/>
              </w:rPr>
            </w:pPr>
            <w:r w:rsidRPr="0030442E">
              <w:rPr>
                <w:rFonts w:ascii="Calibri" w:eastAsia="Calibri" w:hAnsi="Calibri" w:cs="Calibri"/>
                <w:sz w:val="20"/>
                <w:szCs w:val="20"/>
              </w:rPr>
              <w:t>No</w:t>
            </w:r>
          </w:p>
        </w:tc>
      </w:tr>
      <w:tr w:rsidR="0030442E" w:rsidRPr="0030442E" w14:paraId="4516A89D" w14:textId="77777777" w:rsidTr="00845E67">
        <w:trPr>
          <w:jc w:val="center"/>
        </w:trPr>
        <w:tc>
          <w:tcPr>
            <w:tcW w:w="1915" w:type="dxa"/>
            <w:tcBorders>
              <w:bottom w:val="single" w:sz="4" w:space="0" w:color="auto"/>
            </w:tcBorders>
          </w:tcPr>
          <w:p w14:paraId="2F9526E5" w14:textId="634CF08F" w:rsidR="00BD423F" w:rsidRDefault="0030442E" w:rsidP="0030442E">
            <w:pPr>
              <w:rPr>
                <w:rFonts w:ascii="Calibri" w:eastAsia="Calibri" w:hAnsi="Calibri" w:cs="Calibri"/>
                <w:b/>
                <w:bCs/>
                <w:sz w:val="20"/>
                <w:szCs w:val="20"/>
              </w:rPr>
            </w:pPr>
            <w:r w:rsidRPr="00BD423F">
              <w:rPr>
                <w:rFonts w:ascii="Calibri" w:eastAsia="Calibri" w:hAnsi="Calibri" w:cs="Calibri"/>
                <w:b/>
                <w:bCs/>
                <w:sz w:val="20"/>
                <w:szCs w:val="20"/>
              </w:rPr>
              <w:t xml:space="preserve">Desarrollo Económico, Innovación y </w:t>
            </w:r>
          </w:p>
          <w:p w14:paraId="0D5F1B9B" w14:textId="77777777" w:rsidR="0030442E" w:rsidRDefault="0030442E" w:rsidP="0030442E">
            <w:pPr>
              <w:rPr>
                <w:rFonts w:ascii="Calibri" w:eastAsia="Calibri" w:hAnsi="Calibri" w:cs="Calibri"/>
                <w:b/>
                <w:bCs/>
                <w:sz w:val="20"/>
                <w:szCs w:val="20"/>
              </w:rPr>
            </w:pPr>
            <w:r w:rsidRPr="00BD423F">
              <w:rPr>
                <w:rFonts w:ascii="Calibri" w:eastAsia="Calibri" w:hAnsi="Calibri" w:cs="Calibri"/>
                <w:b/>
                <w:bCs/>
                <w:sz w:val="20"/>
                <w:szCs w:val="20"/>
              </w:rPr>
              <w:t>Reto Demográfico</w:t>
            </w:r>
          </w:p>
          <w:p w14:paraId="745CFD91" w14:textId="4D59E97C" w:rsidR="00BD423F" w:rsidRPr="0030442E" w:rsidRDefault="00BD423F" w:rsidP="0030442E">
            <w:pPr>
              <w:rPr>
                <w:rFonts w:ascii="Calibri" w:eastAsia="Calibri" w:hAnsi="Calibri" w:cs="Calibri"/>
              </w:rPr>
            </w:pPr>
          </w:p>
        </w:tc>
        <w:tc>
          <w:tcPr>
            <w:tcW w:w="1245" w:type="dxa"/>
            <w:gridSpan w:val="3"/>
            <w:tcBorders>
              <w:bottom w:val="single" w:sz="4" w:space="0" w:color="auto"/>
            </w:tcBorders>
          </w:tcPr>
          <w:p w14:paraId="2E78A5C1" w14:textId="77777777" w:rsidR="0030442E" w:rsidRPr="0030442E" w:rsidRDefault="0030442E" w:rsidP="0030442E">
            <w:pPr>
              <w:rPr>
                <w:rFonts w:ascii="Calibri" w:eastAsia="Calibri" w:hAnsi="Calibri" w:cs="Times New Roman"/>
                <w:sz w:val="20"/>
                <w:szCs w:val="20"/>
              </w:rPr>
            </w:pPr>
          </w:p>
        </w:tc>
        <w:tc>
          <w:tcPr>
            <w:tcW w:w="3305" w:type="dxa"/>
            <w:gridSpan w:val="3"/>
            <w:tcBorders>
              <w:bottom w:val="single" w:sz="4" w:space="0" w:color="auto"/>
            </w:tcBorders>
          </w:tcPr>
          <w:p w14:paraId="657B9D2D" w14:textId="77777777" w:rsidR="0030442E" w:rsidRPr="0030442E" w:rsidRDefault="0030442E" w:rsidP="0030442E">
            <w:pPr>
              <w:rPr>
                <w:rFonts w:ascii="Calibri" w:eastAsia="Calibri" w:hAnsi="Calibri" w:cs="Times New Roman"/>
                <w:sz w:val="20"/>
                <w:szCs w:val="20"/>
              </w:rPr>
            </w:pPr>
            <w:r w:rsidRPr="0030442E">
              <w:rPr>
                <w:rFonts w:ascii="Calibri" w:eastAsia="Calibri" w:hAnsi="Calibri" w:cs="Times New Roman"/>
                <w:sz w:val="20"/>
                <w:szCs w:val="20"/>
              </w:rPr>
              <w:t>No ha recibido solicitudes de información pública durante el 2022.</w:t>
            </w:r>
          </w:p>
        </w:tc>
        <w:tc>
          <w:tcPr>
            <w:tcW w:w="1894" w:type="dxa"/>
            <w:tcBorders>
              <w:bottom w:val="single" w:sz="4" w:space="0" w:color="auto"/>
            </w:tcBorders>
          </w:tcPr>
          <w:p w14:paraId="5249ACCD" w14:textId="77777777" w:rsidR="0030442E" w:rsidRPr="0030442E" w:rsidRDefault="0030442E" w:rsidP="0030442E">
            <w:pPr>
              <w:rPr>
                <w:rFonts w:ascii="Calibri" w:eastAsia="Calibri" w:hAnsi="Calibri" w:cs="Times New Roman"/>
                <w:sz w:val="20"/>
                <w:szCs w:val="20"/>
              </w:rPr>
            </w:pPr>
          </w:p>
        </w:tc>
        <w:tc>
          <w:tcPr>
            <w:tcW w:w="1417" w:type="dxa"/>
            <w:tcBorders>
              <w:bottom w:val="single" w:sz="4" w:space="0" w:color="auto"/>
            </w:tcBorders>
          </w:tcPr>
          <w:p w14:paraId="6F770C10" w14:textId="77777777" w:rsidR="0030442E" w:rsidRPr="0030442E" w:rsidRDefault="0030442E" w:rsidP="0030442E">
            <w:pPr>
              <w:rPr>
                <w:rFonts w:ascii="Calibri" w:eastAsia="Calibri" w:hAnsi="Calibri" w:cs="Times New Roman"/>
                <w:sz w:val="20"/>
                <w:szCs w:val="20"/>
              </w:rPr>
            </w:pPr>
          </w:p>
        </w:tc>
      </w:tr>
      <w:tr w:rsidR="008E70C2" w:rsidRPr="008E70C2" w14:paraId="212EFE75" w14:textId="77777777" w:rsidTr="00845E67">
        <w:trPr>
          <w:jc w:val="center"/>
        </w:trPr>
        <w:tc>
          <w:tcPr>
            <w:tcW w:w="1915" w:type="dxa"/>
            <w:shd w:val="pct12" w:color="auto" w:fill="auto"/>
            <w:vAlign w:val="center"/>
          </w:tcPr>
          <w:p w14:paraId="18147AC1" w14:textId="474607A7" w:rsidR="008E70C2" w:rsidRPr="008E70C2" w:rsidRDefault="008E70C2" w:rsidP="002D47FF">
            <w:pPr>
              <w:rPr>
                <w:rFonts w:ascii="Calibri" w:eastAsia="Calibri" w:hAnsi="Calibri" w:cs="Calibri"/>
                <w:b/>
                <w:bCs/>
              </w:rPr>
            </w:pPr>
            <w:r w:rsidRPr="008E70C2">
              <w:rPr>
                <w:rFonts w:ascii="Calibri" w:eastAsia="Calibri" w:hAnsi="Calibri" w:cs="Calibri"/>
                <w:b/>
                <w:bCs/>
              </w:rPr>
              <w:lastRenderedPageBreak/>
              <w:t>Departamento</w:t>
            </w:r>
          </w:p>
        </w:tc>
        <w:tc>
          <w:tcPr>
            <w:tcW w:w="1245" w:type="dxa"/>
            <w:gridSpan w:val="3"/>
            <w:shd w:val="pct12" w:color="auto" w:fill="auto"/>
            <w:vAlign w:val="center"/>
          </w:tcPr>
          <w:p w14:paraId="792FBEFA" w14:textId="629FBEE4" w:rsidR="008E70C2" w:rsidRPr="008E70C2" w:rsidRDefault="008E70C2" w:rsidP="002D47FF">
            <w:pPr>
              <w:rPr>
                <w:rFonts w:ascii="Calibri" w:eastAsia="Calibri" w:hAnsi="Calibri" w:cs="Calibri"/>
                <w:b/>
                <w:bCs/>
              </w:rPr>
            </w:pPr>
            <w:r w:rsidRPr="008E70C2">
              <w:rPr>
                <w:rFonts w:ascii="Calibri" w:eastAsia="Calibri" w:hAnsi="Calibri" w:cs="Calibri"/>
                <w:b/>
                <w:bCs/>
              </w:rPr>
              <w:t>N.º</w:t>
            </w:r>
          </w:p>
          <w:p w14:paraId="64B5EB98" w14:textId="37BE6B57" w:rsidR="008E70C2" w:rsidRPr="008E70C2" w:rsidRDefault="008E70C2" w:rsidP="002D47FF">
            <w:pPr>
              <w:rPr>
                <w:rFonts w:ascii="Calibri" w:eastAsia="Calibri" w:hAnsi="Calibri" w:cs="Times New Roman"/>
                <w:b/>
                <w:bCs/>
              </w:rPr>
            </w:pPr>
            <w:r w:rsidRPr="008E70C2">
              <w:rPr>
                <w:rFonts w:ascii="Calibri" w:eastAsia="Calibri" w:hAnsi="Calibri" w:cs="Calibri"/>
                <w:b/>
                <w:bCs/>
              </w:rPr>
              <w:t>expediente</w:t>
            </w:r>
          </w:p>
        </w:tc>
        <w:tc>
          <w:tcPr>
            <w:tcW w:w="3305" w:type="dxa"/>
            <w:gridSpan w:val="3"/>
            <w:shd w:val="pct12" w:color="auto" w:fill="auto"/>
            <w:vAlign w:val="center"/>
          </w:tcPr>
          <w:p w14:paraId="321C09E0" w14:textId="6F4CC545" w:rsidR="008E70C2" w:rsidRPr="008E70C2" w:rsidRDefault="008E70C2" w:rsidP="002D47FF">
            <w:pPr>
              <w:rPr>
                <w:rFonts w:ascii="Calibri" w:eastAsia="Calibri" w:hAnsi="Calibri" w:cs="Times New Roman"/>
                <w:b/>
                <w:bCs/>
              </w:rPr>
            </w:pPr>
            <w:r w:rsidRPr="008E70C2">
              <w:rPr>
                <w:rFonts w:ascii="Calibri" w:eastAsia="Calibri" w:hAnsi="Calibri" w:cs="Times New Roman"/>
                <w:b/>
                <w:bCs/>
              </w:rPr>
              <w:t>Solicitud</w:t>
            </w:r>
          </w:p>
        </w:tc>
        <w:tc>
          <w:tcPr>
            <w:tcW w:w="1894" w:type="dxa"/>
            <w:shd w:val="pct12" w:color="auto" w:fill="auto"/>
            <w:vAlign w:val="center"/>
          </w:tcPr>
          <w:p w14:paraId="78B3A02D" w14:textId="256B0A98" w:rsidR="008E70C2" w:rsidRPr="008E70C2" w:rsidRDefault="008E70C2" w:rsidP="002D47FF">
            <w:pPr>
              <w:rPr>
                <w:rFonts w:ascii="Calibri" w:eastAsia="Calibri" w:hAnsi="Calibri" w:cs="Times New Roman"/>
                <w:b/>
                <w:bCs/>
              </w:rPr>
            </w:pPr>
            <w:r w:rsidRPr="008E70C2">
              <w:rPr>
                <w:rFonts w:ascii="Calibri" w:eastAsia="Calibri" w:hAnsi="Calibri" w:cs="Times New Roman"/>
                <w:b/>
                <w:bCs/>
              </w:rPr>
              <w:t>Sentido de la resolución</w:t>
            </w:r>
          </w:p>
        </w:tc>
        <w:tc>
          <w:tcPr>
            <w:tcW w:w="1417" w:type="dxa"/>
            <w:shd w:val="pct12" w:color="auto" w:fill="auto"/>
            <w:vAlign w:val="center"/>
          </w:tcPr>
          <w:p w14:paraId="1E14DB55" w14:textId="2C701343" w:rsidR="008E70C2" w:rsidRPr="008E70C2" w:rsidRDefault="008E70C2" w:rsidP="002D47FF">
            <w:pPr>
              <w:rPr>
                <w:rFonts w:ascii="Calibri" w:eastAsia="Calibri" w:hAnsi="Calibri" w:cs="Times New Roman"/>
                <w:b/>
                <w:bCs/>
              </w:rPr>
            </w:pPr>
            <w:r w:rsidRPr="008E70C2">
              <w:rPr>
                <w:rFonts w:ascii="Calibri" w:eastAsia="Calibri" w:hAnsi="Calibri" w:cs="Times New Roman"/>
                <w:b/>
                <w:bCs/>
              </w:rPr>
              <w:t>Reclamación al CFT</w:t>
            </w:r>
          </w:p>
        </w:tc>
      </w:tr>
      <w:tr w:rsidR="0030442E" w:rsidRPr="0030442E" w14:paraId="456B7B60" w14:textId="77777777" w:rsidTr="00845E67">
        <w:trPr>
          <w:jc w:val="center"/>
        </w:trPr>
        <w:tc>
          <w:tcPr>
            <w:tcW w:w="1915" w:type="dxa"/>
            <w:vMerge w:val="restart"/>
          </w:tcPr>
          <w:p w14:paraId="114F70F8" w14:textId="7F2F2086" w:rsidR="0030442E" w:rsidRPr="00BD423F" w:rsidRDefault="0030442E" w:rsidP="0030442E">
            <w:pPr>
              <w:rPr>
                <w:rFonts w:ascii="Calibri" w:eastAsia="Calibri" w:hAnsi="Calibri" w:cs="Calibri"/>
                <w:b/>
                <w:bCs/>
                <w:sz w:val="20"/>
                <w:szCs w:val="20"/>
              </w:rPr>
            </w:pPr>
            <w:r w:rsidRPr="00BD423F">
              <w:rPr>
                <w:rFonts w:ascii="Calibri" w:eastAsia="Calibri" w:hAnsi="Calibri" w:cs="Calibri"/>
                <w:b/>
                <w:bCs/>
                <w:sz w:val="20"/>
                <w:szCs w:val="20"/>
              </w:rPr>
              <w:t>Fomento del Empleo,</w:t>
            </w:r>
          </w:p>
          <w:p w14:paraId="2FAD9D15" w14:textId="0801EFD1" w:rsidR="0030442E" w:rsidRPr="00BD423F" w:rsidRDefault="0030442E" w:rsidP="0030442E">
            <w:pPr>
              <w:rPr>
                <w:rFonts w:ascii="Calibri" w:eastAsia="Calibri" w:hAnsi="Calibri" w:cs="Calibri"/>
                <w:b/>
                <w:bCs/>
                <w:sz w:val="20"/>
                <w:szCs w:val="20"/>
              </w:rPr>
            </w:pPr>
            <w:r w:rsidRPr="00BD423F">
              <w:rPr>
                <w:rFonts w:ascii="Calibri" w:eastAsia="Calibri" w:hAnsi="Calibri" w:cs="Calibri"/>
                <w:b/>
                <w:bCs/>
                <w:sz w:val="20"/>
                <w:szCs w:val="20"/>
              </w:rPr>
              <w:t>Comercio y Turismo y de Administración Foral</w:t>
            </w:r>
          </w:p>
          <w:p w14:paraId="326FF0F1" w14:textId="77777777" w:rsidR="0030442E" w:rsidRPr="0030442E" w:rsidRDefault="0030442E" w:rsidP="0030442E">
            <w:pPr>
              <w:rPr>
                <w:rFonts w:ascii="Calibri" w:eastAsia="Calibri" w:hAnsi="Calibri" w:cs="Times New Roman"/>
              </w:rPr>
            </w:pPr>
          </w:p>
        </w:tc>
        <w:tc>
          <w:tcPr>
            <w:tcW w:w="1245" w:type="dxa"/>
            <w:gridSpan w:val="3"/>
          </w:tcPr>
          <w:p w14:paraId="0B7B1DE1" w14:textId="77777777" w:rsidR="0030442E" w:rsidRPr="0030442E" w:rsidRDefault="0030442E" w:rsidP="0030442E">
            <w:pPr>
              <w:rPr>
                <w:rFonts w:ascii="Calibri" w:eastAsia="Calibri" w:hAnsi="Calibri" w:cs="Times New Roman"/>
                <w:sz w:val="20"/>
                <w:szCs w:val="20"/>
              </w:rPr>
            </w:pPr>
            <w:r w:rsidRPr="0030442E">
              <w:rPr>
                <w:rFonts w:ascii="Calibri" w:eastAsia="Calibri" w:hAnsi="Calibri" w:cs="Times New Roman"/>
                <w:sz w:val="20"/>
                <w:szCs w:val="20"/>
              </w:rPr>
              <w:t>7/2022</w:t>
            </w:r>
          </w:p>
        </w:tc>
        <w:tc>
          <w:tcPr>
            <w:tcW w:w="3305" w:type="dxa"/>
            <w:gridSpan w:val="3"/>
          </w:tcPr>
          <w:p w14:paraId="0D35E96E" w14:textId="1766F526" w:rsidR="0030442E" w:rsidRPr="0030442E" w:rsidRDefault="006816AA" w:rsidP="0030442E">
            <w:pPr>
              <w:rPr>
                <w:rFonts w:ascii="Calibri" w:eastAsia="Calibri" w:hAnsi="Calibri" w:cs="Times New Roman"/>
                <w:sz w:val="20"/>
                <w:szCs w:val="20"/>
              </w:rPr>
            </w:pPr>
            <w:r>
              <w:rPr>
                <w:rFonts w:ascii="Calibri" w:eastAsia="Calibri" w:hAnsi="Calibri" w:cs="Times New Roman"/>
                <w:sz w:val="20"/>
                <w:szCs w:val="20"/>
              </w:rPr>
              <w:t>Acceso</w:t>
            </w:r>
            <w:r w:rsidR="0030442E" w:rsidRPr="0030442E">
              <w:rPr>
                <w:rFonts w:ascii="Calibri" w:eastAsia="Calibri" w:hAnsi="Calibri" w:cs="Times New Roman"/>
                <w:sz w:val="20"/>
                <w:szCs w:val="20"/>
              </w:rPr>
              <w:t xml:space="preserve"> a varias normas forales del TH</w:t>
            </w:r>
            <w:r w:rsidR="00F92956">
              <w:rPr>
                <w:rFonts w:ascii="Calibri" w:eastAsia="Calibri" w:hAnsi="Calibri" w:cs="Times New Roman"/>
                <w:sz w:val="20"/>
                <w:szCs w:val="20"/>
              </w:rPr>
              <w:t>A</w:t>
            </w:r>
            <w:r w:rsidR="0030442E" w:rsidRPr="0030442E">
              <w:rPr>
                <w:rFonts w:ascii="Calibri" w:eastAsia="Calibri" w:hAnsi="Calibri" w:cs="Times New Roman"/>
                <w:sz w:val="20"/>
                <w:szCs w:val="20"/>
              </w:rPr>
              <w:t xml:space="preserve"> de Álava y a la legislación de la Unión Europea. </w:t>
            </w:r>
          </w:p>
        </w:tc>
        <w:tc>
          <w:tcPr>
            <w:tcW w:w="1894" w:type="dxa"/>
          </w:tcPr>
          <w:p w14:paraId="6848C646" w14:textId="77777777" w:rsidR="0030442E" w:rsidRPr="00845E67" w:rsidRDefault="0030442E" w:rsidP="0030442E">
            <w:pPr>
              <w:rPr>
                <w:rFonts w:ascii="Calibri" w:eastAsia="Calibri" w:hAnsi="Calibri" w:cs="Times New Roman"/>
                <w:b/>
                <w:bCs/>
                <w:sz w:val="20"/>
                <w:szCs w:val="20"/>
              </w:rPr>
            </w:pPr>
            <w:r w:rsidRPr="00845E67">
              <w:rPr>
                <w:rFonts w:ascii="Calibri" w:eastAsia="Calibri" w:hAnsi="Calibri" w:cs="Times New Roman"/>
                <w:b/>
                <w:bCs/>
                <w:sz w:val="20"/>
                <w:szCs w:val="20"/>
              </w:rPr>
              <w:t>Estimada parcialmente</w:t>
            </w:r>
          </w:p>
          <w:p w14:paraId="4AEB56CD" w14:textId="758991A7" w:rsidR="0030442E" w:rsidRPr="0030442E" w:rsidRDefault="0030442E" w:rsidP="0030442E">
            <w:pPr>
              <w:rPr>
                <w:rFonts w:ascii="Calibri" w:eastAsia="Calibri" w:hAnsi="Calibri" w:cs="Times New Roman"/>
                <w:sz w:val="20"/>
                <w:szCs w:val="20"/>
              </w:rPr>
            </w:pPr>
            <w:r w:rsidRPr="0030442E">
              <w:rPr>
                <w:rFonts w:ascii="Calibri" w:eastAsia="Calibri" w:hAnsi="Calibri" w:cs="Times New Roman"/>
                <w:sz w:val="20"/>
                <w:szCs w:val="20"/>
              </w:rPr>
              <w:t>Motivo: información que no obra en la DFA (Artículos 18.1.d y 18.2 de la LTBG)</w:t>
            </w:r>
            <w:r w:rsidR="002C16B5">
              <w:rPr>
                <w:rFonts w:ascii="Calibri" w:eastAsia="Calibri" w:hAnsi="Calibri" w:cs="Times New Roman"/>
                <w:sz w:val="20"/>
                <w:szCs w:val="20"/>
              </w:rPr>
              <w:t>.</w:t>
            </w:r>
          </w:p>
          <w:p w14:paraId="416DDB7A" w14:textId="77777777" w:rsidR="0030442E" w:rsidRPr="0030442E" w:rsidRDefault="0030442E" w:rsidP="0030442E">
            <w:pPr>
              <w:rPr>
                <w:rFonts w:ascii="TimesNewRomanPSMT" w:eastAsia="Calibri" w:hAnsi="TimesNewRomanPSMT" w:cs="TimesNewRomanPSMT"/>
              </w:rPr>
            </w:pPr>
          </w:p>
          <w:p w14:paraId="2E89AB77" w14:textId="77777777" w:rsidR="0030442E" w:rsidRPr="0030442E" w:rsidRDefault="0030442E" w:rsidP="0030442E">
            <w:pPr>
              <w:rPr>
                <w:rFonts w:ascii="Calibri" w:eastAsia="Calibri" w:hAnsi="Calibri" w:cs="Times New Roman"/>
                <w:sz w:val="20"/>
                <w:szCs w:val="20"/>
              </w:rPr>
            </w:pPr>
          </w:p>
        </w:tc>
        <w:tc>
          <w:tcPr>
            <w:tcW w:w="1417" w:type="dxa"/>
          </w:tcPr>
          <w:p w14:paraId="7283CD64" w14:textId="77777777" w:rsidR="0030442E" w:rsidRPr="0030442E" w:rsidRDefault="0030442E" w:rsidP="0030442E">
            <w:pPr>
              <w:rPr>
                <w:rFonts w:ascii="Calibri" w:eastAsia="Calibri" w:hAnsi="Calibri" w:cs="Times New Roman"/>
                <w:color w:val="FF0000"/>
                <w:sz w:val="20"/>
                <w:szCs w:val="20"/>
              </w:rPr>
            </w:pPr>
            <w:r w:rsidRPr="0030442E">
              <w:rPr>
                <w:rFonts w:ascii="Calibri" w:eastAsia="Calibri" w:hAnsi="Calibri" w:cs="Times New Roman"/>
                <w:sz w:val="20"/>
                <w:szCs w:val="20"/>
              </w:rPr>
              <w:t>No</w:t>
            </w:r>
          </w:p>
        </w:tc>
      </w:tr>
      <w:tr w:rsidR="0030442E" w:rsidRPr="0030442E" w14:paraId="1AE139B9" w14:textId="77777777" w:rsidTr="00845E67">
        <w:trPr>
          <w:jc w:val="center"/>
        </w:trPr>
        <w:tc>
          <w:tcPr>
            <w:tcW w:w="1915" w:type="dxa"/>
            <w:vMerge/>
          </w:tcPr>
          <w:p w14:paraId="4768EA11" w14:textId="77777777" w:rsidR="0030442E" w:rsidRPr="0030442E" w:rsidRDefault="0030442E" w:rsidP="0030442E">
            <w:pPr>
              <w:rPr>
                <w:rFonts w:ascii="Calibri" w:eastAsia="Calibri" w:hAnsi="Calibri" w:cs="Times New Roman"/>
              </w:rPr>
            </w:pPr>
          </w:p>
        </w:tc>
        <w:tc>
          <w:tcPr>
            <w:tcW w:w="1245" w:type="dxa"/>
            <w:gridSpan w:val="3"/>
          </w:tcPr>
          <w:p w14:paraId="1EE86000" w14:textId="77777777" w:rsidR="0030442E" w:rsidRPr="0030442E" w:rsidRDefault="0030442E" w:rsidP="0030442E">
            <w:pPr>
              <w:rPr>
                <w:rFonts w:ascii="Calibri" w:eastAsia="Calibri" w:hAnsi="Calibri" w:cs="Times New Roman"/>
                <w:sz w:val="20"/>
                <w:szCs w:val="20"/>
              </w:rPr>
            </w:pPr>
            <w:r w:rsidRPr="0030442E">
              <w:rPr>
                <w:rFonts w:ascii="Calibri" w:eastAsia="Calibri" w:hAnsi="Calibri" w:cs="Times New Roman"/>
                <w:sz w:val="20"/>
                <w:szCs w:val="20"/>
              </w:rPr>
              <w:t>10/2022</w:t>
            </w:r>
          </w:p>
        </w:tc>
        <w:tc>
          <w:tcPr>
            <w:tcW w:w="3305" w:type="dxa"/>
            <w:gridSpan w:val="3"/>
          </w:tcPr>
          <w:p w14:paraId="53B7A0F6" w14:textId="149C0141" w:rsidR="0030442E" w:rsidRPr="0030442E" w:rsidRDefault="006816AA" w:rsidP="0030442E">
            <w:pPr>
              <w:rPr>
                <w:rFonts w:ascii="Calibri" w:eastAsia="Calibri" w:hAnsi="Calibri" w:cs="Times New Roman"/>
                <w:sz w:val="20"/>
                <w:szCs w:val="20"/>
              </w:rPr>
            </w:pPr>
            <w:r>
              <w:rPr>
                <w:rFonts w:ascii="Calibri" w:eastAsia="Calibri" w:hAnsi="Calibri" w:cs="Times New Roman"/>
                <w:sz w:val="20"/>
                <w:szCs w:val="20"/>
              </w:rPr>
              <w:t>Información</w:t>
            </w:r>
            <w:r w:rsidR="0030442E" w:rsidRPr="0030442E">
              <w:rPr>
                <w:rFonts w:ascii="Calibri" w:eastAsia="Calibri" w:hAnsi="Calibri" w:cs="Times New Roman"/>
                <w:sz w:val="20"/>
                <w:szCs w:val="20"/>
              </w:rPr>
              <w:t xml:space="preserve"> sobre los cargos públicos de la DFA (nombre y apellidos, el Ayuntamiento al que pertenecen, siglas-grupo político al que pertenecen, fecha de nombramiento, sexo, cargo en la DFA, cargo en su respectivo Ayuntamiento, otros cargos, dedicación y salario total percibido por parte de la DFA en el año 2020 y en el año 2021)</w:t>
            </w:r>
            <w:r w:rsidR="002C16B5">
              <w:rPr>
                <w:rFonts w:ascii="Calibri" w:eastAsia="Calibri" w:hAnsi="Calibri" w:cs="Times New Roman"/>
                <w:sz w:val="20"/>
                <w:szCs w:val="20"/>
              </w:rPr>
              <w:t>.</w:t>
            </w:r>
          </w:p>
          <w:p w14:paraId="46A6E9B7" w14:textId="77777777" w:rsidR="0030442E" w:rsidRPr="0030442E" w:rsidRDefault="0030442E" w:rsidP="0030442E">
            <w:pPr>
              <w:rPr>
                <w:rFonts w:ascii="Calibri" w:eastAsia="Calibri" w:hAnsi="Calibri" w:cs="Times New Roman"/>
                <w:sz w:val="20"/>
                <w:szCs w:val="20"/>
              </w:rPr>
            </w:pPr>
          </w:p>
        </w:tc>
        <w:tc>
          <w:tcPr>
            <w:tcW w:w="1894" w:type="dxa"/>
          </w:tcPr>
          <w:p w14:paraId="0C60DDFC" w14:textId="77777777" w:rsidR="0030442E" w:rsidRPr="00845E67" w:rsidRDefault="0030442E" w:rsidP="0030442E">
            <w:pPr>
              <w:rPr>
                <w:rFonts w:ascii="Calibri" w:eastAsia="Calibri" w:hAnsi="Calibri" w:cs="Times New Roman"/>
                <w:b/>
                <w:bCs/>
                <w:sz w:val="20"/>
                <w:szCs w:val="20"/>
              </w:rPr>
            </w:pPr>
            <w:r w:rsidRPr="00845E67">
              <w:rPr>
                <w:rFonts w:ascii="Calibri" w:eastAsia="Calibri" w:hAnsi="Calibri" w:cs="Times New Roman"/>
                <w:b/>
                <w:bCs/>
                <w:sz w:val="20"/>
                <w:szCs w:val="20"/>
              </w:rPr>
              <w:t>Estimada</w:t>
            </w:r>
          </w:p>
        </w:tc>
        <w:tc>
          <w:tcPr>
            <w:tcW w:w="1417" w:type="dxa"/>
          </w:tcPr>
          <w:p w14:paraId="7B30D17A" w14:textId="77777777" w:rsidR="0030442E" w:rsidRPr="0030442E" w:rsidRDefault="0030442E" w:rsidP="0030442E">
            <w:pPr>
              <w:rPr>
                <w:rFonts w:ascii="Calibri" w:eastAsia="Calibri" w:hAnsi="Calibri" w:cs="Times New Roman"/>
                <w:sz w:val="20"/>
                <w:szCs w:val="20"/>
              </w:rPr>
            </w:pPr>
            <w:r w:rsidRPr="0030442E">
              <w:rPr>
                <w:rFonts w:ascii="Calibri" w:eastAsia="Calibri" w:hAnsi="Calibri" w:cs="Times New Roman"/>
                <w:sz w:val="20"/>
                <w:szCs w:val="20"/>
              </w:rPr>
              <w:t>No</w:t>
            </w:r>
          </w:p>
        </w:tc>
      </w:tr>
      <w:tr w:rsidR="0030442E" w:rsidRPr="0030442E" w14:paraId="12DC6DE4" w14:textId="77777777" w:rsidTr="00845E67">
        <w:trPr>
          <w:jc w:val="center"/>
        </w:trPr>
        <w:tc>
          <w:tcPr>
            <w:tcW w:w="1915" w:type="dxa"/>
            <w:vMerge/>
          </w:tcPr>
          <w:p w14:paraId="4D70202F" w14:textId="77777777" w:rsidR="0030442E" w:rsidRPr="0030442E" w:rsidRDefault="0030442E" w:rsidP="0030442E">
            <w:pPr>
              <w:rPr>
                <w:rFonts w:ascii="Calibri" w:eastAsia="Calibri" w:hAnsi="Calibri" w:cs="Times New Roman"/>
              </w:rPr>
            </w:pPr>
          </w:p>
        </w:tc>
        <w:tc>
          <w:tcPr>
            <w:tcW w:w="1245" w:type="dxa"/>
            <w:gridSpan w:val="3"/>
          </w:tcPr>
          <w:p w14:paraId="618F8AD5" w14:textId="77777777" w:rsidR="0030442E" w:rsidRPr="0030442E" w:rsidRDefault="0030442E" w:rsidP="0030442E">
            <w:pPr>
              <w:rPr>
                <w:rFonts w:ascii="Calibri" w:eastAsia="Calibri" w:hAnsi="Calibri" w:cs="Times New Roman"/>
                <w:sz w:val="20"/>
                <w:szCs w:val="20"/>
              </w:rPr>
            </w:pPr>
            <w:r w:rsidRPr="0030442E">
              <w:rPr>
                <w:rFonts w:ascii="Calibri" w:eastAsia="Calibri" w:hAnsi="Calibri" w:cs="Times New Roman"/>
                <w:sz w:val="20"/>
                <w:szCs w:val="20"/>
              </w:rPr>
              <w:t>14/2022</w:t>
            </w:r>
          </w:p>
        </w:tc>
        <w:tc>
          <w:tcPr>
            <w:tcW w:w="3305" w:type="dxa"/>
            <w:gridSpan w:val="3"/>
          </w:tcPr>
          <w:p w14:paraId="5ACDEC76" w14:textId="62536F75" w:rsidR="0030442E" w:rsidRPr="0030442E" w:rsidRDefault="006816AA" w:rsidP="0030442E">
            <w:pPr>
              <w:rPr>
                <w:rFonts w:ascii="Calibri" w:eastAsia="Calibri" w:hAnsi="Calibri" w:cs="Times New Roman"/>
                <w:sz w:val="20"/>
                <w:szCs w:val="20"/>
              </w:rPr>
            </w:pPr>
            <w:r>
              <w:rPr>
                <w:rFonts w:ascii="Calibri" w:eastAsia="Calibri" w:hAnsi="Calibri" w:cs="Times New Roman"/>
                <w:sz w:val="20"/>
                <w:szCs w:val="20"/>
              </w:rPr>
              <w:t>Información</w:t>
            </w:r>
            <w:r w:rsidR="0030442E" w:rsidRPr="0030442E">
              <w:rPr>
                <w:rFonts w:ascii="Calibri" w:eastAsia="Calibri" w:hAnsi="Calibri" w:cs="Times New Roman"/>
                <w:sz w:val="20"/>
                <w:szCs w:val="20"/>
              </w:rPr>
              <w:t xml:space="preserve"> sobre las funciones y el grupo al que pertenecen los puestos de: Oficial/a Fotocomposición, Oficial/a Impresión y Técnico/a Diseño de Impresión. </w:t>
            </w:r>
          </w:p>
        </w:tc>
        <w:tc>
          <w:tcPr>
            <w:tcW w:w="1894" w:type="dxa"/>
          </w:tcPr>
          <w:p w14:paraId="28F557F7" w14:textId="77777777" w:rsidR="0030442E" w:rsidRPr="00845E67" w:rsidRDefault="0030442E" w:rsidP="0030442E">
            <w:pPr>
              <w:rPr>
                <w:rFonts w:ascii="Calibri" w:eastAsia="Calibri" w:hAnsi="Calibri" w:cs="Times New Roman"/>
                <w:b/>
                <w:bCs/>
                <w:sz w:val="20"/>
                <w:szCs w:val="20"/>
              </w:rPr>
            </w:pPr>
            <w:r w:rsidRPr="00845E67">
              <w:rPr>
                <w:rFonts w:ascii="Calibri" w:eastAsia="Calibri" w:hAnsi="Calibri" w:cs="Times New Roman"/>
                <w:b/>
                <w:bCs/>
                <w:sz w:val="20"/>
                <w:szCs w:val="20"/>
              </w:rPr>
              <w:t>Estimada</w:t>
            </w:r>
          </w:p>
        </w:tc>
        <w:tc>
          <w:tcPr>
            <w:tcW w:w="1417" w:type="dxa"/>
          </w:tcPr>
          <w:p w14:paraId="673C6430" w14:textId="77777777" w:rsidR="0030442E" w:rsidRPr="0030442E" w:rsidRDefault="0030442E" w:rsidP="0030442E">
            <w:pPr>
              <w:rPr>
                <w:rFonts w:ascii="Calibri" w:eastAsia="Calibri" w:hAnsi="Calibri" w:cs="Times New Roman"/>
                <w:sz w:val="20"/>
                <w:szCs w:val="20"/>
              </w:rPr>
            </w:pPr>
            <w:r w:rsidRPr="0030442E">
              <w:rPr>
                <w:rFonts w:ascii="Calibri" w:eastAsia="Calibri" w:hAnsi="Calibri" w:cs="Times New Roman"/>
                <w:sz w:val="20"/>
                <w:szCs w:val="20"/>
              </w:rPr>
              <w:t>No</w:t>
            </w:r>
          </w:p>
        </w:tc>
      </w:tr>
      <w:tr w:rsidR="0030442E" w:rsidRPr="0030442E" w14:paraId="16DE7F1C" w14:textId="77777777" w:rsidTr="00845E67">
        <w:trPr>
          <w:jc w:val="center"/>
        </w:trPr>
        <w:tc>
          <w:tcPr>
            <w:tcW w:w="1915" w:type="dxa"/>
            <w:vMerge/>
          </w:tcPr>
          <w:p w14:paraId="2D707F3F" w14:textId="77777777" w:rsidR="0030442E" w:rsidRPr="0030442E" w:rsidRDefault="0030442E" w:rsidP="0030442E">
            <w:pPr>
              <w:rPr>
                <w:rFonts w:ascii="Calibri" w:eastAsia="Calibri" w:hAnsi="Calibri" w:cs="Times New Roman"/>
              </w:rPr>
            </w:pPr>
          </w:p>
        </w:tc>
        <w:tc>
          <w:tcPr>
            <w:tcW w:w="1245" w:type="dxa"/>
            <w:gridSpan w:val="3"/>
          </w:tcPr>
          <w:p w14:paraId="4FCE6F4C" w14:textId="77777777" w:rsidR="0030442E" w:rsidRPr="0030442E" w:rsidRDefault="0030442E" w:rsidP="0030442E">
            <w:pPr>
              <w:rPr>
                <w:rFonts w:ascii="Calibri" w:eastAsia="Calibri" w:hAnsi="Calibri" w:cs="Times New Roman"/>
                <w:sz w:val="20"/>
                <w:szCs w:val="20"/>
              </w:rPr>
            </w:pPr>
            <w:r w:rsidRPr="0030442E">
              <w:rPr>
                <w:rFonts w:ascii="Calibri" w:eastAsia="Calibri" w:hAnsi="Calibri" w:cs="Times New Roman"/>
                <w:sz w:val="20"/>
                <w:szCs w:val="20"/>
              </w:rPr>
              <w:t>18/2022</w:t>
            </w:r>
          </w:p>
        </w:tc>
        <w:tc>
          <w:tcPr>
            <w:tcW w:w="3305" w:type="dxa"/>
            <w:gridSpan w:val="3"/>
          </w:tcPr>
          <w:p w14:paraId="3D90A787" w14:textId="3A095B4F" w:rsidR="0030442E" w:rsidRPr="0030442E" w:rsidRDefault="006816AA" w:rsidP="0030442E">
            <w:pPr>
              <w:rPr>
                <w:rFonts w:ascii="Calibri" w:eastAsia="Calibri" w:hAnsi="Calibri" w:cs="Times New Roman"/>
                <w:sz w:val="20"/>
                <w:szCs w:val="20"/>
              </w:rPr>
            </w:pPr>
            <w:r>
              <w:rPr>
                <w:rFonts w:ascii="Calibri" w:eastAsia="Calibri" w:hAnsi="Calibri" w:cs="Times New Roman"/>
                <w:sz w:val="20"/>
                <w:szCs w:val="20"/>
              </w:rPr>
              <w:t>Conocer</w:t>
            </w:r>
            <w:r w:rsidR="0030442E" w:rsidRPr="0030442E">
              <w:rPr>
                <w:rFonts w:ascii="Calibri" w:eastAsia="Calibri" w:hAnsi="Calibri" w:cs="Times New Roman"/>
                <w:sz w:val="20"/>
                <w:szCs w:val="20"/>
              </w:rPr>
              <w:t xml:space="preserve"> la bolsa de trabajo utilizada para cubrir un puesto de la dirección de Hacienda.</w:t>
            </w:r>
          </w:p>
        </w:tc>
        <w:tc>
          <w:tcPr>
            <w:tcW w:w="1894" w:type="dxa"/>
          </w:tcPr>
          <w:p w14:paraId="7177B59D" w14:textId="77777777" w:rsidR="0030442E" w:rsidRPr="00845E67" w:rsidRDefault="0030442E" w:rsidP="0030442E">
            <w:pPr>
              <w:rPr>
                <w:rFonts w:ascii="Calibri" w:eastAsia="Calibri" w:hAnsi="Calibri" w:cs="Times New Roman"/>
                <w:b/>
                <w:bCs/>
                <w:sz w:val="20"/>
                <w:szCs w:val="20"/>
              </w:rPr>
            </w:pPr>
            <w:r w:rsidRPr="00845E67">
              <w:rPr>
                <w:rFonts w:ascii="Calibri" w:eastAsia="Calibri" w:hAnsi="Calibri" w:cs="Times New Roman"/>
                <w:b/>
                <w:bCs/>
                <w:sz w:val="20"/>
                <w:szCs w:val="20"/>
              </w:rPr>
              <w:t>Estimada</w:t>
            </w:r>
          </w:p>
          <w:p w14:paraId="187F447E" w14:textId="77777777" w:rsidR="0030442E" w:rsidRPr="0030442E" w:rsidRDefault="0030442E" w:rsidP="0030442E">
            <w:pPr>
              <w:rPr>
                <w:rFonts w:ascii="Calibri" w:eastAsia="Calibri" w:hAnsi="Calibri" w:cs="Times New Roman"/>
                <w:sz w:val="20"/>
                <w:szCs w:val="20"/>
              </w:rPr>
            </w:pPr>
          </w:p>
        </w:tc>
        <w:tc>
          <w:tcPr>
            <w:tcW w:w="1417" w:type="dxa"/>
          </w:tcPr>
          <w:p w14:paraId="6573645F" w14:textId="77777777" w:rsidR="0030442E" w:rsidRPr="0030442E" w:rsidRDefault="0030442E" w:rsidP="0030442E">
            <w:pPr>
              <w:rPr>
                <w:rFonts w:ascii="Calibri" w:eastAsia="Calibri" w:hAnsi="Calibri" w:cs="Times New Roman"/>
                <w:sz w:val="20"/>
                <w:szCs w:val="20"/>
              </w:rPr>
            </w:pPr>
            <w:r w:rsidRPr="0030442E">
              <w:rPr>
                <w:rFonts w:ascii="Calibri" w:eastAsia="Calibri" w:hAnsi="Calibri" w:cs="Times New Roman"/>
                <w:sz w:val="20"/>
                <w:szCs w:val="20"/>
              </w:rPr>
              <w:t>No</w:t>
            </w:r>
          </w:p>
        </w:tc>
      </w:tr>
      <w:tr w:rsidR="0030442E" w:rsidRPr="0030442E" w14:paraId="2ACB3152" w14:textId="77777777" w:rsidTr="00845E67">
        <w:trPr>
          <w:jc w:val="center"/>
        </w:trPr>
        <w:tc>
          <w:tcPr>
            <w:tcW w:w="1915" w:type="dxa"/>
            <w:vMerge/>
          </w:tcPr>
          <w:p w14:paraId="70BF0C8B" w14:textId="77777777" w:rsidR="0030442E" w:rsidRPr="0030442E" w:rsidRDefault="0030442E" w:rsidP="0030442E">
            <w:pPr>
              <w:rPr>
                <w:rFonts w:ascii="Calibri" w:eastAsia="Calibri" w:hAnsi="Calibri" w:cs="Times New Roman"/>
              </w:rPr>
            </w:pPr>
          </w:p>
        </w:tc>
        <w:tc>
          <w:tcPr>
            <w:tcW w:w="1245" w:type="dxa"/>
            <w:gridSpan w:val="3"/>
          </w:tcPr>
          <w:p w14:paraId="6C511340" w14:textId="77777777" w:rsidR="0030442E" w:rsidRPr="0030442E" w:rsidRDefault="0030442E" w:rsidP="0030442E">
            <w:pPr>
              <w:rPr>
                <w:rFonts w:ascii="Calibri" w:eastAsia="Calibri" w:hAnsi="Calibri" w:cs="Times New Roman"/>
                <w:sz w:val="20"/>
                <w:szCs w:val="20"/>
              </w:rPr>
            </w:pPr>
            <w:r w:rsidRPr="0030442E">
              <w:rPr>
                <w:rFonts w:ascii="Calibri" w:eastAsia="Calibri" w:hAnsi="Calibri" w:cs="Times New Roman"/>
                <w:sz w:val="20"/>
                <w:szCs w:val="20"/>
              </w:rPr>
              <w:t>23/2022</w:t>
            </w:r>
          </w:p>
        </w:tc>
        <w:tc>
          <w:tcPr>
            <w:tcW w:w="3305" w:type="dxa"/>
            <w:gridSpan w:val="3"/>
          </w:tcPr>
          <w:p w14:paraId="7D5C67AC" w14:textId="62D6AAAD" w:rsidR="0030442E" w:rsidRPr="0030442E" w:rsidRDefault="006816AA" w:rsidP="0030442E">
            <w:pPr>
              <w:rPr>
                <w:rFonts w:ascii="Calibri" w:eastAsia="Calibri" w:hAnsi="Calibri" w:cs="Times New Roman"/>
                <w:sz w:val="20"/>
                <w:szCs w:val="20"/>
              </w:rPr>
            </w:pPr>
            <w:r>
              <w:rPr>
                <w:rFonts w:ascii="Calibri" w:eastAsia="Calibri" w:hAnsi="Calibri" w:cs="Times New Roman"/>
                <w:sz w:val="20"/>
                <w:szCs w:val="20"/>
              </w:rPr>
              <w:t>Información</w:t>
            </w:r>
            <w:r w:rsidR="0030442E" w:rsidRPr="0030442E">
              <w:rPr>
                <w:rFonts w:ascii="Calibri" w:eastAsia="Calibri" w:hAnsi="Calibri" w:cs="Times New Roman"/>
                <w:sz w:val="20"/>
                <w:szCs w:val="20"/>
              </w:rPr>
              <w:t xml:space="preserve"> sobre los criterios de las administraciones públicas, universidades y organismos públicos en relación con los procesos de estabilización derivados de la Ley 20/2021, de 28 de diciembre, de medidas urgentes para la reducción de la temporalidad en el empleo público. </w:t>
            </w:r>
          </w:p>
          <w:p w14:paraId="5D022133" w14:textId="77777777" w:rsidR="0030442E" w:rsidRPr="0030442E" w:rsidRDefault="0030442E" w:rsidP="0030442E">
            <w:pPr>
              <w:rPr>
                <w:rFonts w:ascii="Calibri" w:eastAsia="Calibri" w:hAnsi="Calibri" w:cs="Times New Roman"/>
                <w:sz w:val="20"/>
                <w:szCs w:val="20"/>
              </w:rPr>
            </w:pPr>
          </w:p>
        </w:tc>
        <w:tc>
          <w:tcPr>
            <w:tcW w:w="1894" w:type="dxa"/>
          </w:tcPr>
          <w:p w14:paraId="35C09B23" w14:textId="77777777" w:rsidR="0030442E" w:rsidRPr="00845E67" w:rsidRDefault="0030442E" w:rsidP="0030442E">
            <w:pPr>
              <w:rPr>
                <w:rFonts w:ascii="Calibri" w:eastAsia="Calibri" w:hAnsi="Calibri" w:cs="Times New Roman"/>
                <w:b/>
                <w:bCs/>
                <w:color w:val="FF0000"/>
                <w:sz w:val="20"/>
                <w:szCs w:val="20"/>
              </w:rPr>
            </w:pPr>
            <w:r w:rsidRPr="00845E67">
              <w:rPr>
                <w:rFonts w:ascii="Calibri" w:eastAsia="Calibri" w:hAnsi="Calibri" w:cs="Times New Roman"/>
                <w:b/>
                <w:bCs/>
                <w:sz w:val="20"/>
                <w:szCs w:val="20"/>
              </w:rPr>
              <w:t>Estimada</w:t>
            </w:r>
          </w:p>
        </w:tc>
        <w:tc>
          <w:tcPr>
            <w:tcW w:w="1417" w:type="dxa"/>
          </w:tcPr>
          <w:p w14:paraId="390C5FFD" w14:textId="77777777" w:rsidR="0030442E" w:rsidRPr="0030442E" w:rsidRDefault="0030442E" w:rsidP="0030442E">
            <w:pPr>
              <w:rPr>
                <w:rFonts w:ascii="Calibri" w:eastAsia="Calibri" w:hAnsi="Calibri" w:cs="Times New Roman"/>
                <w:sz w:val="20"/>
                <w:szCs w:val="20"/>
              </w:rPr>
            </w:pPr>
            <w:r w:rsidRPr="0030442E">
              <w:rPr>
                <w:rFonts w:ascii="Calibri" w:eastAsia="Calibri" w:hAnsi="Calibri" w:cs="Times New Roman"/>
                <w:sz w:val="20"/>
                <w:szCs w:val="20"/>
              </w:rPr>
              <w:t>No</w:t>
            </w:r>
          </w:p>
        </w:tc>
      </w:tr>
      <w:tr w:rsidR="0030442E" w:rsidRPr="0030442E" w14:paraId="7C8B88FE" w14:textId="77777777" w:rsidTr="00845E67">
        <w:trPr>
          <w:jc w:val="center"/>
        </w:trPr>
        <w:tc>
          <w:tcPr>
            <w:tcW w:w="1915" w:type="dxa"/>
            <w:vMerge/>
          </w:tcPr>
          <w:p w14:paraId="502FEA69" w14:textId="77777777" w:rsidR="0030442E" w:rsidRPr="0030442E" w:rsidRDefault="0030442E" w:rsidP="0030442E">
            <w:pPr>
              <w:rPr>
                <w:rFonts w:ascii="Calibri" w:eastAsia="Calibri" w:hAnsi="Calibri" w:cs="Times New Roman"/>
              </w:rPr>
            </w:pPr>
          </w:p>
        </w:tc>
        <w:tc>
          <w:tcPr>
            <w:tcW w:w="1245" w:type="dxa"/>
            <w:gridSpan w:val="3"/>
          </w:tcPr>
          <w:p w14:paraId="59408CE5" w14:textId="77777777" w:rsidR="0030442E" w:rsidRPr="0030442E" w:rsidRDefault="0030442E" w:rsidP="0030442E">
            <w:pPr>
              <w:rPr>
                <w:rFonts w:ascii="Calibri" w:eastAsia="Calibri" w:hAnsi="Calibri" w:cs="Times New Roman"/>
                <w:sz w:val="20"/>
                <w:szCs w:val="20"/>
              </w:rPr>
            </w:pPr>
            <w:r w:rsidRPr="0030442E">
              <w:rPr>
                <w:rFonts w:ascii="Calibri" w:eastAsia="Calibri" w:hAnsi="Calibri" w:cs="Times New Roman"/>
                <w:sz w:val="20"/>
                <w:szCs w:val="20"/>
              </w:rPr>
              <w:t>26/2022</w:t>
            </w:r>
          </w:p>
        </w:tc>
        <w:tc>
          <w:tcPr>
            <w:tcW w:w="3305" w:type="dxa"/>
            <w:gridSpan w:val="3"/>
          </w:tcPr>
          <w:p w14:paraId="1C6A035D" w14:textId="29329E36" w:rsidR="0030442E" w:rsidRPr="0030442E" w:rsidRDefault="006816AA" w:rsidP="0030442E">
            <w:pPr>
              <w:rPr>
                <w:rFonts w:ascii="Calibri" w:eastAsia="Calibri" w:hAnsi="Calibri" w:cs="Times New Roman"/>
                <w:sz w:val="20"/>
                <w:szCs w:val="20"/>
              </w:rPr>
            </w:pPr>
            <w:r>
              <w:rPr>
                <w:rFonts w:ascii="Calibri" w:eastAsia="Calibri" w:hAnsi="Calibri" w:cs="Times New Roman"/>
                <w:sz w:val="20"/>
                <w:szCs w:val="20"/>
              </w:rPr>
              <w:t>Información</w:t>
            </w:r>
            <w:r w:rsidR="0030442E" w:rsidRPr="0030442E">
              <w:rPr>
                <w:rFonts w:ascii="Calibri" w:eastAsia="Calibri" w:hAnsi="Calibri" w:cs="Times New Roman"/>
                <w:sz w:val="20"/>
                <w:szCs w:val="20"/>
              </w:rPr>
              <w:t xml:space="preserve"> sobre el listado de la relación de los puestos de trabajo, los manuales sobre los puestos de trabajo, las tendencias en la formación y los criterios de estructuración orgánica de los departamentos. </w:t>
            </w:r>
          </w:p>
          <w:p w14:paraId="2A0FB5EB" w14:textId="77777777" w:rsidR="0030442E" w:rsidRPr="0030442E" w:rsidRDefault="0030442E" w:rsidP="0030442E">
            <w:pPr>
              <w:rPr>
                <w:rFonts w:ascii="Calibri" w:eastAsia="Calibri" w:hAnsi="Calibri" w:cs="Times New Roman"/>
                <w:sz w:val="20"/>
                <w:szCs w:val="20"/>
              </w:rPr>
            </w:pPr>
          </w:p>
        </w:tc>
        <w:tc>
          <w:tcPr>
            <w:tcW w:w="1894" w:type="dxa"/>
          </w:tcPr>
          <w:p w14:paraId="37C2B583" w14:textId="77777777" w:rsidR="0030442E" w:rsidRPr="00845E67" w:rsidRDefault="0030442E" w:rsidP="0030442E">
            <w:pPr>
              <w:rPr>
                <w:rFonts w:ascii="Calibri" w:eastAsia="Calibri" w:hAnsi="Calibri" w:cs="Times New Roman"/>
                <w:b/>
                <w:bCs/>
                <w:sz w:val="20"/>
                <w:szCs w:val="20"/>
              </w:rPr>
            </w:pPr>
            <w:r w:rsidRPr="00845E67">
              <w:rPr>
                <w:rFonts w:ascii="Calibri" w:eastAsia="Calibri" w:hAnsi="Calibri" w:cs="Times New Roman"/>
                <w:b/>
                <w:bCs/>
                <w:sz w:val="20"/>
                <w:szCs w:val="20"/>
              </w:rPr>
              <w:t>Estimada</w:t>
            </w:r>
          </w:p>
          <w:p w14:paraId="43BA44D2" w14:textId="77777777" w:rsidR="0030442E" w:rsidRPr="00845E67" w:rsidRDefault="0030442E" w:rsidP="0030442E">
            <w:pPr>
              <w:rPr>
                <w:rFonts w:ascii="Calibri" w:eastAsia="Calibri" w:hAnsi="Calibri" w:cs="Times New Roman"/>
                <w:b/>
                <w:bCs/>
                <w:sz w:val="20"/>
                <w:szCs w:val="20"/>
              </w:rPr>
            </w:pPr>
          </w:p>
        </w:tc>
        <w:tc>
          <w:tcPr>
            <w:tcW w:w="1417" w:type="dxa"/>
          </w:tcPr>
          <w:p w14:paraId="5BEF0B26" w14:textId="77777777" w:rsidR="0030442E" w:rsidRPr="0030442E" w:rsidRDefault="0030442E" w:rsidP="0030442E">
            <w:pPr>
              <w:rPr>
                <w:rFonts w:ascii="Calibri" w:eastAsia="Calibri" w:hAnsi="Calibri" w:cs="Times New Roman"/>
                <w:sz w:val="20"/>
                <w:szCs w:val="20"/>
              </w:rPr>
            </w:pPr>
            <w:r w:rsidRPr="0030442E">
              <w:rPr>
                <w:rFonts w:ascii="Calibri" w:eastAsia="Calibri" w:hAnsi="Calibri" w:cs="Times New Roman"/>
                <w:sz w:val="20"/>
                <w:szCs w:val="20"/>
              </w:rPr>
              <w:t>No</w:t>
            </w:r>
          </w:p>
        </w:tc>
      </w:tr>
      <w:tr w:rsidR="008E70C2" w:rsidRPr="0030442E" w14:paraId="260A35F6" w14:textId="77777777" w:rsidTr="00845E67">
        <w:trPr>
          <w:trHeight w:val="1261"/>
          <w:jc w:val="center"/>
        </w:trPr>
        <w:tc>
          <w:tcPr>
            <w:tcW w:w="1915" w:type="dxa"/>
            <w:tcBorders>
              <w:bottom w:val="single" w:sz="4" w:space="0" w:color="auto"/>
            </w:tcBorders>
          </w:tcPr>
          <w:p w14:paraId="6E6FC105" w14:textId="77777777" w:rsidR="008E70C2" w:rsidRDefault="008E70C2" w:rsidP="0030442E">
            <w:pPr>
              <w:rPr>
                <w:rFonts w:ascii="Calibri" w:eastAsia="Calibri" w:hAnsi="Calibri" w:cs="Times New Roman"/>
                <w:b/>
                <w:bCs/>
                <w:sz w:val="20"/>
                <w:szCs w:val="20"/>
              </w:rPr>
            </w:pPr>
            <w:r w:rsidRPr="00BD423F">
              <w:rPr>
                <w:rFonts w:ascii="Calibri" w:eastAsia="Calibri" w:hAnsi="Calibri" w:cs="Times New Roman"/>
                <w:b/>
                <w:bCs/>
                <w:sz w:val="20"/>
                <w:szCs w:val="20"/>
              </w:rPr>
              <w:t>Hacienda, Finanzas y Presupuestos</w:t>
            </w:r>
          </w:p>
          <w:p w14:paraId="10137076" w14:textId="6188D3C2" w:rsidR="008E70C2" w:rsidRPr="00BD423F" w:rsidRDefault="008E70C2" w:rsidP="0030442E">
            <w:pPr>
              <w:rPr>
                <w:rFonts w:ascii="Calibri" w:eastAsia="Calibri" w:hAnsi="Calibri" w:cs="Times New Roman"/>
                <w:b/>
                <w:bCs/>
                <w:sz w:val="20"/>
                <w:szCs w:val="20"/>
              </w:rPr>
            </w:pPr>
          </w:p>
        </w:tc>
        <w:tc>
          <w:tcPr>
            <w:tcW w:w="1245" w:type="dxa"/>
            <w:gridSpan w:val="3"/>
            <w:tcBorders>
              <w:bottom w:val="single" w:sz="4" w:space="0" w:color="auto"/>
            </w:tcBorders>
          </w:tcPr>
          <w:p w14:paraId="54CE1FD4" w14:textId="77777777" w:rsidR="008E70C2" w:rsidRPr="0030442E" w:rsidRDefault="008E70C2" w:rsidP="0030442E">
            <w:pPr>
              <w:rPr>
                <w:rFonts w:ascii="Calibri" w:eastAsia="Calibri" w:hAnsi="Calibri" w:cs="Times New Roman"/>
                <w:sz w:val="20"/>
                <w:szCs w:val="20"/>
              </w:rPr>
            </w:pPr>
            <w:r w:rsidRPr="0030442E">
              <w:rPr>
                <w:rFonts w:ascii="Calibri" w:eastAsia="Calibri" w:hAnsi="Calibri" w:cs="Times New Roman"/>
                <w:sz w:val="20"/>
                <w:szCs w:val="20"/>
              </w:rPr>
              <w:t>1/2022</w:t>
            </w:r>
          </w:p>
        </w:tc>
        <w:tc>
          <w:tcPr>
            <w:tcW w:w="3305" w:type="dxa"/>
            <w:gridSpan w:val="3"/>
            <w:tcBorders>
              <w:bottom w:val="single" w:sz="4" w:space="0" w:color="auto"/>
            </w:tcBorders>
          </w:tcPr>
          <w:p w14:paraId="02A7F45E" w14:textId="33BA824A" w:rsidR="008E70C2" w:rsidRPr="0030442E" w:rsidRDefault="008E70C2" w:rsidP="0030442E">
            <w:pPr>
              <w:rPr>
                <w:rFonts w:ascii="Calibri" w:eastAsia="Calibri" w:hAnsi="Calibri" w:cs="Times New Roman"/>
                <w:sz w:val="20"/>
                <w:szCs w:val="20"/>
              </w:rPr>
            </w:pPr>
            <w:r>
              <w:rPr>
                <w:rFonts w:ascii="Calibri" w:eastAsia="Calibri" w:hAnsi="Calibri" w:cs="Times New Roman"/>
                <w:sz w:val="20"/>
                <w:szCs w:val="20"/>
              </w:rPr>
              <w:t xml:space="preserve">Las </w:t>
            </w:r>
            <w:r w:rsidRPr="0030442E">
              <w:rPr>
                <w:rFonts w:ascii="Calibri" w:eastAsia="Calibri" w:hAnsi="Calibri" w:cs="Times New Roman"/>
                <w:sz w:val="20"/>
                <w:szCs w:val="20"/>
              </w:rPr>
              <w:t xml:space="preserve">normas forales de ejecución presupuestaria de los ejercicios 2012, 2013, 2014 y 2015 respectivamente. </w:t>
            </w:r>
          </w:p>
        </w:tc>
        <w:tc>
          <w:tcPr>
            <w:tcW w:w="1894" w:type="dxa"/>
            <w:tcBorders>
              <w:bottom w:val="single" w:sz="4" w:space="0" w:color="auto"/>
            </w:tcBorders>
          </w:tcPr>
          <w:p w14:paraId="0056604B" w14:textId="77777777" w:rsidR="008E70C2" w:rsidRPr="00845E67" w:rsidRDefault="008E70C2" w:rsidP="0030442E">
            <w:pPr>
              <w:rPr>
                <w:rFonts w:ascii="Calibri" w:eastAsia="Calibri" w:hAnsi="Calibri" w:cs="Times New Roman"/>
                <w:b/>
                <w:bCs/>
                <w:sz w:val="20"/>
                <w:szCs w:val="20"/>
              </w:rPr>
            </w:pPr>
            <w:r w:rsidRPr="00845E67">
              <w:rPr>
                <w:rFonts w:ascii="Calibri" w:eastAsia="Calibri" w:hAnsi="Calibri" w:cs="Times New Roman"/>
                <w:b/>
                <w:bCs/>
                <w:sz w:val="20"/>
                <w:szCs w:val="20"/>
              </w:rPr>
              <w:t xml:space="preserve">Estimada </w:t>
            </w:r>
          </w:p>
        </w:tc>
        <w:tc>
          <w:tcPr>
            <w:tcW w:w="1417" w:type="dxa"/>
            <w:tcBorders>
              <w:bottom w:val="single" w:sz="4" w:space="0" w:color="auto"/>
            </w:tcBorders>
          </w:tcPr>
          <w:p w14:paraId="0CB8BBD3" w14:textId="77777777" w:rsidR="008E70C2" w:rsidRPr="0030442E" w:rsidRDefault="008E70C2" w:rsidP="0030442E">
            <w:pPr>
              <w:rPr>
                <w:rFonts w:ascii="Calibri" w:eastAsia="Calibri" w:hAnsi="Calibri" w:cs="Times New Roman"/>
                <w:sz w:val="20"/>
                <w:szCs w:val="20"/>
              </w:rPr>
            </w:pPr>
            <w:r w:rsidRPr="0030442E">
              <w:rPr>
                <w:rFonts w:ascii="Calibri" w:eastAsia="Calibri" w:hAnsi="Calibri" w:cs="Times New Roman"/>
                <w:sz w:val="20"/>
                <w:szCs w:val="20"/>
              </w:rPr>
              <w:t>No</w:t>
            </w:r>
          </w:p>
        </w:tc>
      </w:tr>
      <w:tr w:rsidR="008E70C2" w:rsidRPr="008E70C2" w14:paraId="3C8D5AF0" w14:textId="77777777" w:rsidTr="00845E67">
        <w:tblPrEx>
          <w:jc w:val="left"/>
        </w:tblPrEx>
        <w:tc>
          <w:tcPr>
            <w:tcW w:w="1915" w:type="dxa"/>
            <w:shd w:val="pct12" w:color="auto" w:fill="auto"/>
            <w:vAlign w:val="center"/>
          </w:tcPr>
          <w:p w14:paraId="6E7C8E79" w14:textId="1F317444" w:rsidR="008E70C2" w:rsidRPr="008E70C2" w:rsidRDefault="008E70C2" w:rsidP="002D47FF">
            <w:pPr>
              <w:rPr>
                <w:rFonts w:ascii="Calibri" w:eastAsia="Calibri" w:hAnsi="Calibri" w:cs="Calibri"/>
                <w:b/>
                <w:bCs/>
              </w:rPr>
            </w:pPr>
            <w:r w:rsidRPr="008E70C2">
              <w:rPr>
                <w:rFonts w:ascii="Calibri" w:eastAsia="Calibri" w:hAnsi="Calibri" w:cs="Calibri"/>
                <w:b/>
                <w:bCs/>
              </w:rPr>
              <w:lastRenderedPageBreak/>
              <w:t>Departamento</w:t>
            </w:r>
          </w:p>
        </w:tc>
        <w:tc>
          <w:tcPr>
            <w:tcW w:w="1245" w:type="dxa"/>
            <w:gridSpan w:val="3"/>
            <w:shd w:val="pct12" w:color="auto" w:fill="auto"/>
            <w:vAlign w:val="center"/>
          </w:tcPr>
          <w:p w14:paraId="3B72B144" w14:textId="77777777" w:rsidR="008E70C2" w:rsidRPr="008E70C2" w:rsidRDefault="008E70C2" w:rsidP="002D47FF">
            <w:pPr>
              <w:rPr>
                <w:rFonts w:ascii="Calibri" w:eastAsia="Calibri" w:hAnsi="Calibri" w:cs="Calibri"/>
                <w:b/>
                <w:bCs/>
              </w:rPr>
            </w:pPr>
            <w:r w:rsidRPr="008E70C2">
              <w:rPr>
                <w:rFonts w:ascii="Calibri" w:eastAsia="Calibri" w:hAnsi="Calibri" w:cs="Calibri"/>
                <w:b/>
                <w:bCs/>
              </w:rPr>
              <w:t>N.º</w:t>
            </w:r>
          </w:p>
          <w:p w14:paraId="3A075A8A" w14:textId="77777777" w:rsidR="008E70C2" w:rsidRPr="008E70C2" w:rsidRDefault="008E70C2" w:rsidP="002D47FF">
            <w:pPr>
              <w:rPr>
                <w:rFonts w:ascii="Calibri" w:eastAsia="Calibri" w:hAnsi="Calibri" w:cs="Times New Roman"/>
                <w:b/>
                <w:bCs/>
              </w:rPr>
            </w:pPr>
            <w:r w:rsidRPr="008E70C2">
              <w:rPr>
                <w:rFonts w:ascii="Calibri" w:eastAsia="Calibri" w:hAnsi="Calibri" w:cs="Calibri"/>
                <w:b/>
                <w:bCs/>
              </w:rPr>
              <w:t>expediente</w:t>
            </w:r>
          </w:p>
        </w:tc>
        <w:tc>
          <w:tcPr>
            <w:tcW w:w="3305" w:type="dxa"/>
            <w:gridSpan w:val="3"/>
            <w:shd w:val="pct12" w:color="auto" w:fill="auto"/>
            <w:vAlign w:val="center"/>
          </w:tcPr>
          <w:p w14:paraId="47293BFF" w14:textId="77777777" w:rsidR="008E70C2" w:rsidRPr="008E70C2" w:rsidRDefault="008E70C2" w:rsidP="002D47FF">
            <w:pPr>
              <w:rPr>
                <w:rFonts w:ascii="Calibri" w:eastAsia="Calibri" w:hAnsi="Calibri" w:cs="Times New Roman"/>
                <w:b/>
                <w:bCs/>
              </w:rPr>
            </w:pPr>
            <w:r w:rsidRPr="008E70C2">
              <w:rPr>
                <w:rFonts w:ascii="Calibri" w:eastAsia="Calibri" w:hAnsi="Calibri" w:cs="Times New Roman"/>
                <w:b/>
                <w:bCs/>
              </w:rPr>
              <w:t>Solicitud</w:t>
            </w:r>
          </w:p>
        </w:tc>
        <w:tc>
          <w:tcPr>
            <w:tcW w:w="1894" w:type="dxa"/>
            <w:shd w:val="pct12" w:color="auto" w:fill="auto"/>
            <w:vAlign w:val="center"/>
          </w:tcPr>
          <w:p w14:paraId="13EF73A4" w14:textId="77777777" w:rsidR="008E70C2" w:rsidRPr="008E70C2" w:rsidRDefault="008E70C2" w:rsidP="002D47FF">
            <w:pPr>
              <w:rPr>
                <w:rFonts w:ascii="Calibri" w:eastAsia="Calibri" w:hAnsi="Calibri" w:cs="Times New Roman"/>
                <w:b/>
                <w:bCs/>
              </w:rPr>
            </w:pPr>
            <w:r w:rsidRPr="008E70C2">
              <w:rPr>
                <w:rFonts w:ascii="Calibri" w:eastAsia="Calibri" w:hAnsi="Calibri" w:cs="Times New Roman"/>
                <w:b/>
                <w:bCs/>
              </w:rPr>
              <w:t>Sentido de la resolución</w:t>
            </w:r>
          </w:p>
        </w:tc>
        <w:tc>
          <w:tcPr>
            <w:tcW w:w="1417" w:type="dxa"/>
            <w:shd w:val="pct12" w:color="auto" w:fill="auto"/>
            <w:vAlign w:val="center"/>
          </w:tcPr>
          <w:p w14:paraId="6434116C" w14:textId="77777777" w:rsidR="008E70C2" w:rsidRPr="008E70C2" w:rsidRDefault="008E70C2" w:rsidP="002D47FF">
            <w:pPr>
              <w:rPr>
                <w:rFonts w:ascii="Calibri" w:eastAsia="Calibri" w:hAnsi="Calibri" w:cs="Times New Roman"/>
                <w:b/>
                <w:bCs/>
              </w:rPr>
            </w:pPr>
            <w:r w:rsidRPr="008E70C2">
              <w:rPr>
                <w:rFonts w:ascii="Calibri" w:eastAsia="Calibri" w:hAnsi="Calibri" w:cs="Times New Roman"/>
                <w:b/>
                <w:bCs/>
              </w:rPr>
              <w:t>Reclamación al CFT</w:t>
            </w:r>
          </w:p>
        </w:tc>
      </w:tr>
      <w:tr w:rsidR="008E70C2" w:rsidRPr="0030442E" w14:paraId="4DD3E70E" w14:textId="77777777" w:rsidTr="00845E67">
        <w:trPr>
          <w:jc w:val="center"/>
        </w:trPr>
        <w:tc>
          <w:tcPr>
            <w:tcW w:w="1915" w:type="dxa"/>
            <w:vMerge w:val="restart"/>
          </w:tcPr>
          <w:p w14:paraId="48208AFF" w14:textId="3BD5D022" w:rsidR="008E70C2" w:rsidRDefault="008E70C2" w:rsidP="008E70C2">
            <w:pPr>
              <w:rPr>
                <w:rFonts w:ascii="Calibri" w:eastAsia="Calibri" w:hAnsi="Calibri" w:cs="Times New Roman"/>
                <w:b/>
                <w:bCs/>
                <w:sz w:val="20"/>
                <w:szCs w:val="20"/>
              </w:rPr>
            </w:pPr>
            <w:r w:rsidRPr="00BD423F">
              <w:rPr>
                <w:rFonts w:ascii="Calibri" w:eastAsia="Calibri" w:hAnsi="Calibri" w:cs="Times New Roman"/>
                <w:b/>
                <w:bCs/>
                <w:sz w:val="20"/>
                <w:szCs w:val="20"/>
              </w:rPr>
              <w:t>Hacienda, Finanzas y Presupuestos</w:t>
            </w:r>
          </w:p>
          <w:p w14:paraId="70C4DD50" w14:textId="77777777" w:rsidR="008E70C2" w:rsidRPr="0030442E" w:rsidRDefault="008E70C2" w:rsidP="0030442E">
            <w:pPr>
              <w:rPr>
                <w:rFonts w:ascii="Calibri" w:eastAsia="Calibri" w:hAnsi="Calibri" w:cs="Times New Roman"/>
              </w:rPr>
            </w:pPr>
          </w:p>
        </w:tc>
        <w:tc>
          <w:tcPr>
            <w:tcW w:w="1245" w:type="dxa"/>
            <w:gridSpan w:val="3"/>
          </w:tcPr>
          <w:p w14:paraId="4B6B4554" w14:textId="77777777" w:rsidR="008E70C2" w:rsidRPr="0030442E" w:rsidRDefault="008E70C2" w:rsidP="0030442E">
            <w:pPr>
              <w:rPr>
                <w:rFonts w:ascii="Calibri" w:eastAsia="Calibri" w:hAnsi="Calibri" w:cs="Times New Roman"/>
                <w:sz w:val="20"/>
                <w:szCs w:val="20"/>
              </w:rPr>
            </w:pPr>
            <w:r w:rsidRPr="0030442E">
              <w:rPr>
                <w:rFonts w:ascii="Calibri" w:eastAsia="Calibri" w:hAnsi="Calibri" w:cs="Times New Roman"/>
                <w:sz w:val="20"/>
                <w:szCs w:val="20"/>
              </w:rPr>
              <w:t>12/2022</w:t>
            </w:r>
          </w:p>
        </w:tc>
        <w:tc>
          <w:tcPr>
            <w:tcW w:w="3305" w:type="dxa"/>
            <w:gridSpan w:val="3"/>
          </w:tcPr>
          <w:p w14:paraId="74666F3A" w14:textId="6AFD4643" w:rsidR="008E70C2" w:rsidRPr="0030442E" w:rsidRDefault="008E70C2" w:rsidP="0030442E">
            <w:pPr>
              <w:rPr>
                <w:rFonts w:ascii="Calibri" w:eastAsia="Calibri" w:hAnsi="Calibri" w:cs="Times New Roman"/>
                <w:sz w:val="20"/>
                <w:szCs w:val="20"/>
              </w:rPr>
            </w:pPr>
            <w:r>
              <w:rPr>
                <w:rFonts w:ascii="Calibri" w:eastAsia="Calibri" w:hAnsi="Calibri" w:cs="Times New Roman"/>
                <w:sz w:val="20"/>
                <w:szCs w:val="20"/>
              </w:rPr>
              <w:t xml:space="preserve">Información </w:t>
            </w:r>
            <w:r w:rsidRPr="0030442E">
              <w:rPr>
                <w:rFonts w:ascii="Calibri" w:eastAsia="Calibri" w:hAnsi="Calibri" w:cs="Times New Roman"/>
                <w:sz w:val="20"/>
                <w:szCs w:val="20"/>
              </w:rPr>
              <w:t>acerca de la cantidad diaria que desde el 1 de abril de 2022 se ha transferido a las gasolineras y estaciones de servicio del país en compensación por la bonificación de 20 céntimos por litro de</w:t>
            </w:r>
            <w:r>
              <w:rPr>
                <w:rFonts w:ascii="Calibri" w:eastAsia="Calibri" w:hAnsi="Calibri" w:cs="Times New Roman"/>
                <w:sz w:val="20"/>
                <w:szCs w:val="20"/>
              </w:rPr>
              <w:t xml:space="preserve"> </w:t>
            </w:r>
            <w:r w:rsidRPr="0030442E">
              <w:rPr>
                <w:rFonts w:ascii="Calibri" w:eastAsia="Calibri" w:hAnsi="Calibri" w:cs="Times New Roman"/>
                <w:sz w:val="20"/>
                <w:szCs w:val="20"/>
              </w:rPr>
              <w:t>combustible repostado que aquéllas tienen la obligación de aplicar a todos los clientes en virtud del Real-Decreto aprobado por el Gobierno para contener el alza.</w:t>
            </w:r>
          </w:p>
        </w:tc>
        <w:tc>
          <w:tcPr>
            <w:tcW w:w="1894" w:type="dxa"/>
          </w:tcPr>
          <w:p w14:paraId="18C5FC68" w14:textId="77777777" w:rsidR="008E70C2" w:rsidRPr="00845E67" w:rsidRDefault="008E70C2" w:rsidP="0030442E">
            <w:pPr>
              <w:rPr>
                <w:rFonts w:ascii="Calibri" w:eastAsia="Calibri" w:hAnsi="Calibri" w:cs="Times New Roman"/>
                <w:b/>
                <w:bCs/>
                <w:sz w:val="20"/>
                <w:szCs w:val="20"/>
              </w:rPr>
            </w:pPr>
            <w:r w:rsidRPr="00845E67">
              <w:rPr>
                <w:rFonts w:ascii="Calibri" w:eastAsia="Calibri" w:hAnsi="Calibri" w:cs="Times New Roman"/>
                <w:b/>
                <w:bCs/>
                <w:sz w:val="20"/>
                <w:szCs w:val="20"/>
              </w:rPr>
              <w:t xml:space="preserve">Estimada </w:t>
            </w:r>
          </w:p>
        </w:tc>
        <w:tc>
          <w:tcPr>
            <w:tcW w:w="1417" w:type="dxa"/>
          </w:tcPr>
          <w:p w14:paraId="7E70F0D4" w14:textId="77777777" w:rsidR="008E70C2" w:rsidRPr="0030442E" w:rsidRDefault="008E70C2" w:rsidP="0030442E">
            <w:pPr>
              <w:rPr>
                <w:rFonts w:ascii="Calibri" w:eastAsia="Calibri" w:hAnsi="Calibri" w:cs="Times New Roman"/>
                <w:sz w:val="20"/>
                <w:szCs w:val="20"/>
              </w:rPr>
            </w:pPr>
            <w:r w:rsidRPr="0030442E">
              <w:rPr>
                <w:rFonts w:ascii="Calibri" w:eastAsia="Calibri" w:hAnsi="Calibri" w:cs="Times New Roman"/>
                <w:sz w:val="20"/>
                <w:szCs w:val="20"/>
              </w:rPr>
              <w:t>No</w:t>
            </w:r>
          </w:p>
        </w:tc>
      </w:tr>
      <w:tr w:rsidR="008E70C2" w:rsidRPr="0030442E" w14:paraId="2B1226C4" w14:textId="77777777" w:rsidTr="00845E67">
        <w:trPr>
          <w:jc w:val="center"/>
        </w:trPr>
        <w:tc>
          <w:tcPr>
            <w:tcW w:w="1915" w:type="dxa"/>
            <w:vMerge/>
          </w:tcPr>
          <w:p w14:paraId="5553EF9B" w14:textId="77777777" w:rsidR="008E70C2" w:rsidRPr="0030442E" w:rsidRDefault="008E70C2" w:rsidP="0030442E">
            <w:pPr>
              <w:rPr>
                <w:rFonts w:ascii="Calibri" w:eastAsia="Calibri" w:hAnsi="Calibri" w:cs="Times New Roman"/>
              </w:rPr>
            </w:pPr>
          </w:p>
        </w:tc>
        <w:tc>
          <w:tcPr>
            <w:tcW w:w="1245" w:type="dxa"/>
            <w:gridSpan w:val="3"/>
          </w:tcPr>
          <w:p w14:paraId="101C0040" w14:textId="77777777" w:rsidR="008E70C2" w:rsidRPr="0030442E" w:rsidRDefault="008E70C2" w:rsidP="0030442E">
            <w:pPr>
              <w:rPr>
                <w:rFonts w:ascii="Calibri" w:eastAsia="Calibri" w:hAnsi="Calibri" w:cs="Times New Roman"/>
                <w:sz w:val="20"/>
                <w:szCs w:val="20"/>
              </w:rPr>
            </w:pPr>
            <w:r w:rsidRPr="0030442E">
              <w:rPr>
                <w:rFonts w:ascii="Calibri" w:eastAsia="Calibri" w:hAnsi="Calibri" w:cs="Times New Roman"/>
                <w:sz w:val="20"/>
                <w:szCs w:val="20"/>
              </w:rPr>
              <w:t>30/2022</w:t>
            </w:r>
          </w:p>
        </w:tc>
        <w:tc>
          <w:tcPr>
            <w:tcW w:w="3305" w:type="dxa"/>
            <w:gridSpan w:val="3"/>
          </w:tcPr>
          <w:p w14:paraId="1D426328" w14:textId="01ABA71B" w:rsidR="008E70C2" w:rsidRPr="0030442E" w:rsidRDefault="008E70C2" w:rsidP="0030442E">
            <w:pPr>
              <w:rPr>
                <w:rFonts w:ascii="Calibri" w:eastAsia="Calibri" w:hAnsi="Calibri" w:cs="Times New Roman"/>
                <w:sz w:val="20"/>
                <w:szCs w:val="20"/>
              </w:rPr>
            </w:pPr>
            <w:r>
              <w:rPr>
                <w:rFonts w:ascii="Calibri" w:eastAsia="Calibri" w:hAnsi="Calibri" w:cs="Times New Roman"/>
                <w:sz w:val="20"/>
                <w:szCs w:val="20"/>
              </w:rPr>
              <w:t>La relación</w:t>
            </w:r>
            <w:r w:rsidRPr="0030442E">
              <w:rPr>
                <w:rFonts w:ascii="Calibri" w:eastAsia="Calibri" w:hAnsi="Calibri" w:cs="Times New Roman"/>
                <w:sz w:val="20"/>
                <w:szCs w:val="20"/>
              </w:rPr>
              <w:t xml:space="preserve"> de bienes inmuebles (cualquier tipología de inmueble) alquilados por la DFA o cualquiera de sus organismos públicos. Además de la dirección de inmueble, el uso actual del mismo por parte de la administración pública, el propietario/a del mismo y el precio anual que cuesta dicho inmueble (IVA incluido).</w:t>
            </w:r>
          </w:p>
        </w:tc>
        <w:tc>
          <w:tcPr>
            <w:tcW w:w="1894" w:type="dxa"/>
          </w:tcPr>
          <w:p w14:paraId="16E2A916" w14:textId="77777777" w:rsidR="008E70C2" w:rsidRPr="00845E67" w:rsidRDefault="008E70C2" w:rsidP="0030442E">
            <w:pPr>
              <w:rPr>
                <w:rFonts w:ascii="Calibri" w:eastAsia="Calibri" w:hAnsi="Calibri" w:cs="Times New Roman"/>
                <w:b/>
                <w:bCs/>
                <w:sz w:val="20"/>
                <w:szCs w:val="20"/>
              </w:rPr>
            </w:pPr>
            <w:r w:rsidRPr="00845E67">
              <w:rPr>
                <w:rFonts w:ascii="Calibri" w:eastAsia="Calibri" w:hAnsi="Calibri" w:cs="Times New Roman"/>
                <w:b/>
                <w:bCs/>
                <w:sz w:val="20"/>
                <w:szCs w:val="20"/>
              </w:rPr>
              <w:t>Estimada parcialmente</w:t>
            </w:r>
          </w:p>
          <w:p w14:paraId="107D6346" w14:textId="25CFB5C7" w:rsidR="008E70C2" w:rsidRPr="0030442E" w:rsidRDefault="008E70C2" w:rsidP="0030442E">
            <w:pPr>
              <w:rPr>
                <w:rFonts w:ascii="Calibri" w:eastAsia="Calibri" w:hAnsi="Calibri" w:cs="Times New Roman"/>
                <w:sz w:val="20"/>
                <w:szCs w:val="20"/>
              </w:rPr>
            </w:pPr>
            <w:r w:rsidRPr="0030442E">
              <w:rPr>
                <w:rFonts w:ascii="Calibri" w:eastAsia="Calibri" w:hAnsi="Calibri" w:cs="Times New Roman"/>
                <w:sz w:val="20"/>
                <w:szCs w:val="20"/>
              </w:rPr>
              <w:t xml:space="preserve">Motivo: </w:t>
            </w:r>
            <w:r w:rsidR="002C16B5">
              <w:rPr>
                <w:rFonts w:ascii="Calibri" w:eastAsia="Calibri" w:hAnsi="Calibri" w:cs="Times New Roman"/>
                <w:sz w:val="20"/>
                <w:szCs w:val="20"/>
              </w:rPr>
              <w:t>l</w:t>
            </w:r>
            <w:r w:rsidRPr="0030442E">
              <w:rPr>
                <w:rFonts w:ascii="Calibri" w:eastAsia="Calibri" w:hAnsi="Calibri" w:cs="Times New Roman"/>
                <w:sz w:val="20"/>
                <w:szCs w:val="20"/>
              </w:rPr>
              <w:t>ímites al derecho de acceso y</w:t>
            </w:r>
          </w:p>
          <w:p w14:paraId="35562356" w14:textId="54EBCFA3" w:rsidR="008E70C2" w:rsidRPr="0030442E" w:rsidRDefault="008E70C2" w:rsidP="0030442E">
            <w:pPr>
              <w:rPr>
                <w:rFonts w:ascii="Calibri" w:eastAsia="Calibri" w:hAnsi="Calibri" w:cs="Times New Roman"/>
                <w:sz w:val="20"/>
                <w:szCs w:val="20"/>
              </w:rPr>
            </w:pPr>
            <w:r w:rsidRPr="0030442E">
              <w:rPr>
                <w:rFonts w:ascii="Calibri" w:eastAsia="Calibri" w:hAnsi="Calibri" w:cs="Times New Roman"/>
                <w:sz w:val="20"/>
                <w:szCs w:val="20"/>
              </w:rPr>
              <w:t>protección de datos de carácter personal (Artículos 14 y15 de la LTBG)</w:t>
            </w:r>
            <w:r w:rsidR="002C16B5">
              <w:rPr>
                <w:rFonts w:ascii="Calibri" w:eastAsia="Calibri" w:hAnsi="Calibri" w:cs="Times New Roman"/>
                <w:sz w:val="20"/>
                <w:szCs w:val="20"/>
              </w:rPr>
              <w:t>.</w:t>
            </w:r>
          </w:p>
          <w:p w14:paraId="449668D8" w14:textId="77777777" w:rsidR="008E70C2" w:rsidRPr="0030442E" w:rsidRDefault="008E70C2" w:rsidP="0030442E">
            <w:pPr>
              <w:rPr>
                <w:rFonts w:ascii="Calibri" w:eastAsia="Calibri" w:hAnsi="Calibri" w:cs="Times New Roman"/>
                <w:sz w:val="20"/>
                <w:szCs w:val="20"/>
              </w:rPr>
            </w:pPr>
          </w:p>
        </w:tc>
        <w:tc>
          <w:tcPr>
            <w:tcW w:w="1417" w:type="dxa"/>
          </w:tcPr>
          <w:p w14:paraId="5940EEB3" w14:textId="77777777" w:rsidR="008E70C2" w:rsidRPr="0030442E" w:rsidRDefault="008E70C2" w:rsidP="0030442E">
            <w:pPr>
              <w:rPr>
                <w:rFonts w:ascii="Calibri" w:eastAsia="Calibri" w:hAnsi="Calibri" w:cs="Times New Roman"/>
                <w:sz w:val="20"/>
                <w:szCs w:val="20"/>
              </w:rPr>
            </w:pPr>
            <w:r w:rsidRPr="0030442E">
              <w:rPr>
                <w:rFonts w:ascii="Calibri" w:eastAsia="Calibri" w:hAnsi="Calibri" w:cs="Times New Roman"/>
                <w:sz w:val="20"/>
                <w:szCs w:val="20"/>
              </w:rPr>
              <w:t>No</w:t>
            </w:r>
          </w:p>
        </w:tc>
      </w:tr>
      <w:tr w:rsidR="008E70C2" w:rsidRPr="0030442E" w14:paraId="3DFF82FD" w14:textId="77777777" w:rsidTr="00845E67">
        <w:trPr>
          <w:jc w:val="center"/>
        </w:trPr>
        <w:tc>
          <w:tcPr>
            <w:tcW w:w="1915" w:type="dxa"/>
            <w:vMerge/>
          </w:tcPr>
          <w:p w14:paraId="7265E998" w14:textId="77777777" w:rsidR="008E70C2" w:rsidRPr="0030442E" w:rsidRDefault="008E70C2" w:rsidP="0030442E">
            <w:pPr>
              <w:rPr>
                <w:rFonts w:ascii="Calibri" w:eastAsia="Calibri" w:hAnsi="Calibri" w:cs="Times New Roman"/>
              </w:rPr>
            </w:pPr>
          </w:p>
        </w:tc>
        <w:tc>
          <w:tcPr>
            <w:tcW w:w="1245" w:type="dxa"/>
            <w:gridSpan w:val="3"/>
          </w:tcPr>
          <w:p w14:paraId="4ABF557E" w14:textId="77777777" w:rsidR="008E70C2" w:rsidRPr="0030442E" w:rsidRDefault="008E70C2" w:rsidP="0030442E">
            <w:pPr>
              <w:rPr>
                <w:rFonts w:ascii="Calibri" w:eastAsia="Calibri" w:hAnsi="Calibri" w:cs="Times New Roman"/>
                <w:sz w:val="20"/>
                <w:szCs w:val="20"/>
              </w:rPr>
            </w:pPr>
            <w:r w:rsidRPr="0030442E">
              <w:rPr>
                <w:rFonts w:ascii="Calibri" w:eastAsia="Calibri" w:hAnsi="Calibri" w:cs="Times New Roman"/>
                <w:sz w:val="20"/>
                <w:szCs w:val="20"/>
              </w:rPr>
              <w:t>34/2022</w:t>
            </w:r>
          </w:p>
        </w:tc>
        <w:tc>
          <w:tcPr>
            <w:tcW w:w="3305" w:type="dxa"/>
            <w:gridSpan w:val="3"/>
          </w:tcPr>
          <w:p w14:paraId="293FA48E" w14:textId="0ED5F53A" w:rsidR="008E70C2" w:rsidRPr="0030442E" w:rsidRDefault="008E70C2" w:rsidP="0030442E">
            <w:pPr>
              <w:rPr>
                <w:rFonts w:ascii="Calibri" w:eastAsia="Calibri" w:hAnsi="Calibri" w:cs="Times New Roman"/>
                <w:sz w:val="20"/>
                <w:szCs w:val="20"/>
              </w:rPr>
            </w:pPr>
            <w:r>
              <w:rPr>
                <w:rFonts w:ascii="Calibri" w:eastAsia="Calibri" w:hAnsi="Calibri" w:cs="Times New Roman"/>
                <w:sz w:val="20"/>
                <w:szCs w:val="20"/>
              </w:rPr>
              <w:t>La</w:t>
            </w:r>
            <w:r w:rsidRPr="0030442E">
              <w:rPr>
                <w:rFonts w:ascii="Calibri" w:eastAsia="Calibri" w:hAnsi="Calibri" w:cs="Times New Roman"/>
                <w:sz w:val="20"/>
                <w:szCs w:val="20"/>
              </w:rPr>
              <w:t xml:space="preserve"> relación de planes estratégicos de subvenciones aprobados desde la entrada en vigor de la Ley 38/2003, General de Subvenciones.</w:t>
            </w:r>
          </w:p>
        </w:tc>
        <w:tc>
          <w:tcPr>
            <w:tcW w:w="1894" w:type="dxa"/>
          </w:tcPr>
          <w:p w14:paraId="0998B701" w14:textId="77777777" w:rsidR="008E70C2" w:rsidRPr="00845E67" w:rsidRDefault="008E70C2" w:rsidP="0030442E">
            <w:pPr>
              <w:rPr>
                <w:rFonts w:ascii="Calibri" w:eastAsia="Calibri" w:hAnsi="Calibri" w:cs="Times New Roman"/>
                <w:b/>
                <w:bCs/>
                <w:sz w:val="20"/>
                <w:szCs w:val="20"/>
              </w:rPr>
            </w:pPr>
            <w:r w:rsidRPr="00845E67">
              <w:rPr>
                <w:rFonts w:ascii="Calibri" w:eastAsia="Calibri" w:hAnsi="Calibri" w:cs="Times New Roman"/>
                <w:b/>
                <w:bCs/>
                <w:sz w:val="20"/>
                <w:szCs w:val="20"/>
              </w:rPr>
              <w:t>Estimada</w:t>
            </w:r>
          </w:p>
          <w:p w14:paraId="42B1458E" w14:textId="77777777" w:rsidR="008E70C2" w:rsidRPr="0030442E" w:rsidRDefault="008E70C2" w:rsidP="0030442E">
            <w:pPr>
              <w:rPr>
                <w:rFonts w:ascii="Calibri" w:eastAsia="Calibri" w:hAnsi="Calibri" w:cs="Times New Roman"/>
                <w:sz w:val="20"/>
                <w:szCs w:val="20"/>
              </w:rPr>
            </w:pPr>
          </w:p>
        </w:tc>
        <w:tc>
          <w:tcPr>
            <w:tcW w:w="1417" w:type="dxa"/>
          </w:tcPr>
          <w:p w14:paraId="25C62829" w14:textId="77777777" w:rsidR="008E70C2" w:rsidRPr="0030442E" w:rsidRDefault="008E70C2" w:rsidP="0030442E">
            <w:pPr>
              <w:rPr>
                <w:rFonts w:ascii="Calibri" w:eastAsia="Calibri" w:hAnsi="Calibri" w:cs="Times New Roman"/>
                <w:sz w:val="20"/>
                <w:szCs w:val="20"/>
              </w:rPr>
            </w:pPr>
            <w:r w:rsidRPr="0030442E">
              <w:rPr>
                <w:rFonts w:ascii="Calibri" w:eastAsia="Calibri" w:hAnsi="Calibri" w:cs="Times New Roman"/>
                <w:sz w:val="20"/>
                <w:szCs w:val="20"/>
              </w:rPr>
              <w:t>No</w:t>
            </w:r>
          </w:p>
        </w:tc>
      </w:tr>
      <w:tr w:rsidR="00845E67" w:rsidRPr="0030442E" w14:paraId="676F1EA8" w14:textId="77777777" w:rsidTr="00845E67">
        <w:trPr>
          <w:jc w:val="center"/>
        </w:trPr>
        <w:tc>
          <w:tcPr>
            <w:tcW w:w="1915" w:type="dxa"/>
            <w:vMerge w:val="restart"/>
          </w:tcPr>
          <w:p w14:paraId="3C5F3BEB" w14:textId="77777777" w:rsidR="00845E67" w:rsidRDefault="00845E67" w:rsidP="0030442E">
            <w:pPr>
              <w:rPr>
                <w:rFonts w:ascii="Calibri" w:eastAsia="Calibri" w:hAnsi="Calibri" w:cs="Times New Roman"/>
                <w:b/>
                <w:bCs/>
                <w:sz w:val="20"/>
                <w:szCs w:val="20"/>
              </w:rPr>
            </w:pPr>
            <w:r w:rsidRPr="00BD423F">
              <w:rPr>
                <w:rFonts w:ascii="Calibri" w:eastAsia="Calibri" w:hAnsi="Calibri" w:cs="Times New Roman"/>
                <w:b/>
                <w:bCs/>
                <w:sz w:val="20"/>
                <w:szCs w:val="20"/>
              </w:rPr>
              <w:t xml:space="preserve">Equilibrio </w:t>
            </w:r>
          </w:p>
          <w:p w14:paraId="0E50F270" w14:textId="40F9D78B" w:rsidR="00845E67" w:rsidRPr="00BD423F" w:rsidRDefault="00845E67" w:rsidP="0030442E">
            <w:pPr>
              <w:rPr>
                <w:rFonts w:ascii="Calibri" w:eastAsia="Calibri" w:hAnsi="Calibri" w:cs="Times New Roman"/>
                <w:b/>
                <w:bCs/>
                <w:sz w:val="20"/>
                <w:szCs w:val="20"/>
              </w:rPr>
            </w:pPr>
            <w:r w:rsidRPr="00BD423F">
              <w:rPr>
                <w:rFonts w:ascii="Calibri" w:eastAsia="Calibri" w:hAnsi="Calibri" w:cs="Times New Roman"/>
                <w:b/>
                <w:bCs/>
                <w:sz w:val="20"/>
                <w:szCs w:val="20"/>
              </w:rPr>
              <w:t>Territoria</w:t>
            </w:r>
            <w:r>
              <w:rPr>
                <w:rFonts w:ascii="Calibri" w:eastAsia="Calibri" w:hAnsi="Calibri" w:cs="Times New Roman"/>
                <w:b/>
                <w:bCs/>
                <w:sz w:val="20"/>
                <w:szCs w:val="20"/>
              </w:rPr>
              <w:t>l</w:t>
            </w:r>
          </w:p>
        </w:tc>
        <w:tc>
          <w:tcPr>
            <w:tcW w:w="1245" w:type="dxa"/>
            <w:gridSpan w:val="3"/>
          </w:tcPr>
          <w:p w14:paraId="527173F3" w14:textId="77777777" w:rsidR="00845E67" w:rsidRPr="0030442E" w:rsidRDefault="00845E67" w:rsidP="0030442E">
            <w:pPr>
              <w:rPr>
                <w:rFonts w:ascii="Calibri" w:eastAsia="Calibri" w:hAnsi="Calibri" w:cs="Times New Roman"/>
                <w:sz w:val="20"/>
                <w:szCs w:val="20"/>
              </w:rPr>
            </w:pPr>
            <w:r w:rsidRPr="0030442E">
              <w:rPr>
                <w:rFonts w:ascii="Calibri" w:eastAsia="Calibri" w:hAnsi="Calibri" w:cs="Times New Roman"/>
                <w:sz w:val="20"/>
                <w:szCs w:val="20"/>
              </w:rPr>
              <w:t>6/2022</w:t>
            </w:r>
          </w:p>
        </w:tc>
        <w:tc>
          <w:tcPr>
            <w:tcW w:w="3305" w:type="dxa"/>
            <w:gridSpan w:val="3"/>
          </w:tcPr>
          <w:p w14:paraId="657A1322" w14:textId="13685AFA" w:rsidR="00845E67" w:rsidRPr="0030442E" w:rsidRDefault="00845E67" w:rsidP="0030442E">
            <w:pPr>
              <w:rPr>
                <w:rFonts w:ascii="Calibri" w:eastAsia="Calibri" w:hAnsi="Calibri" w:cs="Times New Roman"/>
                <w:sz w:val="20"/>
                <w:szCs w:val="20"/>
              </w:rPr>
            </w:pPr>
            <w:r>
              <w:rPr>
                <w:rFonts w:ascii="Calibri" w:eastAsia="Calibri" w:hAnsi="Calibri" w:cs="Times New Roman"/>
                <w:sz w:val="20"/>
                <w:szCs w:val="20"/>
              </w:rPr>
              <w:t>La</w:t>
            </w:r>
            <w:r w:rsidRPr="0030442E">
              <w:rPr>
                <w:rFonts w:ascii="Calibri" w:eastAsia="Calibri" w:hAnsi="Calibri" w:cs="Times New Roman"/>
                <w:sz w:val="20"/>
                <w:szCs w:val="20"/>
              </w:rPr>
              <w:t xml:space="preserve"> copia de los órdenes del día y de las actas del Consejo de Administración del </w:t>
            </w:r>
            <w:r w:rsidR="00C77EB8">
              <w:rPr>
                <w:rFonts w:ascii="Calibri" w:eastAsia="Calibri" w:hAnsi="Calibri" w:cs="Times New Roman"/>
                <w:sz w:val="20"/>
                <w:szCs w:val="20"/>
              </w:rPr>
              <w:t xml:space="preserve">OAF </w:t>
            </w:r>
            <w:r w:rsidRPr="0030442E">
              <w:rPr>
                <w:rFonts w:ascii="Calibri" w:eastAsia="Calibri" w:hAnsi="Calibri" w:cs="Times New Roman"/>
                <w:sz w:val="20"/>
                <w:szCs w:val="20"/>
              </w:rPr>
              <w:t>Bomberas y Bomberos de Álava correspondientes a los años 2021 y 2022.</w:t>
            </w:r>
          </w:p>
        </w:tc>
        <w:tc>
          <w:tcPr>
            <w:tcW w:w="1894" w:type="dxa"/>
          </w:tcPr>
          <w:p w14:paraId="173CE1BC" w14:textId="77777777" w:rsidR="00845E67" w:rsidRPr="00845E67" w:rsidRDefault="00845E67" w:rsidP="0030442E">
            <w:pPr>
              <w:rPr>
                <w:rFonts w:ascii="Calibri" w:eastAsia="Calibri" w:hAnsi="Calibri" w:cs="Times New Roman"/>
                <w:b/>
                <w:bCs/>
                <w:sz w:val="20"/>
                <w:szCs w:val="20"/>
              </w:rPr>
            </w:pPr>
            <w:r w:rsidRPr="00845E67">
              <w:rPr>
                <w:rFonts w:ascii="Calibri" w:eastAsia="Calibri" w:hAnsi="Calibri" w:cs="Times New Roman"/>
                <w:b/>
                <w:bCs/>
                <w:sz w:val="20"/>
                <w:szCs w:val="20"/>
              </w:rPr>
              <w:t>Estimada parcialmente</w:t>
            </w:r>
          </w:p>
          <w:p w14:paraId="1CDE68E2" w14:textId="62BF43CC" w:rsidR="00845E67" w:rsidRPr="0030442E" w:rsidRDefault="00845E67" w:rsidP="0030442E">
            <w:pPr>
              <w:rPr>
                <w:rFonts w:ascii="Calibri" w:eastAsia="Calibri" w:hAnsi="Calibri" w:cs="Times New Roman"/>
                <w:sz w:val="20"/>
                <w:szCs w:val="20"/>
              </w:rPr>
            </w:pPr>
            <w:r w:rsidRPr="0030442E">
              <w:rPr>
                <w:rFonts w:ascii="Calibri" w:eastAsia="Calibri" w:hAnsi="Calibri" w:cs="Times New Roman"/>
                <w:sz w:val="20"/>
                <w:szCs w:val="20"/>
              </w:rPr>
              <w:t>Motivo:</w:t>
            </w:r>
            <w:r>
              <w:rPr>
                <w:rFonts w:ascii="Calibri" w:eastAsia="Calibri" w:hAnsi="Calibri" w:cs="Times New Roman"/>
                <w:sz w:val="20"/>
                <w:szCs w:val="20"/>
              </w:rPr>
              <w:t xml:space="preserve"> </w:t>
            </w:r>
            <w:r w:rsidR="002C16B5">
              <w:rPr>
                <w:rFonts w:ascii="Calibri" w:eastAsia="Calibri" w:hAnsi="Calibri" w:cs="Times New Roman"/>
                <w:sz w:val="20"/>
                <w:szCs w:val="20"/>
              </w:rPr>
              <w:t>i</w:t>
            </w:r>
            <w:r w:rsidRPr="0030442E">
              <w:rPr>
                <w:rFonts w:ascii="Calibri" w:eastAsia="Calibri" w:hAnsi="Calibri" w:cs="Times New Roman"/>
                <w:sz w:val="20"/>
                <w:szCs w:val="20"/>
              </w:rPr>
              <w:t>nadmitir a trámite las</w:t>
            </w:r>
            <w:r>
              <w:rPr>
                <w:rFonts w:ascii="Calibri" w:eastAsia="Calibri" w:hAnsi="Calibri" w:cs="Times New Roman"/>
                <w:sz w:val="20"/>
                <w:szCs w:val="20"/>
              </w:rPr>
              <w:t xml:space="preserve"> </w:t>
            </w:r>
            <w:r w:rsidRPr="0030442E">
              <w:rPr>
                <w:rFonts w:ascii="Calibri" w:eastAsia="Calibri" w:hAnsi="Calibri" w:cs="Times New Roman"/>
                <w:sz w:val="20"/>
                <w:szCs w:val="20"/>
              </w:rPr>
              <w:t>solicitudes de</w:t>
            </w:r>
          </w:p>
          <w:p w14:paraId="1B6A78AD" w14:textId="77777777" w:rsidR="00845E67" w:rsidRPr="0030442E" w:rsidRDefault="00845E67" w:rsidP="0030442E">
            <w:pPr>
              <w:rPr>
                <w:rFonts w:ascii="Calibri" w:eastAsia="Calibri" w:hAnsi="Calibri" w:cs="Times New Roman"/>
                <w:sz w:val="20"/>
                <w:szCs w:val="20"/>
              </w:rPr>
            </w:pPr>
            <w:r w:rsidRPr="0030442E">
              <w:rPr>
                <w:rFonts w:ascii="Calibri" w:eastAsia="Calibri" w:hAnsi="Calibri" w:cs="Times New Roman"/>
                <w:sz w:val="20"/>
                <w:szCs w:val="20"/>
              </w:rPr>
              <w:t xml:space="preserve">acceso a la información que se refieran a información que esté en curso de elaboración o de publicación </w:t>
            </w:r>
          </w:p>
          <w:p w14:paraId="5EA43EC4" w14:textId="4655640B" w:rsidR="00845E67" w:rsidRPr="0030442E" w:rsidRDefault="00845E67" w:rsidP="0030442E">
            <w:pPr>
              <w:rPr>
                <w:rFonts w:ascii="Calibri" w:eastAsia="Calibri" w:hAnsi="Calibri" w:cs="Times New Roman"/>
                <w:sz w:val="20"/>
                <w:szCs w:val="20"/>
              </w:rPr>
            </w:pPr>
            <w:r w:rsidRPr="0030442E">
              <w:rPr>
                <w:rFonts w:ascii="Calibri" w:eastAsia="Calibri" w:hAnsi="Calibri" w:cs="Times New Roman"/>
                <w:sz w:val="20"/>
                <w:szCs w:val="20"/>
              </w:rPr>
              <w:t>(Artículo 18. 1.a. de la LTBG)</w:t>
            </w:r>
            <w:r w:rsidR="002C16B5">
              <w:rPr>
                <w:rFonts w:ascii="Calibri" w:eastAsia="Calibri" w:hAnsi="Calibri" w:cs="Times New Roman"/>
                <w:sz w:val="20"/>
                <w:szCs w:val="20"/>
              </w:rPr>
              <w:t>.</w:t>
            </w:r>
          </w:p>
          <w:p w14:paraId="5E08CEB3" w14:textId="77777777" w:rsidR="00845E67" w:rsidRPr="0030442E" w:rsidRDefault="00845E67" w:rsidP="0030442E">
            <w:pPr>
              <w:rPr>
                <w:rFonts w:ascii="Calibri" w:eastAsia="Calibri" w:hAnsi="Calibri" w:cs="Times New Roman"/>
                <w:color w:val="FF0000"/>
                <w:sz w:val="20"/>
                <w:szCs w:val="20"/>
              </w:rPr>
            </w:pPr>
          </w:p>
        </w:tc>
        <w:tc>
          <w:tcPr>
            <w:tcW w:w="1417" w:type="dxa"/>
          </w:tcPr>
          <w:p w14:paraId="12EE9FA4" w14:textId="77777777" w:rsidR="00845E67" w:rsidRPr="0030442E" w:rsidRDefault="00845E67" w:rsidP="0030442E">
            <w:pPr>
              <w:rPr>
                <w:rFonts w:ascii="Calibri" w:eastAsia="Calibri" w:hAnsi="Calibri" w:cs="Times New Roman"/>
                <w:sz w:val="20"/>
                <w:szCs w:val="20"/>
              </w:rPr>
            </w:pPr>
            <w:r w:rsidRPr="0030442E">
              <w:rPr>
                <w:rFonts w:ascii="Calibri" w:eastAsia="Calibri" w:hAnsi="Calibri" w:cs="Times New Roman"/>
                <w:sz w:val="20"/>
                <w:szCs w:val="20"/>
              </w:rPr>
              <w:t>No</w:t>
            </w:r>
          </w:p>
        </w:tc>
      </w:tr>
      <w:tr w:rsidR="00845E67" w:rsidRPr="0030442E" w14:paraId="4CD3342D" w14:textId="77777777" w:rsidTr="00845E67">
        <w:trPr>
          <w:jc w:val="center"/>
        </w:trPr>
        <w:tc>
          <w:tcPr>
            <w:tcW w:w="1915" w:type="dxa"/>
            <w:vMerge/>
          </w:tcPr>
          <w:p w14:paraId="2CF80932" w14:textId="77777777" w:rsidR="00845E67" w:rsidRPr="0030442E" w:rsidRDefault="00845E67" w:rsidP="0030442E">
            <w:pPr>
              <w:rPr>
                <w:rFonts w:ascii="Calibri" w:eastAsia="Calibri" w:hAnsi="Calibri" w:cs="Times New Roman"/>
              </w:rPr>
            </w:pPr>
          </w:p>
        </w:tc>
        <w:tc>
          <w:tcPr>
            <w:tcW w:w="1245" w:type="dxa"/>
            <w:gridSpan w:val="3"/>
          </w:tcPr>
          <w:p w14:paraId="428587CC" w14:textId="77777777" w:rsidR="00845E67" w:rsidRPr="0030442E" w:rsidRDefault="00845E67" w:rsidP="0030442E">
            <w:pPr>
              <w:rPr>
                <w:rFonts w:ascii="Calibri" w:eastAsia="Calibri" w:hAnsi="Calibri" w:cs="Times New Roman"/>
                <w:sz w:val="20"/>
                <w:szCs w:val="20"/>
              </w:rPr>
            </w:pPr>
            <w:r w:rsidRPr="0030442E">
              <w:rPr>
                <w:rFonts w:ascii="Calibri" w:eastAsia="Calibri" w:hAnsi="Calibri" w:cs="Times New Roman"/>
                <w:sz w:val="20"/>
                <w:szCs w:val="20"/>
              </w:rPr>
              <w:t>9/2022</w:t>
            </w:r>
          </w:p>
        </w:tc>
        <w:tc>
          <w:tcPr>
            <w:tcW w:w="3305" w:type="dxa"/>
            <w:gridSpan w:val="3"/>
          </w:tcPr>
          <w:p w14:paraId="17B785A3" w14:textId="1758B51A" w:rsidR="00845E67" w:rsidRPr="0030442E" w:rsidRDefault="00845E67" w:rsidP="0030442E">
            <w:pPr>
              <w:rPr>
                <w:rFonts w:ascii="Calibri" w:eastAsia="Calibri" w:hAnsi="Calibri" w:cs="Times New Roman"/>
                <w:sz w:val="20"/>
                <w:szCs w:val="20"/>
              </w:rPr>
            </w:pPr>
            <w:r>
              <w:rPr>
                <w:rFonts w:ascii="Calibri" w:eastAsia="Calibri" w:hAnsi="Calibri" w:cs="Times New Roman"/>
                <w:sz w:val="20"/>
                <w:szCs w:val="20"/>
              </w:rPr>
              <w:t>La</w:t>
            </w:r>
            <w:r w:rsidRPr="0030442E">
              <w:rPr>
                <w:rFonts w:ascii="Calibri" w:eastAsia="Calibri" w:hAnsi="Calibri" w:cs="Times New Roman"/>
                <w:sz w:val="20"/>
                <w:szCs w:val="20"/>
              </w:rPr>
              <w:t xml:space="preserve"> copia de los órdenes del día y de las actas del Consejo de Administración </w:t>
            </w:r>
            <w:r>
              <w:rPr>
                <w:rFonts w:ascii="Calibri" w:eastAsia="Calibri" w:hAnsi="Calibri" w:cs="Times New Roman"/>
                <w:sz w:val="20"/>
                <w:szCs w:val="20"/>
              </w:rPr>
              <w:t>de OAF</w:t>
            </w:r>
            <w:r w:rsidRPr="0030442E">
              <w:rPr>
                <w:rFonts w:ascii="Calibri" w:eastAsia="Calibri" w:hAnsi="Calibri" w:cs="Times New Roman"/>
                <w:sz w:val="20"/>
                <w:szCs w:val="20"/>
              </w:rPr>
              <w:t xml:space="preserve"> Bomberas y Bomberos de Álava correspondientes a las sesiones de 10 de diciembre de 2021, de 23 de marzo de 2022 y posteriores, así como la documentación (informes etc.) remitida a los consejeros</w:t>
            </w:r>
            <w:r>
              <w:rPr>
                <w:rFonts w:ascii="Calibri" w:eastAsia="Calibri" w:hAnsi="Calibri" w:cs="Times New Roman"/>
                <w:sz w:val="20"/>
                <w:szCs w:val="20"/>
              </w:rPr>
              <w:t>,</w:t>
            </w:r>
            <w:r>
              <w:t xml:space="preserve"> </w:t>
            </w:r>
            <w:r w:rsidRPr="00E50685">
              <w:rPr>
                <w:rFonts w:ascii="Calibri" w:eastAsia="Calibri" w:hAnsi="Calibri" w:cs="Times New Roman"/>
                <w:sz w:val="20"/>
                <w:szCs w:val="20"/>
              </w:rPr>
              <w:t>de cara a la adopción o no de los acuerdos del Consejo.</w:t>
            </w:r>
          </w:p>
        </w:tc>
        <w:tc>
          <w:tcPr>
            <w:tcW w:w="1894" w:type="dxa"/>
          </w:tcPr>
          <w:p w14:paraId="768E8099" w14:textId="77777777" w:rsidR="00845E67" w:rsidRPr="00845E67" w:rsidRDefault="00845E67" w:rsidP="0030442E">
            <w:pPr>
              <w:rPr>
                <w:rFonts w:ascii="Calibri" w:eastAsia="Calibri" w:hAnsi="Calibri" w:cs="Times New Roman"/>
                <w:b/>
                <w:bCs/>
                <w:sz w:val="20"/>
                <w:szCs w:val="20"/>
              </w:rPr>
            </w:pPr>
            <w:r w:rsidRPr="00845E67">
              <w:rPr>
                <w:rFonts w:ascii="Calibri" w:eastAsia="Calibri" w:hAnsi="Calibri" w:cs="Times New Roman"/>
                <w:b/>
                <w:bCs/>
                <w:sz w:val="20"/>
                <w:szCs w:val="20"/>
              </w:rPr>
              <w:t>Inadmisión</w:t>
            </w:r>
          </w:p>
          <w:p w14:paraId="1666CE2B" w14:textId="291F0C0D" w:rsidR="00845E67" w:rsidRPr="0030442E" w:rsidRDefault="00845E67" w:rsidP="0030442E">
            <w:pPr>
              <w:rPr>
                <w:rFonts w:ascii="Calibri" w:eastAsia="Calibri" w:hAnsi="Calibri" w:cs="Times New Roman"/>
                <w:sz w:val="20"/>
                <w:szCs w:val="20"/>
              </w:rPr>
            </w:pPr>
            <w:r w:rsidRPr="0030442E">
              <w:rPr>
                <w:rFonts w:ascii="Calibri" w:eastAsia="Calibri" w:hAnsi="Calibri" w:cs="Times New Roman"/>
                <w:sz w:val="20"/>
                <w:szCs w:val="20"/>
              </w:rPr>
              <w:t>Motivo:</w:t>
            </w:r>
            <w:r>
              <w:rPr>
                <w:rFonts w:ascii="Calibri" w:eastAsia="Calibri" w:hAnsi="Calibri" w:cs="Times New Roman"/>
                <w:sz w:val="20"/>
                <w:szCs w:val="20"/>
              </w:rPr>
              <w:t xml:space="preserve"> </w:t>
            </w:r>
            <w:r w:rsidR="002C16B5">
              <w:rPr>
                <w:rFonts w:ascii="Calibri" w:eastAsia="Calibri" w:hAnsi="Calibri" w:cs="Times New Roman"/>
                <w:sz w:val="20"/>
                <w:szCs w:val="20"/>
              </w:rPr>
              <w:t>i</w:t>
            </w:r>
            <w:r w:rsidRPr="0030442E">
              <w:rPr>
                <w:rFonts w:ascii="Calibri" w:eastAsia="Calibri" w:hAnsi="Calibri" w:cs="Times New Roman"/>
                <w:sz w:val="20"/>
                <w:szCs w:val="20"/>
              </w:rPr>
              <w:t>nadmitir a trámite las solicitudes de</w:t>
            </w:r>
          </w:p>
          <w:p w14:paraId="00FFF448" w14:textId="77777777" w:rsidR="00845E67" w:rsidRPr="0030442E" w:rsidRDefault="00845E67" w:rsidP="0030442E">
            <w:pPr>
              <w:rPr>
                <w:rFonts w:ascii="Calibri" w:eastAsia="Calibri" w:hAnsi="Calibri" w:cs="Times New Roman"/>
                <w:sz w:val="20"/>
                <w:szCs w:val="20"/>
              </w:rPr>
            </w:pPr>
            <w:r w:rsidRPr="0030442E">
              <w:rPr>
                <w:rFonts w:ascii="Calibri" w:eastAsia="Calibri" w:hAnsi="Calibri" w:cs="Times New Roman"/>
                <w:sz w:val="20"/>
                <w:szCs w:val="20"/>
              </w:rPr>
              <w:t xml:space="preserve">acceso a la información que sean manifiestamente repetitivas </w:t>
            </w:r>
          </w:p>
          <w:p w14:paraId="764B2B85" w14:textId="271E093E" w:rsidR="00845E67" w:rsidRPr="0030442E" w:rsidRDefault="00845E67" w:rsidP="0030442E">
            <w:pPr>
              <w:rPr>
                <w:rFonts w:ascii="Calibri" w:eastAsia="Calibri" w:hAnsi="Calibri" w:cs="Times New Roman"/>
                <w:color w:val="FF0000"/>
                <w:sz w:val="20"/>
                <w:szCs w:val="20"/>
              </w:rPr>
            </w:pPr>
            <w:r w:rsidRPr="0030442E">
              <w:rPr>
                <w:rFonts w:ascii="Calibri" w:eastAsia="Calibri" w:hAnsi="Calibri" w:cs="Times New Roman"/>
                <w:sz w:val="20"/>
                <w:szCs w:val="20"/>
              </w:rPr>
              <w:t>(Artículo 18. 1.e. de la LTBG)</w:t>
            </w:r>
            <w:r w:rsidR="002C16B5">
              <w:rPr>
                <w:rFonts w:ascii="Calibri" w:eastAsia="Calibri" w:hAnsi="Calibri" w:cs="Times New Roman"/>
                <w:sz w:val="20"/>
                <w:szCs w:val="20"/>
              </w:rPr>
              <w:t>.</w:t>
            </w:r>
          </w:p>
        </w:tc>
        <w:tc>
          <w:tcPr>
            <w:tcW w:w="1417" w:type="dxa"/>
          </w:tcPr>
          <w:p w14:paraId="3CD18474" w14:textId="77777777" w:rsidR="00845E67" w:rsidRPr="0030442E" w:rsidRDefault="00845E67" w:rsidP="0030442E">
            <w:pPr>
              <w:rPr>
                <w:rFonts w:ascii="Calibri" w:eastAsia="Calibri" w:hAnsi="Calibri" w:cs="Times New Roman"/>
                <w:sz w:val="20"/>
                <w:szCs w:val="20"/>
              </w:rPr>
            </w:pPr>
            <w:r w:rsidRPr="0030442E">
              <w:rPr>
                <w:rFonts w:ascii="Calibri" w:eastAsia="Calibri" w:hAnsi="Calibri" w:cs="Times New Roman"/>
                <w:sz w:val="20"/>
                <w:szCs w:val="20"/>
              </w:rPr>
              <w:t>No</w:t>
            </w:r>
          </w:p>
        </w:tc>
      </w:tr>
      <w:tr w:rsidR="00845E67" w:rsidRPr="008E70C2" w14:paraId="039B2558" w14:textId="77777777" w:rsidTr="00845E67">
        <w:tblPrEx>
          <w:jc w:val="left"/>
        </w:tblPrEx>
        <w:tc>
          <w:tcPr>
            <w:tcW w:w="1915" w:type="dxa"/>
            <w:shd w:val="pct12" w:color="auto" w:fill="auto"/>
            <w:vAlign w:val="center"/>
          </w:tcPr>
          <w:p w14:paraId="69587AC3" w14:textId="4FF90494" w:rsidR="00845E67" w:rsidRPr="008E70C2" w:rsidRDefault="00845E67" w:rsidP="002D47FF">
            <w:pPr>
              <w:rPr>
                <w:rFonts w:ascii="Calibri" w:eastAsia="Calibri" w:hAnsi="Calibri" w:cs="Calibri"/>
                <w:b/>
                <w:bCs/>
              </w:rPr>
            </w:pPr>
            <w:r w:rsidRPr="008E70C2">
              <w:rPr>
                <w:rFonts w:ascii="Calibri" w:eastAsia="Calibri" w:hAnsi="Calibri" w:cs="Calibri"/>
                <w:b/>
                <w:bCs/>
              </w:rPr>
              <w:lastRenderedPageBreak/>
              <w:t>Departamento</w:t>
            </w:r>
          </w:p>
        </w:tc>
        <w:tc>
          <w:tcPr>
            <w:tcW w:w="1245" w:type="dxa"/>
            <w:gridSpan w:val="3"/>
            <w:shd w:val="pct12" w:color="auto" w:fill="auto"/>
            <w:vAlign w:val="center"/>
          </w:tcPr>
          <w:p w14:paraId="026A71A5" w14:textId="77777777" w:rsidR="00845E67" w:rsidRPr="008E70C2" w:rsidRDefault="00845E67" w:rsidP="002D47FF">
            <w:pPr>
              <w:rPr>
                <w:rFonts w:ascii="Calibri" w:eastAsia="Calibri" w:hAnsi="Calibri" w:cs="Calibri"/>
                <w:b/>
                <w:bCs/>
              </w:rPr>
            </w:pPr>
            <w:r w:rsidRPr="008E70C2">
              <w:rPr>
                <w:rFonts w:ascii="Calibri" w:eastAsia="Calibri" w:hAnsi="Calibri" w:cs="Calibri"/>
                <w:b/>
                <w:bCs/>
              </w:rPr>
              <w:t>N.º</w:t>
            </w:r>
          </w:p>
          <w:p w14:paraId="48968282" w14:textId="77777777" w:rsidR="00845E67" w:rsidRPr="008E70C2" w:rsidRDefault="00845E67" w:rsidP="002D47FF">
            <w:pPr>
              <w:rPr>
                <w:rFonts w:ascii="Calibri" w:eastAsia="Calibri" w:hAnsi="Calibri" w:cs="Times New Roman"/>
                <w:b/>
                <w:bCs/>
              </w:rPr>
            </w:pPr>
            <w:r w:rsidRPr="008E70C2">
              <w:rPr>
                <w:rFonts w:ascii="Calibri" w:eastAsia="Calibri" w:hAnsi="Calibri" w:cs="Calibri"/>
                <w:b/>
                <w:bCs/>
              </w:rPr>
              <w:t>expediente</w:t>
            </w:r>
          </w:p>
        </w:tc>
        <w:tc>
          <w:tcPr>
            <w:tcW w:w="3305" w:type="dxa"/>
            <w:gridSpan w:val="3"/>
            <w:shd w:val="pct12" w:color="auto" w:fill="auto"/>
            <w:vAlign w:val="center"/>
          </w:tcPr>
          <w:p w14:paraId="51199E94" w14:textId="77777777" w:rsidR="00845E67" w:rsidRPr="008E70C2" w:rsidRDefault="00845E67" w:rsidP="002D47FF">
            <w:pPr>
              <w:rPr>
                <w:rFonts w:ascii="Calibri" w:eastAsia="Calibri" w:hAnsi="Calibri" w:cs="Times New Roman"/>
                <w:b/>
                <w:bCs/>
              </w:rPr>
            </w:pPr>
            <w:r w:rsidRPr="008E70C2">
              <w:rPr>
                <w:rFonts w:ascii="Calibri" w:eastAsia="Calibri" w:hAnsi="Calibri" w:cs="Times New Roman"/>
                <w:b/>
                <w:bCs/>
              </w:rPr>
              <w:t>Solicitud</w:t>
            </w:r>
          </w:p>
        </w:tc>
        <w:tc>
          <w:tcPr>
            <w:tcW w:w="1894" w:type="dxa"/>
            <w:shd w:val="pct12" w:color="auto" w:fill="auto"/>
            <w:vAlign w:val="center"/>
          </w:tcPr>
          <w:p w14:paraId="5EE56D14" w14:textId="77777777" w:rsidR="00845E67" w:rsidRPr="008E70C2" w:rsidRDefault="00845E67" w:rsidP="002D47FF">
            <w:pPr>
              <w:rPr>
                <w:rFonts w:ascii="Calibri" w:eastAsia="Calibri" w:hAnsi="Calibri" w:cs="Times New Roman"/>
                <w:b/>
                <w:bCs/>
              </w:rPr>
            </w:pPr>
            <w:r w:rsidRPr="008E70C2">
              <w:rPr>
                <w:rFonts w:ascii="Calibri" w:eastAsia="Calibri" w:hAnsi="Calibri" w:cs="Times New Roman"/>
                <w:b/>
                <w:bCs/>
              </w:rPr>
              <w:t>Sentido de la resolución</w:t>
            </w:r>
          </w:p>
        </w:tc>
        <w:tc>
          <w:tcPr>
            <w:tcW w:w="1417" w:type="dxa"/>
            <w:shd w:val="pct12" w:color="auto" w:fill="auto"/>
            <w:vAlign w:val="center"/>
          </w:tcPr>
          <w:p w14:paraId="229685E3" w14:textId="77777777" w:rsidR="00845E67" w:rsidRPr="008E70C2" w:rsidRDefault="00845E67" w:rsidP="002D47FF">
            <w:pPr>
              <w:rPr>
                <w:rFonts w:ascii="Calibri" w:eastAsia="Calibri" w:hAnsi="Calibri" w:cs="Times New Roman"/>
                <w:b/>
                <w:bCs/>
              </w:rPr>
            </w:pPr>
            <w:r w:rsidRPr="008E70C2">
              <w:rPr>
                <w:rFonts w:ascii="Calibri" w:eastAsia="Calibri" w:hAnsi="Calibri" w:cs="Times New Roman"/>
                <w:b/>
                <w:bCs/>
              </w:rPr>
              <w:t>Reclamación al CFT</w:t>
            </w:r>
          </w:p>
        </w:tc>
      </w:tr>
      <w:tr w:rsidR="00845E67" w:rsidRPr="0030442E" w14:paraId="53139200" w14:textId="77777777" w:rsidTr="00845E67">
        <w:trPr>
          <w:jc w:val="center"/>
        </w:trPr>
        <w:tc>
          <w:tcPr>
            <w:tcW w:w="1915" w:type="dxa"/>
            <w:vMerge w:val="restart"/>
          </w:tcPr>
          <w:p w14:paraId="4CEC0932" w14:textId="77777777" w:rsidR="00845E67" w:rsidRDefault="00845E67" w:rsidP="00845E67">
            <w:pPr>
              <w:rPr>
                <w:rFonts w:ascii="Calibri" w:eastAsia="Calibri" w:hAnsi="Calibri" w:cs="Times New Roman"/>
                <w:b/>
                <w:bCs/>
                <w:sz w:val="20"/>
                <w:szCs w:val="20"/>
              </w:rPr>
            </w:pPr>
            <w:r w:rsidRPr="00BD423F">
              <w:rPr>
                <w:rFonts w:ascii="Calibri" w:eastAsia="Calibri" w:hAnsi="Calibri" w:cs="Times New Roman"/>
                <w:b/>
                <w:bCs/>
                <w:sz w:val="20"/>
                <w:szCs w:val="20"/>
              </w:rPr>
              <w:t xml:space="preserve">Equilibrio </w:t>
            </w:r>
          </w:p>
          <w:p w14:paraId="5D857A9D" w14:textId="16299E6E" w:rsidR="00845E67" w:rsidRPr="0030442E" w:rsidRDefault="00845E67" w:rsidP="00845E67">
            <w:pPr>
              <w:rPr>
                <w:rFonts w:ascii="Calibri" w:eastAsia="Calibri" w:hAnsi="Calibri" w:cs="Times New Roman"/>
              </w:rPr>
            </w:pPr>
            <w:r w:rsidRPr="00BD423F">
              <w:rPr>
                <w:rFonts w:ascii="Calibri" w:eastAsia="Calibri" w:hAnsi="Calibri" w:cs="Times New Roman"/>
                <w:b/>
                <w:bCs/>
                <w:sz w:val="20"/>
                <w:szCs w:val="20"/>
              </w:rPr>
              <w:t>Territoria</w:t>
            </w:r>
            <w:r>
              <w:rPr>
                <w:rFonts w:ascii="Calibri" w:eastAsia="Calibri" w:hAnsi="Calibri" w:cs="Times New Roman"/>
                <w:b/>
                <w:bCs/>
                <w:sz w:val="20"/>
                <w:szCs w:val="20"/>
              </w:rPr>
              <w:t>l</w:t>
            </w:r>
          </w:p>
        </w:tc>
        <w:tc>
          <w:tcPr>
            <w:tcW w:w="1245" w:type="dxa"/>
            <w:gridSpan w:val="3"/>
          </w:tcPr>
          <w:p w14:paraId="64BDB1D3" w14:textId="77777777" w:rsidR="00845E67" w:rsidRPr="0030442E" w:rsidRDefault="00845E67" w:rsidP="0030442E">
            <w:pPr>
              <w:rPr>
                <w:rFonts w:ascii="Calibri" w:eastAsia="Calibri" w:hAnsi="Calibri" w:cs="Times New Roman"/>
                <w:sz w:val="20"/>
                <w:szCs w:val="20"/>
              </w:rPr>
            </w:pPr>
            <w:r w:rsidRPr="0030442E">
              <w:rPr>
                <w:rFonts w:ascii="Calibri" w:eastAsia="Calibri" w:hAnsi="Calibri" w:cs="Times New Roman"/>
                <w:sz w:val="20"/>
                <w:szCs w:val="20"/>
              </w:rPr>
              <w:t>15/2022</w:t>
            </w:r>
          </w:p>
        </w:tc>
        <w:tc>
          <w:tcPr>
            <w:tcW w:w="3305" w:type="dxa"/>
            <w:gridSpan w:val="3"/>
          </w:tcPr>
          <w:p w14:paraId="5C5BCEDB" w14:textId="55EEEE3E" w:rsidR="00845E67" w:rsidRPr="0030442E" w:rsidRDefault="00845E67" w:rsidP="0030442E">
            <w:pPr>
              <w:rPr>
                <w:rFonts w:ascii="Calibri" w:eastAsia="Calibri" w:hAnsi="Calibri" w:cs="Times New Roman"/>
                <w:sz w:val="20"/>
                <w:szCs w:val="20"/>
              </w:rPr>
            </w:pPr>
            <w:r>
              <w:rPr>
                <w:rFonts w:ascii="Calibri" w:eastAsia="Calibri" w:hAnsi="Calibri" w:cs="Times New Roman"/>
                <w:sz w:val="20"/>
                <w:szCs w:val="20"/>
              </w:rPr>
              <w:t>La</w:t>
            </w:r>
            <w:r w:rsidRPr="0030442E">
              <w:rPr>
                <w:rFonts w:ascii="Calibri" w:eastAsia="Calibri" w:hAnsi="Calibri" w:cs="Times New Roman"/>
                <w:sz w:val="20"/>
                <w:szCs w:val="20"/>
              </w:rPr>
              <w:t xml:space="preserve"> copia de los órdenes del día y de las actas del Consejo de Administración </w:t>
            </w:r>
            <w:r>
              <w:rPr>
                <w:rFonts w:ascii="Calibri" w:eastAsia="Calibri" w:hAnsi="Calibri" w:cs="Times New Roman"/>
                <w:sz w:val="20"/>
                <w:szCs w:val="20"/>
              </w:rPr>
              <w:t>del OAF</w:t>
            </w:r>
            <w:r w:rsidRPr="0030442E">
              <w:rPr>
                <w:rFonts w:ascii="Calibri" w:eastAsia="Calibri" w:hAnsi="Calibri" w:cs="Times New Roman"/>
                <w:sz w:val="20"/>
                <w:szCs w:val="20"/>
              </w:rPr>
              <w:t xml:space="preserve"> Bombera</w:t>
            </w:r>
            <w:r>
              <w:rPr>
                <w:rFonts w:ascii="Calibri" w:eastAsia="Calibri" w:hAnsi="Calibri" w:cs="Times New Roman"/>
                <w:sz w:val="20"/>
                <w:szCs w:val="20"/>
              </w:rPr>
              <w:t>s/os</w:t>
            </w:r>
            <w:r w:rsidRPr="0030442E">
              <w:rPr>
                <w:rFonts w:ascii="Calibri" w:eastAsia="Calibri" w:hAnsi="Calibri" w:cs="Times New Roman"/>
                <w:sz w:val="20"/>
                <w:szCs w:val="20"/>
              </w:rPr>
              <w:t xml:space="preserve"> de Álava correspondientes a las sesiones de 10</w:t>
            </w:r>
            <w:r>
              <w:rPr>
                <w:rFonts w:ascii="Calibri" w:eastAsia="Calibri" w:hAnsi="Calibri" w:cs="Times New Roman"/>
                <w:sz w:val="20"/>
                <w:szCs w:val="20"/>
              </w:rPr>
              <w:t>/12/2021</w:t>
            </w:r>
            <w:r w:rsidRPr="0030442E">
              <w:rPr>
                <w:rFonts w:ascii="Calibri" w:eastAsia="Calibri" w:hAnsi="Calibri" w:cs="Times New Roman"/>
                <w:sz w:val="20"/>
                <w:szCs w:val="20"/>
              </w:rPr>
              <w:t>, de 23</w:t>
            </w:r>
            <w:r>
              <w:rPr>
                <w:rFonts w:ascii="Calibri" w:eastAsia="Calibri" w:hAnsi="Calibri" w:cs="Times New Roman"/>
                <w:sz w:val="20"/>
                <w:szCs w:val="20"/>
              </w:rPr>
              <w:t xml:space="preserve">/03/2022 </w:t>
            </w:r>
            <w:r w:rsidRPr="0030442E">
              <w:rPr>
                <w:rFonts w:ascii="Calibri" w:eastAsia="Calibri" w:hAnsi="Calibri" w:cs="Times New Roman"/>
                <w:sz w:val="20"/>
                <w:szCs w:val="20"/>
              </w:rPr>
              <w:t>y posteriores, así como la documentación (informes etc.) remitida a los consejeros</w:t>
            </w:r>
            <w:r>
              <w:rPr>
                <w:rFonts w:ascii="Calibri" w:eastAsia="Calibri" w:hAnsi="Calibri" w:cs="Times New Roman"/>
                <w:sz w:val="20"/>
                <w:szCs w:val="20"/>
              </w:rPr>
              <w:t>,</w:t>
            </w:r>
            <w:r w:rsidRPr="0030442E">
              <w:rPr>
                <w:rFonts w:ascii="Calibri" w:eastAsia="Calibri" w:hAnsi="Calibri" w:cs="Times New Roman"/>
                <w:sz w:val="20"/>
                <w:szCs w:val="20"/>
              </w:rPr>
              <w:t xml:space="preserve"> de cara a la adopción o no de los acuerdos del Consejo.</w:t>
            </w:r>
          </w:p>
        </w:tc>
        <w:tc>
          <w:tcPr>
            <w:tcW w:w="1894" w:type="dxa"/>
          </w:tcPr>
          <w:p w14:paraId="491B9448" w14:textId="77777777" w:rsidR="00845E67" w:rsidRPr="00845E67" w:rsidRDefault="00845E67" w:rsidP="0030442E">
            <w:pPr>
              <w:rPr>
                <w:rFonts w:ascii="Calibri" w:eastAsia="Calibri" w:hAnsi="Calibri" w:cs="Times New Roman"/>
                <w:b/>
                <w:bCs/>
                <w:sz w:val="20"/>
                <w:szCs w:val="20"/>
              </w:rPr>
            </w:pPr>
            <w:r w:rsidRPr="00845E67">
              <w:rPr>
                <w:rFonts w:ascii="Calibri" w:eastAsia="Calibri" w:hAnsi="Calibri" w:cs="Times New Roman"/>
                <w:b/>
                <w:bCs/>
                <w:sz w:val="20"/>
                <w:szCs w:val="20"/>
              </w:rPr>
              <w:t>Inadmisión</w:t>
            </w:r>
          </w:p>
          <w:p w14:paraId="215FB069" w14:textId="63DA9BA2" w:rsidR="00845E67" w:rsidRPr="0030442E" w:rsidRDefault="00845E67" w:rsidP="0030442E">
            <w:pPr>
              <w:rPr>
                <w:rFonts w:ascii="Calibri" w:eastAsia="Calibri" w:hAnsi="Calibri" w:cs="Times New Roman"/>
                <w:sz w:val="20"/>
                <w:szCs w:val="20"/>
              </w:rPr>
            </w:pPr>
            <w:r w:rsidRPr="0030442E">
              <w:rPr>
                <w:rFonts w:ascii="Calibri" w:eastAsia="Calibri" w:hAnsi="Calibri" w:cs="Times New Roman"/>
                <w:sz w:val="20"/>
                <w:szCs w:val="20"/>
              </w:rPr>
              <w:t>Motivo:</w:t>
            </w:r>
            <w:r>
              <w:rPr>
                <w:rFonts w:ascii="Calibri" w:eastAsia="Calibri" w:hAnsi="Calibri" w:cs="Times New Roman"/>
                <w:sz w:val="20"/>
                <w:szCs w:val="20"/>
              </w:rPr>
              <w:t xml:space="preserve"> </w:t>
            </w:r>
            <w:r w:rsidR="002C16B5">
              <w:rPr>
                <w:rFonts w:ascii="Calibri" w:eastAsia="Calibri" w:hAnsi="Calibri" w:cs="Times New Roman"/>
                <w:sz w:val="20"/>
                <w:szCs w:val="20"/>
              </w:rPr>
              <w:t>i</w:t>
            </w:r>
            <w:r w:rsidRPr="0030442E">
              <w:rPr>
                <w:rFonts w:ascii="Calibri" w:eastAsia="Calibri" w:hAnsi="Calibri" w:cs="Times New Roman"/>
                <w:sz w:val="20"/>
                <w:szCs w:val="20"/>
              </w:rPr>
              <w:t>nadmitir a trámite las solicitudes de</w:t>
            </w:r>
          </w:p>
          <w:p w14:paraId="6EFF65B0" w14:textId="6EBDD9B2" w:rsidR="00845E67" w:rsidRPr="0030442E" w:rsidRDefault="00845E67" w:rsidP="0030442E">
            <w:pPr>
              <w:rPr>
                <w:rFonts w:ascii="Calibri" w:eastAsia="Calibri" w:hAnsi="Calibri" w:cs="Times New Roman"/>
                <w:sz w:val="20"/>
                <w:szCs w:val="20"/>
              </w:rPr>
            </w:pPr>
            <w:r w:rsidRPr="0030442E">
              <w:rPr>
                <w:rFonts w:ascii="Calibri" w:eastAsia="Calibri" w:hAnsi="Calibri" w:cs="Times New Roman"/>
                <w:sz w:val="20"/>
                <w:szCs w:val="20"/>
              </w:rPr>
              <w:t>acceso a la información que sean</w:t>
            </w:r>
            <w:r w:rsidR="002C16B5">
              <w:rPr>
                <w:rFonts w:ascii="Calibri" w:eastAsia="Calibri" w:hAnsi="Calibri" w:cs="Times New Roman"/>
                <w:sz w:val="20"/>
                <w:szCs w:val="20"/>
              </w:rPr>
              <w:t xml:space="preserve"> </w:t>
            </w:r>
            <w:r w:rsidRPr="0030442E">
              <w:rPr>
                <w:rFonts w:ascii="Calibri" w:eastAsia="Calibri" w:hAnsi="Calibri" w:cs="Times New Roman"/>
                <w:sz w:val="20"/>
                <w:szCs w:val="20"/>
              </w:rPr>
              <w:t xml:space="preserve">manifiestamente repetitivas </w:t>
            </w:r>
          </w:p>
          <w:p w14:paraId="56ECFDF5" w14:textId="04558431" w:rsidR="00845E67" w:rsidRPr="0030442E" w:rsidRDefault="00845E67" w:rsidP="0030442E">
            <w:pPr>
              <w:rPr>
                <w:rFonts w:ascii="Calibri" w:eastAsia="Calibri" w:hAnsi="Calibri" w:cs="Times New Roman"/>
                <w:color w:val="FF0000"/>
                <w:sz w:val="20"/>
                <w:szCs w:val="20"/>
              </w:rPr>
            </w:pPr>
            <w:r w:rsidRPr="0030442E">
              <w:rPr>
                <w:rFonts w:ascii="Calibri" w:eastAsia="Calibri" w:hAnsi="Calibri" w:cs="Times New Roman"/>
                <w:sz w:val="20"/>
                <w:szCs w:val="20"/>
              </w:rPr>
              <w:t>(Artículo 18. 1.e. de la LTBG)</w:t>
            </w:r>
            <w:r w:rsidR="002C16B5">
              <w:rPr>
                <w:rFonts w:ascii="Calibri" w:eastAsia="Calibri" w:hAnsi="Calibri" w:cs="Times New Roman"/>
                <w:sz w:val="20"/>
                <w:szCs w:val="20"/>
              </w:rPr>
              <w:t>.</w:t>
            </w:r>
          </w:p>
        </w:tc>
        <w:tc>
          <w:tcPr>
            <w:tcW w:w="1417" w:type="dxa"/>
          </w:tcPr>
          <w:p w14:paraId="5CD784EE" w14:textId="77777777" w:rsidR="00845E67" w:rsidRPr="0030442E" w:rsidRDefault="00845E67" w:rsidP="0030442E">
            <w:pPr>
              <w:rPr>
                <w:rFonts w:ascii="Calibri" w:eastAsia="Calibri" w:hAnsi="Calibri" w:cs="Times New Roman"/>
                <w:sz w:val="20"/>
                <w:szCs w:val="20"/>
              </w:rPr>
            </w:pPr>
            <w:r w:rsidRPr="0030442E">
              <w:rPr>
                <w:rFonts w:ascii="Calibri" w:eastAsia="Calibri" w:hAnsi="Calibri" w:cs="Times New Roman"/>
                <w:sz w:val="20"/>
                <w:szCs w:val="20"/>
              </w:rPr>
              <w:t>Sí</w:t>
            </w:r>
          </w:p>
        </w:tc>
      </w:tr>
      <w:tr w:rsidR="00845E67" w:rsidRPr="0030442E" w14:paraId="4D8D36A2" w14:textId="77777777" w:rsidTr="00845E67">
        <w:trPr>
          <w:jc w:val="center"/>
        </w:trPr>
        <w:tc>
          <w:tcPr>
            <w:tcW w:w="1915" w:type="dxa"/>
            <w:vMerge/>
          </w:tcPr>
          <w:p w14:paraId="30D4E749" w14:textId="77777777" w:rsidR="00845E67" w:rsidRPr="0030442E" w:rsidRDefault="00845E67" w:rsidP="0030442E">
            <w:pPr>
              <w:rPr>
                <w:rFonts w:ascii="Calibri" w:eastAsia="Calibri" w:hAnsi="Calibri" w:cs="Times New Roman"/>
              </w:rPr>
            </w:pPr>
          </w:p>
        </w:tc>
        <w:tc>
          <w:tcPr>
            <w:tcW w:w="1245" w:type="dxa"/>
            <w:gridSpan w:val="3"/>
          </w:tcPr>
          <w:p w14:paraId="72B9BAD3" w14:textId="77777777" w:rsidR="00845E67" w:rsidRPr="0030442E" w:rsidRDefault="00845E67" w:rsidP="0030442E">
            <w:pPr>
              <w:rPr>
                <w:rFonts w:ascii="Calibri" w:eastAsia="Calibri" w:hAnsi="Calibri" w:cs="Times New Roman"/>
                <w:sz w:val="20"/>
                <w:szCs w:val="20"/>
              </w:rPr>
            </w:pPr>
            <w:r w:rsidRPr="0030442E">
              <w:rPr>
                <w:rFonts w:ascii="Calibri" w:eastAsia="Calibri" w:hAnsi="Calibri" w:cs="Times New Roman"/>
                <w:sz w:val="20"/>
                <w:szCs w:val="20"/>
              </w:rPr>
              <w:t>29/2022</w:t>
            </w:r>
          </w:p>
        </w:tc>
        <w:tc>
          <w:tcPr>
            <w:tcW w:w="3305" w:type="dxa"/>
            <w:gridSpan w:val="3"/>
          </w:tcPr>
          <w:p w14:paraId="5A4132A7" w14:textId="012E8C10" w:rsidR="00845E67" w:rsidRPr="0030442E" w:rsidRDefault="00845E67" w:rsidP="0030442E">
            <w:pPr>
              <w:rPr>
                <w:rFonts w:ascii="Calibri" w:eastAsia="Calibri" w:hAnsi="Calibri" w:cs="Times New Roman"/>
                <w:sz w:val="20"/>
                <w:szCs w:val="20"/>
              </w:rPr>
            </w:pPr>
            <w:r>
              <w:rPr>
                <w:rFonts w:ascii="Calibri" w:eastAsia="Calibri" w:hAnsi="Calibri" w:cs="Times New Roman"/>
                <w:sz w:val="20"/>
                <w:szCs w:val="20"/>
              </w:rPr>
              <w:t>La</w:t>
            </w:r>
            <w:r w:rsidRPr="0030442E">
              <w:rPr>
                <w:rFonts w:ascii="Calibri" w:eastAsia="Calibri" w:hAnsi="Calibri" w:cs="Times New Roman"/>
                <w:sz w:val="20"/>
                <w:szCs w:val="20"/>
              </w:rPr>
              <w:t xml:space="preserve"> copia de los órdenes del día y de las actas del Consejo de Administración del </w:t>
            </w:r>
            <w:r>
              <w:rPr>
                <w:rFonts w:ascii="Calibri" w:eastAsia="Calibri" w:hAnsi="Calibri" w:cs="Times New Roman"/>
                <w:sz w:val="20"/>
                <w:szCs w:val="20"/>
              </w:rPr>
              <w:t xml:space="preserve">OAF </w:t>
            </w:r>
            <w:r w:rsidRPr="0030442E">
              <w:rPr>
                <w:rFonts w:ascii="Calibri" w:eastAsia="Calibri" w:hAnsi="Calibri" w:cs="Times New Roman"/>
                <w:sz w:val="20"/>
                <w:szCs w:val="20"/>
              </w:rPr>
              <w:t>Bomberas</w:t>
            </w:r>
            <w:r>
              <w:rPr>
                <w:rFonts w:ascii="Calibri" w:eastAsia="Calibri" w:hAnsi="Calibri" w:cs="Times New Roman"/>
                <w:sz w:val="20"/>
                <w:szCs w:val="20"/>
              </w:rPr>
              <w:t>/os</w:t>
            </w:r>
            <w:r w:rsidRPr="0030442E">
              <w:rPr>
                <w:rFonts w:ascii="Calibri" w:eastAsia="Calibri" w:hAnsi="Calibri" w:cs="Times New Roman"/>
                <w:sz w:val="20"/>
                <w:szCs w:val="20"/>
              </w:rPr>
              <w:t xml:space="preserve"> de Álava correspondientes a las sesiones de 10</w:t>
            </w:r>
            <w:r>
              <w:rPr>
                <w:rFonts w:ascii="Calibri" w:eastAsia="Calibri" w:hAnsi="Calibri" w:cs="Times New Roman"/>
                <w:sz w:val="20"/>
                <w:szCs w:val="20"/>
              </w:rPr>
              <w:t>/12/</w:t>
            </w:r>
            <w:r w:rsidRPr="0030442E">
              <w:rPr>
                <w:rFonts w:ascii="Calibri" w:eastAsia="Calibri" w:hAnsi="Calibri" w:cs="Times New Roman"/>
                <w:sz w:val="20"/>
                <w:szCs w:val="20"/>
              </w:rPr>
              <w:t>2021, de 23</w:t>
            </w:r>
            <w:r>
              <w:rPr>
                <w:rFonts w:ascii="Calibri" w:eastAsia="Calibri" w:hAnsi="Calibri" w:cs="Times New Roman"/>
                <w:sz w:val="20"/>
                <w:szCs w:val="20"/>
              </w:rPr>
              <w:t>/03/2022</w:t>
            </w:r>
            <w:r w:rsidRPr="0030442E">
              <w:rPr>
                <w:rFonts w:ascii="Calibri" w:eastAsia="Calibri" w:hAnsi="Calibri" w:cs="Times New Roman"/>
                <w:sz w:val="20"/>
                <w:szCs w:val="20"/>
              </w:rPr>
              <w:t xml:space="preserve"> y posteriores, así como la documentación (informes etc.) remitida a los consejeros de cara a la adopción o no de los acuerdos del Consejo.</w:t>
            </w:r>
          </w:p>
        </w:tc>
        <w:tc>
          <w:tcPr>
            <w:tcW w:w="1894" w:type="dxa"/>
          </w:tcPr>
          <w:p w14:paraId="12411034" w14:textId="77777777" w:rsidR="00845E67" w:rsidRPr="00845E67" w:rsidRDefault="00845E67" w:rsidP="0030442E">
            <w:pPr>
              <w:rPr>
                <w:rFonts w:ascii="Calibri" w:eastAsia="Calibri" w:hAnsi="Calibri" w:cs="Times New Roman"/>
                <w:b/>
                <w:bCs/>
                <w:color w:val="FF0000"/>
                <w:sz w:val="20"/>
                <w:szCs w:val="20"/>
              </w:rPr>
            </w:pPr>
            <w:r w:rsidRPr="00845E67">
              <w:rPr>
                <w:rFonts w:ascii="Calibri" w:eastAsia="Calibri" w:hAnsi="Calibri" w:cs="Times New Roman"/>
                <w:b/>
                <w:bCs/>
                <w:sz w:val="20"/>
                <w:szCs w:val="20"/>
              </w:rPr>
              <w:t>Estimada</w:t>
            </w:r>
          </w:p>
        </w:tc>
        <w:tc>
          <w:tcPr>
            <w:tcW w:w="1417" w:type="dxa"/>
          </w:tcPr>
          <w:p w14:paraId="65176511" w14:textId="77777777" w:rsidR="00845E67" w:rsidRPr="0030442E" w:rsidRDefault="00845E67" w:rsidP="0030442E">
            <w:pPr>
              <w:rPr>
                <w:rFonts w:ascii="Calibri" w:eastAsia="Calibri" w:hAnsi="Calibri" w:cs="Times New Roman"/>
                <w:sz w:val="20"/>
                <w:szCs w:val="20"/>
              </w:rPr>
            </w:pPr>
            <w:r w:rsidRPr="0030442E">
              <w:rPr>
                <w:rFonts w:ascii="Calibri" w:eastAsia="Calibri" w:hAnsi="Calibri" w:cs="Times New Roman"/>
                <w:sz w:val="20"/>
                <w:szCs w:val="20"/>
              </w:rPr>
              <w:t>No</w:t>
            </w:r>
          </w:p>
        </w:tc>
      </w:tr>
      <w:tr w:rsidR="0030442E" w:rsidRPr="0030442E" w14:paraId="290CFAB1" w14:textId="77777777" w:rsidTr="00845E67">
        <w:trPr>
          <w:jc w:val="center"/>
        </w:trPr>
        <w:tc>
          <w:tcPr>
            <w:tcW w:w="1915" w:type="dxa"/>
          </w:tcPr>
          <w:p w14:paraId="3D75CF8D" w14:textId="77777777" w:rsidR="0030442E" w:rsidRPr="00962F80" w:rsidRDefault="0030442E" w:rsidP="0030442E">
            <w:pPr>
              <w:rPr>
                <w:rFonts w:ascii="Calibri" w:eastAsia="Calibri" w:hAnsi="Calibri" w:cs="Times New Roman"/>
                <w:b/>
                <w:bCs/>
                <w:sz w:val="20"/>
                <w:szCs w:val="20"/>
              </w:rPr>
            </w:pPr>
            <w:r w:rsidRPr="00962F80">
              <w:rPr>
                <w:rFonts w:ascii="Calibri" w:eastAsia="Calibri" w:hAnsi="Calibri" w:cs="Times New Roman"/>
                <w:b/>
                <w:bCs/>
                <w:sz w:val="20"/>
                <w:szCs w:val="20"/>
              </w:rPr>
              <w:t>Infraestructuras Viarias y Movilidad</w:t>
            </w:r>
          </w:p>
        </w:tc>
        <w:tc>
          <w:tcPr>
            <w:tcW w:w="1245" w:type="dxa"/>
            <w:gridSpan w:val="3"/>
          </w:tcPr>
          <w:p w14:paraId="6BA820DF" w14:textId="77777777" w:rsidR="0030442E" w:rsidRPr="0030442E" w:rsidRDefault="0030442E" w:rsidP="0030442E">
            <w:pPr>
              <w:rPr>
                <w:rFonts w:ascii="Calibri" w:eastAsia="Calibri" w:hAnsi="Calibri" w:cs="Times New Roman"/>
                <w:sz w:val="20"/>
                <w:szCs w:val="20"/>
              </w:rPr>
            </w:pPr>
            <w:r w:rsidRPr="0030442E">
              <w:rPr>
                <w:rFonts w:ascii="Calibri" w:eastAsia="Calibri" w:hAnsi="Calibri" w:cs="Times New Roman"/>
                <w:sz w:val="20"/>
                <w:szCs w:val="20"/>
              </w:rPr>
              <w:t>17/2022</w:t>
            </w:r>
          </w:p>
        </w:tc>
        <w:tc>
          <w:tcPr>
            <w:tcW w:w="3305" w:type="dxa"/>
            <w:gridSpan w:val="3"/>
          </w:tcPr>
          <w:p w14:paraId="2C02043F" w14:textId="0A255102" w:rsidR="0030442E" w:rsidRPr="0030442E" w:rsidRDefault="00D86B04" w:rsidP="0030442E">
            <w:pPr>
              <w:rPr>
                <w:rFonts w:ascii="Calibri" w:eastAsia="Calibri" w:hAnsi="Calibri" w:cs="Times New Roman"/>
                <w:sz w:val="20"/>
                <w:szCs w:val="20"/>
              </w:rPr>
            </w:pPr>
            <w:r>
              <w:rPr>
                <w:rFonts w:ascii="Calibri" w:eastAsia="Calibri" w:hAnsi="Calibri" w:cs="Times New Roman"/>
                <w:sz w:val="20"/>
                <w:szCs w:val="20"/>
              </w:rPr>
              <w:t>Datos</w:t>
            </w:r>
            <w:r w:rsidR="0030442E" w:rsidRPr="0030442E">
              <w:rPr>
                <w:rFonts w:ascii="Calibri" w:eastAsia="Calibri" w:hAnsi="Calibri" w:cs="Times New Roman"/>
                <w:sz w:val="20"/>
                <w:szCs w:val="20"/>
              </w:rPr>
              <w:t xml:space="preserve"> sobre interrupciones de servicio por desprendimiento en los últimos 20 años con el objetivo de: investigar, determinar y/o analizar la afección económica producida a la sociedad debido a interrupciones de servicio ocasionadas por desprendimientos en las carreteras de España.</w:t>
            </w:r>
          </w:p>
          <w:p w14:paraId="6469BAD4" w14:textId="77777777" w:rsidR="0030442E" w:rsidRPr="0030442E" w:rsidRDefault="0030442E" w:rsidP="0030442E">
            <w:pPr>
              <w:rPr>
                <w:rFonts w:ascii="Calibri" w:eastAsia="Calibri" w:hAnsi="Calibri" w:cs="Times New Roman"/>
                <w:sz w:val="20"/>
                <w:szCs w:val="20"/>
              </w:rPr>
            </w:pPr>
          </w:p>
        </w:tc>
        <w:tc>
          <w:tcPr>
            <w:tcW w:w="1894" w:type="dxa"/>
          </w:tcPr>
          <w:p w14:paraId="47313DF8" w14:textId="77777777" w:rsidR="0030442E" w:rsidRPr="00845E67" w:rsidRDefault="0030442E" w:rsidP="0030442E">
            <w:pPr>
              <w:rPr>
                <w:rFonts w:ascii="Calibri" w:eastAsia="Calibri" w:hAnsi="Calibri" w:cs="Times New Roman"/>
                <w:b/>
                <w:bCs/>
                <w:sz w:val="20"/>
                <w:szCs w:val="20"/>
              </w:rPr>
            </w:pPr>
            <w:r w:rsidRPr="00845E67">
              <w:rPr>
                <w:rFonts w:ascii="Calibri" w:eastAsia="Calibri" w:hAnsi="Calibri" w:cs="Times New Roman"/>
                <w:b/>
                <w:bCs/>
                <w:sz w:val="20"/>
                <w:szCs w:val="20"/>
              </w:rPr>
              <w:t>Estimada</w:t>
            </w:r>
          </w:p>
        </w:tc>
        <w:tc>
          <w:tcPr>
            <w:tcW w:w="1417" w:type="dxa"/>
          </w:tcPr>
          <w:p w14:paraId="47231C99" w14:textId="77777777" w:rsidR="0030442E" w:rsidRPr="0030442E" w:rsidRDefault="0030442E" w:rsidP="0030442E">
            <w:pPr>
              <w:rPr>
                <w:rFonts w:ascii="Calibri" w:eastAsia="Calibri" w:hAnsi="Calibri" w:cs="Times New Roman"/>
                <w:sz w:val="20"/>
                <w:szCs w:val="20"/>
              </w:rPr>
            </w:pPr>
            <w:r w:rsidRPr="0030442E">
              <w:rPr>
                <w:rFonts w:ascii="Calibri" w:eastAsia="Calibri" w:hAnsi="Calibri" w:cs="Times New Roman"/>
                <w:sz w:val="20"/>
                <w:szCs w:val="20"/>
              </w:rPr>
              <w:t>No</w:t>
            </w:r>
          </w:p>
        </w:tc>
      </w:tr>
      <w:tr w:rsidR="004725A6" w:rsidRPr="0030442E" w14:paraId="090F4AD6" w14:textId="77777777" w:rsidTr="00845E67">
        <w:trPr>
          <w:jc w:val="center"/>
        </w:trPr>
        <w:tc>
          <w:tcPr>
            <w:tcW w:w="1915" w:type="dxa"/>
            <w:vMerge w:val="restart"/>
          </w:tcPr>
          <w:p w14:paraId="71FA1B5C" w14:textId="77777777" w:rsidR="004725A6" w:rsidRPr="00962F80" w:rsidRDefault="004725A6" w:rsidP="0030442E">
            <w:pPr>
              <w:rPr>
                <w:rFonts w:ascii="Calibri" w:eastAsia="Calibri" w:hAnsi="Calibri" w:cs="Times New Roman"/>
                <w:b/>
                <w:bCs/>
                <w:sz w:val="20"/>
                <w:szCs w:val="20"/>
              </w:rPr>
            </w:pPr>
            <w:r w:rsidRPr="00962F80">
              <w:rPr>
                <w:rFonts w:ascii="Calibri" w:eastAsia="Calibri" w:hAnsi="Calibri" w:cs="Times New Roman"/>
                <w:b/>
                <w:bCs/>
                <w:sz w:val="20"/>
                <w:szCs w:val="20"/>
              </w:rPr>
              <w:t xml:space="preserve">Políticas </w:t>
            </w:r>
          </w:p>
          <w:p w14:paraId="22F88811" w14:textId="7BAFC73E" w:rsidR="004725A6" w:rsidRPr="0030442E" w:rsidRDefault="004725A6" w:rsidP="0030442E">
            <w:pPr>
              <w:rPr>
                <w:rFonts w:ascii="Calibri" w:eastAsia="Calibri" w:hAnsi="Calibri" w:cs="Times New Roman"/>
              </w:rPr>
            </w:pPr>
            <w:r w:rsidRPr="00962F80">
              <w:rPr>
                <w:rFonts w:ascii="Calibri" w:eastAsia="Calibri" w:hAnsi="Calibri" w:cs="Times New Roman"/>
                <w:b/>
                <w:bCs/>
                <w:sz w:val="20"/>
                <w:szCs w:val="20"/>
              </w:rPr>
              <w:t>sociales</w:t>
            </w:r>
          </w:p>
        </w:tc>
        <w:tc>
          <w:tcPr>
            <w:tcW w:w="1217" w:type="dxa"/>
          </w:tcPr>
          <w:p w14:paraId="3388C087" w14:textId="77777777" w:rsidR="004725A6" w:rsidRPr="0030442E" w:rsidRDefault="004725A6" w:rsidP="0030442E">
            <w:pPr>
              <w:rPr>
                <w:rFonts w:ascii="Calibri" w:eastAsia="Calibri" w:hAnsi="Calibri" w:cs="Times New Roman"/>
                <w:sz w:val="20"/>
                <w:szCs w:val="20"/>
              </w:rPr>
            </w:pPr>
            <w:r w:rsidRPr="0030442E">
              <w:rPr>
                <w:rFonts w:ascii="Calibri" w:eastAsia="Calibri" w:hAnsi="Calibri" w:cs="Times New Roman"/>
                <w:sz w:val="20"/>
                <w:szCs w:val="20"/>
              </w:rPr>
              <w:t>2/2022</w:t>
            </w:r>
          </w:p>
        </w:tc>
        <w:tc>
          <w:tcPr>
            <w:tcW w:w="3306" w:type="dxa"/>
            <w:gridSpan w:val="3"/>
          </w:tcPr>
          <w:p w14:paraId="204ED868" w14:textId="6CE2510C" w:rsidR="004725A6" w:rsidRPr="0030442E" w:rsidRDefault="004725A6" w:rsidP="0030442E">
            <w:pPr>
              <w:rPr>
                <w:rFonts w:ascii="Calibri" w:eastAsia="Calibri" w:hAnsi="Calibri" w:cs="Times New Roman"/>
                <w:sz w:val="20"/>
                <w:szCs w:val="20"/>
              </w:rPr>
            </w:pPr>
            <w:r>
              <w:rPr>
                <w:rFonts w:ascii="Calibri" w:eastAsia="Calibri" w:hAnsi="Calibri" w:cs="Times New Roman"/>
                <w:sz w:val="20"/>
                <w:szCs w:val="20"/>
              </w:rPr>
              <w:t>El</w:t>
            </w:r>
            <w:r w:rsidRPr="0030442E">
              <w:rPr>
                <w:rFonts w:ascii="Calibri" w:eastAsia="Calibri" w:hAnsi="Calibri" w:cs="Times New Roman"/>
                <w:sz w:val="20"/>
                <w:szCs w:val="20"/>
              </w:rPr>
              <w:t xml:space="preserve"> número de hogares de la red</w:t>
            </w:r>
          </w:p>
          <w:p w14:paraId="0BD0CDB3" w14:textId="77777777" w:rsidR="004725A6" w:rsidRPr="0030442E" w:rsidRDefault="004725A6" w:rsidP="0030442E">
            <w:pPr>
              <w:rPr>
                <w:rFonts w:ascii="Calibri" w:eastAsia="Calibri" w:hAnsi="Calibri" w:cs="Times New Roman"/>
                <w:sz w:val="20"/>
                <w:szCs w:val="20"/>
              </w:rPr>
            </w:pPr>
            <w:r w:rsidRPr="0030442E">
              <w:rPr>
                <w:rFonts w:ascii="Calibri" w:eastAsia="Calibri" w:hAnsi="Calibri" w:cs="Times New Roman"/>
                <w:sz w:val="20"/>
                <w:szCs w:val="20"/>
              </w:rPr>
              <w:t>básica de protección a la infancia, si son gestionados por entidades del tercer sector social y el número de puestos de trabajo de educadores/as sociales en cada uno de estos hogares.</w:t>
            </w:r>
          </w:p>
        </w:tc>
        <w:tc>
          <w:tcPr>
            <w:tcW w:w="1921" w:type="dxa"/>
            <w:gridSpan w:val="3"/>
          </w:tcPr>
          <w:p w14:paraId="646FFD2E" w14:textId="77777777" w:rsidR="004725A6" w:rsidRPr="00845E67" w:rsidRDefault="004725A6" w:rsidP="0030442E">
            <w:pPr>
              <w:rPr>
                <w:rFonts w:ascii="Calibri" w:eastAsia="Calibri" w:hAnsi="Calibri" w:cs="Times New Roman"/>
                <w:b/>
                <w:bCs/>
                <w:sz w:val="20"/>
                <w:szCs w:val="20"/>
              </w:rPr>
            </w:pPr>
            <w:r w:rsidRPr="00845E67">
              <w:rPr>
                <w:rFonts w:ascii="Calibri" w:eastAsia="Calibri" w:hAnsi="Calibri" w:cs="Times New Roman"/>
                <w:b/>
                <w:bCs/>
                <w:sz w:val="20"/>
                <w:szCs w:val="20"/>
              </w:rPr>
              <w:t xml:space="preserve">Estimada </w:t>
            </w:r>
          </w:p>
          <w:p w14:paraId="3750AD8C" w14:textId="77777777" w:rsidR="004725A6" w:rsidRPr="0030442E" w:rsidRDefault="004725A6" w:rsidP="0030442E">
            <w:pPr>
              <w:rPr>
                <w:rFonts w:ascii="Calibri" w:eastAsia="Calibri" w:hAnsi="Calibri" w:cs="Times New Roman"/>
                <w:color w:val="FF0000"/>
                <w:sz w:val="20"/>
                <w:szCs w:val="20"/>
              </w:rPr>
            </w:pPr>
          </w:p>
        </w:tc>
        <w:tc>
          <w:tcPr>
            <w:tcW w:w="1417" w:type="dxa"/>
          </w:tcPr>
          <w:p w14:paraId="2D1E938D" w14:textId="77777777" w:rsidR="004725A6" w:rsidRPr="0030442E" w:rsidRDefault="004725A6" w:rsidP="0030442E">
            <w:pPr>
              <w:rPr>
                <w:rFonts w:ascii="Calibri" w:eastAsia="Calibri" w:hAnsi="Calibri" w:cs="Times New Roman"/>
                <w:sz w:val="20"/>
                <w:szCs w:val="20"/>
              </w:rPr>
            </w:pPr>
            <w:r w:rsidRPr="0030442E">
              <w:rPr>
                <w:rFonts w:ascii="Calibri" w:eastAsia="Calibri" w:hAnsi="Calibri" w:cs="Times New Roman"/>
                <w:sz w:val="20"/>
                <w:szCs w:val="20"/>
              </w:rPr>
              <w:t>No</w:t>
            </w:r>
          </w:p>
        </w:tc>
      </w:tr>
      <w:tr w:rsidR="004725A6" w:rsidRPr="0030442E" w14:paraId="5F59EB7E" w14:textId="77777777" w:rsidTr="00CD612A">
        <w:trPr>
          <w:trHeight w:val="3184"/>
          <w:jc w:val="center"/>
        </w:trPr>
        <w:tc>
          <w:tcPr>
            <w:tcW w:w="1915" w:type="dxa"/>
            <w:vMerge/>
          </w:tcPr>
          <w:p w14:paraId="2AB6B994" w14:textId="77777777" w:rsidR="004725A6" w:rsidRPr="0030442E" w:rsidRDefault="004725A6" w:rsidP="0030442E">
            <w:pPr>
              <w:rPr>
                <w:rFonts w:ascii="Calibri" w:eastAsia="Calibri" w:hAnsi="Calibri" w:cs="Times New Roman"/>
              </w:rPr>
            </w:pPr>
          </w:p>
        </w:tc>
        <w:tc>
          <w:tcPr>
            <w:tcW w:w="1217" w:type="dxa"/>
          </w:tcPr>
          <w:p w14:paraId="3EFA2155" w14:textId="77777777" w:rsidR="004725A6" w:rsidRPr="0030442E" w:rsidRDefault="004725A6" w:rsidP="0030442E">
            <w:pPr>
              <w:rPr>
                <w:rFonts w:ascii="Calibri" w:eastAsia="Calibri" w:hAnsi="Calibri" w:cs="Times New Roman"/>
                <w:sz w:val="20"/>
                <w:szCs w:val="20"/>
              </w:rPr>
            </w:pPr>
            <w:r w:rsidRPr="0030442E">
              <w:rPr>
                <w:rFonts w:ascii="Calibri" w:eastAsia="Calibri" w:hAnsi="Calibri" w:cs="Times New Roman"/>
                <w:sz w:val="20"/>
                <w:szCs w:val="20"/>
              </w:rPr>
              <w:t>3/2022</w:t>
            </w:r>
          </w:p>
        </w:tc>
        <w:tc>
          <w:tcPr>
            <w:tcW w:w="3306" w:type="dxa"/>
            <w:gridSpan w:val="3"/>
          </w:tcPr>
          <w:p w14:paraId="1CDD870F" w14:textId="07E593A2" w:rsidR="004725A6" w:rsidRPr="0030442E" w:rsidRDefault="004725A6" w:rsidP="0030442E">
            <w:pPr>
              <w:rPr>
                <w:rFonts w:ascii="Calibri" w:eastAsia="Calibri" w:hAnsi="Calibri" w:cs="Times New Roman"/>
                <w:sz w:val="20"/>
                <w:szCs w:val="20"/>
              </w:rPr>
            </w:pPr>
            <w:r>
              <w:rPr>
                <w:rFonts w:ascii="Calibri" w:eastAsia="Calibri" w:hAnsi="Calibri" w:cs="Times New Roman"/>
                <w:sz w:val="20"/>
                <w:szCs w:val="20"/>
              </w:rPr>
              <w:t>El</w:t>
            </w:r>
            <w:r w:rsidRPr="0030442E">
              <w:rPr>
                <w:rFonts w:ascii="Calibri" w:eastAsia="Calibri" w:hAnsi="Calibri" w:cs="Times New Roman"/>
                <w:sz w:val="20"/>
                <w:szCs w:val="20"/>
              </w:rPr>
              <w:t xml:space="preserve"> </w:t>
            </w:r>
            <w:r w:rsidR="00C77EB8">
              <w:rPr>
                <w:rFonts w:ascii="Calibri" w:eastAsia="Calibri" w:hAnsi="Calibri" w:cs="Times New Roman"/>
                <w:sz w:val="20"/>
                <w:szCs w:val="20"/>
              </w:rPr>
              <w:t>número</w:t>
            </w:r>
            <w:r>
              <w:rPr>
                <w:rFonts w:ascii="Calibri" w:eastAsia="Calibri" w:hAnsi="Calibri" w:cs="Times New Roman"/>
                <w:sz w:val="20"/>
                <w:szCs w:val="20"/>
              </w:rPr>
              <w:t xml:space="preserve"> </w:t>
            </w:r>
            <w:r w:rsidRPr="0030442E">
              <w:rPr>
                <w:rFonts w:ascii="Calibri" w:eastAsia="Calibri" w:hAnsi="Calibri" w:cs="Times New Roman"/>
                <w:sz w:val="20"/>
                <w:szCs w:val="20"/>
              </w:rPr>
              <w:t>de menores tutelados</w:t>
            </w:r>
            <w:r w:rsidR="00C77EB8">
              <w:rPr>
                <w:rFonts w:ascii="Calibri" w:eastAsia="Calibri" w:hAnsi="Calibri" w:cs="Times New Roman"/>
                <w:sz w:val="20"/>
                <w:szCs w:val="20"/>
              </w:rPr>
              <w:t>/as</w:t>
            </w:r>
            <w:r w:rsidRPr="0030442E">
              <w:rPr>
                <w:rFonts w:ascii="Calibri" w:eastAsia="Calibri" w:hAnsi="Calibri" w:cs="Times New Roman"/>
                <w:sz w:val="20"/>
                <w:szCs w:val="20"/>
              </w:rPr>
              <w:t xml:space="preserve"> por </w:t>
            </w:r>
            <w:r>
              <w:rPr>
                <w:rFonts w:ascii="Calibri" w:eastAsia="Calibri" w:hAnsi="Calibri" w:cs="Times New Roman"/>
                <w:sz w:val="20"/>
                <w:szCs w:val="20"/>
              </w:rPr>
              <w:t>el</w:t>
            </w:r>
            <w:r w:rsidRPr="0030442E">
              <w:rPr>
                <w:rFonts w:ascii="Calibri" w:eastAsia="Calibri" w:hAnsi="Calibri" w:cs="Times New Roman"/>
                <w:sz w:val="20"/>
                <w:szCs w:val="20"/>
              </w:rPr>
              <w:t xml:space="preserve"> Gobierno Vasco que durante la tutela hayan sido objeto de investigación policial o judicial como posibles víctimas de cualquier tipo de delito contra la libertad sexual </w:t>
            </w:r>
            <w:r>
              <w:rPr>
                <w:rFonts w:ascii="Calibri" w:eastAsia="Calibri" w:hAnsi="Calibri" w:cs="Times New Roman"/>
                <w:sz w:val="20"/>
                <w:szCs w:val="20"/>
              </w:rPr>
              <w:t>a partir</w:t>
            </w:r>
            <w:r w:rsidRPr="0030442E">
              <w:rPr>
                <w:rFonts w:ascii="Calibri" w:eastAsia="Calibri" w:hAnsi="Calibri" w:cs="Times New Roman"/>
                <w:sz w:val="20"/>
                <w:szCs w:val="20"/>
              </w:rPr>
              <w:t xml:space="preserve"> de 2010. Asimismo, solicita desglose de dicha información por año, edad de las posibles víctimas, sexo, nacionalidad y tipo de delito.</w:t>
            </w:r>
          </w:p>
        </w:tc>
        <w:tc>
          <w:tcPr>
            <w:tcW w:w="1921" w:type="dxa"/>
            <w:gridSpan w:val="3"/>
          </w:tcPr>
          <w:p w14:paraId="7993015E" w14:textId="77777777" w:rsidR="004725A6" w:rsidRPr="00845E67" w:rsidRDefault="004725A6" w:rsidP="0030442E">
            <w:pPr>
              <w:rPr>
                <w:rFonts w:ascii="Calibri" w:eastAsia="Calibri" w:hAnsi="Calibri" w:cs="Times New Roman"/>
                <w:b/>
                <w:bCs/>
                <w:sz w:val="20"/>
                <w:szCs w:val="20"/>
              </w:rPr>
            </w:pPr>
            <w:r w:rsidRPr="00845E67">
              <w:rPr>
                <w:rFonts w:ascii="Calibri" w:eastAsia="Calibri" w:hAnsi="Calibri" w:cs="Times New Roman"/>
                <w:b/>
                <w:bCs/>
                <w:sz w:val="20"/>
                <w:szCs w:val="20"/>
              </w:rPr>
              <w:t>Desestimada</w:t>
            </w:r>
          </w:p>
          <w:p w14:paraId="352FEBED" w14:textId="04FE6738" w:rsidR="004725A6" w:rsidRPr="0030442E" w:rsidRDefault="004725A6" w:rsidP="004725A6">
            <w:pPr>
              <w:rPr>
                <w:rFonts w:ascii="Calibri" w:eastAsia="Calibri" w:hAnsi="Calibri" w:cs="Times New Roman"/>
                <w:sz w:val="20"/>
                <w:szCs w:val="20"/>
              </w:rPr>
            </w:pPr>
            <w:r w:rsidRPr="0030442E">
              <w:rPr>
                <w:rFonts w:ascii="Calibri" w:eastAsia="Calibri" w:hAnsi="Calibri" w:cs="Times New Roman"/>
                <w:sz w:val="20"/>
                <w:szCs w:val="20"/>
              </w:rPr>
              <w:t>Motivo:</w:t>
            </w:r>
            <w:r>
              <w:rPr>
                <w:rFonts w:ascii="Calibri" w:eastAsia="Calibri" w:hAnsi="Calibri" w:cs="Times New Roman"/>
                <w:sz w:val="20"/>
                <w:szCs w:val="20"/>
              </w:rPr>
              <w:t xml:space="preserve"> el</w:t>
            </w:r>
            <w:r w:rsidRPr="0030442E">
              <w:rPr>
                <w:rFonts w:ascii="Calibri" w:eastAsia="Calibri" w:hAnsi="Calibri" w:cs="Times New Roman"/>
                <w:sz w:val="20"/>
                <w:szCs w:val="20"/>
              </w:rPr>
              <w:t xml:space="preserve"> legítimo interés de los y las menores a que no se divulguen datos relativos a su vida personal</w:t>
            </w:r>
            <w:r>
              <w:rPr>
                <w:rFonts w:ascii="Calibri" w:eastAsia="Calibri" w:hAnsi="Calibri" w:cs="Times New Roman"/>
                <w:sz w:val="20"/>
                <w:szCs w:val="20"/>
              </w:rPr>
              <w:t>.</w:t>
            </w:r>
          </w:p>
          <w:p w14:paraId="0A7AC28F" w14:textId="5FBD0F76" w:rsidR="004725A6" w:rsidRPr="0030442E" w:rsidRDefault="004725A6" w:rsidP="0030442E">
            <w:pPr>
              <w:rPr>
                <w:rFonts w:ascii="Calibri" w:eastAsia="Calibri" w:hAnsi="Calibri" w:cs="Times New Roman"/>
                <w:sz w:val="20"/>
                <w:szCs w:val="20"/>
              </w:rPr>
            </w:pPr>
            <w:r w:rsidRPr="0030442E">
              <w:rPr>
                <w:rFonts w:ascii="Calibri" w:eastAsia="Calibri" w:hAnsi="Calibri" w:cs="Times New Roman"/>
                <w:sz w:val="20"/>
                <w:szCs w:val="20"/>
              </w:rPr>
              <w:t>(STC 134/1999, de 24 de mayo, STC 387/2012, de 11 de junio)</w:t>
            </w:r>
            <w:r w:rsidR="002C16B5">
              <w:rPr>
                <w:rFonts w:ascii="Calibri" w:eastAsia="Calibri" w:hAnsi="Calibri" w:cs="Times New Roman"/>
                <w:sz w:val="20"/>
                <w:szCs w:val="20"/>
              </w:rPr>
              <w:t>.</w:t>
            </w:r>
          </w:p>
          <w:p w14:paraId="2286AB29" w14:textId="77777777" w:rsidR="004725A6" w:rsidRPr="0030442E" w:rsidRDefault="004725A6" w:rsidP="0030442E">
            <w:pPr>
              <w:autoSpaceDE w:val="0"/>
              <w:autoSpaceDN w:val="0"/>
              <w:adjustRightInd w:val="0"/>
              <w:rPr>
                <w:rFonts w:ascii="Calibri" w:eastAsia="Calibri" w:hAnsi="Calibri" w:cs="Times New Roman"/>
                <w:color w:val="FF0000"/>
                <w:sz w:val="20"/>
                <w:szCs w:val="20"/>
              </w:rPr>
            </w:pPr>
          </w:p>
        </w:tc>
        <w:tc>
          <w:tcPr>
            <w:tcW w:w="1417" w:type="dxa"/>
          </w:tcPr>
          <w:p w14:paraId="23611B1D" w14:textId="77777777" w:rsidR="004725A6" w:rsidRPr="0030442E" w:rsidRDefault="004725A6" w:rsidP="0030442E">
            <w:pPr>
              <w:rPr>
                <w:rFonts w:ascii="Calibri" w:eastAsia="Calibri" w:hAnsi="Calibri" w:cs="Times New Roman"/>
                <w:sz w:val="20"/>
                <w:szCs w:val="20"/>
              </w:rPr>
            </w:pPr>
            <w:r w:rsidRPr="0030442E">
              <w:rPr>
                <w:rFonts w:ascii="Calibri" w:eastAsia="Calibri" w:hAnsi="Calibri" w:cs="Times New Roman"/>
                <w:sz w:val="20"/>
                <w:szCs w:val="20"/>
              </w:rPr>
              <w:t>Sí</w:t>
            </w:r>
          </w:p>
        </w:tc>
      </w:tr>
      <w:tr w:rsidR="004725A6" w:rsidRPr="008E70C2" w14:paraId="6DB2D429" w14:textId="77777777" w:rsidTr="002D47FF">
        <w:tblPrEx>
          <w:jc w:val="left"/>
        </w:tblPrEx>
        <w:tc>
          <w:tcPr>
            <w:tcW w:w="1915" w:type="dxa"/>
            <w:shd w:val="pct12" w:color="auto" w:fill="auto"/>
            <w:vAlign w:val="center"/>
          </w:tcPr>
          <w:p w14:paraId="3806E6FD" w14:textId="46AE0E29" w:rsidR="004725A6" w:rsidRPr="008E70C2" w:rsidRDefault="004725A6" w:rsidP="002C16B5">
            <w:pPr>
              <w:rPr>
                <w:rFonts w:ascii="Calibri" w:eastAsia="Calibri" w:hAnsi="Calibri" w:cs="Calibri"/>
                <w:b/>
                <w:bCs/>
              </w:rPr>
            </w:pPr>
            <w:r w:rsidRPr="008E70C2">
              <w:rPr>
                <w:rFonts w:ascii="Calibri" w:eastAsia="Calibri" w:hAnsi="Calibri" w:cs="Calibri"/>
                <w:b/>
                <w:bCs/>
              </w:rPr>
              <w:lastRenderedPageBreak/>
              <w:t>Departamento</w:t>
            </w:r>
          </w:p>
        </w:tc>
        <w:tc>
          <w:tcPr>
            <w:tcW w:w="1245" w:type="dxa"/>
            <w:gridSpan w:val="3"/>
            <w:shd w:val="pct12" w:color="auto" w:fill="auto"/>
            <w:vAlign w:val="center"/>
          </w:tcPr>
          <w:p w14:paraId="7BD84BFA" w14:textId="77777777" w:rsidR="004725A6" w:rsidRPr="008E70C2" w:rsidRDefault="004725A6" w:rsidP="002C16B5">
            <w:pPr>
              <w:rPr>
                <w:rFonts w:ascii="Calibri" w:eastAsia="Calibri" w:hAnsi="Calibri" w:cs="Calibri"/>
                <w:b/>
                <w:bCs/>
              </w:rPr>
            </w:pPr>
            <w:r w:rsidRPr="008E70C2">
              <w:rPr>
                <w:rFonts w:ascii="Calibri" w:eastAsia="Calibri" w:hAnsi="Calibri" w:cs="Calibri"/>
                <w:b/>
                <w:bCs/>
              </w:rPr>
              <w:t>N.º</w:t>
            </w:r>
          </w:p>
          <w:p w14:paraId="33E7AE62" w14:textId="77777777" w:rsidR="004725A6" w:rsidRPr="008E70C2" w:rsidRDefault="004725A6" w:rsidP="002C16B5">
            <w:pPr>
              <w:rPr>
                <w:rFonts w:ascii="Calibri" w:eastAsia="Calibri" w:hAnsi="Calibri" w:cs="Times New Roman"/>
                <w:b/>
                <w:bCs/>
              </w:rPr>
            </w:pPr>
            <w:r w:rsidRPr="008E70C2">
              <w:rPr>
                <w:rFonts w:ascii="Calibri" w:eastAsia="Calibri" w:hAnsi="Calibri" w:cs="Calibri"/>
                <w:b/>
                <w:bCs/>
              </w:rPr>
              <w:t>expediente</w:t>
            </w:r>
          </w:p>
        </w:tc>
        <w:tc>
          <w:tcPr>
            <w:tcW w:w="3305" w:type="dxa"/>
            <w:gridSpan w:val="3"/>
            <w:shd w:val="pct12" w:color="auto" w:fill="auto"/>
            <w:vAlign w:val="center"/>
          </w:tcPr>
          <w:p w14:paraId="5A19A31E" w14:textId="77777777" w:rsidR="004725A6" w:rsidRPr="008E70C2" w:rsidRDefault="004725A6" w:rsidP="002C16B5">
            <w:pPr>
              <w:rPr>
                <w:rFonts w:ascii="Calibri" w:eastAsia="Calibri" w:hAnsi="Calibri" w:cs="Times New Roman"/>
                <w:b/>
                <w:bCs/>
              </w:rPr>
            </w:pPr>
            <w:r w:rsidRPr="008E70C2">
              <w:rPr>
                <w:rFonts w:ascii="Calibri" w:eastAsia="Calibri" w:hAnsi="Calibri" w:cs="Times New Roman"/>
                <w:b/>
                <w:bCs/>
              </w:rPr>
              <w:t>Solicitud</w:t>
            </w:r>
          </w:p>
        </w:tc>
        <w:tc>
          <w:tcPr>
            <w:tcW w:w="1894" w:type="dxa"/>
            <w:shd w:val="pct12" w:color="auto" w:fill="auto"/>
            <w:vAlign w:val="center"/>
          </w:tcPr>
          <w:p w14:paraId="2493949C" w14:textId="77777777" w:rsidR="004725A6" w:rsidRPr="008E70C2" w:rsidRDefault="004725A6" w:rsidP="002C16B5">
            <w:pPr>
              <w:rPr>
                <w:rFonts w:ascii="Calibri" w:eastAsia="Calibri" w:hAnsi="Calibri" w:cs="Times New Roman"/>
                <w:b/>
                <w:bCs/>
              </w:rPr>
            </w:pPr>
            <w:r w:rsidRPr="008E70C2">
              <w:rPr>
                <w:rFonts w:ascii="Calibri" w:eastAsia="Calibri" w:hAnsi="Calibri" w:cs="Times New Roman"/>
                <w:b/>
                <w:bCs/>
              </w:rPr>
              <w:t>Sentido de la resolución</w:t>
            </w:r>
          </w:p>
        </w:tc>
        <w:tc>
          <w:tcPr>
            <w:tcW w:w="1417" w:type="dxa"/>
            <w:shd w:val="pct12" w:color="auto" w:fill="auto"/>
            <w:vAlign w:val="center"/>
          </w:tcPr>
          <w:p w14:paraId="4CB8EEED" w14:textId="77777777" w:rsidR="004725A6" w:rsidRPr="008E70C2" w:rsidRDefault="004725A6" w:rsidP="002C16B5">
            <w:pPr>
              <w:rPr>
                <w:rFonts w:ascii="Calibri" w:eastAsia="Calibri" w:hAnsi="Calibri" w:cs="Times New Roman"/>
                <w:b/>
                <w:bCs/>
              </w:rPr>
            </w:pPr>
            <w:r w:rsidRPr="008E70C2">
              <w:rPr>
                <w:rFonts w:ascii="Calibri" w:eastAsia="Calibri" w:hAnsi="Calibri" w:cs="Times New Roman"/>
                <w:b/>
                <w:bCs/>
              </w:rPr>
              <w:t>Reclamación al CFT</w:t>
            </w:r>
          </w:p>
        </w:tc>
      </w:tr>
      <w:tr w:rsidR="004725A6" w:rsidRPr="0030442E" w14:paraId="211EDE40" w14:textId="77777777" w:rsidTr="00845E67">
        <w:trPr>
          <w:jc w:val="center"/>
        </w:trPr>
        <w:tc>
          <w:tcPr>
            <w:tcW w:w="1915" w:type="dxa"/>
            <w:vMerge w:val="restart"/>
          </w:tcPr>
          <w:p w14:paraId="54DA00E5" w14:textId="77777777" w:rsidR="004725A6" w:rsidRPr="00962F80" w:rsidRDefault="004725A6" w:rsidP="004725A6">
            <w:pPr>
              <w:rPr>
                <w:rFonts w:ascii="Calibri" w:eastAsia="Calibri" w:hAnsi="Calibri" w:cs="Times New Roman"/>
                <w:b/>
                <w:bCs/>
                <w:sz w:val="20"/>
                <w:szCs w:val="20"/>
              </w:rPr>
            </w:pPr>
            <w:r w:rsidRPr="00962F80">
              <w:rPr>
                <w:rFonts w:ascii="Calibri" w:eastAsia="Calibri" w:hAnsi="Calibri" w:cs="Times New Roman"/>
                <w:b/>
                <w:bCs/>
                <w:sz w:val="20"/>
                <w:szCs w:val="20"/>
              </w:rPr>
              <w:t xml:space="preserve">Políticas </w:t>
            </w:r>
          </w:p>
          <w:p w14:paraId="17AC3750" w14:textId="4A61230D" w:rsidR="004725A6" w:rsidRPr="0030442E" w:rsidRDefault="004725A6" w:rsidP="004725A6">
            <w:pPr>
              <w:rPr>
                <w:rFonts w:ascii="Calibri" w:eastAsia="Calibri" w:hAnsi="Calibri" w:cs="Times New Roman"/>
              </w:rPr>
            </w:pPr>
            <w:r w:rsidRPr="00962F80">
              <w:rPr>
                <w:rFonts w:ascii="Calibri" w:eastAsia="Calibri" w:hAnsi="Calibri" w:cs="Times New Roman"/>
                <w:b/>
                <w:bCs/>
                <w:sz w:val="20"/>
                <w:szCs w:val="20"/>
              </w:rPr>
              <w:t>sociales</w:t>
            </w:r>
          </w:p>
        </w:tc>
        <w:tc>
          <w:tcPr>
            <w:tcW w:w="1217" w:type="dxa"/>
          </w:tcPr>
          <w:p w14:paraId="44D2B92D" w14:textId="77777777" w:rsidR="004725A6" w:rsidRPr="0030442E" w:rsidRDefault="004725A6" w:rsidP="0030442E">
            <w:pPr>
              <w:rPr>
                <w:rFonts w:ascii="Calibri" w:eastAsia="Calibri" w:hAnsi="Calibri" w:cs="Times New Roman"/>
                <w:sz w:val="20"/>
                <w:szCs w:val="20"/>
              </w:rPr>
            </w:pPr>
            <w:r w:rsidRPr="0030442E">
              <w:rPr>
                <w:rFonts w:ascii="Calibri" w:eastAsia="Calibri" w:hAnsi="Calibri" w:cs="Times New Roman"/>
                <w:sz w:val="20"/>
                <w:szCs w:val="20"/>
              </w:rPr>
              <w:t>4/2022</w:t>
            </w:r>
          </w:p>
        </w:tc>
        <w:tc>
          <w:tcPr>
            <w:tcW w:w="3306" w:type="dxa"/>
            <w:gridSpan w:val="3"/>
          </w:tcPr>
          <w:p w14:paraId="6316C744" w14:textId="7306FC87" w:rsidR="004725A6" w:rsidRPr="0030442E" w:rsidRDefault="004725A6" w:rsidP="0030442E">
            <w:pPr>
              <w:rPr>
                <w:rFonts w:ascii="Calibri" w:eastAsia="Calibri" w:hAnsi="Calibri" w:cs="Times New Roman"/>
                <w:sz w:val="20"/>
                <w:szCs w:val="20"/>
              </w:rPr>
            </w:pPr>
            <w:r>
              <w:rPr>
                <w:rFonts w:ascii="Calibri" w:eastAsia="Calibri" w:hAnsi="Calibri" w:cs="Times New Roman"/>
                <w:sz w:val="20"/>
                <w:szCs w:val="20"/>
              </w:rPr>
              <w:t>Información</w:t>
            </w:r>
            <w:r w:rsidRPr="0030442E">
              <w:rPr>
                <w:rFonts w:ascii="Calibri" w:eastAsia="Calibri" w:hAnsi="Calibri" w:cs="Times New Roman"/>
                <w:sz w:val="20"/>
                <w:szCs w:val="20"/>
              </w:rPr>
              <w:t xml:space="preserve"> sobre dos programas temporales que se realizan en el Instituto Foral de Bienestar Social</w:t>
            </w:r>
            <w:r>
              <w:rPr>
                <w:rFonts w:ascii="Calibri" w:eastAsia="Calibri" w:hAnsi="Calibri" w:cs="Times New Roman"/>
                <w:sz w:val="20"/>
                <w:szCs w:val="20"/>
              </w:rPr>
              <w:t xml:space="preserve">: </w:t>
            </w:r>
            <w:r w:rsidRPr="0030442E">
              <w:rPr>
                <w:rFonts w:ascii="Calibri" w:eastAsia="Calibri" w:hAnsi="Calibri" w:cs="Times New Roman"/>
                <w:sz w:val="20"/>
                <w:szCs w:val="20"/>
              </w:rPr>
              <w:t>programa de apoyo de asistida desarrollado en el módulo Gorbea de la residencia Zadorra y programa Zadorra</w:t>
            </w:r>
            <w:r>
              <w:rPr>
                <w:rFonts w:ascii="Calibri" w:eastAsia="Calibri" w:hAnsi="Calibri" w:cs="Times New Roman"/>
                <w:sz w:val="20"/>
                <w:szCs w:val="20"/>
              </w:rPr>
              <w:t xml:space="preserve"> de </w:t>
            </w:r>
            <w:r w:rsidRPr="0030442E">
              <w:rPr>
                <w:rFonts w:ascii="Calibri" w:eastAsia="Calibri" w:hAnsi="Calibri" w:cs="Times New Roman"/>
                <w:sz w:val="20"/>
                <w:szCs w:val="20"/>
              </w:rPr>
              <w:t>labores de apoyo de auxiliar de enfermería en planta</w:t>
            </w:r>
            <w:r w:rsidR="002C16B5">
              <w:rPr>
                <w:rFonts w:ascii="Calibri" w:eastAsia="Calibri" w:hAnsi="Calibri" w:cs="Times New Roman"/>
                <w:sz w:val="20"/>
                <w:szCs w:val="20"/>
              </w:rPr>
              <w:t>.</w:t>
            </w:r>
          </w:p>
        </w:tc>
        <w:tc>
          <w:tcPr>
            <w:tcW w:w="1921" w:type="dxa"/>
            <w:gridSpan w:val="3"/>
          </w:tcPr>
          <w:p w14:paraId="7BE76653" w14:textId="77777777" w:rsidR="004725A6" w:rsidRPr="002C16B5" w:rsidRDefault="004725A6" w:rsidP="0030442E">
            <w:pPr>
              <w:rPr>
                <w:rFonts w:ascii="Calibri" w:eastAsia="Calibri" w:hAnsi="Calibri" w:cs="Times New Roman"/>
                <w:b/>
                <w:bCs/>
                <w:sz w:val="20"/>
                <w:szCs w:val="20"/>
              </w:rPr>
            </w:pPr>
            <w:r w:rsidRPr="002C16B5">
              <w:rPr>
                <w:rFonts w:ascii="Calibri" w:eastAsia="Calibri" w:hAnsi="Calibri" w:cs="Times New Roman"/>
                <w:b/>
                <w:bCs/>
                <w:sz w:val="20"/>
                <w:szCs w:val="20"/>
              </w:rPr>
              <w:t>Inadmisión</w:t>
            </w:r>
          </w:p>
          <w:p w14:paraId="6FEFFDAB" w14:textId="60365BDC" w:rsidR="004725A6" w:rsidRPr="0030442E" w:rsidRDefault="004725A6" w:rsidP="0030442E">
            <w:pPr>
              <w:rPr>
                <w:rFonts w:ascii="Calibri" w:eastAsia="Calibri" w:hAnsi="Calibri" w:cs="Times New Roman"/>
                <w:sz w:val="20"/>
                <w:szCs w:val="20"/>
              </w:rPr>
            </w:pPr>
            <w:r w:rsidRPr="0030442E">
              <w:rPr>
                <w:rFonts w:ascii="Calibri" w:eastAsia="Calibri" w:hAnsi="Calibri" w:cs="Times New Roman"/>
                <w:sz w:val="20"/>
                <w:szCs w:val="20"/>
              </w:rPr>
              <w:t>Motivo:</w:t>
            </w:r>
            <w:r w:rsidR="002C16B5">
              <w:rPr>
                <w:rFonts w:ascii="Calibri" w:eastAsia="Calibri" w:hAnsi="Calibri" w:cs="Times New Roman"/>
                <w:sz w:val="20"/>
                <w:szCs w:val="20"/>
              </w:rPr>
              <w:t xml:space="preserve"> i</w:t>
            </w:r>
            <w:r w:rsidRPr="0030442E">
              <w:rPr>
                <w:rFonts w:ascii="Calibri" w:eastAsia="Calibri" w:hAnsi="Calibri" w:cs="Times New Roman"/>
                <w:sz w:val="20"/>
                <w:szCs w:val="20"/>
              </w:rPr>
              <w:t>nadmitir a trámite las solicitudes de</w:t>
            </w:r>
          </w:p>
          <w:p w14:paraId="03C83890" w14:textId="206EE050" w:rsidR="004725A6" w:rsidRPr="002C16B5" w:rsidRDefault="004725A6" w:rsidP="0030442E">
            <w:pPr>
              <w:rPr>
                <w:rFonts w:ascii="Calibri" w:eastAsia="Calibri" w:hAnsi="Calibri" w:cs="Times New Roman"/>
                <w:sz w:val="20"/>
                <w:szCs w:val="20"/>
              </w:rPr>
            </w:pPr>
            <w:r w:rsidRPr="0030442E">
              <w:rPr>
                <w:rFonts w:ascii="Calibri" w:eastAsia="Calibri" w:hAnsi="Calibri" w:cs="Times New Roman"/>
                <w:sz w:val="20"/>
                <w:szCs w:val="20"/>
              </w:rPr>
              <w:t>acceso a la información relativas a información para cuya divulgación sea necesaria una acción previa de</w:t>
            </w:r>
            <w:r w:rsidR="002C16B5">
              <w:rPr>
                <w:rFonts w:ascii="Calibri" w:eastAsia="Calibri" w:hAnsi="Calibri" w:cs="Times New Roman"/>
                <w:sz w:val="20"/>
                <w:szCs w:val="20"/>
              </w:rPr>
              <w:t xml:space="preserve"> </w:t>
            </w:r>
            <w:r w:rsidRPr="0030442E">
              <w:rPr>
                <w:rFonts w:ascii="Calibri" w:eastAsia="Calibri" w:hAnsi="Calibri" w:cs="Times New Roman"/>
                <w:sz w:val="20"/>
                <w:szCs w:val="20"/>
              </w:rPr>
              <w:t>reelaboración. (Artículo 18. 1.c. de la LTBG)</w:t>
            </w:r>
            <w:r w:rsidR="002C16B5">
              <w:rPr>
                <w:rFonts w:ascii="Calibri" w:eastAsia="Calibri" w:hAnsi="Calibri" w:cs="Times New Roman"/>
                <w:sz w:val="20"/>
                <w:szCs w:val="20"/>
              </w:rPr>
              <w:t>.</w:t>
            </w:r>
          </w:p>
        </w:tc>
        <w:tc>
          <w:tcPr>
            <w:tcW w:w="1417" w:type="dxa"/>
          </w:tcPr>
          <w:p w14:paraId="332EAFE6" w14:textId="77777777" w:rsidR="004725A6" w:rsidRPr="0030442E" w:rsidRDefault="004725A6" w:rsidP="0030442E">
            <w:pPr>
              <w:rPr>
                <w:rFonts w:ascii="Calibri" w:eastAsia="Calibri" w:hAnsi="Calibri" w:cs="Times New Roman"/>
                <w:color w:val="FF0000"/>
                <w:sz w:val="20"/>
                <w:szCs w:val="20"/>
              </w:rPr>
            </w:pPr>
            <w:r w:rsidRPr="002C16B5">
              <w:rPr>
                <w:rFonts w:ascii="Calibri" w:eastAsia="Calibri" w:hAnsi="Calibri" w:cs="Times New Roman"/>
                <w:sz w:val="20"/>
                <w:szCs w:val="20"/>
              </w:rPr>
              <w:t>Sí</w:t>
            </w:r>
          </w:p>
        </w:tc>
      </w:tr>
      <w:tr w:rsidR="004725A6" w:rsidRPr="0030442E" w14:paraId="27890486" w14:textId="77777777" w:rsidTr="00845E67">
        <w:trPr>
          <w:jc w:val="center"/>
        </w:trPr>
        <w:tc>
          <w:tcPr>
            <w:tcW w:w="1915" w:type="dxa"/>
            <w:vMerge/>
          </w:tcPr>
          <w:p w14:paraId="384112F8" w14:textId="77777777" w:rsidR="004725A6" w:rsidRPr="0030442E" w:rsidRDefault="004725A6" w:rsidP="0030442E">
            <w:pPr>
              <w:rPr>
                <w:rFonts w:ascii="Calibri" w:eastAsia="Calibri" w:hAnsi="Calibri" w:cs="Times New Roman"/>
              </w:rPr>
            </w:pPr>
          </w:p>
        </w:tc>
        <w:tc>
          <w:tcPr>
            <w:tcW w:w="1217" w:type="dxa"/>
          </w:tcPr>
          <w:p w14:paraId="33818624" w14:textId="77777777" w:rsidR="004725A6" w:rsidRPr="0030442E" w:rsidRDefault="004725A6" w:rsidP="0030442E">
            <w:pPr>
              <w:rPr>
                <w:rFonts w:ascii="Calibri" w:eastAsia="Calibri" w:hAnsi="Calibri" w:cs="Times New Roman"/>
                <w:sz w:val="20"/>
                <w:szCs w:val="20"/>
              </w:rPr>
            </w:pPr>
            <w:r w:rsidRPr="0030442E">
              <w:rPr>
                <w:rFonts w:ascii="Calibri" w:eastAsia="Calibri" w:hAnsi="Calibri" w:cs="Times New Roman"/>
                <w:sz w:val="20"/>
                <w:szCs w:val="20"/>
              </w:rPr>
              <w:t>5/2022</w:t>
            </w:r>
          </w:p>
        </w:tc>
        <w:tc>
          <w:tcPr>
            <w:tcW w:w="3306" w:type="dxa"/>
            <w:gridSpan w:val="3"/>
          </w:tcPr>
          <w:p w14:paraId="0B03E8F3" w14:textId="77777777" w:rsidR="004725A6" w:rsidRPr="0030442E" w:rsidRDefault="004725A6" w:rsidP="0030442E">
            <w:pPr>
              <w:rPr>
                <w:rFonts w:ascii="Calibri" w:eastAsia="Calibri" w:hAnsi="Calibri" w:cs="Times New Roman"/>
                <w:sz w:val="20"/>
                <w:szCs w:val="20"/>
              </w:rPr>
            </w:pPr>
            <w:r w:rsidRPr="0030442E">
              <w:rPr>
                <w:rFonts w:ascii="Calibri" w:eastAsia="Calibri" w:hAnsi="Calibri" w:cs="Times New Roman"/>
                <w:sz w:val="20"/>
                <w:szCs w:val="20"/>
              </w:rPr>
              <w:t xml:space="preserve">Solicita varios datos e información sobre el personal que trabaja en la residencia del ZADORRA. </w:t>
            </w:r>
          </w:p>
        </w:tc>
        <w:tc>
          <w:tcPr>
            <w:tcW w:w="1921" w:type="dxa"/>
            <w:gridSpan w:val="3"/>
          </w:tcPr>
          <w:p w14:paraId="300C6BE6" w14:textId="77777777" w:rsidR="004725A6" w:rsidRPr="002C16B5" w:rsidRDefault="004725A6" w:rsidP="0030442E">
            <w:pPr>
              <w:rPr>
                <w:rFonts w:ascii="Calibri" w:eastAsia="Calibri" w:hAnsi="Calibri" w:cs="Times New Roman"/>
                <w:b/>
                <w:bCs/>
                <w:sz w:val="20"/>
                <w:szCs w:val="20"/>
              </w:rPr>
            </w:pPr>
            <w:r w:rsidRPr="002C16B5">
              <w:rPr>
                <w:rFonts w:ascii="Calibri" w:eastAsia="Calibri" w:hAnsi="Calibri" w:cs="Times New Roman"/>
                <w:b/>
                <w:bCs/>
                <w:sz w:val="20"/>
                <w:szCs w:val="20"/>
              </w:rPr>
              <w:t>Estimada parcialmente</w:t>
            </w:r>
          </w:p>
          <w:p w14:paraId="393CD972" w14:textId="13A981A3" w:rsidR="004725A6" w:rsidRPr="002C16B5" w:rsidRDefault="004725A6" w:rsidP="0030442E">
            <w:pPr>
              <w:rPr>
                <w:rFonts w:ascii="Calibri" w:eastAsia="Calibri" w:hAnsi="Calibri" w:cs="Times New Roman"/>
                <w:sz w:val="20"/>
                <w:szCs w:val="20"/>
              </w:rPr>
            </w:pPr>
            <w:r w:rsidRPr="0030442E">
              <w:rPr>
                <w:rFonts w:ascii="Calibri" w:eastAsia="Calibri" w:hAnsi="Calibri" w:cs="Times New Roman"/>
                <w:sz w:val="20"/>
                <w:szCs w:val="20"/>
              </w:rPr>
              <w:t>Motivo:</w:t>
            </w:r>
            <w:r w:rsidR="002C16B5">
              <w:rPr>
                <w:rFonts w:ascii="Calibri" w:eastAsia="Calibri" w:hAnsi="Calibri" w:cs="Times New Roman"/>
                <w:sz w:val="20"/>
                <w:szCs w:val="20"/>
              </w:rPr>
              <w:t xml:space="preserve"> p</w:t>
            </w:r>
            <w:r w:rsidRPr="0030442E">
              <w:rPr>
                <w:rFonts w:ascii="Calibri" w:eastAsia="Calibri" w:hAnsi="Calibri" w:cs="Times New Roman"/>
                <w:sz w:val="20"/>
                <w:szCs w:val="20"/>
              </w:rPr>
              <w:t>arte de la información no obra en poder de la DFA (artículo 18.1.d de la LTBG)</w:t>
            </w:r>
          </w:p>
        </w:tc>
        <w:tc>
          <w:tcPr>
            <w:tcW w:w="1417" w:type="dxa"/>
          </w:tcPr>
          <w:p w14:paraId="6E6EB0FE" w14:textId="77777777" w:rsidR="004725A6" w:rsidRPr="0030442E" w:rsidRDefault="004725A6" w:rsidP="0030442E">
            <w:pPr>
              <w:rPr>
                <w:rFonts w:ascii="Calibri" w:eastAsia="Calibri" w:hAnsi="Calibri" w:cs="Times New Roman"/>
                <w:sz w:val="20"/>
                <w:szCs w:val="20"/>
              </w:rPr>
            </w:pPr>
            <w:r w:rsidRPr="0030442E">
              <w:rPr>
                <w:rFonts w:ascii="Calibri" w:eastAsia="Calibri" w:hAnsi="Calibri" w:cs="Times New Roman"/>
                <w:sz w:val="20"/>
                <w:szCs w:val="20"/>
              </w:rPr>
              <w:t>No</w:t>
            </w:r>
          </w:p>
        </w:tc>
      </w:tr>
      <w:tr w:rsidR="004725A6" w:rsidRPr="0030442E" w14:paraId="65C8C265" w14:textId="77777777" w:rsidTr="00845E67">
        <w:trPr>
          <w:jc w:val="center"/>
        </w:trPr>
        <w:tc>
          <w:tcPr>
            <w:tcW w:w="1915" w:type="dxa"/>
            <w:vMerge/>
          </w:tcPr>
          <w:p w14:paraId="4E7F5315" w14:textId="77777777" w:rsidR="004725A6" w:rsidRPr="0030442E" w:rsidRDefault="004725A6" w:rsidP="0030442E">
            <w:pPr>
              <w:rPr>
                <w:rFonts w:ascii="Calibri" w:eastAsia="Calibri" w:hAnsi="Calibri" w:cs="Times New Roman"/>
              </w:rPr>
            </w:pPr>
          </w:p>
        </w:tc>
        <w:tc>
          <w:tcPr>
            <w:tcW w:w="1217" w:type="dxa"/>
          </w:tcPr>
          <w:p w14:paraId="05A334A2" w14:textId="77777777" w:rsidR="004725A6" w:rsidRPr="0030442E" w:rsidRDefault="004725A6" w:rsidP="0030442E">
            <w:pPr>
              <w:rPr>
                <w:rFonts w:ascii="Calibri" w:eastAsia="Calibri" w:hAnsi="Calibri" w:cs="Times New Roman"/>
                <w:sz w:val="20"/>
                <w:szCs w:val="20"/>
              </w:rPr>
            </w:pPr>
            <w:r w:rsidRPr="0030442E">
              <w:rPr>
                <w:rFonts w:ascii="Calibri" w:eastAsia="Calibri" w:hAnsi="Calibri" w:cs="Times New Roman"/>
                <w:sz w:val="20"/>
                <w:szCs w:val="20"/>
              </w:rPr>
              <w:t>13/2022</w:t>
            </w:r>
          </w:p>
        </w:tc>
        <w:tc>
          <w:tcPr>
            <w:tcW w:w="3306" w:type="dxa"/>
            <w:gridSpan w:val="3"/>
          </w:tcPr>
          <w:p w14:paraId="2BD8866E" w14:textId="3A2EDD40" w:rsidR="004725A6" w:rsidRPr="0030442E" w:rsidRDefault="004725A6" w:rsidP="0030442E">
            <w:pPr>
              <w:rPr>
                <w:rFonts w:ascii="Calibri" w:eastAsia="Calibri" w:hAnsi="Calibri" w:cs="Times New Roman"/>
                <w:sz w:val="20"/>
                <w:szCs w:val="20"/>
              </w:rPr>
            </w:pPr>
            <w:r>
              <w:rPr>
                <w:rFonts w:ascii="Calibri" w:eastAsia="Calibri" w:hAnsi="Calibri" w:cs="Times New Roman"/>
                <w:sz w:val="20"/>
                <w:szCs w:val="20"/>
              </w:rPr>
              <w:t>Datos</w:t>
            </w:r>
            <w:r w:rsidRPr="0030442E">
              <w:rPr>
                <w:rFonts w:ascii="Calibri" w:eastAsia="Calibri" w:hAnsi="Calibri" w:cs="Times New Roman"/>
                <w:sz w:val="20"/>
                <w:szCs w:val="20"/>
              </w:rPr>
              <w:t xml:space="preserve"> relativos a las inspecciones realizadas a las residencias de mayores y centros de día durante el año 2021 y 2022 y si ha sido abierto algún expediente</w:t>
            </w:r>
            <w:r>
              <w:rPr>
                <w:rFonts w:ascii="Calibri" w:eastAsia="Calibri" w:hAnsi="Calibri" w:cs="Times New Roman"/>
                <w:sz w:val="20"/>
                <w:szCs w:val="20"/>
              </w:rPr>
              <w:t xml:space="preserve"> </w:t>
            </w:r>
            <w:r w:rsidRPr="0030442E">
              <w:rPr>
                <w:rFonts w:ascii="Calibri" w:eastAsia="Calibri" w:hAnsi="Calibri" w:cs="Times New Roman"/>
                <w:sz w:val="20"/>
                <w:szCs w:val="20"/>
              </w:rPr>
              <w:t xml:space="preserve">sancionador en alguna de ellas. </w:t>
            </w:r>
          </w:p>
        </w:tc>
        <w:tc>
          <w:tcPr>
            <w:tcW w:w="1921" w:type="dxa"/>
            <w:gridSpan w:val="3"/>
          </w:tcPr>
          <w:p w14:paraId="2CA9F245" w14:textId="77777777" w:rsidR="004725A6" w:rsidRPr="002C16B5" w:rsidRDefault="004725A6" w:rsidP="0030442E">
            <w:pPr>
              <w:rPr>
                <w:rFonts w:ascii="Calibri" w:eastAsia="Calibri" w:hAnsi="Calibri" w:cs="Times New Roman"/>
                <w:b/>
                <w:bCs/>
                <w:sz w:val="20"/>
                <w:szCs w:val="20"/>
              </w:rPr>
            </w:pPr>
            <w:r w:rsidRPr="002C16B5">
              <w:rPr>
                <w:rFonts w:ascii="Calibri" w:eastAsia="Calibri" w:hAnsi="Calibri" w:cs="Times New Roman"/>
                <w:b/>
                <w:bCs/>
                <w:sz w:val="20"/>
                <w:szCs w:val="20"/>
              </w:rPr>
              <w:t>Inadmisión</w:t>
            </w:r>
          </w:p>
          <w:p w14:paraId="07C407DF" w14:textId="516336AF" w:rsidR="004725A6" w:rsidRPr="0030442E" w:rsidRDefault="004725A6" w:rsidP="0030442E">
            <w:pPr>
              <w:rPr>
                <w:rFonts w:ascii="Calibri" w:eastAsia="Calibri" w:hAnsi="Calibri" w:cs="Times New Roman"/>
                <w:sz w:val="20"/>
                <w:szCs w:val="20"/>
              </w:rPr>
            </w:pPr>
            <w:r w:rsidRPr="0030442E">
              <w:rPr>
                <w:rFonts w:ascii="Calibri" w:eastAsia="Calibri" w:hAnsi="Calibri" w:cs="Times New Roman"/>
                <w:sz w:val="20"/>
                <w:szCs w:val="20"/>
              </w:rPr>
              <w:t>Motivo:</w:t>
            </w:r>
            <w:r w:rsidR="002C16B5">
              <w:rPr>
                <w:rFonts w:ascii="Calibri" w:eastAsia="Calibri" w:hAnsi="Calibri" w:cs="Times New Roman"/>
                <w:sz w:val="20"/>
                <w:szCs w:val="20"/>
              </w:rPr>
              <w:t xml:space="preserve"> s</w:t>
            </w:r>
            <w:r w:rsidRPr="0030442E">
              <w:rPr>
                <w:rFonts w:ascii="Calibri" w:eastAsia="Calibri" w:hAnsi="Calibri" w:cs="Times New Roman"/>
                <w:sz w:val="20"/>
                <w:szCs w:val="20"/>
              </w:rPr>
              <w:t>e requiere el tratamiento de un volumen ingente de documentación y una</w:t>
            </w:r>
            <w:r w:rsidR="002C16B5">
              <w:rPr>
                <w:rFonts w:ascii="Calibri" w:eastAsia="Calibri" w:hAnsi="Calibri" w:cs="Times New Roman"/>
                <w:sz w:val="20"/>
                <w:szCs w:val="20"/>
              </w:rPr>
              <w:t xml:space="preserve"> </w:t>
            </w:r>
            <w:r w:rsidRPr="0030442E">
              <w:rPr>
                <w:rFonts w:ascii="Calibri" w:eastAsia="Calibri" w:hAnsi="Calibri" w:cs="Times New Roman"/>
                <w:sz w:val="20"/>
                <w:szCs w:val="20"/>
              </w:rPr>
              <w:t>dedicación de recursos personales y materiales que no son adecuados a los principios de eficacia y eficiencia exigibles a las</w:t>
            </w:r>
            <w:r w:rsidR="002C16B5">
              <w:rPr>
                <w:rFonts w:ascii="Calibri" w:eastAsia="Calibri" w:hAnsi="Calibri" w:cs="Times New Roman"/>
                <w:sz w:val="20"/>
                <w:szCs w:val="20"/>
              </w:rPr>
              <w:t xml:space="preserve"> </w:t>
            </w:r>
            <w:r w:rsidRPr="0030442E">
              <w:rPr>
                <w:rFonts w:ascii="Calibri" w:eastAsia="Calibri" w:hAnsi="Calibri" w:cs="Times New Roman"/>
                <w:sz w:val="20"/>
                <w:szCs w:val="20"/>
              </w:rPr>
              <w:t>Administraciones</w:t>
            </w:r>
          </w:p>
          <w:p w14:paraId="066E9D6E" w14:textId="77777777" w:rsidR="004725A6" w:rsidRPr="0030442E" w:rsidRDefault="004725A6" w:rsidP="0030442E">
            <w:pPr>
              <w:rPr>
                <w:rFonts w:ascii="Calibri" w:eastAsia="Calibri" w:hAnsi="Calibri" w:cs="Times New Roman"/>
                <w:sz w:val="20"/>
                <w:szCs w:val="20"/>
              </w:rPr>
            </w:pPr>
            <w:r w:rsidRPr="0030442E">
              <w:rPr>
                <w:rFonts w:ascii="Calibri" w:eastAsia="Calibri" w:hAnsi="Calibri" w:cs="Times New Roman"/>
                <w:sz w:val="20"/>
                <w:szCs w:val="20"/>
              </w:rPr>
              <w:t>Públicas. (artículo 18.1.c de la LTBG)</w:t>
            </w:r>
          </w:p>
          <w:p w14:paraId="5C9A26E7" w14:textId="77777777" w:rsidR="004725A6" w:rsidRPr="0030442E" w:rsidRDefault="004725A6" w:rsidP="0030442E">
            <w:pPr>
              <w:rPr>
                <w:rFonts w:ascii="Calibri" w:eastAsia="Calibri" w:hAnsi="Calibri" w:cs="Times New Roman"/>
                <w:color w:val="FF0000"/>
                <w:sz w:val="20"/>
                <w:szCs w:val="20"/>
              </w:rPr>
            </w:pPr>
          </w:p>
        </w:tc>
        <w:tc>
          <w:tcPr>
            <w:tcW w:w="1417" w:type="dxa"/>
          </w:tcPr>
          <w:p w14:paraId="20D350A0" w14:textId="77777777" w:rsidR="004725A6" w:rsidRPr="0030442E" w:rsidRDefault="004725A6" w:rsidP="0030442E">
            <w:pPr>
              <w:rPr>
                <w:rFonts w:ascii="Calibri" w:eastAsia="Calibri" w:hAnsi="Calibri" w:cs="Times New Roman"/>
                <w:sz w:val="20"/>
                <w:szCs w:val="20"/>
              </w:rPr>
            </w:pPr>
            <w:r w:rsidRPr="0030442E">
              <w:rPr>
                <w:rFonts w:ascii="Calibri" w:eastAsia="Calibri" w:hAnsi="Calibri" w:cs="Times New Roman"/>
                <w:sz w:val="20"/>
                <w:szCs w:val="20"/>
              </w:rPr>
              <w:t>No</w:t>
            </w:r>
          </w:p>
        </w:tc>
      </w:tr>
      <w:tr w:rsidR="004725A6" w:rsidRPr="0030442E" w14:paraId="669EC05F" w14:textId="77777777" w:rsidTr="00845E67">
        <w:trPr>
          <w:jc w:val="center"/>
        </w:trPr>
        <w:tc>
          <w:tcPr>
            <w:tcW w:w="1915" w:type="dxa"/>
            <w:vMerge/>
          </w:tcPr>
          <w:p w14:paraId="61D68657" w14:textId="77777777" w:rsidR="004725A6" w:rsidRPr="0030442E" w:rsidRDefault="004725A6" w:rsidP="0030442E">
            <w:pPr>
              <w:rPr>
                <w:rFonts w:ascii="Calibri" w:eastAsia="Calibri" w:hAnsi="Calibri" w:cs="Times New Roman"/>
              </w:rPr>
            </w:pPr>
          </w:p>
        </w:tc>
        <w:tc>
          <w:tcPr>
            <w:tcW w:w="1217" w:type="dxa"/>
          </w:tcPr>
          <w:p w14:paraId="7DEC95C9" w14:textId="77777777" w:rsidR="004725A6" w:rsidRPr="0030442E" w:rsidRDefault="004725A6" w:rsidP="0030442E">
            <w:pPr>
              <w:rPr>
                <w:rFonts w:ascii="Calibri" w:eastAsia="Calibri" w:hAnsi="Calibri" w:cs="Times New Roman"/>
                <w:sz w:val="20"/>
                <w:szCs w:val="20"/>
              </w:rPr>
            </w:pPr>
            <w:r w:rsidRPr="0030442E">
              <w:rPr>
                <w:rFonts w:ascii="Calibri" w:eastAsia="Calibri" w:hAnsi="Calibri" w:cs="Times New Roman"/>
                <w:sz w:val="20"/>
                <w:szCs w:val="20"/>
              </w:rPr>
              <w:t>16/2022</w:t>
            </w:r>
          </w:p>
        </w:tc>
        <w:tc>
          <w:tcPr>
            <w:tcW w:w="3306" w:type="dxa"/>
            <w:gridSpan w:val="3"/>
          </w:tcPr>
          <w:p w14:paraId="4B348F57" w14:textId="77777777" w:rsidR="004725A6" w:rsidRDefault="004725A6" w:rsidP="0030442E">
            <w:pPr>
              <w:rPr>
                <w:rFonts w:ascii="Calibri" w:eastAsia="Calibri" w:hAnsi="Calibri" w:cs="Times New Roman"/>
                <w:sz w:val="20"/>
                <w:szCs w:val="20"/>
              </w:rPr>
            </w:pPr>
            <w:r>
              <w:rPr>
                <w:rFonts w:ascii="Calibri" w:eastAsia="Calibri" w:hAnsi="Calibri" w:cs="Times New Roman"/>
                <w:sz w:val="20"/>
                <w:szCs w:val="20"/>
              </w:rPr>
              <w:t>Copia</w:t>
            </w:r>
            <w:r w:rsidRPr="0030442E">
              <w:rPr>
                <w:rFonts w:ascii="Calibri" w:eastAsia="Calibri" w:hAnsi="Calibri" w:cs="Times New Roman"/>
                <w:sz w:val="20"/>
                <w:szCs w:val="20"/>
              </w:rPr>
              <w:t xml:space="preserve"> de las respectivas autorizaciones como centros sociosanitarios de: Aurora y Arquillos y Los Molinos de Vitoria-Gasteiz, así como copia de sus modificaciones.</w:t>
            </w:r>
          </w:p>
          <w:p w14:paraId="56EEDAFF" w14:textId="77777777" w:rsidR="002C16B5" w:rsidRDefault="002C16B5" w:rsidP="0030442E">
            <w:pPr>
              <w:rPr>
                <w:rFonts w:ascii="Calibri" w:eastAsia="Calibri" w:hAnsi="Calibri" w:cs="Times New Roman"/>
                <w:sz w:val="20"/>
                <w:szCs w:val="20"/>
              </w:rPr>
            </w:pPr>
          </w:p>
          <w:p w14:paraId="5307EBA4" w14:textId="77777777" w:rsidR="002C16B5" w:rsidRDefault="002C16B5" w:rsidP="0030442E">
            <w:pPr>
              <w:rPr>
                <w:rFonts w:ascii="Calibri" w:eastAsia="Calibri" w:hAnsi="Calibri" w:cs="Times New Roman"/>
                <w:sz w:val="20"/>
                <w:szCs w:val="20"/>
              </w:rPr>
            </w:pPr>
          </w:p>
          <w:p w14:paraId="6751973E" w14:textId="77777777" w:rsidR="002C16B5" w:rsidRDefault="002C16B5" w:rsidP="0030442E">
            <w:pPr>
              <w:rPr>
                <w:rFonts w:ascii="Calibri" w:eastAsia="Calibri" w:hAnsi="Calibri" w:cs="Times New Roman"/>
                <w:sz w:val="20"/>
                <w:szCs w:val="20"/>
              </w:rPr>
            </w:pPr>
          </w:p>
          <w:p w14:paraId="45BCA2C2" w14:textId="77777777" w:rsidR="002C16B5" w:rsidRDefault="002C16B5" w:rsidP="0030442E">
            <w:pPr>
              <w:rPr>
                <w:rFonts w:ascii="Calibri" w:eastAsia="Calibri" w:hAnsi="Calibri" w:cs="Times New Roman"/>
                <w:sz w:val="20"/>
                <w:szCs w:val="20"/>
              </w:rPr>
            </w:pPr>
          </w:p>
          <w:p w14:paraId="1778076D" w14:textId="77777777" w:rsidR="002C16B5" w:rsidRDefault="002C16B5" w:rsidP="0030442E">
            <w:pPr>
              <w:rPr>
                <w:rFonts w:ascii="Calibri" w:eastAsia="Calibri" w:hAnsi="Calibri" w:cs="Times New Roman"/>
                <w:sz w:val="20"/>
                <w:szCs w:val="20"/>
              </w:rPr>
            </w:pPr>
          </w:p>
          <w:p w14:paraId="075A6E94" w14:textId="77777777" w:rsidR="002C16B5" w:rsidRDefault="002C16B5" w:rsidP="0030442E">
            <w:pPr>
              <w:rPr>
                <w:rFonts w:ascii="Calibri" w:eastAsia="Calibri" w:hAnsi="Calibri" w:cs="Times New Roman"/>
                <w:sz w:val="20"/>
                <w:szCs w:val="20"/>
              </w:rPr>
            </w:pPr>
          </w:p>
          <w:p w14:paraId="3F52B7B7" w14:textId="77777777" w:rsidR="002C16B5" w:rsidRDefault="002C16B5" w:rsidP="0030442E">
            <w:pPr>
              <w:rPr>
                <w:rFonts w:ascii="Calibri" w:eastAsia="Calibri" w:hAnsi="Calibri" w:cs="Times New Roman"/>
                <w:sz w:val="20"/>
                <w:szCs w:val="20"/>
              </w:rPr>
            </w:pPr>
          </w:p>
          <w:p w14:paraId="41D29F00" w14:textId="77777777" w:rsidR="002C16B5" w:rsidRDefault="002C16B5" w:rsidP="0030442E">
            <w:pPr>
              <w:rPr>
                <w:rFonts w:ascii="Calibri" w:eastAsia="Calibri" w:hAnsi="Calibri" w:cs="Times New Roman"/>
                <w:sz w:val="20"/>
                <w:szCs w:val="20"/>
              </w:rPr>
            </w:pPr>
          </w:p>
          <w:p w14:paraId="783B4C95" w14:textId="635EAAFD" w:rsidR="002C16B5" w:rsidRPr="0030442E" w:rsidRDefault="002C16B5" w:rsidP="0030442E">
            <w:pPr>
              <w:rPr>
                <w:rFonts w:ascii="Calibri" w:eastAsia="Calibri" w:hAnsi="Calibri" w:cs="Times New Roman"/>
                <w:sz w:val="20"/>
                <w:szCs w:val="20"/>
              </w:rPr>
            </w:pPr>
          </w:p>
        </w:tc>
        <w:tc>
          <w:tcPr>
            <w:tcW w:w="1921" w:type="dxa"/>
            <w:gridSpan w:val="3"/>
          </w:tcPr>
          <w:p w14:paraId="15F5E70B" w14:textId="77777777" w:rsidR="004725A6" w:rsidRPr="002C16B5" w:rsidRDefault="004725A6" w:rsidP="0030442E">
            <w:pPr>
              <w:rPr>
                <w:rFonts w:ascii="Calibri" w:eastAsia="Calibri" w:hAnsi="Calibri" w:cs="Times New Roman"/>
                <w:b/>
                <w:bCs/>
                <w:sz w:val="20"/>
                <w:szCs w:val="20"/>
              </w:rPr>
            </w:pPr>
            <w:r w:rsidRPr="002C16B5">
              <w:rPr>
                <w:rFonts w:ascii="Calibri" w:eastAsia="Calibri" w:hAnsi="Calibri" w:cs="Times New Roman"/>
                <w:b/>
                <w:bCs/>
                <w:sz w:val="20"/>
                <w:szCs w:val="20"/>
              </w:rPr>
              <w:t>Desestimada</w:t>
            </w:r>
          </w:p>
          <w:p w14:paraId="34AF960B" w14:textId="3417EA5D" w:rsidR="004725A6" w:rsidRPr="0030442E" w:rsidRDefault="004725A6" w:rsidP="0030442E">
            <w:pPr>
              <w:rPr>
                <w:rFonts w:ascii="Calibri" w:eastAsia="Calibri" w:hAnsi="Calibri" w:cs="Times New Roman"/>
                <w:sz w:val="20"/>
                <w:szCs w:val="20"/>
              </w:rPr>
            </w:pPr>
            <w:r w:rsidRPr="0030442E">
              <w:rPr>
                <w:rFonts w:ascii="Calibri" w:eastAsia="Calibri" w:hAnsi="Calibri" w:cs="Times New Roman"/>
                <w:sz w:val="20"/>
                <w:szCs w:val="20"/>
              </w:rPr>
              <w:t>Motivo:</w:t>
            </w:r>
            <w:r w:rsidR="002C16B5">
              <w:rPr>
                <w:rFonts w:ascii="Calibri" w:eastAsia="Calibri" w:hAnsi="Calibri" w:cs="Times New Roman"/>
                <w:sz w:val="20"/>
                <w:szCs w:val="20"/>
              </w:rPr>
              <w:t xml:space="preserve"> l</w:t>
            </w:r>
            <w:r w:rsidRPr="0030442E">
              <w:rPr>
                <w:rFonts w:ascii="Calibri" w:eastAsia="Calibri" w:hAnsi="Calibri" w:cs="Times New Roman"/>
                <w:sz w:val="20"/>
                <w:szCs w:val="20"/>
              </w:rPr>
              <w:t>os centros mencionados son de titularidad</w:t>
            </w:r>
          </w:p>
          <w:p w14:paraId="4F1BE602" w14:textId="77777777" w:rsidR="004725A6" w:rsidRPr="0030442E" w:rsidRDefault="004725A6" w:rsidP="0030442E">
            <w:pPr>
              <w:rPr>
                <w:rFonts w:ascii="Calibri" w:eastAsia="Calibri" w:hAnsi="Calibri" w:cs="Times New Roman"/>
                <w:sz w:val="20"/>
                <w:szCs w:val="20"/>
              </w:rPr>
            </w:pPr>
            <w:r w:rsidRPr="0030442E">
              <w:rPr>
                <w:rFonts w:ascii="Calibri" w:eastAsia="Calibri" w:hAnsi="Calibri" w:cs="Times New Roman"/>
                <w:sz w:val="20"/>
                <w:szCs w:val="20"/>
              </w:rPr>
              <w:t>pública y no privada, por lo que no se requiere autorización y, por lo tanto,</w:t>
            </w:r>
          </w:p>
          <w:p w14:paraId="4EF5812A" w14:textId="77777777" w:rsidR="004725A6" w:rsidRDefault="004725A6" w:rsidP="0030442E">
            <w:pPr>
              <w:rPr>
                <w:rFonts w:ascii="Calibri" w:eastAsia="Calibri" w:hAnsi="Calibri" w:cs="Times New Roman"/>
                <w:sz w:val="20"/>
                <w:szCs w:val="20"/>
              </w:rPr>
            </w:pPr>
            <w:r w:rsidRPr="0030442E">
              <w:rPr>
                <w:rFonts w:ascii="Calibri" w:eastAsia="Calibri" w:hAnsi="Calibri" w:cs="Times New Roman"/>
                <w:sz w:val="20"/>
                <w:szCs w:val="20"/>
              </w:rPr>
              <w:t>la documentación requerida no existe.</w:t>
            </w:r>
          </w:p>
          <w:p w14:paraId="48CCB05F" w14:textId="77777777" w:rsidR="002C16B5" w:rsidRDefault="002C16B5" w:rsidP="0030442E">
            <w:pPr>
              <w:rPr>
                <w:rFonts w:ascii="Calibri" w:eastAsia="Calibri" w:hAnsi="Calibri" w:cs="Times New Roman"/>
                <w:sz w:val="20"/>
                <w:szCs w:val="20"/>
              </w:rPr>
            </w:pPr>
          </w:p>
          <w:p w14:paraId="7C53B589" w14:textId="3B691162" w:rsidR="002C16B5" w:rsidRPr="0030442E" w:rsidRDefault="002C16B5" w:rsidP="0030442E">
            <w:pPr>
              <w:rPr>
                <w:rFonts w:ascii="Calibri" w:eastAsia="Calibri" w:hAnsi="Calibri" w:cs="Times New Roman"/>
                <w:color w:val="FF0000"/>
                <w:sz w:val="20"/>
                <w:szCs w:val="20"/>
              </w:rPr>
            </w:pPr>
          </w:p>
        </w:tc>
        <w:tc>
          <w:tcPr>
            <w:tcW w:w="1417" w:type="dxa"/>
          </w:tcPr>
          <w:p w14:paraId="32684EAB" w14:textId="77777777" w:rsidR="004725A6" w:rsidRPr="0030442E" w:rsidRDefault="004725A6" w:rsidP="0030442E">
            <w:pPr>
              <w:rPr>
                <w:rFonts w:ascii="Calibri" w:eastAsia="Calibri" w:hAnsi="Calibri" w:cs="Times New Roman"/>
                <w:sz w:val="20"/>
                <w:szCs w:val="20"/>
              </w:rPr>
            </w:pPr>
            <w:r w:rsidRPr="0030442E">
              <w:rPr>
                <w:rFonts w:ascii="Calibri" w:eastAsia="Calibri" w:hAnsi="Calibri" w:cs="Times New Roman"/>
                <w:sz w:val="20"/>
                <w:szCs w:val="20"/>
              </w:rPr>
              <w:t>No</w:t>
            </w:r>
          </w:p>
        </w:tc>
      </w:tr>
      <w:tr w:rsidR="002C16B5" w:rsidRPr="008E70C2" w14:paraId="5DCC7C9E" w14:textId="77777777" w:rsidTr="00B624E1">
        <w:tblPrEx>
          <w:jc w:val="left"/>
        </w:tblPrEx>
        <w:tc>
          <w:tcPr>
            <w:tcW w:w="1915" w:type="dxa"/>
            <w:shd w:val="pct12" w:color="auto" w:fill="auto"/>
            <w:vAlign w:val="center"/>
          </w:tcPr>
          <w:p w14:paraId="57B23153" w14:textId="0F9CE20A" w:rsidR="002C16B5" w:rsidRPr="008E70C2" w:rsidRDefault="002C16B5" w:rsidP="002C16B5">
            <w:pPr>
              <w:rPr>
                <w:rFonts w:ascii="Calibri" w:eastAsia="Calibri" w:hAnsi="Calibri" w:cs="Calibri"/>
                <w:b/>
                <w:bCs/>
              </w:rPr>
            </w:pPr>
            <w:r w:rsidRPr="002C16B5">
              <w:rPr>
                <w:rFonts w:ascii="Calibri" w:eastAsia="Calibri" w:hAnsi="Calibri" w:cs="Times New Roman"/>
                <w:b/>
                <w:bCs/>
              </w:rPr>
              <w:lastRenderedPageBreak/>
              <w:t>Departamento</w:t>
            </w:r>
          </w:p>
        </w:tc>
        <w:tc>
          <w:tcPr>
            <w:tcW w:w="1245" w:type="dxa"/>
            <w:gridSpan w:val="3"/>
            <w:shd w:val="pct12" w:color="auto" w:fill="auto"/>
            <w:vAlign w:val="center"/>
          </w:tcPr>
          <w:p w14:paraId="6A1B2DD8" w14:textId="77777777" w:rsidR="002C16B5" w:rsidRPr="008E70C2" w:rsidRDefault="002C16B5" w:rsidP="002C16B5">
            <w:pPr>
              <w:rPr>
                <w:rFonts w:ascii="Calibri" w:eastAsia="Calibri" w:hAnsi="Calibri" w:cs="Calibri"/>
                <w:b/>
                <w:bCs/>
              </w:rPr>
            </w:pPr>
            <w:r w:rsidRPr="008E70C2">
              <w:rPr>
                <w:rFonts w:ascii="Calibri" w:eastAsia="Calibri" w:hAnsi="Calibri" w:cs="Calibri"/>
                <w:b/>
                <w:bCs/>
              </w:rPr>
              <w:t>N.º</w:t>
            </w:r>
          </w:p>
          <w:p w14:paraId="2FBA9881" w14:textId="77777777" w:rsidR="002C16B5" w:rsidRPr="008E70C2" w:rsidRDefault="002C16B5" w:rsidP="002C16B5">
            <w:pPr>
              <w:rPr>
                <w:rFonts w:ascii="Calibri" w:eastAsia="Calibri" w:hAnsi="Calibri" w:cs="Times New Roman"/>
                <w:b/>
                <w:bCs/>
              </w:rPr>
            </w:pPr>
            <w:r w:rsidRPr="008E70C2">
              <w:rPr>
                <w:rFonts w:ascii="Calibri" w:eastAsia="Calibri" w:hAnsi="Calibri" w:cs="Calibri"/>
                <w:b/>
                <w:bCs/>
              </w:rPr>
              <w:t>expediente</w:t>
            </w:r>
          </w:p>
        </w:tc>
        <w:tc>
          <w:tcPr>
            <w:tcW w:w="3305" w:type="dxa"/>
            <w:gridSpan w:val="3"/>
            <w:shd w:val="pct12" w:color="auto" w:fill="auto"/>
            <w:vAlign w:val="center"/>
          </w:tcPr>
          <w:p w14:paraId="247948F5" w14:textId="77777777" w:rsidR="002C16B5" w:rsidRPr="008E70C2" w:rsidRDefault="002C16B5" w:rsidP="002C16B5">
            <w:pPr>
              <w:rPr>
                <w:rFonts w:ascii="Calibri" w:eastAsia="Calibri" w:hAnsi="Calibri" w:cs="Times New Roman"/>
                <w:b/>
                <w:bCs/>
              </w:rPr>
            </w:pPr>
            <w:r w:rsidRPr="008E70C2">
              <w:rPr>
                <w:rFonts w:ascii="Calibri" w:eastAsia="Calibri" w:hAnsi="Calibri" w:cs="Times New Roman"/>
                <w:b/>
                <w:bCs/>
              </w:rPr>
              <w:t>Solicitud</w:t>
            </w:r>
          </w:p>
        </w:tc>
        <w:tc>
          <w:tcPr>
            <w:tcW w:w="1894" w:type="dxa"/>
            <w:shd w:val="pct12" w:color="auto" w:fill="auto"/>
            <w:vAlign w:val="center"/>
          </w:tcPr>
          <w:p w14:paraId="5BF0AC67" w14:textId="77777777" w:rsidR="002C16B5" w:rsidRPr="008E70C2" w:rsidRDefault="002C16B5" w:rsidP="002C16B5">
            <w:pPr>
              <w:rPr>
                <w:rFonts w:ascii="Calibri" w:eastAsia="Calibri" w:hAnsi="Calibri" w:cs="Times New Roman"/>
                <w:b/>
                <w:bCs/>
              </w:rPr>
            </w:pPr>
            <w:r w:rsidRPr="008E70C2">
              <w:rPr>
                <w:rFonts w:ascii="Calibri" w:eastAsia="Calibri" w:hAnsi="Calibri" w:cs="Times New Roman"/>
                <w:b/>
                <w:bCs/>
              </w:rPr>
              <w:t>Sentido de la resolución</w:t>
            </w:r>
          </w:p>
        </w:tc>
        <w:tc>
          <w:tcPr>
            <w:tcW w:w="1417" w:type="dxa"/>
            <w:shd w:val="pct12" w:color="auto" w:fill="auto"/>
            <w:vAlign w:val="center"/>
          </w:tcPr>
          <w:p w14:paraId="3B12DD9C" w14:textId="77777777" w:rsidR="002C16B5" w:rsidRPr="008E70C2" w:rsidRDefault="002C16B5" w:rsidP="002C16B5">
            <w:pPr>
              <w:rPr>
                <w:rFonts w:ascii="Calibri" w:eastAsia="Calibri" w:hAnsi="Calibri" w:cs="Times New Roman"/>
                <w:b/>
                <w:bCs/>
              </w:rPr>
            </w:pPr>
            <w:r w:rsidRPr="008E70C2">
              <w:rPr>
                <w:rFonts w:ascii="Calibri" w:eastAsia="Calibri" w:hAnsi="Calibri" w:cs="Times New Roman"/>
                <w:b/>
                <w:bCs/>
              </w:rPr>
              <w:t>Reclamación al CFT</w:t>
            </w:r>
          </w:p>
        </w:tc>
      </w:tr>
      <w:tr w:rsidR="002D47FF" w:rsidRPr="0030442E" w14:paraId="4F8B676B" w14:textId="77777777" w:rsidTr="00845E67">
        <w:trPr>
          <w:jc w:val="center"/>
        </w:trPr>
        <w:tc>
          <w:tcPr>
            <w:tcW w:w="1915" w:type="dxa"/>
            <w:vMerge w:val="restart"/>
          </w:tcPr>
          <w:p w14:paraId="3B1B7903" w14:textId="77777777" w:rsidR="002D47FF" w:rsidRPr="00962F80" w:rsidRDefault="002D47FF" w:rsidP="002C16B5">
            <w:pPr>
              <w:rPr>
                <w:rFonts w:ascii="Calibri" w:eastAsia="Calibri" w:hAnsi="Calibri" w:cs="Times New Roman"/>
                <w:b/>
                <w:bCs/>
                <w:sz w:val="20"/>
                <w:szCs w:val="20"/>
              </w:rPr>
            </w:pPr>
            <w:r w:rsidRPr="00962F80">
              <w:rPr>
                <w:rFonts w:ascii="Calibri" w:eastAsia="Calibri" w:hAnsi="Calibri" w:cs="Times New Roman"/>
                <w:b/>
                <w:bCs/>
                <w:sz w:val="20"/>
                <w:szCs w:val="20"/>
              </w:rPr>
              <w:t xml:space="preserve">Políticas </w:t>
            </w:r>
          </w:p>
          <w:p w14:paraId="7346FCF0" w14:textId="27FE2A41" w:rsidR="002D47FF" w:rsidRPr="0030442E" w:rsidRDefault="002D47FF" w:rsidP="002C16B5">
            <w:pPr>
              <w:rPr>
                <w:rFonts w:ascii="Calibri" w:eastAsia="Calibri" w:hAnsi="Calibri" w:cs="Times New Roman"/>
              </w:rPr>
            </w:pPr>
            <w:r w:rsidRPr="00962F80">
              <w:rPr>
                <w:rFonts w:ascii="Calibri" w:eastAsia="Calibri" w:hAnsi="Calibri" w:cs="Times New Roman"/>
                <w:b/>
                <w:bCs/>
                <w:sz w:val="20"/>
                <w:szCs w:val="20"/>
              </w:rPr>
              <w:t>sociales</w:t>
            </w:r>
          </w:p>
        </w:tc>
        <w:tc>
          <w:tcPr>
            <w:tcW w:w="1217" w:type="dxa"/>
          </w:tcPr>
          <w:p w14:paraId="44747E75" w14:textId="77777777" w:rsidR="00CD2522" w:rsidRDefault="00CD2522" w:rsidP="0030442E">
            <w:pPr>
              <w:rPr>
                <w:rFonts w:ascii="Calibri" w:eastAsia="Calibri" w:hAnsi="Calibri" w:cs="Times New Roman"/>
                <w:sz w:val="20"/>
                <w:szCs w:val="20"/>
              </w:rPr>
            </w:pPr>
          </w:p>
          <w:p w14:paraId="056269C5" w14:textId="4CBE8801" w:rsidR="002D47FF" w:rsidRPr="0030442E" w:rsidRDefault="002D47FF" w:rsidP="0030442E">
            <w:pPr>
              <w:rPr>
                <w:rFonts w:ascii="Calibri" w:eastAsia="Calibri" w:hAnsi="Calibri" w:cs="Times New Roman"/>
                <w:sz w:val="20"/>
                <w:szCs w:val="20"/>
              </w:rPr>
            </w:pPr>
            <w:r w:rsidRPr="0030442E">
              <w:rPr>
                <w:rFonts w:ascii="Calibri" w:eastAsia="Calibri" w:hAnsi="Calibri" w:cs="Times New Roman"/>
                <w:sz w:val="20"/>
                <w:szCs w:val="20"/>
              </w:rPr>
              <w:t>24/2022</w:t>
            </w:r>
          </w:p>
        </w:tc>
        <w:tc>
          <w:tcPr>
            <w:tcW w:w="3306" w:type="dxa"/>
            <w:gridSpan w:val="3"/>
          </w:tcPr>
          <w:p w14:paraId="16C0C9F1" w14:textId="77777777" w:rsidR="00CD2522" w:rsidRDefault="00CD2522" w:rsidP="0030442E">
            <w:pPr>
              <w:rPr>
                <w:rFonts w:ascii="Calibri" w:eastAsia="Calibri" w:hAnsi="Calibri" w:cs="Times New Roman"/>
                <w:sz w:val="20"/>
                <w:szCs w:val="20"/>
              </w:rPr>
            </w:pPr>
          </w:p>
          <w:p w14:paraId="7B3CB131" w14:textId="6266A47A" w:rsidR="002D47FF" w:rsidRDefault="002D47FF" w:rsidP="0030442E">
            <w:pPr>
              <w:rPr>
                <w:rFonts w:ascii="Calibri" w:eastAsia="Calibri" w:hAnsi="Calibri" w:cs="Times New Roman"/>
                <w:sz w:val="20"/>
                <w:szCs w:val="20"/>
              </w:rPr>
            </w:pPr>
            <w:r>
              <w:rPr>
                <w:rFonts w:ascii="Calibri" w:eastAsia="Calibri" w:hAnsi="Calibri" w:cs="Times New Roman"/>
                <w:sz w:val="20"/>
                <w:szCs w:val="20"/>
              </w:rPr>
              <w:t>Datos</w:t>
            </w:r>
            <w:r w:rsidRPr="0030442E">
              <w:rPr>
                <w:rFonts w:ascii="Calibri" w:eastAsia="Calibri" w:hAnsi="Calibri" w:cs="Times New Roman"/>
                <w:sz w:val="20"/>
                <w:szCs w:val="20"/>
              </w:rPr>
              <w:t xml:space="preserve"> sobre personas fallecidos por COVID-19 en las residencias de mayores, tanto públicas como privadas, del THA desde el 1 de marzo de 2020 hasta el 31 de julio de 2022.</w:t>
            </w:r>
          </w:p>
          <w:p w14:paraId="2B80514E" w14:textId="2563A84F" w:rsidR="00CD2522" w:rsidRPr="0030442E" w:rsidRDefault="00CD2522" w:rsidP="0030442E">
            <w:pPr>
              <w:rPr>
                <w:rFonts w:ascii="Calibri" w:eastAsia="Calibri" w:hAnsi="Calibri" w:cs="Times New Roman"/>
                <w:sz w:val="20"/>
                <w:szCs w:val="20"/>
              </w:rPr>
            </w:pPr>
          </w:p>
        </w:tc>
        <w:tc>
          <w:tcPr>
            <w:tcW w:w="1921" w:type="dxa"/>
            <w:gridSpan w:val="3"/>
          </w:tcPr>
          <w:p w14:paraId="74BBF3A7" w14:textId="77777777" w:rsidR="002D47FF" w:rsidRPr="002C16B5" w:rsidRDefault="002D47FF" w:rsidP="0030442E">
            <w:pPr>
              <w:rPr>
                <w:rFonts w:ascii="Calibri" w:eastAsia="Calibri" w:hAnsi="Calibri" w:cs="Times New Roman"/>
                <w:b/>
                <w:bCs/>
                <w:color w:val="FF0000"/>
                <w:sz w:val="20"/>
                <w:szCs w:val="20"/>
              </w:rPr>
            </w:pPr>
            <w:r w:rsidRPr="002C16B5">
              <w:rPr>
                <w:rFonts w:ascii="Calibri" w:eastAsia="Calibri" w:hAnsi="Calibri" w:cs="Times New Roman"/>
                <w:b/>
                <w:bCs/>
                <w:sz w:val="20"/>
                <w:szCs w:val="20"/>
              </w:rPr>
              <w:t>Estimada</w:t>
            </w:r>
          </w:p>
        </w:tc>
        <w:tc>
          <w:tcPr>
            <w:tcW w:w="1417" w:type="dxa"/>
          </w:tcPr>
          <w:p w14:paraId="697F3118" w14:textId="77777777" w:rsidR="002D47FF" w:rsidRPr="0030442E" w:rsidRDefault="002D47FF" w:rsidP="0030442E">
            <w:pPr>
              <w:rPr>
                <w:rFonts w:ascii="Calibri" w:eastAsia="Calibri" w:hAnsi="Calibri" w:cs="Times New Roman"/>
                <w:sz w:val="20"/>
                <w:szCs w:val="20"/>
              </w:rPr>
            </w:pPr>
            <w:r w:rsidRPr="0030442E">
              <w:rPr>
                <w:rFonts w:ascii="Calibri" w:eastAsia="Calibri" w:hAnsi="Calibri" w:cs="Times New Roman"/>
                <w:sz w:val="20"/>
                <w:szCs w:val="20"/>
              </w:rPr>
              <w:t>No</w:t>
            </w:r>
          </w:p>
        </w:tc>
      </w:tr>
      <w:tr w:rsidR="002D47FF" w:rsidRPr="0030442E" w14:paraId="590632B1" w14:textId="77777777" w:rsidTr="00845E67">
        <w:trPr>
          <w:jc w:val="center"/>
        </w:trPr>
        <w:tc>
          <w:tcPr>
            <w:tcW w:w="1915" w:type="dxa"/>
            <w:vMerge/>
          </w:tcPr>
          <w:p w14:paraId="320B5DD2" w14:textId="77777777" w:rsidR="002D47FF" w:rsidRPr="0030442E" w:rsidRDefault="002D47FF" w:rsidP="0030442E">
            <w:pPr>
              <w:rPr>
                <w:rFonts w:ascii="Calibri" w:eastAsia="Calibri" w:hAnsi="Calibri" w:cs="Times New Roman"/>
              </w:rPr>
            </w:pPr>
          </w:p>
        </w:tc>
        <w:tc>
          <w:tcPr>
            <w:tcW w:w="1217" w:type="dxa"/>
          </w:tcPr>
          <w:p w14:paraId="38A59B3B" w14:textId="77777777" w:rsidR="00CD2522" w:rsidRDefault="00CD2522" w:rsidP="0030442E">
            <w:pPr>
              <w:rPr>
                <w:rFonts w:ascii="Calibri" w:eastAsia="Calibri" w:hAnsi="Calibri" w:cs="Times New Roman"/>
                <w:sz w:val="20"/>
                <w:szCs w:val="20"/>
              </w:rPr>
            </w:pPr>
          </w:p>
          <w:p w14:paraId="791B14FB" w14:textId="44241E27" w:rsidR="002D47FF" w:rsidRPr="0030442E" w:rsidRDefault="002D47FF" w:rsidP="0030442E">
            <w:pPr>
              <w:rPr>
                <w:rFonts w:ascii="Calibri" w:eastAsia="Calibri" w:hAnsi="Calibri" w:cs="Times New Roman"/>
                <w:sz w:val="20"/>
                <w:szCs w:val="20"/>
              </w:rPr>
            </w:pPr>
            <w:r w:rsidRPr="0030442E">
              <w:rPr>
                <w:rFonts w:ascii="Calibri" w:eastAsia="Calibri" w:hAnsi="Calibri" w:cs="Times New Roman"/>
                <w:sz w:val="20"/>
                <w:szCs w:val="20"/>
              </w:rPr>
              <w:t>19/2022</w:t>
            </w:r>
          </w:p>
        </w:tc>
        <w:tc>
          <w:tcPr>
            <w:tcW w:w="3306" w:type="dxa"/>
            <w:gridSpan w:val="3"/>
          </w:tcPr>
          <w:p w14:paraId="67D40B33" w14:textId="77777777" w:rsidR="00CD2522" w:rsidRDefault="00CD2522" w:rsidP="0030442E">
            <w:pPr>
              <w:rPr>
                <w:rFonts w:ascii="Calibri" w:eastAsia="Calibri" w:hAnsi="Calibri" w:cs="Times New Roman"/>
                <w:sz w:val="20"/>
                <w:szCs w:val="20"/>
              </w:rPr>
            </w:pPr>
          </w:p>
          <w:p w14:paraId="1F00DD44" w14:textId="7D0FF26C" w:rsidR="002D47FF" w:rsidRPr="0030442E" w:rsidRDefault="002D47FF" w:rsidP="0030442E">
            <w:pPr>
              <w:rPr>
                <w:rFonts w:ascii="Calibri" w:eastAsia="Calibri" w:hAnsi="Calibri" w:cs="Times New Roman"/>
                <w:sz w:val="20"/>
                <w:szCs w:val="20"/>
              </w:rPr>
            </w:pPr>
            <w:r>
              <w:rPr>
                <w:rFonts w:ascii="Calibri" w:eastAsia="Calibri" w:hAnsi="Calibri" w:cs="Times New Roman"/>
                <w:sz w:val="20"/>
                <w:szCs w:val="20"/>
              </w:rPr>
              <w:t>Información</w:t>
            </w:r>
            <w:r w:rsidRPr="0030442E">
              <w:rPr>
                <w:rFonts w:ascii="Calibri" w:eastAsia="Calibri" w:hAnsi="Calibri" w:cs="Times New Roman"/>
                <w:sz w:val="20"/>
                <w:szCs w:val="20"/>
              </w:rPr>
              <w:t xml:space="preserve"> sobre la relación de plazas, con la identificación y descripción de los puestos de trabajo y/o destinos, convocadas mediante el Acuerdo 305/2022, del Consejo de Gobierno Foral de 24 de mayo donde se aprobaron las ofertas</w:t>
            </w:r>
          </w:p>
          <w:p w14:paraId="7F354BBF" w14:textId="77777777" w:rsidR="002D47FF" w:rsidRPr="0030442E" w:rsidRDefault="002D47FF" w:rsidP="0030442E">
            <w:pPr>
              <w:rPr>
                <w:rFonts w:ascii="Calibri" w:eastAsia="Calibri" w:hAnsi="Calibri" w:cs="Times New Roman"/>
                <w:sz w:val="20"/>
                <w:szCs w:val="20"/>
              </w:rPr>
            </w:pPr>
            <w:r w:rsidRPr="0030442E">
              <w:rPr>
                <w:rFonts w:ascii="Calibri" w:eastAsia="Calibri" w:hAnsi="Calibri" w:cs="Times New Roman"/>
                <w:sz w:val="20"/>
                <w:szCs w:val="20"/>
              </w:rPr>
              <w:t>de empleo público del año 2022 para la estabilización de empleo temporal del Instituto Foral de</w:t>
            </w:r>
          </w:p>
          <w:p w14:paraId="3AA7DA9E" w14:textId="77777777" w:rsidR="002D47FF" w:rsidRPr="0030442E" w:rsidRDefault="002D47FF" w:rsidP="0030442E">
            <w:pPr>
              <w:rPr>
                <w:rFonts w:ascii="Calibri" w:eastAsia="Calibri" w:hAnsi="Calibri" w:cs="Times New Roman"/>
                <w:sz w:val="20"/>
                <w:szCs w:val="20"/>
              </w:rPr>
            </w:pPr>
            <w:r w:rsidRPr="0030442E">
              <w:rPr>
                <w:rFonts w:ascii="Calibri" w:eastAsia="Calibri" w:hAnsi="Calibri" w:cs="Times New Roman"/>
                <w:sz w:val="20"/>
                <w:szCs w:val="20"/>
              </w:rPr>
              <w:t>Bienestar Social.</w:t>
            </w:r>
          </w:p>
        </w:tc>
        <w:tc>
          <w:tcPr>
            <w:tcW w:w="1921" w:type="dxa"/>
            <w:gridSpan w:val="3"/>
          </w:tcPr>
          <w:p w14:paraId="547ABF88" w14:textId="77777777" w:rsidR="002D47FF" w:rsidRPr="002D47FF" w:rsidRDefault="002D47FF" w:rsidP="0030442E">
            <w:pPr>
              <w:rPr>
                <w:rFonts w:ascii="Calibri" w:eastAsia="Calibri" w:hAnsi="Calibri" w:cs="Times New Roman"/>
                <w:b/>
                <w:bCs/>
                <w:sz w:val="20"/>
                <w:szCs w:val="20"/>
              </w:rPr>
            </w:pPr>
            <w:r w:rsidRPr="002D47FF">
              <w:rPr>
                <w:rFonts w:ascii="Calibri" w:eastAsia="Calibri" w:hAnsi="Calibri" w:cs="Times New Roman"/>
                <w:b/>
                <w:bCs/>
                <w:sz w:val="20"/>
                <w:szCs w:val="20"/>
              </w:rPr>
              <w:t>Desestimada</w:t>
            </w:r>
          </w:p>
          <w:p w14:paraId="598FC595" w14:textId="3FC32314" w:rsidR="002D47FF" w:rsidRPr="002D47FF" w:rsidRDefault="002D47FF" w:rsidP="0030442E">
            <w:pPr>
              <w:rPr>
                <w:rFonts w:ascii="Calibri" w:eastAsia="Calibri" w:hAnsi="Calibri" w:cs="Times New Roman"/>
                <w:sz w:val="20"/>
                <w:szCs w:val="20"/>
              </w:rPr>
            </w:pPr>
            <w:r w:rsidRPr="0030442E">
              <w:rPr>
                <w:rFonts w:ascii="Calibri" w:eastAsia="Calibri" w:hAnsi="Calibri" w:cs="Times New Roman"/>
                <w:sz w:val="20"/>
                <w:szCs w:val="20"/>
              </w:rPr>
              <w:t xml:space="preserve">Motivo: </w:t>
            </w:r>
            <w:r>
              <w:rPr>
                <w:rFonts w:ascii="Calibri" w:eastAsia="Calibri" w:hAnsi="Calibri" w:cs="Times New Roman"/>
                <w:sz w:val="20"/>
                <w:szCs w:val="20"/>
              </w:rPr>
              <w:t>d</w:t>
            </w:r>
            <w:r w:rsidRPr="0030442E">
              <w:rPr>
                <w:rFonts w:ascii="Calibri" w:eastAsia="Calibri" w:hAnsi="Calibri" w:cs="Times New Roman"/>
                <w:sz w:val="20"/>
                <w:szCs w:val="20"/>
              </w:rPr>
              <w:t>ebido a los procesos de provisión y selección en marcha, en este momento no es posible identificar los puestos correspondientes a las plazas que serán ofertadas en los procesos de estabilización.</w:t>
            </w:r>
            <w:r w:rsidRPr="0030442E">
              <w:rPr>
                <w:rFonts w:ascii="Calibri" w:eastAsia="Calibri" w:hAnsi="Calibri" w:cs="Times New Roman"/>
              </w:rPr>
              <w:t xml:space="preserve"> </w:t>
            </w:r>
          </w:p>
          <w:p w14:paraId="7B9BD2D2" w14:textId="77777777" w:rsidR="002D47FF" w:rsidRPr="0030442E" w:rsidRDefault="002D47FF" w:rsidP="0030442E">
            <w:pPr>
              <w:rPr>
                <w:rFonts w:ascii="Calibri" w:eastAsia="Calibri" w:hAnsi="Calibri" w:cs="Times New Roman"/>
                <w:color w:val="FF0000"/>
                <w:sz w:val="20"/>
                <w:szCs w:val="20"/>
              </w:rPr>
            </w:pPr>
            <w:r w:rsidRPr="0030442E">
              <w:rPr>
                <w:rFonts w:ascii="Calibri" w:eastAsia="Calibri" w:hAnsi="Calibri" w:cs="Times New Roman"/>
                <w:sz w:val="20"/>
                <w:szCs w:val="20"/>
              </w:rPr>
              <w:t>(Resolución de la Secretaría de Estado de Función Pública, punto 3.6: en el proceso de estabilización pueden convocarse determinado número de plazas, pero no obliga a que la estabilización tenga lugar en dichas plazas concretas).</w:t>
            </w:r>
          </w:p>
        </w:tc>
        <w:tc>
          <w:tcPr>
            <w:tcW w:w="1417" w:type="dxa"/>
          </w:tcPr>
          <w:p w14:paraId="23F3BF7F" w14:textId="77777777" w:rsidR="002D47FF" w:rsidRPr="0030442E" w:rsidRDefault="002D47FF" w:rsidP="0030442E">
            <w:pPr>
              <w:rPr>
                <w:rFonts w:ascii="Calibri" w:eastAsia="Calibri" w:hAnsi="Calibri" w:cs="Times New Roman"/>
                <w:sz w:val="20"/>
                <w:szCs w:val="20"/>
              </w:rPr>
            </w:pPr>
            <w:r w:rsidRPr="0030442E">
              <w:rPr>
                <w:rFonts w:ascii="Calibri" w:eastAsia="Calibri" w:hAnsi="Calibri" w:cs="Times New Roman"/>
                <w:sz w:val="20"/>
                <w:szCs w:val="20"/>
              </w:rPr>
              <w:t>No</w:t>
            </w:r>
          </w:p>
        </w:tc>
      </w:tr>
      <w:tr w:rsidR="002D47FF" w:rsidRPr="0030442E" w14:paraId="12CC2AAE" w14:textId="77777777" w:rsidTr="00845E67">
        <w:trPr>
          <w:jc w:val="center"/>
        </w:trPr>
        <w:tc>
          <w:tcPr>
            <w:tcW w:w="1915" w:type="dxa"/>
            <w:vMerge/>
          </w:tcPr>
          <w:p w14:paraId="5DD39C0C" w14:textId="77777777" w:rsidR="002D47FF" w:rsidRPr="0030442E" w:rsidRDefault="002D47FF" w:rsidP="0030442E">
            <w:pPr>
              <w:rPr>
                <w:rFonts w:ascii="Calibri" w:eastAsia="Calibri" w:hAnsi="Calibri" w:cs="Times New Roman"/>
              </w:rPr>
            </w:pPr>
          </w:p>
        </w:tc>
        <w:tc>
          <w:tcPr>
            <w:tcW w:w="1217" w:type="dxa"/>
          </w:tcPr>
          <w:p w14:paraId="1A1659D8" w14:textId="77777777" w:rsidR="002D47FF" w:rsidRPr="0030442E" w:rsidRDefault="002D47FF" w:rsidP="0030442E">
            <w:pPr>
              <w:rPr>
                <w:rFonts w:ascii="Calibri" w:eastAsia="Calibri" w:hAnsi="Calibri" w:cs="Times New Roman"/>
                <w:sz w:val="20"/>
                <w:szCs w:val="20"/>
              </w:rPr>
            </w:pPr>
            <w:r w:rsidRPr="0030442E">
              <w:rPr>
                <w:rFonts w:ascii="Calibri" w:eastAsia="Calibri" w:hAnsi="Calibri" w:cs="Times New Roman"/>
                <w:sz w:val="20"/>
                <w:szCs w:val="20"/>
              </w:rPr>
              <w:t>20/2022</w:t>
            </w:r>
          </w:p>
        </w:tc>
        <w:tc>
          <w:tcPr>
            <w:tcW w:w="3306" w:type="dxa"/>
            <w:gridSpan w:val="3"/>
          </w:tcPr>
          <w:p w14:paraId="67811957" w14:textId="37968B1D" w:rsidR="002D47FF" w:rsidRDefault="005B20C5" w:rsidP="0030442E">
            <w:pPr>
              <w:rPr>
                <w:rFonts w:ascii="Calibri" w:eastAsia="Calibri" w:hAnsi="Calibri" w:cs="Times New Roman"/>
                <w:sz w:val="20"/>
                <w:szCs w:val="20"/>
              </w:rPr>
            </w:pPr>
            <w:r>
              <w:rPr>
                <w:rFonts w:ascii="Calibri" w:eastAsia="Calibri" w:hAnsi="Calibri" w:cs="Times New Roman"/>
                <w:sz w:val="20"/>
                <w:szCs w:val="20"/>
              </w:rPr>
              <w:t>IFBS</w:t>
            </w:r>
            <w:r w:rsidR="00CD2522">
              <w:rPr>
                <w:rFonts w:ascii="Calibri" w:eastAsia="Calibri" w:hAnsi="Calibri" w:cs="Times New Roman"/>
                <w:sz w:val="20"/>
                <w:szCs w:val="20"/>
              </w:rPr>
              <w:t xml:space="preserve"> </w:t>
            </w:r>
            <w:r>
              <w:rPr>
                <w:rFonts w:ascii="Calibri" w:eastAsia="Calibri" w:hAnsi="Calibri" w:cs="Times New Roman"/>
                <w:sz w:val="20"/>
                <w:szCs w:val="20"/>
              </w:rPr>
              <w:t>-</w:t>
            </w:r>
            <w:r w:rsidR="00CD2522">
              <w:rPr>
                <w:rFonts w:ascii="Calibri" w:eastAsia="Calibri" w:hAnsi="Calibri" w:cs="Times New Roman"/>
                <w:sz w:val="20"/>
                <w:szCs w:val="20"/>
              </w:rPr>
              <w:t xml:space="preserve"> </w:t>
            </w:r>
            <w:r>
              <w:rPr>
                <w:rFonts w:ascii="Calibri" w:eastAsia="Calibri" w:hAnsi="Calibri" w:cs="Times New Roman"/>
                <w:sz w:val="20"/>
                <w:szCs w:val="20"/>
              </w:rPr>
              <w:t>OPE 2018: l</w:t>
            </w:r>
            <w:r w:rsidR="002D47FF">
              <w:rPr>
                <w:rFonts w:ascii="Calibri" w:eastAsia="Calibri" w:hAnsi="Calibri" w:cs="Times New Roman"/>
                <w:sz w:val="20"/>
                <w:szCs w:val="20"/>
              </w:rPr>
              <w:t xml:space="preserve">a </w:t>
            </w:r>
            <w:r w:rsidR="002D47FF" w:rsidRPr="0030442E">
              <w:rPr>
                <w:rFonts w:ascii="Calibri" w:eastAsia="Calibri" w:hAnsi="Calibri" w:cs="Times New Roman"/>
                <w:sz w:val="20"/>
                <w:szCs w:val="20"/>
              </w:rPr>
              <w:t xml:space="preserve">relación de plazas </w:t>
            </w:r>
            <w:r>
              <w:rPr>
                <w:rFonts w:ascii="Calibri" w:eastAsia="Calibri" w:hAnsi="Calibri" w:cs="Times New Roman"/>
                <w:sz w:val="20"/>
                <w:szCs w:val="20"/>
              </w:rPr>
              <w:t xml:space="preserve">convocadas </w:t>
            </w:r>
            <w:r w:rsidR="002D47FF" w:rsidRPr="0030442E">
              <w:rPr>
                <w:rFonts w:ascii="Calibri" w:eastAsia="Calibri" w:hAnsi="Calibri" w:cs="Times New Roman"/>
                <w:sz w:val="20"/>
                <w:szCs w:val="20"/>
              </w:rPr>
              <w:t>con la identificación y descripción de los puestos de trabajo y/o destinos</w:t>
            </w:r>
            <w:r>
              <w:rPr>
                <w:rFonts w:ascii="Calibri" w:eastAsia="Calibri" w:hAnsi="Calibri" w:cs="Times New Roman"/>
                <w:sz w:val="20"/>
                <w:szCs w:val="20"/>
              </w:rPr>
              <w:t>.</w:t>
            </w:r>
          </w:p>
          <w:p w14:paraId="66817302" w14:textId="023933B3" w:rsidR="005B20C5" w:rsidRPr="0030442E" w:rsidRDefault="005B20C5" w:rsidP="0030442E">
            <w:pPr>
              <w:rPr>
                <w:rFonts w:ascii="Calibri" w:eastAsia="Calibri" w:hAnsi="Calibri" w:cs="Times New Roman"/>
                <w:color w:val="FF0000"/>
                <w:sz w:val="20"/>
                <w:szCs w:val="20"/>
              </w:rPr>
            </w:pPr>
          </w:p>
        </w:tc>
        <w:tc>
          <w:tcPr>
            <w:tcW w:w="1921" w:type="dxa"/>
            <w:gridSpan w:val="3"/>
          </w:tcPr>
          <w:p w14:paraId="0F25EEC5" w14:textId="77777777" w:rsidR="002D47FF" w:rsidRPr="002D47FF" w:rsidRDefault="002D47FF" w:rsidP="0030442E">
            <w:pPr>
              <w:rPr>
                <w:rFonts w:ascii="Calibri" w:eastAsia="Calibri" w:hAnsi="Calibri" w:cs="Times New Roman"/>
                <w:b/>
                <w:bCs/>
                <w:sz w:val="20"/>
                <w:szCs w:val="20"/>
              </w:rPr>
            </w:pPr>
            <w:r w:rsidRPr="002D47FF">
              <w:rPr>
                <w:rFonts w:ascii="Calibri" w:eastAsia="Calibri" w:hAnsi="Calibri" w:cs="Times New Roman"/>
                <w:b/>
                <w:bCs/>
                <w:sz w:val="20"/>
                <w:szCs w:val="20"/>
              </w:rPr>
              <w:t>NO RESUELTA</w:t>
            </w:r>
          </w:p>
        </w:tc>
        <w:tc>
          <w:tcPr>
            <w:tcW w:w="1417" w:type="dxa"/>
          </w:tcPr>
          <w:p w14:paraId="3D45A347" w14:textId="77777777" w:rsidR="002D47FF" w:rsidRPr="0030442E" w:rsidRDefault="002D47FF" w:rsidP="0030442E">
            <w:pPr>
              <w:rPr>
                <w:rFonts w:ascii="Calibri" w:eastAsia="Calibri" w:hAnsi="Calibri" w:cs="Times New Roman"/>
                <w:sz w:val="20"/>
                <w:szCs w:val="20"/>
              </w:rPr>
            </w:pPr>
            <w:r w:rsidRPr="0030442E">
              <w:rPr>
                <w:rFonts w:ascii="Calibri" w:eastAsia="Calibri" w:hAnsi="Calibri" w:cs="Times New Roman"/>
                <w:sz w:val="20"/>
                <w:szCs w:val="20"/>
              </w:rPr>
              <w:t>No</w:t>
            </w:r>
          </w:p>
          <w:p w14:paraId="3395BEF9" w14:textId="77777777" w:rsidR="002D47FF" w:rsidRPr="0030442E" w:rsidRDefault="002D47FF" w:rsidP="0030442E">
            <w:pPr>
              <w:rPr>
                <w:rFonts w:ascii="Calibri" w:eastAsia="Calibri" w:hAnsi="Calibri" w:cs="Times New Roman"/>
                <w:sz w:val="20"/>
                <w:szCs w:val="20"/>
              </w:rPr>
            </w:pPr>
          </w:p>
        </w:tc>
      </w:tr>
      <w:tr w:rsidR="002D47FF" w:rsidRPr="0030442E" w14:paraId="0169342A" w14:textId="77777777" w:rsidTr="005B20C5">
        <w:trPr>
          <w:trHeight w:val="1538"/>
          <w:jc w:val="center"/>
        </w:trPr>
        <w:tc>
          <w:tcPr>
            <w:tcW w:w="1915" w:type="dxa"/>
            <w:vMerge/>
          </w:tcPr>
          <w:p w14:paraId="3D8E0EFB" w14:textId="77777777" w:rsidR="002D47FF" w:rsidRPr="0030442E" w:rsidRDefault="002D47FF" w:rsidP="0030442E">
            <w:pPr>
              <w:rPr>
                <w:rFonts w:ascii="Calibri" w:eastAsia="Calibri" w:hAnsi="Calibri" w:cs="Times New Roman"/>
              </w:rPr>
            </w:pPr>
          </w:p>
        </w:tc>
        <w:tc>
          <w:tcPr>
            <w:tcW w:w="1217" w:type="dxa"/>
          </w:tcPr>
          <w:p w14:paraId="0DE18EC0" w14:textId="77777777" w:rsidR="002D47FF" w:rsidRPr="0030442E" w:rsidRDefault="002D47FF" w:rsidP="0030442E">
            <w:pPr>
              <w:rPr>
                <w:rFonts w:ascii="Calibri" w:eastAsia="Calibri" w:hAnsi="Calibri" w:cs="Times New Roman"/>
                <w:sz w:val="20"/>
                <w:szCs w:val="20"/>
              </w:rPr>
            </w:pPr>
            <w:r w:rsidRPr="0030442E">
              <w:rPr>
                <w:rFonts w:ascii="Calibri" w:eastAsia="Calibri" w:hAnsi="Calibri" w:cs="Times New Roman"/>
                <w:sz w:val="20"/>
                <w:szCs w:val="20"/>
              </w:rPr>
              <w:t>25/2022</w:t>
            </w:r>
          </w:p>
        </w:tc>
        <w:tc>
          <w:tcPr>
            <w:tcW w:w="3306" w:type="dxa"/>
            <w:gridSpan w:val="3"/>
          </w:tcPr>
          <w:p w14:paraId="14107982" w14:textId="43E651EB" w:rsidR="002D47FF" w:rsidRDefault="002D47FF" w:rsidP="0030442E">
            <w:pPr>
              <w:rPr>
                <w:rFonts w:ascii="Calibri" w:eastAsia="Calibri" w:hAnsi="Calibri" w:cs="Times New Roman"/>
                <w:sz w:val="20"/>
                <w:szCs w:val="20"/>
              </w:rPr>
            </w:pPr>
            <w:r>
              <w:rPr>
                <w:rFonts w:ascii="Calibri" w:eastAsia="Calibri" w:hAnsi="Calibri" w:cs="Times New Roman"/>
                <w:sz w:val="20"/>
                <w:szCs w:val="20"/>
              </w:rPr>
              <w:t>La</w:t>
            </w:r>
            <w:r w:rsidRPr="0030442E">
              <w:rPr>
                <w:rFonts w:ascii="Calibri" w:eastAsia="Calibri" w:hAnsi="Calibri" w:cs="Times New Roman"/>
                <w:sz w:val="20"/>
                <w:szCs w:val="20"/>
              </w:rPr>
              <w:t xml:space="preserve"> retribución de los/as </w:t>
            </w:r>
            <w:r w:rsidR="005B20C5">
              <w:rPr>
                <w:rFonts w:ascii="Calibri" w:eastAsia="Calibri" w:hAnsi="Calibri" w:cs="Times New Roman"/>
                <w:sz w:val="20"/>
                <w:szCs w:val="20"/>
              </w:rPr>
              <w:t xml:space="preserve">trabajadores/as del </w:t>
            </w:r>
            <w:r w:rsidRPr="0030442E">
              <w:rPr>
                <w:rFonts w:ascii="Calibri" w:eastAsia="Calibri" w:hAnsi="Calibri" w:cs="Times New Roman"/>
                <w:sz w:val="20"/>
                <w:szCs w:val="20"/>
              </w:rPr>
              <w:t xml:space="preserve">Instituto Foral de Bienestar Social (IFBS). </w:t>
            </w:r>
          </w:p>
          <w:p w14:paraId="0A6429BF" w14:textId="77777777" w:rsidR="002D47FF" w:rsidRDefault="002D47FF" w:rsidP="0030442E">
            <w:pPr>
              <w:rPr>
                <w:rFonts w:ascii="Calibri" w:eastAsia="Calibri" w:hAnsi="Calibri" w:cs="Times New Roman"/>
                <w:sz w:val="20"/>
                <w:szCs w:val="20"/>
              </w:rPr>
            </w:pPr>
          </w:p>
          <w:p w14:paraId="4DF26332" w14:textId="77777777" w:rsidR="00CD2522" w:rsidRDefault="00CD2522" w:rsidP="0030442E">
            <w:pPr>
              <w:rPr>
                <w:rFonts w:ascii="Calibri" w:eastAsia="Calibri" w:hAnsi="Calibri" w:cs="Times New Roman"/>
                <w:sz w:val="20"/>
                <w:szCs w:val="20"/>
              </w:rPr>
            </w:pPr>
          </w:p>
          <w:p w14:paraId="7D06C714" w14:textId="77777777" w:rsidR="00CD2522" w:rsidRDefault="00CD2522" w:rsidP="0030442E">
            <w:pPr>
              <w:rPr>
                <w:rFonts w:ascii="Calibri" w:eastAsia="Calibri" w:hAnsi="Calibri" w:cs="Times New Roman"/>
                <w:sz w:val="20"/>
                <w:szCs w:val="20"/>
              </w:rPr>
            </w:pPr>
          </w:p>
          <w:p w14:paraId="74BDA710" w14:textId="77777777" w:rsidR="00CD2522" w:rsidRDefault="00CD2522" w:rsidP="0030442E">
            <w:pPr>
              <w:rPr>
                <w:rFonts w:ascii="Calibri" w:eastAsia="Calibri" w:hAnsi="Calibri" w:cs="Times New Roman"/>
                <w:sz w:val="20"/>
                <w:szCs w:val="20"/>
              </w:rPr>
            </w:pPr>
          </w:p>
          <w:p w14:paraId="7AEEE6F5" w14:textId="77777777" w:rsidR="00CD2522" w:rsidRDefault="00CD2522" w:rsidP="0030442E">
            <w:pPr>
              <w:rPr>
                <w:rFonts w:ascii="Calibri" w:eastAsia="Calibri" w:hAnsi="Calibri" w:cs="Times New Roman"/>
                <w:sz w:val="20"/>
                <w:szCs w:val="20"/>
              </w:rPr>
            </w:pPr>
          </w:p>
          <w:p w14:paraId="5D6F6B69" w14:textId="77777777" w:rsidR="00CD2522" w:rsidRDefault="00CD2522" w:rsidP="0030442E">
            <w:pPr>
              <w:rPr>
                <w:rFonts w:ascii="Calibri" w:eastAsia="Calibri" w:hAnsi="Calibri" w:cs="Times New Roman"/>
                <w:sz w:val="20"/>
                <w:szCs w:val="20"/>
              </w:rPr>
            </w:pPr>
          </w:p>
          <w:p w14:paraId="270FCF01" w14:textId="77777777" w:rsidR="00CD2522" w:rsidRDefault="00CD2522" w:rsidP="0030442E">
            <w:pPr>
              <w:rPr>
                <w:rFonts w:ascii="Calibri" w:eastAsia="Calibri" w:hAnsi="Calibri" w:cs="Times New Roman"/>
                <w:sz w:val="20"/>
                <w:szCs w:val="20"/>
              </w:rPr>
            </w:pPr>
          </w:p>
          <w:p w14:paraId="212E0DE1" w14:textId="16787AE8" w:rsidR="00CD2522" w:rsidRPr="0030442E" w:rsidRDefault="00CD2522" w:rsidP="0030442E">
            <w:pPr>
              <w:rPr>
                <w:rFonts w:ascii="Calibri" w:eastAsia="Calibri" w:hAnsi="Calibri" w:cs="Times New Roman"/>
                <w:sz w:val="20"/>
                <w:szCs w:val="20"/>
              </w:rPr>
            </w:pPr>
          </w:p>
        </w:tc>
        <w:tc>
          <w:tcPr>
            <w:tcW w:w="1921" w:type="dxa"/>
            <w:gridSpan w:val="3"/>
          </w:tcPr>
          <w:p w14:paraId="7ED73811" w14:textId="77777777" w:rsidR="002D47FF" w:rsidRPr="002D47FF" w:rsidRDefault="002D47FF" w:rsidP="0030442E">
            <w:pPr>
              <w:rPr>
                <w:rFonts w:ascii="Calibri" w:eastAsia="Calibri" w:hAnsi="Calibri" w:cs="Times New Roman"/>
                <w:b/>
                <w:bCs/>
                <w:sz w:val="20"/>
                <w:szCs w:val="20"/>
              </w:rPr>
            </w:pPr>
            <w:r w:rsidRPr="002D47FF">
              <w:rPr>
                <w:rFonts w:ascii="Calibri" w:eastAsia="Calibri" w:hAnsi="Calibri" w:cs="Times New Roman"/>
                <w:b/>
                <w:bCs/>
                <w:sz w:val="20"/>
                <w:szCs w:val="20"/>
              </w:rPr>
              <w:t>Estimada</w:t>
            </w:r>
          </w:p>
        </w:tc>
        <w:tc>
          <w:tcPr>
            <w:tcW w:w="1417" w:type="dxa"/>
          </w:tcPr>
          <w:p w14:paraId="218EE162" w14:textId="77777777" w:rsidR="002D47FF" w:rsidRPr="0030442E" w:rsidRDefault="002D47FF" w:rsidP="0030442E">
            <w:pPr>
              <w:rPr>
                <w:rFonts w:ascii="Calibri" w:eastAsia="Calibri" w:hAnsi="Calibri" w:cs="Times New Roman"/>
                <w:sz w:val="20"/>
                <w:szCs w:val="20"/>
              </w:rPr>
            </w:pPr>
            <w:r w:rsidRPr="0030442E">
              <w:rPr>
                <w:rFonts w:ascii="Calibri" w:eastAsia="Calibri" w:hAnsi="Calibri" w:cs="Times New Roman"/>
                <w:sz w:val="20"/>
                <w:szCs w:val="20"/>
              </w:rPr>
              <w:t xml:space="preserve">No </w:t>
            </w:r>
          </w:p>
        </w:tc>
      </w:tr>
      <w:tr w:rsidR="002D47FF" w:rsidRPr="008E70C2" w14:paraId="4AD9ABCF" w14:textId="77777777" w:rsidTr="00B624E1">
        <w:tblPrEx>
          <w:jc w:val="left"/>
        </w:tblPrEx>
        <w:tc>
          <w:tcPr>
            <w:tcW w:w="1915" w:type="dxa"/>
            <w:shd w:val="pct12" w:color="auto" w:fill="auto"/>
            <w:vAlign w:val="center"/>
          </w:tcPr>
          <w:p w14:paraId="16725713" w14:textId="77777777" w:rsidR="002D47FF" w:rsidRPr="008E70C2" w:rsidRDefault="002D47FF" w:rsidP="00B624E1">
            <w:pPr>
              <w:rPr>
                <w:rFonts w:ascii="Calibri" w:eastAsia="Calibri" w:hAnsi="Calibri" w:cs="Calibri"/>
                <w:b/>
                <w:bCs/>
              </w:rPr>
            </w:pPr>
            <w:r w:rsidRPr="002C16B5">
              <w:rPr>
                <w:rFonts w:ascii="Calibri" w:eastAsia="Calibri" w:hAnsi="Calibri" w:cs="Times New Roman"/>
                <w:b/>
                <w:bCs/>
              </w:rPr>
              <w:lastRenderedPageBreak/>
              <w:t>Departamento</w:t>
            </w:r>
          </w:p>
        </w:tc>
        <w:tc>
          <w:tcPr>
            <w:tcW w:w="1245" w:type="dxa"/>
            <w:gridSpan w:val="3"/>
            <w:shd w:val="pct12" w:color="auto" w:fill="auto"/>
            <w:vAlign w:val="center"/>
          </w:tcPr>
          <w:p w14:paraId="3B83243B" w14:textId="77777777" w:rsidR="002D47FF" w:rsidRPr="008E70C2" w:rsidRDefault="002D47FF" w:rsidP="00B624E1">
            <w:pPr>
              <w:rPr>
                <w:rFonts w:ascii="Calibri" w:eastAsia="Calibri" w:hAnsi="Calibri" w:cs="Calibri"/>
                <w:b/>
                <w:bCs/>
              </w:rPr>
            </w:pPr>
            <w:r w:rsidRPr="008E70C2">
              <w:rPr>
                <w:rFonts w:ascii="Calibri" w:eastAsia="Calibri" w:hAnsi="Calibri" w:cs="Calibri"/>
                <w:b/>
                <w:bCs/>
              </w:rPr>
              <w:t>N.º</w:t>
            </w:r>
          </w:p>
          <w:p w14:paraId="3111CB58" w14:textId="77777777" w:rsidR="002D47FF" w:rsidRPr="008E70C2" w:rsidRDefault="002D47FF" w:rsidP="00B624E1">
            <w:pPr>
              <w:rPr>
                <w:rFonts w:ascii="Calibri" w:eastAsia="Calibri" w:hAnsi="Calibri" w:cs="Times New Roman"/>
                <w:b/>
                <w:bCs/>
              </w:rPr>
            </w:pPr>
            <w:r w:rsidRPr="008E70C2">
              <w:rPr>
                <w:rFonts w:ascii="Calibri" w:eastAsia="Calibri" w:hAnsi="Calibri" w:cs="Calibri"/>
                <w:b/>
                <w:bCs/>
              </w:rPr>
              <w:t>expediente</w:t>
            </w:r>
          </w:p>
        </w:tc>
        <w:tc>
          <w:tcPr>
            <w:tcW w:w="3305" w:type="dxa"/>
            <w:gridSpan w:val="3"/>
            <w:shd w:val="pct12" w:color="auto" w:fill="auto"/>
            <w:vAlign w:val="center"/>
          </w:tcPr>
          <w:p w14:paraId="12B2B5A1" w14:textId="77777777" w:rsidR="002D47FF" w:rsidRPr="008E70C2" w:rsidRDefault="002D47FF" w:rsidP="00B624E1">
            <w:pPr>
              <w:rPr>
                <w:rFonts w:ascii="Calibri" w:eastAsia="Calibri" w:hAnsi="Calibri" w:cs="Times New Roman"/>
                <w:b/>
                <w:bCs/>
              </w:rPr>
            </w:pPr>
            <w:r w:rsidRPr="008E70C2">
              <w:rPr>
                <w:rFonts w:ascii="Calibri" w:eastAsia="Calibri" w:hAnsi="Calibri" w:cs="Times New Roman"/>
                <w:b/>
                <w:bCs/>
              </w:rPr>
              <w:t>Solicitud</w:t>
            </w:r>
          </w:p>
        </w:tc>
        <w:tc>
          <w:tcPr>
            <w:tcW w:w="1894" w:type="dxa"/>
            <w:shd w:val="pct12" w:color="auto" w:fill="auto"/>
            <w:vAlign w:val="center"/>
          </w:tcPr>
          <w:p w14:paraId="6CEE9FFA" w14:textId="77777777" w:rsidR="002D47FF" w:rsidRPr="008E70C2" w:rsidRDefault="002D47FF" w:rsidP="00B624E1">
            <w:pPr>
              <w:rPr>
                <w:rFonts w:ascii="Calibri" w:eastAsia="Calibri" w:hAnsi="Calibri" w:cs="Times New Roman"/>
                <w:b/>
                <w:bCs/>
              </w:rPr>
            </w:pPr>
            <w:r w:rsidRPr="008E70C2">
              <w:rPr>
                <w:rFonts w:ascii="Calibri" w:eastAsia="Calibri" w:hAnsi="Calibri" w:cs="Times New Roman"/>
                <w:b/>
                <w:bCs/>
              </w:rPr>
              <w:t>Sentido de la resolución</w:t>
            </w:r>
          </w:p>
        </w:tc>
        <w:tc>
          <w:tcPr>
            <w:tcW w:w="1417" w:type="dxa"/>
            <w:shd w:val="pct12" w:color="auto" w:fill="auto"/>
            <w:vAlign w:val="center"/>
          </w:tcPr>
          <w:p w14:paraId="197C2665" w14:textId="77777777" w:rsidR="002D47FF" w:rsidRPr="008E70C2" w:rsidRDefault="002D47FF" w:rsidP="00B624E1">
            <w:pPr>
              <w:rPr>
                <w:rFonts w:ascii="Calibri" w:eastAsia="Calibri" w:hAnsi="Calibri" w:cs="Times New Roman"/>
                <w:b/>
                <w:bCs/>
              </w:rPr>
            </w:pPr>
            <w:r w:rsidRPr="008E70C2">
              <w:rPr>
                <w:rFonts w:ascii="Calibri" w:eastAsia="Calibri" w:hAnsi="Calibri" w:cs="Times New Roman"/>
                <w:b/>
                <w:bCs/>
              </w:rPr>
              <w:t>Reclamación al CFT</w:t>
            </w:r>
          </w:p>
        </w:tc>
      </w:tr>
      <w:tr w:rsidR="002D47FF" w:rsidRPr="0030442E" w14:paraId="6AB26C25" w14:textId="77777777" w:rsidTr="00845E67">
        <w:trPr>
          <w:jc w:val="center"/>
        </w:trPr>
        <w:tc>
          <w:tcPr>
            <w:tcW w:w="1915" w:type="dxa"/>
            <w:vMerge w:val="restart"/>
          </w:tcPr>
          <w:p w14:paraId="4CFB66E6" w14:textId="77777777" w:rsidR="002D47FF" w:rsidRPr="00962F80" w:rsidRDefault="002D47FF" w:rsidP="002D47FF">
            <w:pPr>
              <w:rPr>
                <w:rFonts w:ascii="Calibri" w:eastAsia="Calibri" w:hAnsi="Calibri" w:cs="Times New Roman"/>
                <w:b/>
                <w:bCs/>
                <w:sz w:val="20"/>
                <w:szCs w:val="20"/>
              </w:rPr>
            </w:pPr>
            <w:r w:rsidRPr="00962F80">
              <w:rPr>
                <w:rFonts w:ascii="Calibri" w:eastAsia="Calibri" w:hAnsi="Calibri" w:cs="Times New Roman"/>
                <w:b/>
                <w:bCs/>
                <w:sz w:val="20"/>
                <w:szCs w:val="20"/>
              </w:rPr>
              <w:t xml:space="preserve">Políticas </w:t>
            </w:r>
          </w:p>
          <w:p w14:paraId="3C02CE47" w14:textId="63A76EE7" w:rsidR="002D47FF" w:rsidRPr="0030442E" w:rsidRDefault="002D47FF" w:rsidP="002D47FF">
            <w:pPr>
              <w:rPr>
                <w:rFonts w:ascii="Calibri" w:eastAsia="Calibri" w:hAnsi="Calibri" w:cs="Times New Roman"/>
              </w:rPr>
            </w:pPr>
            <w:r w:rsidRPr="00962F80">
              <w:rPr>
                <w:rFonts w:ascii="Calibri" w:eastAsia="Calibri" w:hAnsi="Calibri" w:cs="Times New Roman"/>
                <w:b/>
                <w:bCs/>
                <w:sz w:val="20"/>
                <w:szCs w:val="20"/>
              </w:rPr>
              <w:t>sociales</w:t>
            </w:r>
          </w:p>
        </w:tc>
        <w:tc>
          <w:tcPr>
            <w:tcW w:w="1217" w:type="dxa"/>
          </w:tcPr>
          <w:p w14:paraId="52B05B46" w14:textId="77777777" w:rsidR="002D47FF" w:rsidRPr="0030442E" w:rsidRDefault="002D47FF" w:rsidP="0030442E">
            <w:pPr>
              <w:rPr>
                <w:rFonts w:ascii="Calibri" w:eastAsia="Calibri" w:hAnsi="Calibri" w:cs="Times New Roman"/>
                <w:sz w:val="20"/>
                <w:szCs w:val="20"/>
              </w:rPr>
            </w:pPr>
            <w:r w:rsidRPr="0030442E">
              <w:rPr>
                <w:rFonts w:ascii="Calibri" w:eastAsia="Calibri" w:hAnsi="Calibri" w:cs="Times New Roman"/>
                <w:sz w:val="20"/>
                <w:szCs w:val="20"/>
              </w:rPr>
              <w:t>31/2022</w:t>
            </w:r>
          </w:p>
        </w:tc>
        <w:tc>
          <w:tcPr>
            <w:tcW w:w="3306" w:type="dxa"/>
            <w:gridSpan w:val="3"/>
          </w:tcPr>
          <w:p w14:paraId="52AA7DCC" w14:textId="4ED0B003" w:rsidR="002D47FF" w:rsidRDefault="002D47FF" w:rsidP="0030442E">
            <w:pPr>
              <w:rPr>
                <w:rFonts w:ascii="Calibri" w:eastAsia="Calibri" w:hAnsi="Calibri" w:cs="Times New Roman"/>
                <w:sz w:val="20"/>
                <w:szCs w:val="20"/>
              </w:rPr>
            </w:pPr>
            <w:r>
              <w:rPr>
                <w:rFonts w:ascii="Calibri" w:eastAsia="Calibri" w:hAnsi="Calibri" w:cs="Times New Roman"/>
                <w:sz w:val="20"/>
                <w:szCs w:val="20"/>
              </w:rPr>
              <w:t>Siguiente información a noviembre de 2022</w:t>
            </w:r>
            <w:r w:rsidR="00507BBB">
              <w:rPr>
                <w:rFonts w:ascii="Calibri" w:eastAsia="Calibri" w:hAnsi="Calibri" w:cs="Times New Roman"/>
                <w:sz w:val="20"/>
                <w:szCs w:val="20"/>
              </w:rPr>
              <w:t>, para residentes en Álava</w:t>
            </w:r>
            <w:r w:rsidRPr="0030442E">
              <w:rPr>
                <w:rFonts w:ascii="Calibri" w:eastAsia="Calibri" w:hAnsi="Calibri" w:cs="Times New Roman"/>
                <w:sz w:val="20"/>
                <w:szCs w:val="20"/>
              </w:rPr>
              <w:t>:</w:t>
            </w:r>
          </w:p>
          <w:p w14:paraId="36FD3AC2" w14:textId="77777777" w:rsidR="00507BBB" w:rsidRPr="0030442E" w:rsidRDefault="00507BBB" w:rsidP="0030442E">
            <w:pPr>
              <w:rPr>
                <w:rFonts w:ascii="Calibri" w:eastAsia="Calibri" w:hAnsi="Calibri" w:cs="Times New Roman"/>
                <w:sz w:val="20"/>
                <w:szCs w:val="20"/>
              </w:rPr>
            </w:pPr>
          </w:p>
          <w:p w14:paraId="73F8ABB7" w14:textId="1DE8B6AA" w:rsidR="002D47FF" w:rsidRPr="0030442E" w:rsidRDefault="002D47FF" w:rsidP="003A2368">
            <w:pPr>
              <w:numPr>
                <w:ilvl w:val="0"/>
                <w:numId w:val="6"/>
              </w:numPr>
              <w:contextualSpacing/>
              <w:rPr>
                <w:rFonts w:ascii="Calibri" w:eastAsia="Calibri" w:hAnsi="Calibri" w:cs="Times New Roman"/>
                <w:sz w:val="20"/>
                <w:szCs w:val="20"/>
              </w:rPr>
            </w:pPr>
            <w:r>
              <w:rPr>
                <w:rFonts w:ascii="Calibri" w:eastAsia="Calibri" w:hAnsi="Calibri" w:cs="Times New Roman"/>
                <w:sz w:val="20"/>
                <w:szCs w:val="20"/>
              </w:rPr>
              <w:t>N</w:t>
            </w:r>
            <w:r w:rsidR="004B5F18">
              <w:rPr>
                <w:rFonts w:ascii="Calibri" w:eastAsia="Calibri" w:hAnsi="Calibri" w:cs="Times New Roman"/>
                <w:sz w:val="20"/>
                <w:szCs w:val="20"/>
              </w:rPr>
              <w:t>úmero</w:t>
            </w:r>
            <w:r w:rsidRPr="0030442E">
              <w:rPr>
                <w:rFonts w:ascii="Calibri" w:eastAsia="Calibri" w:hAnsi="Calibri" w:cs="Times New Roman"/>
                <w:sz w:val="20"/>
                <w:szCs w:val="20"/>
              </w:rPr>
              <w:t xml:space="preserve"> de plazas residenciales forales y concertadas</w:t>
            </w:r>
            <w:r>
              <w:rPr>
                <w:rFonts w:ascii="Calibri" w:eastAsia="Calibri" w:hAnsi="Calibri" w:cs="Times New Roman"/>
                <w:sz w:val="20"/>
                <w:szCs w:val="20"/>
              </w:rPr>
              <w:t xml:space="preserve"> y </w:t>
            </w:r>
            <w:r w:rsidR="004B5F18">
              <w:rPr>
                <w:rFonts w:ascii="Calibri" w:eastAsia="Calibri" w:hAnsi="Calibri" w:cs="Times New Roman"/>
                <w:sz w:val="20"/>
                <w:szCs w:val="20"/>
              </w:rPr>
              <w:t xml:space="preserve">número de </w:t>
            </w:r>
            <w:r w:rsidRPr="0030442E">
              <w:rPr>
                <w:rFonts w:ascii="Calibri" w:eastAsia="Calibri" w:hAnsi="Calibri" w:cs="Times New Roman"/>
                <w:sz w:val="20"/>
                <w:szCs w:val="20"/>
              </w:rPr>
              <w:t>personas mayores atendidas</w:t>
            </w:r>
            <w:r>
              <w:rPr>
                <w:rFonts w:ascii="Calibri" w:eastAsia="Calibri" w:hAnsi="Calibri" w:cs="Times New Roman"/>
                <w:sz w:val="20"/>
                <w:szCs w:val="20"/>
              </w:rPr>
              <w:t>.</w:t>
            </w:r>
          </w:p>
          <w:p w14:paraId="25E082B1" w14:textId="5149B6DF" w:rsidR="002D47FF" w:rsidRPr="0030442E" w:rsidRDefault="002D47FF" w:rsidP="003A2368">
            <w:pPr>
              <w:numPr>
                <w:ilvl w:val="0"/>
                <w:numId w:val="6"/>
              </w:numPr>
              <w:contextualSpacing/>
              <w:rPr>
                <w:rFonts w:ascii="Calibri" w:eastAsia="Calibri" w:hAnsi="Calibri" w:cs="Times New Roman"/>
                <w:sz w:val="20"/>
                <w:szCs w:val="20"/>
              </w:rPr>
            </w:pPr>
            <w:r w:rsidRPr="0030442E">
              <w:rPr>
                <w:rFonts w:ascii="Calibri" w:eastAsia="Calibri" w:hAnsi="Calibri" w:cs="Times New Roman"/>
                <w:sz w:val="20"/>
                <w:szCs w:val="20"/>
              </w:rPr>
              <w:t>Personas en situación de dependencia, beneficiarias de la PEVS</w:t>
            </w:r>
            <w:r>
              <w:rPr>
                <w:rFonts w:ascii="Calibri" w:eastAsia="Calibri" w:hAnsi="Calibri" w:cs="Times New Roman"/>
                <w:sz w:val="20"/>
                <w:szCs w:val="20"/>
              </w:rPr>
              <w:t>.</w:t>
            </w:r>
          </w:p>
          <w:p w14:paraId="310299D7" w14:textId="5B927D95" w:rsidR="002D47FF" w:rsidRPr="0030442E" w:rsidRDefault="002D47FF" w:rsidP="003A2368">
            <w:pPr>
              <w:numPr>
                <w:ilvl w:val="0"/>
                <w:numId w:val="6"/>
              </w:numPr>
              <w:contextualSpacing/>
              <w:rPr>
                <w:rFonts w:ascii="Calibri" w:eastAsia="Calibri" w:hAnsi="Calibri" w:cs="Times New Roman"/>
                <w:sz w:val="20"/>
                <w:szCs w:val="20"/>
              </w:rPr>
            </w:pPr>
            <w:r>
              <w:rPr>
                <w:rFonts w:ascii="Calibri" w:eastAsia="Calibri" w:hAnsi="Calibri" w:cs="Times New Roman"/>
                <w:sz w:val="20"/>
                <w:szCs w:val="20"/>
              </w:rPr>
              <w:t>N</w:t>
            </w:r>
            <w:r w:rsidR="004B5F18">
              <w:rPr>
                <w:rFonts w:ascii="Calibri" w:eastAsia="Calibri" w:hAnsi="Calibri" w:cs="Times New Roman"/>
                <w:sz w:val="20"/>
                <w:szCs w:val="20"/>
              </w:rPr>
              <w:t>úmero</w:t>
            </w:r>
            <w:r w:rsidRPr="0030442E">
              <w:rPr>
                <w:rFonts w:ascii="Calibri" w:eastAsia="Calibri" w:hAnsi="Calibri" w:cs="Times New Roman"/>
                <w:sz w:val="20"/>
                <w:szCs w:val="20"/>
              </w:rPr>
              <w:t xml:space="preserve"> de personas mayores atendidas por el SAD foral, por sexo</w:t>
            </w:r>
            <w:r>
              <w:rPr>
                <w:rFonts w:ascii="Calibri" w:eastAsia="Calibri" w:hAnsi="Calibri" w:cs="Times New Roman"/>
                <w:sz w:val="20"/>
                <w:szCs w:val="20"/>
              </w:rPr>
              <w:t>.</w:t>
            </w:r>
          </w:p>
          <w:p w14:paraId="4BD4A944" w14:textId="6FC0FE15" w:rsidR="002D47FF" w:rsidRPr="0030442E" w:rsidRDefault="002D47FF" w:rsidP="003A2368">
            <w:pPr>
              <w:numPr>
                <w:ilvl w:val="0"/>
                <w:numId w:val="6"/>
              </w:numPr>
              <w:contextualSpacing/>
              <w:rPr>
                <w:rFonts w:ascii="Calibri" w:eastAsia="Calibri" w:hAnsi="Calibri" w:cs="Times New Roman"/>
                <w:sz w:val="20"/>
                <w:szCs w:val="20"/>
              </w:rPr>
            </w:pPr>
            <w:r>
              <w:rPr>
                <w:rFonts w:ascii="Calibri" w:eastAsia="Calibri" w:hAnsi="Calibri" w:cs="Times New Roman"/>
                <w:sz w:val="20"/>
                <w:szCs w:val="20"/>
              </w:rPr>
              <w:t>N</w:t>
            </w:r>
            <w:r w:rsidR="00FA4A94">
              <w:rPr>
                <w:rFonts w:ascii="Calibri" w:eastAsia="Calibri" w:hAnsi="Calibri" w:cs="Times New Roman"/>
                <w:sz w:val="20"/>
                <w:szCs w:val="20"/>
              </w:rPr>
              <w:t>úmero</w:t>
            </w:r>
            <w:r w:rsidRPr="0030442E">
              <w:rPr>
                <w:rFonts w:ascii="Calibri" w:eastAsia="Calibri" w:hAnsi="Calibri" w:cs="Times New Roman"/>
                <w:sz w:val="20"/>
                <w:szCs w:val="20"/>
              </w:rPr>
              <w:t xml:space="preserve"> de personas mayores beneficiarias de la Prestación Económica para cuidados en el entorno familiar. </w:t>
            </w:r>
          </w:p>
          <w:p w14:paraId="386E7F94" w14:textId="18C265A4" w:rsidR="002D47FF" w:rsidRPr="0030442E" w:rsidRDefault="00FA4A94" w:rsidP="003A2368">
            <w:pPr>
              <w:numPr>
                <w:ilvl w:val="0"/>
                <w:numId w:val="6"/>
              </w:numPr>
              <w:contextualSpacing/>
              <w:rPr>
                <w:rFonts w:ascii="Calibri" w:eastAsia="Calibri" w:hAnsi="Calibri" w:cs="Times New Roman"/>
                <w:sz w:val="20"/>
                <w:szCs w:val="20"/>
              </w:rPr>
            </w:pPr>
            <w:r>
              <w:rPr>
                <w:rFonts w:ascii="Calibri" w:eastAsia="Calibri" w:hAnsi="Calibri" w:cs="Times New Roman"/>
                <w:sz w:val="20"/>
                <w:szCs w:val="20"/>
              </w:rPr>
              <w:t>Número</w:t>
            </w:r>
            <w:r w:rsidR="002D47FF" w:rsidRPr="002D47FF">
              <w:rPr>
                <w:rFonts w:ascii="Calibri" w:eastAsia="Calibri" w:hAnsi="Calibri" w:cs="Times New Roman"/>
                <w:sz w:val="20"/>
                <w:szCs w:val="20"/>
              </w:rPr>
              <w:t xml:space="preserve"> </w:t>
            </w:r>
            <w:r w:rsidR="002D47FF" w:rsidRPr="0030442E">
              <w:rPr>
                <w:rFonts w:ascii="Calibri" w:eastAsia="Calibri" w:hAnsi="Calibri" w:cs="Times New Roman"/>
                <w:sz w:val="20"/>
                <w:szCs w:val="20"/>
              </w:rPr>
              <w:t>de personas que se atiende actualmente por el PEAP.</w:t>
            </w:r>
          </w:p>
          <w:p w14:paraId="02211D7F" w14:textId="5A7FE0BF" w:rsidR="002D47FF" w:rsidRPr="00507BBB" w:rsidRDefault="002D47FF" w:rsidP="002D47FF">
            <w:pPr>
              <w:numPr>
                <w:ilvl w:val="0"/>
                <w:numId w:val="6"/>
              </w:numPr>
              <w:contextualSpacing/>
              <w:rPr>
                <w:rFonts w:ascii="Calibri" w:eastAsia="Calibri" w:hAnsi="Calibri" w:cs="Times New Roman"/>
                <w:sz w:val="20"/>
                <w:szCs w:val="20"/>
              </w:rPr>
            </w:pPr>
            <w:r w:rsidRPr="0030442E">
              <w:rPr>
                <w:rFonts w:ascii="Calibri" w:eastAsia="Calibri" w:hAnsi="Calibri" w:cs="Times New Roman"/>
                <w:sz w:val="20"/>
                <w:szCs w:val="20"/>
              </w:rPr>
              <w:t>Residencias Privadas y Viviendas Comunitarias actualmente Homologadas, tras el Decreto del G.V. de julio del 2019 y los 2 años concedidos para su adecuación</w:t>
            </w:r>
            <w:r>
              <w:rPr>
                <w:rFonts w:ascii="Calibri" w:eastAsia="Calibri" w:hAnsi="Calibri" w:cs="Times New Roman"/>
                <w:sz w:val="20"/>
                <w:szCs w:val="20"/>
              </w:rPr>
              <w:t xml:space="preserve">. </w:t>
            </w:r>
          </w:p>
        </w:tc>
        <w:tc>
          <w:tcPr>
            <w:tcW w:w="1921" w:type="dxa"/>
            <w:gridSpan w:val="3"/>
          </w:tcPr>
          <w:p w14:paraId="4B75449D" w14:textId="77777777" w:rsidR="002D47FF" w:rsidRPr="002D47FF" w:rsidRDefault="002D47FF" w:rsidP="0030442E">
            <w:pPr>
              <w:rPr>
                <w:rFonts w:ascii="Calibri" w:eastAsia="Calibri" w:hAnsi="Calibri" w:cs="Times New Roman"/>
                <w:b/>
                <w:bCs/>
                <w:color w:val="FF0000"/>
                <w:sz w:val="20"/>
                <w:szCs w:val="20"/>
              </w:rPr>
            </w:pPr>
            <w:r w:rsidRPr="0030442E">
              <w:rPr>
                <w:rFonts w:ascii="Calibri" w:eastAsia="Calibri" w:hAnsi="Calibri" w:cs="Times New Roman"/>
                <w:sz w:val="20"/>
                <w:szCs w:val="20"/>
              </w:rPr>
              <w:t>Estimada</w:t>
            </w:r>
          </w:p>
        </w:tc>
        <w:tc>
          <w:tcPr>
            <w:tcW w:w="1417" w:type="dxa"/>
          </w:tcPr>
          <w:p w14:paraId="6CD60CB5" w14:textId="77777777" w:rsidR="002D47FF" w:rsidRPr="0030442E" w:rsidRDefault="002D47FF" w:rsidP="0030442E">
            <w:pPr>
              <w:rPr>
                <w:rFonts w:ascii="Calibri" w:eastAsia="Calibri" w:hAnsi="Calibri" w:cs="Times New Roman"/>
                <w:sz w:val="20"/>
                <w:szCs w:val="20"/>
              </w:rPr>
            </w:pPr>
            <w:r w:rsidRPr="0030442E">
              <w:rPr>
                <w:rFonts w:ascii="Calibri" w:eastAsia="Calibri" w:hAnsi="Calibri" w:cs="Times New Roman"/>
                <w:sz w:val="20"/>
                <w:szCs w:val="20"/>
              </w:rPr>
              <w:t xml:space="preserve">No </w:t>
            </w:r>
          </w:p>
        </w:tc>
      </w:tr>
      <w:tr w:rsidR="002D47FF" w:rsidRPr="0030442E" w14:paraId="4F7D15A1" w14:textId="77777777" w:rsidTr="00845E67">
        <w:trPr>
          <w:jc w:val="center"/>
        </w:trPr>
        <w:tc>
          <w:tcPr>
            <w:tcW w:w="1915" w:type="dxa"/>
            <w:vMerge/>
          </w:tcPr>
          <w:p w14:paraId="59EBB2F6" w14:textId="77777777" w:rsidR="002D47FF" w:rsidRPr="0030442E" w:rsidRDefault="002D47FF" w:rsidP="0030442E">
            <w:pPr>
              <w:rPr>
                <w:rFonts w:ascii="Calibri" w:eastAsia="Calibri" w:hAnsi="Calibri" w:cs="Times New Roman"/>
              </w:rPr>
            </w:pPr>
          </w:p>
        </w:tc>
        <w:tc>
          <w:tcPr>
            <w:tcW w:w="1217" w:type="dxa"/>
          </w:tcPr>
          <w:p w14:paraId="423D7A4F" w14:textId="77777777" w:rsidR="002D47FF" w:rsidRPr="0030442E" w:rsidRDefault="002D47FF" w:rsidP="0030442E">
            <w:pPr>
              <w:rPr>
                <w:rFonts w:ascii="Calibri" w:eastAsia="Calibri" w:hAnsi="Calibri" w:cs="Times New Roman"/>
                <w:sz w:val="20"/>
                <w:szCs w:val="20"/>
              </w:rPr>
            </w:pPr>
            <w:r w:rsidRPr="0030442E">
              <w:rPr>
                <w:rFonts w:ascii="Calibri" w:eastAsia="Calibri" w:hAnsi="Calibri" w:cs="Times New Roman"/>
                <w:sz w:val="20"/>
                <w:szCs w:val="20"/>
              </w:rPr>
              <w:t>33/2022</w:t>
            </w:r>
          </w:p>
        </w:tc>
        <w:tc>
          <w:tcPr>
            <w:tcW w:w="3306" w:type="dxa"/>
            <w:gridSpan w:val="3"/>
          </w:tcPr>
          <w:p w14:paraId="00DD7D91" w14:textId="76DDF5CF" w:rsidR="002D47FF" w:rsidRPr="0030442E" w:rsidRDefault="002D47FF" w:rsidP="0030442E">
            <w:pPr>
              <w:rPr>
                <w:rFonts w:ascii="Calibri" w:eastAsia="Calibri" w:hAnsi="Calibri" w:cs="Times New Roman"/>
                <w:sz w:val="20"/>
                <w:szCs w:val="20"/>
              </w:rPr>
            </w:pPr>
            <w:r>
              <w:rPr>
                <w:rFonts w:ascii="Calibri" w:eastAsia="Calibri" w:hAnsi="Calibri" w:cs="Times New Roman"/>
                <w:sz w:val="20"/>
                <w:szCs w:val="20"/>
              </w:rPr>
              <w:t>I</w:t>
            </w:r>
            <w:r w:rsidRPr="0030442E">
              <w:rPr>
                <w:rFonts w:ascii="Calibri" w:eastAsia="Calibri" w:hAnsi="Calibri" w:cs="Times New Roman"/>
                <w:sz w:val="20"/>
                <w:szCs w:val="20"/>
              </w:rPr>
              <w:t>nformación sobre un expediente sancionador relacionado con la Residencia Gorbeia referido a la desatención y posterior fallecimiento de una persona residente.</w:t>
            </w:r>
          </w:p>
        </w:tc>
        <w:tc>
          <w:tcPr>
            <w:tcW w:w="1921" w:type="dxa"/>
            <w:gridSpan w:val="3"/>
          </w:tcPr>
          <w:p w14:paraId="4C26D295" w14:textId="77777777" w:rsidR="002D47FF" w:rsidRPr="0030442E" w:rsidRDefault="002D47FF" w:rsidP="0030442E">
            <w:pPr>
              <w:rPr>
                <w:rFonts w:ascii="Calibri" w:eastAsia="Calibri" w:hAnsi="Calibri" w:cs="Times New Roman"/>
                <w:sz w:val="20"/>
                <w:szCs w:val="20"/>
              </w:rPr>
            </w:pPr>
            <w:r w:rsidRPr="002D47FF">
              <w:rPr>
                <w:rFonts w:ascii="Calibri" w:eastAsia="Calibri" w:hAnsi="Calibri" w:cs="Times New Roman"/>
                <w:b/>
                <w:bCs/>
                <w:sz w:val="20"/>
                <w:szCs w:val="20"/>
              </w:rPr>
              <w:t>En trámite</w:t>
            </w:r>
            <w:r w:rsidRPr="0030442E">
              <w:rPr>
                <w:rFonts w:ascii="Calibri" w:eastAsia="Calibri" w:hAnsi="Calibri" w:cs="Times New Roman"/>
                <w:sz w:val="20"/>
                <w:szCs w:val="20"/>
              </w:rPr>
              <w:t>, se incluirá en el informe de 2023.</w:t>
            </w:r>
          </w:p>
        </w:tc>
        <w:tc>
          <w:tcPr>
            <w:tcW w:w="1417" w:type="dxa"/>
          </w:tcPr>
          <w:p w14:paraId="08696CBC" w14:textId="77777777" w:rsidR="002D47FF" w:rsidRPr="0030442E" w:rsidRDefault="002D47FF" w:rsidP="0030442E">
            <w:pPr>
              <w:rPr>
                <w:rFonts w:ascii="Calibri" w:eastAsia="Calibri" w:hAnsi="Calibri" w:cs="Times New Roman"/>
                <w:sz w:val="20"/>
                <w:szCs w:val="20"/>
              </w:rPr>
            </w:pPr>
            <w:r w:rsidRPr="0030442E">
              <w:rPr>
                <w:rFonts w:ascii="Calibri" w:eastAsia="Calibri" w:hAnsi="Calibri" w:cs="Times New Roman"/>
                <w:sz w:val="20"/>
                <w:szCs w:val="20"/>
              </w:rPr>
              <w:t>No</w:t>
            </w:r>
          </w:p>
        </w:tc>
      </w:tr>
      <w:tr w:rsidR="002D47FF" w:rsidRPr="0030442E" w14:paraId="035E13D4" w14:textId="77777777" w:rsidTr="00845E67">
        <w:trPr>
          <w:jc w:val="center"/>
        </w:trPr>
        <w:tc>
          <w:tcPr>
            <w:tcW w:w="1915" w:type="dxa"/>
            <w:vMerge/>
          </w:tcPr>
          <w:p w14:paraId="0CB39736" w14:textId="77777777" w:rsidR="002D47FF" w:rsidRPr="0030442E" w:rsidRDefault="002D47FF" w:rsidP="0030442E">
            <w:pPr>
              <w:rPr>
                <w:rFonts w:ascii="Calibri" w:eastAsia="Calibri" w:hAnsi="Calibri" w:cs="Times New Roman"/>
              </w:rPr>
            </w:pPr>
          </w:p>
        </w:tc>
        <w:tc>
          <w:tcPr>
            <w:tcW w:w="1217" w:type="dxa"/>
          </w:tcPr>
          <w:p w14:paraId="60BC9E4C" w14:textId="77777777" w:rsidR="002D47FF" w:rsidRPr="0030442E" w:rsidRDefault="002D47FF" w:rsidP="0030442E">
            <w:pPr>
              <w:rPr>
                <w:rFonts w:ascii="Calibri" w:eastAsia="Calibri" w:hAnsi="Calibri" w:cs="Times New Roman"/>
                <w:sz w:val="20"/>
                <w:szCs w:val="20"/>
              </w:rPr>
            </w:pPr>
            <w:r w:rsidRPr="0030442E">
              <w:rPr>
                <w:rFonts w:ascii="Calibri" w:eastAsia="Calibri" w:hAnsi="Calibri" w:cs="Times New Roman"/>
                <w:sz w:val="20"/>
                <w:szCs w:val="20"/>
              </w:rPr>
              <w:t>35/2022</w:t>
            </w:r>
          </w:p>
        </w:tc>
        <w:tc>
          <w:tcPr>
            <w:tcW w:w="3306" w:type="dxa"/>
            <w:gridSpan w:val="3"/>
          </w:tcPr>
          <w:p w14:paraId="3F11C5D7" w14:textId="39FEF1D8" w:rsidR="002D47FF" w:rsidRDefault="002D47FF" w:rsidP="0030442E">
            <w:pPr>
              <w:rPr>
                <w:rFonts w:ascii="Calibri" w:eastAsia="Calibri" w:hAnsi="Calibri" w:cs="Times New Roman"/>
                <w:sz w:val="20"/>
                <w:szCs w:val="20"/>
              </w:rPr>
            </w:pPr>
            <w:r w:rsidRPr="0030442E">
              <w:rPr>
                <w:rFonts w:ascii="Calibri" w:eastAsia="Calibri" w:hAnsi="Calibri" w:cs="Times New Roman"/>
                <w:sz w:val="20"/>
                <w:szCs w:val="20"/>
              </w:rPr>
              <w:t>Solicita información</w:t>
            </w:r>
            <w:r>
              <w:rPr>
                <w:rFonts w:ascii="Calibri" w:eastAsia="Calibri" w:hAnsi="Calibri" w:cs="Times New Roman"/>
                <w:sz w:val="20"/>
                <w:szCs w:val="20"/>
              </w:rPr>
              <w:t xml:space="preserve"> a diciembre de 2022</w:t>
            </w:r>
            <w:r w:rsidR="00507BBB">
              <w:rPr>
                <w:rFonts w:ascii="Calibri" w:eastAsia="Calibri" w:hAnsi="Calibri" w:cs="Times New Roman"/>
                <w:sz w:val="20"/>
                <w:szCs w:val="20"/>
              </w:rPr>
              <w:t>, para residentes en Álava</w:t>
            </w:r>
            <w:r w:rsidRPr="0030442E">
              <w:rPr>
                <w:rFonts w:ascii="Calibri" w:eastAsia="Calibri" w:hAnsi="Calibri" w:cs="Times New Roman"/>
                <w:sz w:val="20"/>
                <w:szCs w:val="20"/>
              </w:rPr>
              <w:t>:</w:t>
            </w:r>
          </w:p>
          <w:p w14:paraId="0490BB1F" w14:textId="77777777" w:rsidR="00507BBB" w:rsidRDefault="00507BBB" w:rsidP="0030442E">
            <w:pPr>
              <w:rPr>
                <w:rFonts w:ascii="Calibri" w:eastAsia="Calibri" w:hAnsi="Calibri" w:cs="Times New Roman"/>
                <w:sz w:val="20"/>
                <w:szCs w:val="20"/>
              </w:rPr>
            </w:pPr>
          </w:p>
          <w:p w14:paraId="56A8C12F" w14:textId="6A1A8F2C" w:rsidR="002D47FF" w:rsidRPr="002D47FF" w:rsidRDefault="002D47FF" w:rsidP="002D47FF">
            <w:pPr>
              <w:pStyle w:val="Prrafodelista"/>
              <w:numPr>
                <w:ilvl w:val="0"/>
                <w:numId w:val="5"/>
              </w:numPr>
              <w:rPr>
                <w:rFonts w:ascii="Calibri" w:eastAsia="Calibri" w:hAnsi="Calibri" w:cs="Times New Roman"/>
                <w:sz w:val="20"/>
                <w:szCs w:val="20"/>
              </w:rPr>
            </w:pPr>
            <w:r w:rsidRPr="002D47FF">
              <w:rPr>
                <w:rFonts w:ascii="Calibri" w:eastAsia="Calibri" w:hAnsi="Calibri" w:cs="Times New Roman"/>
                <w:sz w:val="20"/>
                <w:szCs w:val="20"/>
              </w:rPr>
              <w:t>N</w:t>
            </w:r>
            <w:r w:rsidR="004B5F18">
              <w:rPr>
                <w:rFonts w:ascii="Calibri" w:eastAsia="Calibri" w:hAnsi="Calibri" w:cs="Times New Roman"/>
                <w:sz w:val="20"/>
                <w:szCs w:val="20"/>
              </w:rPr>
              <w:t>úmero</w:t>
            </w:r>
            <w:r w:rsidRPr="002D47FF">
              <w:rPr>
                <w:rFonts w:ascii="Calibri" w:eastAsia="Calibri" w:hAnsi="Calibri" w:cs="Times New Roman"/>
                <w:sz w:val="20"/>
                <w:szCs w:val="20"/>
              </w:rPr>
              <w:t xml:space="preserve"> de plazas residenciales forales y concertadas y </w:t>
            </w:r>
            <w:r w:rsidR="004B5F18">
              <w:rPr>
                <w:rFonts w:ascii="Calibri" w:eastAsia="Calibri" w:hAnsi="Calibri" w:cs="Times New Roman"/>
                <w:sz w:val="20"/>
                <w:szCs w:val="20"/>
              </w:rPr>
              <w:t xml:space="preserve">número de </w:t>
            </w:r>
            <w:r w:rsidRPr="002D47FF">
              <w:rPr>
                <w:rFonts w:ascii="Calibri" w:eastAsia="Calibri" w:hAnsi="Calibri" w:cs="Times New Roman"/>
                <w:sz w:val="20"/>
                <w:szCs w:val="20"/>
              </w:rPr>
              <w:t>personas mayores atendidas.</w:t>
            </w:r>
          </w:p>
          <w:p w14:paraId="60244472" w14:textId="77777777" w:rsidR="002D47FF" w:rsidRPr="0030442E" w:rsidRDefault="002D47FF" w:rsidP="002D47FF">
            <w:pPr>
              <w:numPr>
                <w:ilvl w:val="0"/>
                <w:numId w:val="5"/>
              </w:numPr>
              <w:contextualSpacing/>
              <w:rPr>
                <w:rFonts w:ascii="Calibri" w:eastAsia="Calibri" w:hAnsi="Calibri" w:cs="Times New Roman"/>
                <w:sz w:val="20"/>
                <w:szCs w:val="20"/>
              </w:rPr>
            </w:pPr>
            <w:r w:rsidRPr="0030442E">
              <w:rPr>
                <w:rFonts w:ascii="Calibri" w:eastAsia="Calibri" w:hAnsi="Calibri" w:cs="Times New Roman"/>
                <w:sz w:val="20"/>
                <w:szCs w:val="20"/>
              </w:rPr>
              <w:t>Personas en situación de dependencia, beneficiarias de la PEVS</w:t>
            </w:r>
            <w:r>
              <w:rPr>
                <w:rFonts w:ascii="Calibri" w:eastAsia="Calibri" w:hAnsi="Calibri" w:cs="Times New Roman"/>
                <w:sz w:val="20"/>
                <w:szCs w:val="20"/>
              </w:rPr>
              <w:t>.</w:t>
            </w:r>
          </w:p>
          <w:p w14:paraId="08C02AF5" w14:textId="553A1934" w:rsidR="002D47FF" w:rsidRPr="0030442E" w:rsidRDefault="002D47FF" w:rsidP="002D47FF">
            <w:pPr>
              <w:numPr>
                <w:ilvl w:val="0"/>
                <w:numId w:val="5"/>
              </w:numPr>
              <w:contextualSpacing/>
              <w:rPr>
                <w:rFonts w:ascii="Calibri" w:eastAsia="Calibri" w:hAnsi="Calibri" w:cs="Times New Roman"/>
                <w:sz w:val="20"/>
                <w:szCs w:val="20"/>
              </w:rPr>
            </w:pPr>
            <w:r w:rsidRPr="002D47FF">
              <w:rPr>
                <w:rFonts w:ascii="Calibri" w:eastAsia="Calibri" w:hAnsi="Calibri" w:cs="Times New Roman"/>
                <w:sz w:val="20"/>
                <w:szCs w:val="20"/>
              </w:rPr>
              <w:t>N</w:t>
            </w:r>
            <w:r w:rsidR="004B5F18">
              <w:rPr>
                <w:rFonts w:ascii="Calibri" w:eastAsia="Calibri" w:hAnsi="Calibri" w:cs="Times New Roman"/>
                <w:sz w:val="20"/>
                <w:szCs w:val="20"/>
              </w:rPr>
              <w:t>úmero</w:t>
            </w:r>
            <w:r w:rsidRPr="002D47FF">
              <w:rPr>
                <w:rFonts w:ascii="Calibri" w:eastAsia="Calibri" w:hAnsi="Calibri" w:cs="Times New Roman"/>
                <w:sz w:val="20"/>
                <w:szCs w:val="20"/>
              </w:rPr>
              <w:t xml:space="preserve"> </w:t>
            </w:r>
            <w:r w:rsidRPr="0030442E">
              <w:rPr>
                <w:rFonts w:ascii="Calibri" w:eastAsia="Calibri" w:hAnsi="Calibri" w:cs="Times New Roman"/>
                <w:sz w:val="20"/>
                <w:szCs w:val="20"/>
              </w:rPr>
              <w:t>de personas mayores atendidas por el SAD foral</w:t>
            </w:r>
            <w:r w:rsidR="00507BBB">
              <w:rPr>
                <w:rFonts w:ascii="Calibri" w:eastAsia="Calibri" w:hAnsi="Calibri" w:cs="Times New Roman"/>
                <w:sz w:val="20"/>
                <w:szCs w:val="20"/>
              </w:rPr>
              <w:t>, por sexo.</w:t>
            </w:r>
          </w:p>
          <w:p w14:paraId="4F3CB086" w14:textId="13515922" w:rsidR="002D47FF" w:rsidRPr="0030442E" w:rsidRDefault="002D47FF" w:rsidP="002D47FF">
            <w:pPr>
              <w:numPr>
                <w:ilvl w:val="0"/>
                <w:numId w:val="5"/>
              </w:numPr>
              <w:contextualSpacing/>
              <w:rPr>
                <w:rFonts w:ascii="Calibri" w:eastAsia="Calibri" w:hAnsi="Calibri" w:cs="Times New Roman"/>
                <w:sz w:val="20"/>
                <w:szCs w:val="20"/>
              </w:rPr>
            </w:pPr>
            <w:r w:rsidRPr="002D47FF">
              <w:rPr>
                <w:rFonts w:ascii="Calibri" w:eastAsia="Calibri" w:hAnsi="Calibri" w:cs="Times New Roman"/>
                <w:sz w:val="20"/>
                <w:szCs w:val="20"/>
              </w:rPr>
              <w:t>N</w:t>
            </w:r>
            <w:r w:rsidR="004B5F18">
              <w:rPr>
                <w:rFonts w:ascii="Calibri" w:eastAsia="Calibri" w:hAnsi="Calibri" w:cs="Times New Roman"/>
                <w:sz w:val="20"/>
                <w:szCs w:val="20"/>
              </w:rPr>
              <w:t>úmero</w:t>
            </w:r>
            <w:r w:rsidRPr="002D47FF">
              <w:rPr>
                <w:rFonts w:ascii="Calibri" w:eastAsia="Calibri" w:hAnsi="Calibri" w:cs="Times New Roman"/>
                <w:sz w:val="20"/>
                <w:szCs w:val="20"/>
              </w:rPr>
              <w:t xml:space="preserve"> </w:t>
            </w:r>
            <w:r w:rsidRPr="0030442E">
              <w:rPr>
                <w:rFonts w:ascii="Calibri" w:eastAsia="Calibri" w:hAnsi="Calibri" w:cs="Times New Roman"/>
                <w:sz w:val="20"/>
                <w:szCs w:val="20"/>
              </w:rPr>
              <w:t xml:space="preserve">de personas mayores beneficiarias de la Prestación Económica para cuidados en el entorno familiar. </w:t>
            </w:r>
          </w:p>
          <w:p w14:paraId="664CF55F" w14:textId="700A90DE" w:rsidR="002D47FF" w:rsidRPr="0030442E" w:rsidRDefault="002D47FF" w:rsidP="002D47FF">
            <w:pPr>
              <w:numPr>
                <w:ilvl w:val="0"/>
                <w:numId w:val="5"/>
              </w:numPr>
              <w:contextualSpacing/>
              <w:rPr>
                <w:rFonts w:ascii="Calibri" w:eastAsia="Calibri" w:hAnsi="Calibri" w:cs="Times New Roman"/>
                <w:sz w:val="20"/>
                <w:szCs w:val="20"/>
              </w:rPr>
            </w:pPr>
            <w:r w:rsidRPr="002D47FF">
              <w:rPr>
                <w:rFonts w:ascii="Calibri" w:eastAsia="Calibri" w:hAnsi="Calibri" w:cs="Times New Roman"/>
                <w:sz w:val="20"/>
                <w:szCs w:val="20"/>
              </w:rPr>
              <w:t>N</w:t>
            </w:r>
            <w:r w:rsidR="004B5F18">
              <w:rPr>
                <w:rFonts w:ascii="Calibri" w:eastAsia="Calibri" w:hAnsi="Calibri" w:cs="Times New Roman"/>
                <w:sz w:val="20"/>
                <w:szCs w:val="20"/>
              </w:rPr>
              <w:t>úmero</w:t>
            </w:r>
            <w:r w:rsidRPr="002D47FF">
              <w:rPr>
                <w:rFonts w:ascii="Calibri" w:eastAsia="Calibri" w:hAnsi="Calibri" w:cs="Times New Roman"/>
                <w:sz w:val="20"/>
                <w:szCs w:val="20"/>
              </w:rPr>
              <w:t xml:space="preserve"> </w:t>
            </w:r>
            <w:r w:rsidRPr="0030442E">
              <w:rPr>
                <w:rFonts w:ascii="Calibri" w:eastAsia="Calibri" w:hAnsi="Calibri" w:cs="Times New Roman"/>
                <w:sz w:val="20"/>
                <w:szCs w:val="20"/>
              </w:rPr>
              <w:t>de personas que se atiende actualmente por el PEAP</w:t>
            </w:r>
            <w:r>
              <w:rPr>
                <w:rFonts w:ascii="Calibri" w:eastAsia="Calibri" w:hAnsi="Calibri" w:cs="Times New Roman"/>
                <w:sz w:val="20"/>
                <w:szCs w:val="20"/>
              </w:rPr>
              <w:t>.</w:t>
            </w:r>
          </w:p>
          <w:p w14:paraId="316E1E8C" w14:textId="2C085332" w:rsidR="002D47FF" w:rsidRPr="0030442E" w:rsidRDefault="002D47FF" w:rsidP="002D47FF">
            <w:pPr>
              <w:numPr>
                <w:ilvl w:val="0"/>
                <w:numId w:val="5"/>
              </w:numPr>
              <w:contextualSpacing/>
              <w:rPr>
                <w:rFonts w:ascii="Calibri" w:eastAsia="Calibri" w:hAnsi="Calibri" w:cs="Times New Roman"/>
                <w:sz w:val="20"/>
                <w:szCs w:val="20"/>
              </w:rPr>
            </w:pPr>
            <w:r w:rsidRPr="0030442E">
              <w:rPr>
                <w:rFonts w:ascii="Calibri" w:eastAsia="Calibri" w:hAnsi="Calibri" w:cs="Times New Roman"/>
                <w:sz w:val="20"/>
                <w:szCs w:val="20"/>
              </w:rPr>
              <w:t>Residencias Privadas de Araba y Viviendas Comunitarias actualmente Homologadas, tras el Decreto del G.V. de julio del 2019 y los 2 años concedidos para su adecuación</w:t>
            </w:r>
            <w:r>
              <w:rPr>
                <w:rFonts w:ascii="Calibri" w:eastAsia="Calibri" w:hAnsi="Calibri" w:cs="Times New Roman"/>
                <w:sz w:val="20"/>
                <w:szCs w:val="20"/>
              </w:rPr>
              <w:t>.</w:t>
            </w:r>
          </w:p>
        </w:tc>
        <w:tc>
          <w:tcPr>
            <w:tcW w:w="1921" w:type="dxa"/>
            <w:gridSpan w:val="3"/>
          </w:tcPr>
          <w:p w14:paraId="68969CF3" w14:textId="77777777" w:rsidR="002D47FF" w:rsidRPr="00507BBB" w:rsidRDefault="002D47FF" w:rsidP="0030442E">
            <w:pPr>
              <w:rPr>
                <w:rFonts w:ascii="Calibri" w:eastAsia="Calibri" w:hAnsi="Calibri" w:cs="Times New Roman"/>
                <w:b/>
                <w:bCs/>
                <w:color w:val="FF0000"/>
                <w:sz w:val="20"/>
                <w:szCs w:val="20"/>
              </w:rPr>
            </w:pPr>
            <w:r w:rsidRPr="00507BBB">
              <w:rPr>
                <w:rFonts w:ascii="Calibri" w:eastAsia="Calibri" w:hAnsi="Calibri" w:cs="Times New Roman"/>
                <w:b/>
                <w:bCs/>
                <w:sz w:val="20"/>
                <w:szCs w:val="20"/>
              </w:rPr>
              <w:t>Estimada</w:t>
            </w:r>
          </w:p>
        </w:tc>
        <w:tc>
          <w:tcPr>
            <w:tcW w:w="1417" w:type="dxa"/>
          </w:tcPr>
          <w:p w14:paraId="75100A0A" w14:textId="77777777" w:rsidR="002D47FF" w:rsidRPr="0030442E" w:rsidRDefault="002D47FF" w:rsidP="0030442E">
            <w:pPr>
              <w:rPr>
                <w:rFonts w:ascii="Calibri" w:eastAsia="Calibri" w:hAnsi="Calibri" w:cs="Times New Roman"/>
                <w:sz w:val="20"/>
                <w:szCs w:val="20"/>
              </w:rPr>
            </w:pPr>
            <w:r w:rsidRPr="0030442E">
              <w:rPr>
                <w:rFonts w:ascii="Calibri" w:eastAsia="Calibri" w:hAnsi="Calibri" w:cs="Times New Roman"/>
                <w:sz w:val="20"/>
                <w:szCs w:val="20"/>
              </w:rPr>
              <w:t>No</w:t>
            </w:r>
          </w:p>
        </w:tc>
      </w:tr>
      <w:tr w:rsidR="00507BBB" w:rsidRPr="008E70C2" w14:paraId="1450F78B" w14:textId="77777777" w:rsidTr="00B624E1">
        <w:tblPrEx>
          <w:jc w:val="left"/>
        </w:tblPrEx>
        <w:tc>
          <w:tcPr>
            <w:tcW w:w="1915" w:type="dxa"/>
            <w:shd w:val="pct12" w:color="auto" w:fill="auto"/>
            <w:vAlign w:val="center"/>
          </w:tcPr>
          <w:p w14:paraId="5DD5F398" w14:textId="77777777" w:rsidR="00507BBB" w:rsidRPr="008E70C2" w:rsidRDefault="00507BBB" w:rsidP="00B624E1">
            <w:pPr>
              <w:rPr>
                <w:rFonts w:ascii="Calibri" w:eastAsia="Calibri" w:hAnsi="Calibri" w:cs="Calibri"/>
                <w:b/>
                <w:bCs/>
              </w:rPr>
            </w:pPr>
            <w:r w:rsidRPr="002C16B5">
              <w:rPr>
                <w:rFonts w:ascii="Calibri" w:eastAsia="Calibri" w:hAnsi="Calibri" w:cs="Times New Roman"/>
                <w:b/>
                <w:bCs/>
              </w:rPr>
              <w:lastRenderedPageBreak/>
              <w:t>Departamento</w:t>
            </w:r>
          </w:p>
        </w:tc>
        <w:tc>
          <w:tcPr>
            <w:tcW w:w="1245" w:type="dxa"/>
            <w:gridSpan w:val="3"/>
            <w:shd w:val="pct12" w:color="auto" w:fill="auto"/>
            <w:vAlign w:val="center"/>
          </w:tcPr>
          <w:p w14:paraId="73EEEC67" w14:textId="77777777" w:rsidR="00507BBB" w:rsidRPr="008E70C2" w:rsidRDefault="00507BBB" w:rsidP="00B624E1">
            <w:pPr>
              <w:rPr>
                <w:rFonts w:ascii="Calibri" w:eastAsia="Calibri" w:hAnsi="Calibri" w:cs="Calibri"/>
                <w:b/>
                <w:bCs/>
              </w:rPr>
            </w:pPr>
            <w:r w:rsidRPr="008E70C2">
              <w:rPr>
                <w:rFonts w:ascii="Calibri" w:eastAsia="Calibri" w:hAnsi="Calibri" w:cs="Calibri"/>
                <w:b/>
                <w:bCs/>
              </w:rPr>
              <w:t>N.º</w:t>
            </w:r>
          </w:p>
          <w:p w14:paraId="2FF0119F" w14:textId="77777777" w:rsidR="00507BBB" w:rsidRPr="008E70C2" w:rsidRDefault="00507BBB" w:rsidP="00B624E1">
            <w:pPr>
              <w:rPr>
                <w:rFonts w:ascii="Calibri" w:eastAsia="Calibri" w:hAnsi="Calibri" w:cs="Times New Roman"/>
                <w:b/>
                <w:bCs/>
              </w:rPr>
            </w:pPr>
            <w:r w:rsidRPr="008E70C2">
              <w:rPr>
                <w:rFonts w:ascii="Calibri" w:eastAsia="Calibri" w:hAnsi="Calibri" w:cs="Calibri"/>
                <w:b/>
                <w:bCs/>
              </w:rPr>
              <w:t>expediente</w:t>
            </w:r>
          </w:p>
        </w:tc>
        <w:tc>
          <w:tcPr>
            <w:tcW w:w="3305" w:type="dxa"/>
            <w:gridSpan w:val="3"/>
            <w:shd w:val="pct12" w:color="auto" w:fill="auto"/>
            <w:vAlign w:val="center"/>
          </w:tcPr>
          <w:p w14:paraId="27E0D150" w14:textId="77777777" w:rsidR="00507BBB" w:rsidRPr="008E70C2" w:rsidRDefault="00507BBB" w:rsidP="00B624E1">
            <w:pPr>
              <w:rPr>
                <w:rFonts w:ascii="Calibri" w:eastAsia="Calibri" w:hAnsi="Calibri" w:cs="Times New Roman"/>
                <w:b/>
                <w:bCs/>
              </w:rPr>
            </w:pPr>
            <w:r w:rsidRPr="008E70C2">
              <w:rPr>
                <w:rFonts w:ascii="Calibri" w:eastAsia="Calibri" w:hAnsi="Calibri" w:cs="Times New Roman"/>
                <w:b/>
                <w:bCs/>
              </w:rPr>
              <w:t>Solicitud</w:t>
            </w:r>
          </w:p>
        </w:tc>
        <w:tc>
          <w:tcPr>
            <w:tcW w:w="1894" w:type="dxa"/>
            <w:shd w:val="pct12" w:color="auto" w:fill="auto"/>
            <w:vAlign w:val="center"/>
          </w:tcPr>
          <w:p w14:paraId="76CAA7A7" w14:textId="77777777" w:rsidR="00507BBB" w:rsidRPr="008E70C2" w:rsidRDefault="00507BBB" w:rsidP="00B624E1">
            <w:pPr>
              <w:rPr>
                <w:rFonts w:ascii="Calibri" w:eastAsia="Calibri" w:hAnsi="Calibri" w:cs="Times New Roman"/>
                <w:b/>
                <w:bCs/>
              </w:rPr>
            </w:pPr>
            <w:r w:rsidRPr="008E70C2">
              <w:rPr>
                <w:rFonts w:ascii="Calibri" w:eastAsia="Calibri" w:hAnsi="Calibri" w:cs="Times New Roman"/>
                <w:b/>
                <w:bCs/>
              </w:rPr>
              <w:t>Sentido de la resolución</w:t>
            </w:r>
          </w:p>
        </w:tc>
        <w:tc>
          <w:tcPr>
            <w:tcW w:w="1417" w:type="dxa"/>
            <w:shd w:val="pct12" w:color="auto" w:fill="auto"/>
            <w:vAlign w:val="center"/>
          </w:tcPr>
          <w:p w14:paraId="578E9758" w14:textId="77777777" w:rsidR="00507BBB" w:rsidRPr="008E70C2" w:rsidRDefault="00507BBB" w:rsidP="00B624E1">
            <w:pPr>
              <w:rPr>
                <w:rFonts w:ascii="Calibri" w:eastAsia="Calibri" w:hAnsi="Calibri" w:cs="Times New Roman"/>
                <w:b/>
                <w:bCs/>
              </w:rPr>
            </w:pPr>
            <w:r w:rsidRPr="008E70C2">
              <w:rPr>
                <w:rFonts w:ascii="Calibri" w:eastAsia="Calibri" w:hAnsi="Calibri" w:cs="Times New Roman"/>
                <w:b/>
                <w:bCs/>
              </w:rPr>
              <w:t>Reclamación al CFT</w:t>
            </w:r>
          </w:p>
        </w:tc>
      </w:tr>
      <w:tr w:rsidR="0030442E" w:rsidRPr="0030442E" w14:paraId="5A54BFD1" w14:textId="77777777" w:rsidTr="00845E67">
        <w:trPr>
          <w:jc w:val="center"/>
        </w:trPr>
        <w:tc>
          <w:tcPr>
            <w:tcW w:w="1915" w:type="dxa"/>
            <w:vMerge w:val="restart"/>
          </w:tcPr>
          <w:p w14:paraId="4B2B5899" w14:textId="26268D59" w:rsidR="0030442E" w:rsidRPr="00962F80" w:rsidRDefault="0030442E" w:rsidP="0030442E">
            <w:pPr>
              <w:rPr>
                <w:rFonts w:ascii="Calibri" w:eastAsia="Calibri" w:hAnsi="Calibri" w:cs="Times New Roman"/>
                <w:b/>
                <w:bCs/>
                <w:sz w:val="20"/>
                <w:szCs w:val="20"/>
              </w:rPr>
            </w:pPr>
            <w:r w:rsidRPr="00962F80">
              <w:rPr>
                <w:rFonts w:ascii="Calibri" w:eastAsia="Calibri" w:hAnsi="Calibri" w:cs="Times New Roman"/>
                <w:b/>
                <w:bCs/>
                <w:sz w:val="20"/>
                <w:szCs w:val="20"/>
              </w:rPr>
              <w:t>Agricultura</w:t>
            </w:r>
          </w:p>
          <w:p w14:paraId="58F2C258" w14:textId="77777777" w:rsidR="0030442E" w:rsidRPr="0030442E" w:rsidRDefault="0030442E" w:rsidP="0030442E">
            <w:pPr>
              <w:rPr>
                <w:rFonts w:ascii="Calibri" w:eastAsia="Calibri" w:hAnsi="Calibri" w:cs="Times New Roman"/>
              </w:rPr>
            </w:pPr>
          </w:p>
        </w:tc>
        <w:tc>
          <w:tcPr>
            <w:tcW w:w="1217" w:type="dxa"/>
          </w:tcPr>
          <w:p w14:paraId="74167EDC" w14:textId="77777777" w:rsidR="0030442E" w:rsidRPr="0030442E" w:rsidRDefault="0030442E" w:rsidP="0030442E">
            <w:pPr>
              <w:rPr>
                <w:rFonts w:ascii="Calibri" w:eastAsia="Calibri" w:hAnsi="Calibri" w:cs="Times New Roman"/>
                <w:sz w:val="20"/>
                <w:szCs w:val="20"/>
              </w:rPr>
            </w:pPr>
            <w:r w:rsidRPr="0030442E">
              <w:rPr>
                <w:rFonts w:ascii="Calibri" w:eastAsia="Calibri" w:hAnsi="Calibri" w:cs="Times New Roman"/>
                <w:sz w:val="20"/>
                <w:szCs w:val="20"/>
              </w:rPr>
              <w:t>28/2022</w:t>
            </w:r>
          </w:p>
        </w:tc>
        <w:tc>
          <w:tcPr>
            <w:tcW w:w="3306" w:type="dxa"/>
            <w:gridSpan w:val="3"/>
          </w:tcPr>
          <w:p w14:paraId="1E0DB669" w14:textId="368F1A1F" w:rsidR="0030442E" w:rsidRPr="0030442E" w:rsidRDefault="00F25E45" w:rsidP="0030442E">
            <w:pPr>
              <w:rPr>
                <w:rFonts w:ascii="Calibri" w:eastAsia="Calibri" w:hAnsi="Calibri" w:cs="Times New Roman"/>
                <w:sz w:val="20"/>
                <w:szCs w:val="20"/>
              </w:rPr>
            </w:pPr>
            <w:r>
              <w:rPr>
                <w:rFonts w:ascii="Calibri" w:eastAsia="Calibri" w:hAnsi="Calibri" w:cs="Times New Roman"/>
                <w:sz w:val="20"/>
                <w:szCs w:val="20"/>
              </w:rPr>
              <w:t>Información</w:t>
            </w:r>
            <w:r w:rsidR="0030442E" w:rsidRPr="0030442E">
              <w:rPr>
                <w:rFonts w:ascii="Calibri" w:eastAsia="Calibri" w:hAnsi="Calibri" w:cs="Times New Roman"/>
                <w:sz w:val="20"/>
                <w:szCs w:val="20"/>
              </w:rPr>
              <w:t xml:space="preserve"> sobre el número de monterías por temporada donde se han comercializado animales; número de cotos que han solicitado monterías de comercialización y cualquier aclaración necesaria para comprender los datos. </w:t>
            </w:r>
          </w:p>
          <w:p w14:paraId="0F1B909F" w14:textId="77777777" w:rsidR="0030442E" w:rsidRPr="0030442E" w:rsidRDefault="0030442E" w:rsidP="0030442E">
            <w:pPr>
              <w:rPr>
                <w:rFonts w:ascii="Calibri" w:eastAsia="Calibri" w:hAnsi="Calibri" w:cs="Times New Roman"/>
                <w:sz w:val="20"/>
                <w:szCs w:val="20"/>
              </w:rPr>
            </w:pPr>
          </w:p>
        </w:tc>
        <w:tc>
          <w:tcPr>
            <w:tcW w:w="1921" w:type="dxa"/>
            <w:gridSpan w:val="3"/>
          </w:tcPr>
          <w:p w14:paraId="2F87D943" w14:textId="77777777" w:rsidR="0030442E" w:rsidRPr="00507BBB" w:rsidRDefault="0030442E" w:rsidP="0030442E">
            <w:pPr>
              <w:rPr>
                <w:rFonts w:ascii="Calibri" w:eastAsia="Calibri" w:hAnsi="Calibri" w:cs="Times New Roman"/>
                <w:b/>
                <w:bCs/>
                <w:sz w:val="20"/>
                <w:szCs w:val="20"/>
              </w:rPr>
            </w:pPr>
            <w:r w:rsidRPr="00507BBB">
              <w:rPr>
                <w:rFonts w:ascii="Calibri" w:eastAsia="Calibri" w:hAnsi="Calibri" w:cs="Times New Roman"/>
                <w:b/>
                <w:bCs/>
                <w:sz w:val="20"/>
                <w:szCs w:val="20"/>
              </w:rPr>
              <w:t>Estimada</w:t>
            </w:r>
          </w:p>
        </w:tc>
        <w:tc>
          <w:tcPr>
            <w:tcW w:w="1417" w:type="dxa"/>
          </w:tcPr>
          <w:p w14:paraId="09A6AD58" w14:textId="77777777" w:rsidR="0030442E" w:rsidRPr="0030442E" w:rsidRDefault="0030442E" w:rsidP="0030442E">
            <w:pPr>
              <w:rPr>
                <w:rFonts w:ascii="Calibri" w:eastAsia="Calibri" w:hAnsi="Calibri" w:cs="Times New Roman"/>
                <w:sz w:val="20"/>
                <w:szCs w:val="20"/>
              </w:rPr>
            </w:pPr>
            <w:r w:rsidRPr="0030442E">
              <w:rPr>
                <w:rFonts w:ascii="Calibri" w:eastAsia="Calibri" w:hAnsi="Calibri" w:cs="Times New Roman"/>
                <w:sz w:val="20"/>
                <w:szCs w:val="20"/>
              </w:rPr>
              <w:t>No</w:t>
            </w:r>
          </w:p>
        </w:tc>
      </w:tr>
      <w:tr w:rsidR="0030442E" w:rsidRPr="0030442E" w14:paraId="3E9F2F43" w14:textId="77777777" w:rsidTr="00845E67">
        <w:trPr>
          <w:jc w:val="center"/>
        </w:trPr>
        <w:tc>
          <w:tcPr>
            <w:tcW w:w="1915" w:type="dxa"/>
            <w:vMerge/>
          </w:tcPr>
          <w:p w14:paraId="004F8D45" w14:textId="77777777" w:rsidR="0030442E" w:rsidRPr="0030442E" w:rsidRDefault="0030442E" w:rsidP="0030442E">
            <w:pPr>
              <w:rPr>
                <w:rFonts w:ascii="Calibri" w:eastAsia="Calibri" w:hAnsi="Calibri" w:cs="Times New Roman"/>
              </w:rPr>
            </w:pPr>
          </w:p>
        </w:tc>
        <w:tc>
          <w:tcPr>
            <w:tcW w:w="1217" w:type="dxa"/>
          </w:tcPr>
          <w:p w14:paraId="06EB4977" w14:textId="77777777" w:rsidR="0030442E" w:rsidRPr="0030442E" w:rsidRDefault="0030442E" w:rsidP="0030442E">
            <w:pPr>
              <w:rPr>
                <w:rFonts w:ascii="Calibri" w:eastAsia="Calibri" w:hAnsi="Calibri" w:cs="Times New Roman"/>
                <w:sz w:val="20"/>
                <w:szCs w:val="20"/>
              </w:rPr>
            </w:pPr>
            <w:r w:rsidRPr="0030442E">
              <w:rPr>
                <w:rFonts w:ascii="Calibri" w:eastAsia="Calibri" w:hAnsi="Calibri" w:cs="Times New Roman"/>
                <w:sz w:val="20"/>
                <w:szCs w:val="20"/>
              </w:rPr>
              <w:t>32/2022</w:t>
            </w:r>
          </w:p>
        </w:tc>
        <w:tc>
          <w:tcPr>
            <w:tcW w:w="3306" w:type="dxa"/>
            <w:gridSpan w:val="3"/>
          </w:tcPr>
          <w:p w14:paraId="0B6E12F5" w14:textId="2DA154B4" w:rsidR="0030442E" w:rsidRPr="0030442E" w:rsidRDefault="00055745" w:rsidP="0030442E">
            <w:pPr>
              <w:autoSpaceDE w:val="0"/>
              <w:autoSpaceDN w:val="0"/>
              <w:adjustRightInd w:val="0"/>
              <w:rPr>
                <w:rFonts w:ascii="Calibri" w:eastAsia="Calibri" w:hAnsi="Calibri" w:cs="Calibri"/>
                <w:sz w:val="20"/>
                <w:szCs w:val="20"/>
              </w:rPr>
            </w:pPr>
            <w:r>
              <w:rPr>
                <w:rFonts w:ascii="Calibri" w:eastAsia="Calibri" w:hAnsi="Calibri" w:cs="Calibri"/>
                <w:sz w:val="20"/>
                <w:szCs w:val="20"/>
              </w:rPr>
              <w:t>Información</w:t>
            </w:r>
            <w:r w:rsidR="0030442E" w:rsidRPr="0030442E">
              <w:rPr>
                <w:rFonts w:ascii="Calibri" w:eastAsia="Calibri" w:hAnsi="Calibri" w:cs="Calibri"/>
                <w:sz w:val="20"/>
                <w:szCs w:val="20"/>
              </w:rPr>
              <w:t xml:space="preserve"> actualizada sobre el estado de una petición de la suerte fogueral de 2022.</w:t>
            </w:r>
          </w:p>
          <w:p w14:paraId="18D9EFC1" w14:textId="77777777" w:rsidR="0030442E" w:rsidRPr="0030442E" w:rsidRDefault="0030442E" w:rsidP="0030442E">
            <w:pPr>
              <w:autoSpaceDE w:val="0"/>
              <w:autoSpaceDN w:val="0"/>
              <w:adjustRightInd w:val="0"/>
              <w:rPr>
                <w:rFonts w:ascii="Calibri" w:eastAsia="Calibri" w:hAnsi="Calibri" w:cs="Calibri"/>
                <w:sz w:val="20"/>
                <w:szCs w:val="20"/>
              </w:rPr>
            </w:pPr>
          </w:p>
        </w:tc>
        <w:tc>
          <w:tcPr>
            <w:tcW w:w="1921" w:type="dxa"/>
            <w:gridSpan w:val="3"/>
          </w:tcPr>
          <w:p w14:paraId="7BCF7084" w14:textId="77777777" w:rsidR="0030442E" w:rsidRPr="00507BBB" w:rsidRDefault="0030442E" w:rsidP="0030442E">
            <w:pPr>
              <w:rPr>
                <w:rFonts w:ascii="Calibri" w:eastAsia="Calibri" w:hAnsi="Calibri" w:cs="Times New Roman"/>
                <w:b/>
                <w:bCs/>
                <w:sz w:val="20"/>
                <w:szCs w:val="20"/>
              </w:rPr>
            </w:pPr>
            <w:r w:rsidRPr="00507BBB">
              <w:rPr>
                <w:rFonts w:ascii="Calibri" w:eastAsia="Calibri" w:hAnsi="Calibri" w:cs="Times New Roman"/>
                <w:b/>
                <w:bCs/>
                <w:sz w:val="20"/>
                <w:szCs w:val="20"/>
              </w:rPr>
              <w:t>Estimada</w:t>
            </w:r>
          </w:p>
        </w:tc>
        <w:tc>
          <w:tcPr>
            <w:tcW w:w="1417" w:type="dxa"/>
          </w:tcPr>
          <w:p w14:paraId="601C741C" w14:textId="77777777" w:rsidR="0030442E" w:rsidRPr="0030442E" w:rsidRDefault="0030442E" w:rsidP="0030442E">
            <w:pPr>
              <w:rPr>
                <w:rFonts w:ascii="Calibri" w:eastAsia="Calibri" w:hAnsi="Calibri" w:cs="Times New Roman"/>
                <w:sz w:val="20"/>
                <w:szCs w:val="20"/>
              </w:rPr>
            </w:pPr>
            <w:r w:rsidRPr="0030442E">
              <w:rPr>
                <w:rFonts w:ascii="Calibri" w:eastAsia="Calibri" w:hAnsi="Calibri" w:cs="Times New Roman"/>
                <w:sz w:val="20"/>
                <w:szCs w:val="20"/>
              </w:rPr>
              <w:t>No</w:t>
            </w:r>
          </w:p>
        </w:tc>
      </w:tr>
      <w:tr w:rsidR="0030442E" w:rsidRPr="0030442E" w14:paraId="34C69916" w14:textId="77777777" w:rsidTr="00845E67">
        <w:trPr>
          <w:jc w:val="center"/>
        </w:trPr>
        <w:tc>
          <w:tcPr>
            <w:tcW w:w="1915" w:type="dxa"/>
            <w:vMerge/>
          </w:tcPr>
          <w:p w14:paraId="7BE4F60D" w14:textId="77777777" w:rsidR="0030442E" w:rsidRPr="0030442E" w:rsidRDefault="0030442E" w:rsidP="0030442E">
            <w:pPr>
              <w:rPr>
                <w:rFonts w:ascii="Calibri" w:eastAsia="Calibri" w:hAnsi="Calibri" w:cs="Times New Roman"/>
              </w:rPr>
            </w:pPr>
          </w:p>
        </w:tc>
        <w:tc>
          <w:tcPr>
            <w:tcW w:w="1217" w:type="dxa"/>
          </w:tcPr>
          <w:p w14:paraId="19C05353" w14:textId="77777777" w:rsidR="0030442E" w:rsidRPr="0030442E" w:rsidRDefault="0030442E" w:rsidP="0030442E">
            <w:pPr>
              <w:rPr>
                <w:rFonts w:ascii="Calibri" w:eastAsia="Calibri" w:hAnsi="Calibri" w:cs="Times New Roman"/>
                <w:sz w:val="20"/>
                <w:szCs w:val="20"/>
              </w:rPr>
            </w:pPr>
            <w:r w:rsidRPr="0030442E">
              <w:rPr>
                <w:rFonts w:ascii="Calibri" w:eastAsia="Calibri" w:hAnsi="Calibri" w:cs="Times New Roman"/>
                <w:sz w:val="20"/>
                <w:szCs w:val="20"/>
              </w:rPr>
              <w:t>4/2023</w:t>
            </w:r>
          </w:p>
        </w:tc>
        <w:tc>
          <w:tcPr>
            <w:tcW w:w="3306" w:type="dxa"/>
            <w:gridSpan w:val="3"/>
          </w:tcPr>
          <w:p w14:paraId="024961B6" w14:textId="1605113C" w:rsidR="0030442E" w:rsidRPr="0030442E" w:rsidRDefault="00055745" w:rsidP="0030442E">
            <w:pPr>
              <w:autoSpaceDE w:val="0"/>
              <w:autoSpaceDN w:val="0"/>
              <w:adjustRightInd w:val="0"/>
              <w:rPr>
                <w:rFonts w:ascii="Calibri" w:eastAsia="Calibri" w:hAnsi="Calibri" w:cs="Calibri"/>
                <w:sz w:val="20"/>
                <w:szCs w:val="20"/>
              </w:rPr>
            </w:pPr>
            <w:r>
              <w:rPr>
                <w:rFonts w:ascii="Calibri" w:eastAsia="Calibri" w:hAnsi="Calibri" w:cs="Calibri"/>
                <w:sz w:val="20"/>
                <w:szCs w:val="20"/>
              </w:rPr>
              <w:t>Información</w:t>
            </w:r>
            <w:r w:rsidR="0030442E" w:rsidRPr="0030442E">
              <w:rPr>
                <w:rFonts w:ascii="Calibri" w:eastAsia="Calibri" w:hAnsi="Calibri" w:cs="Calibri"/>
                <w:sz w:val="20"/>
                <w:szCs w:val="20"/>
              </w:rPr>
              <w:t xml:space="preserve"> actualizada sobre el estado de una petición de la suerte fogueral de 2022.</w:t>
            </w:r>
          </w:p>
          <w:p w14:paraId="54362C54" w14:textId="77777777" w:rsidR="0030442E" w:rsidRPr="0030442E" w:rsidRDefault="0030442E" w:rsidP="0030442E">
            <w:pPr>
              <w:rPr>
                <w:rFonts w:ascii="Calibri" w:eastAsia="Calibri" w:hAnsi="Calibri" w:cs="Times New Roman"/>
                <w:sz w:val="20"/>
                <w:szCs w:val="20"/>
              </w:rPr>
            </w:pPr>
          </w:p>
        </w:tc>
        <w:tc>
          <w:tcPr>
            <w:tcW w:w="1921" w:type="dxa"/>
            <w:gridSpan w:val="3"/>
          </w:tcPr>
          <w:p w14:paraId="3D4F689C" w14:textId="77777777" w:rsidR="0030442E" w:rsidRPr="00507BBB" w:rsidRDefault="0030442E" w:rsidP="0030442E">
            <w:pPr>
              <w:rPr>
                <w:rFonts w:ascii="Calibri" w:eastAsia="Calibri" w:hAnsi="Calibri" w:cs="Times New Roman"/>
                <w:b/>
                <w:bCs/>
                <w:sz w:val="20"/>
                <w:szCs w:val="20"/>
              </w:rPr>
            </w:pPr>
            <w:r w:rsidRPr="00507BBB">
              <w:rPr>
                <w:rFonts w:ascii="Calibri" w:eastAsia="Calibri" w:hAnsi="Calibri" w:cs="Times New Roman"/>
                <w:b/>
                <w:bCs/>
                <w:sz w:val="20"/>
                <w:szCs w:val="20"/>
              </w:rPr>
              <w:t>Estimada</w:t>
            </w:r>
          </w:p>
        </w:tc>
        <w:tc>
          <w:tcPr>
            <w:tcW w:w="1417" w:type="dxa"/>
          </w:tcPr>
          <w:p w14:paraId="2A6D0E34" w14:textId="77777777" w:rsidR="0030442E" w:rsidRPr="0030442E" w:rsidRDefault="0030442E" w:rsidP="0030442E">
            <w:pPr>
              <w:rPr>
                <w:rFonts w:ascii="Calibri" w:eastAsia="Calibri" w:hAnsi="Calibri" w:cs="Times New Roman"/>
                <w:sz w:val="20"/>
                <w:szCs w:val="20"/>
              </w:rPr>
            </w:pPr>
            <w:r w:rsidRPr="0030442E">
              <w:rPr>
                <w:rFonts w:ascii="Calibri" w:eastAsia="Calibri" w:hAnsi="Calibri" w:cs="Times New Roman"/>
                <w:sz w:val="20"/>
                <w:szCs w:val="20"/>
              </w:rPr>
              <w:t>No</w:t>
            </w:r>
          </w:p>
        </w:tc>
      </w:tr>
      <w:tr w:rsidR="0030442E" w:rsidRPr="0030442E" w14:paraId="051C6CBC" w14:textId="77777777" w:rsidTr="00845E67">
        <w:trPr>
          <w:jc w:val="center"/>
        </w:trPr>
        <w:tc>
          <w:tcPr>
            <w:tcW w:w="1915" w:type="dxa"/>
          </w:tcPr>
          <w:p w14:paraId="41EBC3AC" w14:textId="30094D60" w:rsidR="0030442E" w:rsidRPr="00962F80" w:rsidRDefault="0030442E" w:rsidP="0030442E">
            <w:pPr>
              <w:rPr>
                <w:rFonts w:ascii="Calibri" w:eastAsia="Calibri" w:hAnsi="Calibri" w:cs="Times New Roman"/>
                <w:b/>
                <w:bCs/>
                <w:sz w:val="20"/>
                <w:szCs w:val="20"/>
              </w:rPr>
            </w:pPr>
            <w:r w:rsidRPr="00962F80">
              <w:rPr>
                <w:rFonts w:ascii="Calibri" w:eastAsia="Calibri" w:hAnsi="Calibri" w:cs="Times New Roman"/>
                <w:b/>
                <w:bCs/>
                <w:sz w:val="20"/>
                <w:szCs w:val="20"/>
              </w:rPr>
              <w:t>Cultura y Deporte</w:t>
            </w:r>
          </w:p>
        </w:tc>
        <w:tc>
          <w:tcPr>
            <w:tcW w:w="1226" w:type="dxa"/>
            <w:gridSpan w:val="2"/>
          </w:tcPr>
          <w:p w14:paraId="0CBE7FCB" w14:textId="77777777" w:rsidR="0030442E" w:rsidRPr="0030442E" w:rsidRDefault="0030442E" w:rsidP="0030442E">
            <w:pPr>
              <w:rPr>
                <w:rFonts w:ascii="Calibri" w:eastAsia="Calibri" w:hAnsi="Calibri" w:cs="Times New Roman"/>
                <w:sz w:val="20"/>
                <w:szCs w:val="20"/>
              </w:rPr>
            </w:pPr>
            <w:r w:rsidRPr="0030442E">
              <w:rPr>
                <w:rFonts w:ascii="Calibri" w:eastAsia="Calibri" w:hAnsi="Calibri" w:cs="Times New Roman"/>
                <w:sz w:val="20"/>
                <w:szCs w:val="20"/>
              </w:rPr>
              <w:t>11/2022</w:t>
            </w:r>
          </w:p>
        </w:tc>
        <w:tc>
          <w:tcPr>
            <w:tcW w:w="3306" w:type="dxa"/>
            <w:gridSpan w:val="3"/>
          </w:tcPr>
          <w:p w14:paraId="03394E37" w14:textId="6234B16F" w:rsidR="0030442E" w:rsidRPr="0030442E" w:rsidRDefault="00055745" w:rsidP="0030442E">
            <w:pPr>
              <w:rPr>
                <w:rFonts w:ascii="Calibri" w:eastAsia="Calibri" w:hAnsi="Calibri" w:cs="Times New Roman"/>
                <w:color w:val="000000"/>
                <w:sz w:val="20"/>
                <w:szCs w:val="20"/>
              </w:rPr>
            </w:pPr>
            <w:r>
              <w:rPr>
                <w:rFonts w:ascii="Calibri" w:eastAsia="Calibri" w:hAnsi="Calibri" w:cs="Times New Roman"/>
                <w:color w:val="000000"/>
                <w:sz w:val="20"/>
                <w:szCs w:val="20"/>
              </w:rPr>
              <w:t>Información</w:t>
            </w:r>
            <w:r w:rsidR="0030442E" w:rsidRPr="0030442E">
              <w:rPr>
                <w:rFonts w:ascii="Calibri" w:eastAsia="Calibri" w:hAnsi="Calibri" w:cs="Times New Roman"/>
                <w:color w:val="000000"/>
                <w:sz w:val="20"/>
                <w:szCs w:val="20"/>
              </w:rPr>
              <w:t xml:space="preserve"> sobre el proyecto de reforma del paño de muralla derrumbado en Labraza y, también, sobre su plan director. </w:t>
            </w:r>
          </w:p>
          <w:p w14:paraId="487A41B0" w14:textId="77777777" w:rsidR="0030442E" w:rsidRPr="0030442E" w:rsidRDefault="0030442E" w:rsidP="0030442E">
            <w:pPr>
              <w:rPr>
                <w:rFonts w:ascii="Calibri" w:eastAsia="Calibri" w:hAnsi="Calibri" w:cs="Times New Roman"/>
                <w:color w:val="000000"/>
                <w:sz w:val="20"/>
                <w:szCs w:val="20"/>
              </w:rPr>
            </w:pPr>
          </w:p>
          <w:p w14:paraId="1536CF24" w14:textId="77777777" w:rsidR="0030442E" w:rsidRPr="0030442E" w:rsidRDefault="0030442E" w:rsidP="0030442E">
            <w:pPr>
              <w:rPr>
                <w:rFonts w:ascii="Calibri" w:eastAsia="Calibri" w:hAnsi="Calibri" w:cs="Times New Roman"/>
                <w:color w:val="000000"/>
                <w:sz w:val="20"/>
                <w:szCs w:val="20"/>
              </w:rPr>
            </w:pPr>
          </w:p>
          <w:p w14:paraId="72B54628" w14:textId="77777777" w:rsidR="0030442E" w:rsidRPr="0030442E" w:rsidRDefault="0030442E" w:rsidP="0030442E">
            <w:pPr>
              <w:rPr>
                <w:rFonts w:ascii="Calibri" w:eastAsia="Calibri" w:hAnsi="Calibri" w:cs="Times New Roman"/>
                <w:color w:val="000000"/>
                <w:sz w:val="20"/>
                <w:szCs w:val="20"/>
              </w:rPr>
            </w:pPr>
          </w:p>
          <w:p w14:paraId="2F516192" w14:textId="77777777" w:rsidR="0030442E" w:rsidRPr="0030442E" w:rsidRDefault="0030442E" w:rsidP="0030442E">
            <w:pPr>
              <w:rPr>
                <w:rFonts w:ascii="Calibri" w:eastAsia="Calibri" w:hAnsi="Calibri" w:cs="Times New Roman"/>
                <w:color w:val="000000"/>
                <w:sz w:val="20"/>
                <w:szCs w:val="20"/>
              </w:rPr>
            </w:pPr>
          </w:p>
        </w:tc>
        <w:tc>
          <w:tcPr>
            <w:tcW w:w="1912" w:type="dxa"/>
            <w:gridSpan w:val="2"/>
          </w:tcPr>
          <w:p w14:paraId="6018ED63" w14:textId="77777777" w:rsidR="0030442E" w:rsidRPr="00507BBB" w:rsidRDefault="0030442E" w:rsidP="0030442E">
            <w:pPr>
              <w:rPr>
                <w:rFonts w:ascii="Calibri" w:eastAsia="Calibri" w:hAnsi="Calibri" w:cs="Times New Roman"/>
                <w:b/>
                <w:bCs/>
                <w:color w:val="000000"/>
                <w:sz w:val="20"/>
                <w:szCs w:val="20"/>
              </w:rPr>
            </w:pPr>
            <w:r w:rsidRPr="00507BBB">
              <w:rPr>
                <w:rFonts w:ascii="Calibri" w:eastAsia="Calibri" w:hAnsi="Calibri" w:cs="Times New Roman"/>
                <w:b/>
                <w:bCs/>
                <w:color w:val="000000"/>
                <w:sz w:val="20"/>
                <w:szCs w:val="20"/>
              </w:rPr>
              <w:t>Inadmisión</w:t>
            </w:r>
          </w:p>
          <w:p w14:paraId="3FCD60D7" w14:textId="69F066F7" w:rsidR="0030442E" w:rsidRPr="0030442E" w:rsidRDefault="0030442E" w:rsidP="0030442E">
            <w:pPr>
              <w:rPr>
                <w:rFonts w:ascii="Calibri" w:eastAsia="Calibri" w:hAnsi="Calibri" w:cs="Times New Roman"/>
                <w:color w:val="000000"/>
                <w:sz w:val="20"/>
                <w:szCs w:val="20"/>
              </w:rPr>
            </w:pPr>
            <w:r w:rsidRPr="0030442E">
              <w:rPr>
                <w:rFonts w:ascii="Calibri" w:eastAsia="Calibri" w:hAnsi="Calibri" w:cs="Times New Roman"/>
                <w:color w:val="000000"/>
                <w:sz w:val="20"/>
                <w:szCs w:val="20"/>
              </w:rPr>
              <w:t>Motivo:</w:t>
            </w:r>
            <w:r w:rsidR="00507BBB">
              <w:rPr>
                <w:rFonts w:ascii="Calibri" w:eastAsia="Calibri" w:hAnsi="Calibri" w:cs="Times New Roman"/>
                <w:color w:val="000000"/>
                <w:sz w:val="20"/>
                <w:szCs w:val="20"/>
              </w:rPr>
              <w:t xml:space="preserve"> l</w:t>
            </w:r>
            <w:r w:rsidRPr="0030442E">
              <w:rPr>
                <w:rFonts w:ascii="Calibri" w:eastAsia="Calibri" w:hAnsi="Calibri" w:cs="Times New Roman"/>
                <w:color w:val="000000"/>
                <w:sz w:val="20"/>
                <w:szCs w:val="20"/>
              </w:rPr>
              <w:t>a persona solicitante es interesada en el expediente y se deberá tramitar de acuerdo con la LPAC (DA 1ª. 1. de la LTBG)</w:t>
            </w:r>
            <w:r w:rsidR="00507BBB">
              <w:rPr>
                <w:rFonts w:ascii="Calibri" w:eastAsia="Calibri" w:hAnsi="Calibri" w:cs="Times New Roman"/>
                <w:color w:val="000000"/>
                <w:sz w:val="20"/>
                <w:szCs w:val="20"/>
              </w:rPr>
              <w:t>.</w:t>
            </w:r>
          </w:p>
        </w:tc>
        <w:tc>
          <w:tcPr>
            <w:tcW w:w="1417" w:type="dxa"/>
          </w:tcPr>
          <w:p w14:paraId="4508FE9B" w14:textId="77777777" w:rsidR="0030442E" w:rsidRPr="0030442E" w:rsidRDefault="0030442E" w:rsidP="0030442E">
            <w:pPr>
              <w:rPr>
                <w:rFonts w:ascii="Calibri" w:eastAsia="Calibri" w:hAnsi="Calibri" w:cs="Times New Roman"/>
                <w:color w:val="000000"/>
                <w:sz w:val="20"/>
                <w:szCs w:val="20"/>
              </w:rPr>
            </w:pPr>
            <w:r w:rsidRPr="0030442E">
              <w:rPr>
                <w:rFonts w:ascii="Calibri" w:eastAsia="Calibri" w:hAnsi="Calibri" w:cs="Times New Roman"/>
                <w:color w:val="000000"/>
                <w:sz w:val="20"/>
                <w:szCs w:val="20"/>
              </w:rPr>
              <w:t>No</w:t>
            </w:r>
          </w:p>
        </w:tc>
      </w:tr>
      <w:tr w:rsidR="0030442E" w:rsidRPr="0030442E" w14:paraId="6544D187" w14:textId="77777777" w:rsidTr="00845E67">
        <w:trPr>
          <w:jc w:val="center"/>
        </w:trPr>
        <w:tc>
          <w:tcPr>
            <w:tcW w:w="1915" w:type="dxa"/>
          </w:tcPr>
          <w:p w14:paraId="2E841568" w14:textId="6FEA1EA2" w:rsidR="0030442E" w:rsidRPr="00962F80" w:rsidRDefault="0030442E" w:rsidP="0030442E">
            <w:pPr>
              <w:rPr>
                <w:rFonts w:ascii="Calibri" w:eastAsia="Calibri" w:hAnsi="Calibri" w:cs="Times New Roman"/>
                <w:b/>
                <w:bCs/>
                <w:sz w:val="20"/>
                <w:szCs w:val="20"/>
              </w:rPr>
            </w:pPr>
            <w:r w:rsidRPr="00962F80">
              <w:rPr>
                <w:rFonts w:ascii="Calibri" w:eastAsia="Calibri" w:hAnsi="Calibri" w:cs="Times New Roman"/>
                <w:b/>
                <w:bCs/>
                <w:sz w:val="20"/>
                <w:szCs w:val="20"/>
              </w:rPr>
              <w:t>Medioambiente y Urbanismo</w:t>
            </w:r>
          </w:p>
        </w:tc>
        <w:tc>
          <w:tcPr>
            <w:tcW w:w="1226" w:type="dxa"/>
            <w:gridSpan w:val="2"/>
          </w:tcPr>
          <w:p w14:paraId="1C35F799" w14:textId="77777777" w:rsidR="0030442E" w:rsidRPr="0030442E" w:rsidRDefault="0030442E" w:rsidP="0030442E">
            <w:pPr>
              <w:rPr>
                <w:rFonts w:ascii="Calibri" w:eastAsia="Calibri" w:hAnsi="Calibri" w:cs="Times New Roman"/>
                <w:sz w:val="20"/>
                <w:szCs w:val="20"/>
              </w:rPr>
            </w:pPr>
            <w:r w:rsidRPr="0030442E">
              <w:rPr>
                <w:rFonts w:ascii="Calibri" w:eastAsia="Calibri" w:hAnsi="Calibri" w:cs="Times New Roman"/>
                <w:sz w:val="20"/>
                <w:szCs w:val="20"/>
              </w:rPr>
              <w:t>21/2022</w:t>
            </w:r>
          </w:p>
        </w:tc>
        <w:tc>
          <w:tcPr>
            <w:tcW w:w="3306" w:type="dxa"/>
            <w:gridSpan w:val="3"/>
          </w:tcPr>
          <w:p w14:paraId="5D6860A0" w14:textId="7548FC98" w:rsidR="0030442E" w:rsidRPr="0030442E" w:rsidRDefault="00055745" w:rsidP="0030442E">
            <w:pPr>
              <w:rPr>
                <w:rFonts w:ascii="Calibri" w:eastAsia="Calibri" w:hAnsi="Calibri" w:cs="Times New Roman"/>
                <w:sz w:val="20"/>
                <w:szCs w:val="20"/>
              </w:rPr>
            </w:pPr>
            <w:r>
              <w:rPr>
                <w:rFonts w:ascii="Calibri" w:eastAsia="Calibri" w:hAnsi="Calibri" w:cs="Times New Roman"/>
                <w:sz w:val="20"/>
                <w:szCs w:val="20"/>
              </w:rPr>
              <w:t>Datos</w:t>
            </w:r>
            <w:r w:rsidR="0030442E" w:rsidRPr="0030442E">
              <w:rPr>
                <w:rFonts w:ascii="Calibri" w:eastAsia="Calibri" w:hAnsi="Calibri" w:cs="Times New Roman"/>
                <w:sz w:val="20"/>
                <w:szCs w:val="20"/>
              </w:rPr>
              <w:t xml:space="preserve"> e Información sobre el impacto ambiental del parque eólico de Larragorri.</w:t>
            </w:r>
          </w:p>
          <w:p w14:paraId="084FD53C" w14:textId="77777777" w:rsidR="0030442E" w:rsidRPr="0030442E" w:rsidRDefault="0030442E" w:rsidP="0030442E">
            <w:pPr>
              <w:rPr>
                <w:rFonts w:ascii="Calibri" w:eastAsia="Calibri" w:hAnsi="Calibri" w:cs="Times New Roman"/>
                <w:sz w:val="20"/>
                <w:szCs w:val="20"/>
              </w:rPr>
            </w:pPr>
          </w:p>
        </w:tc>
        <w:tc>
          <w:tcPr>
            <w:tcW w:w="1912" w:type="dxa"/>
            <w:gridSpan w:val="2"/>
          </w:tcPr>
          <w:p w14:paraId="79B422FA" w14:textId="4CC681BC" w:rsidR="0030442E" w:rsidRPr="00507BBB" w:rsidRDefault="00507BBB" w:rsidP="0030442E">
            <w:pPr>
              <w:rPr>
                <w:rFonts w:ascii="Calibri" w:eastAsia="Calibri" w:hAnsi="Calibri" w:cs="Times New Roman"/>
                <w:b/>
                <w:bCs/>
                <w:sz w:val="20"/>
                <w:szCs w:val="20"/>
              </w:rPr>
            </w:pPr>
            <w:r w:rsidRPr="00507BBB">
              <w:rPr>
                <w:rFonts w:ascii="Calibri" w:eastAsia="Calibri" w:hAnsi="Calibri" w:cs="Times New Roman"/>
                <w:b/>
                <w:bCs/>
                <w:sz w:val="20"/>
                <w:szCs w:val="20"/>
              </w:rPr>
              <w:t>NO RESUELTA</w:t>
            </w:r>
          </w:p>
        </w:tc>
        <w:tc>
          <w:tcPr>
            <w:tcW w:w="1417" w:type="dxa"/>
          </w:tcPr>
          <w:p w14:paraId="0EAEDC44" w14:textId="77777777" w:rsidR="0030442E" w:rsidRPr="0030442E" w:rsidRDefault="0030442E" w:rsidP="0030442E">
            <w:pPr>
              <w:rPr>
                <w:rFonts w:ascii="Calibri" w:eastAsia="Calibri" w:hAnsi="Calibri" w:cs="Times New Roman"/>
                <w:sz w:val="20"/>
                <w:szCs w:val="20"/>
              </w:rPr>
            </w:pPr>
            <w:r w:rsidRPr="0030442E">
              <w:rPr>
                <w:rFonts w:ascii="Calibri" w:eastAsia="Calibri" w:hAnsi="Calibri" w:cs="Times New Roman"/>
                <w:sz w:val="20"/>
                <w:szCs w:val="20"/>
              </w:rPr>
              <w:t xml:space="preserve">No </w:t>
            </w:r>
          </w:p>
        </w:tc>
      </w:tr>
      <w:bookmarkEnd w:id="14"/>
    </w:tbl>
    <w:p w14:paraId="1D80679E" w14:textId="77777777" w:rsidR="0030442E" w:rsidRDefault="0030442E" w:rsidP="00E00533">
      <w:pPr>
        <w:spacing w:after="0" w:line="240" w:lineRule="auto"/>
        <w:jc w:val="center"/>
        <w:rPr>
          <w:rFonts w:ascii="Calibri" w:eastAsia="Calibri" w:hAnsi="Calibri" w:cs="Arial"/>
          <w:b/>
          <w:i/>
          <w:color w:val="FF0000"/>
          <w:sz w:val="16"/>
          <w:szCs w:val="16"/>
        </w:rPr>
      </w:pPr>
    </w:p>
    <w:p w14:paraId="2E56CFB4" w14:textId="324E8F8E" w:rsidR="0030442E" w:rsidRPr="0030442E" w:rsidRDefault="0030442E" w:rsidP="0030442E">
      <w:pPr>
        <w:spacing w:line="240" w:lineRule="auto"/>
        <w:jc w:val="center"/>
        <w:rPr>
          <w:rFonts w:ascii="Calibri" w:eastAsia="Calibri" w:hAnsi="Calibri" w:cs="Arial"/>
          <w:b/>
          <w:i/>
          <w:sz w:val="16"/>
          <w:szCs w:val="16"/>
        </w:rPr>
      </w:pPr>
      <w:r w:rsidRPr="0030442E">
        <w:rPr>
          <w:rFonts w:ascii="Calibri" w:eastAsia="Calibri" w:hAnsi="Calibri" w:cs="Arial"/>
          <w:b/>
          <w:i/>
          <w:sz w:val="16"/>
          <w:szCs w:val="16"/>
        </w:rPr>
        <w:t>Tabla</w:t>
      </w:r>
      <w:r w:rsidR="00E00533">
        <w:rPr>
          <w:rFonts w:ascii="Calibri" w:eastAsia="Calibri" w:hAnsi="Calibri" w:cs="Arial"/>
          <w:b/>
          <w:i/>
          <w:sz w:val="16"/>
          <w:szCs w:val="16"/>
        </w:rPr>
        <w:t xml:space="preserve"> 5</w:t>
      </w:r>
      <w:r w:rsidRPr="0030442E">
        <w:rPr>
          <w:rFonts w:ascii="Calibri" w:eastAsia="Calibri" w:hAnsi="Calibri" w:cs="Arial"/>
          <w:b/>
          <w:i/>
          <w:sz w:val="16"/>
          <w:szCs w:val="16"/>
        </w:rPr>
        <w:t>: Solicitudes de información pública recibidas en 2022</w:t>
      </w:r>
    </w:p>
    <w:bookmarkEnd w:id="6"/>
    <w:p w14:paraId="160A0F24" w14:textId="747BB174" w:rsidR="00382EC3" w:rsidRDefault="00382EC3" w:rsidP="00382EC3">
      <w:pPr>
        <w:pStyle w:val="Prrafodelista"/>
        <w:spacing w:after="160" w:line="259" w:lineRule="auto"/>
        <w:rPr>
          <w:rFonts w:cstheme="minorHAnsi"/>
          <w:b/>
          <w:bCs/>
          <w:sz w:val="28"/>
          <w:szCs w:val="28"/>
        </w:rPr>
      </w:pPr>
    </w:p>
    <w:p w14:paraId="2A190E8D" w14:textId="77777777" w:rsidR="00D63B66" w:rsidRDefault="00D63B66" w:rsidP="00382EC3">
      <w:pPr>
        <w:pStyle w:val="Prrafodelista"/>
        <w:spacing w:after="160" w:line="259" w:lineRule="auto"/>
        <w:rPr>
          <w:rFonts w:cstheme="minorHAnsi"/>
          <w:b/>
          <w:bCs/>
          <w:sz w:val="28"/>
          <w:szCs w:val="28"/>
        </w:rPr>
      </w:pPr>
    </w:p>
    <w:p w14:paraId="2B7DE5D6" w14:textId="364F9F1B" w:rsidR="00CE0E4D" w:rsidRDefault="005568DC" w:rsidP="003A2368">
      <w:pPr>
        <w:pStyle w:val="Prrafodelista"/>
        <w:numPr>
          <w:ilvl w:val="0"/>
          <w:numId w:val="4"/>
        </w:numPr>
        <w:spacing w:after="160" w:line="259" w:lineRule="auto"/>
        <w:rPr>
          <w:rFonts w:cstheme="minorHAnsi"/>
          <w:b/>
          <w:bCs/>
          <w:sz w:val="28"/>
          <w:szCs w:val="28"/>
        </w:rPr>
      </w:pPr>
      <w:r>
        <w:rPr>
          <w:rFonts w:cstheme="minorHAnsi"/>
          <w:b/>
          <w:bCs/>
          <w:sz w:val="28"/>
          <w:szCs w:val="28"/>
        </w:rPr>
        <w:t>Reclamaciones a</w:t>
      </w:r>
      <w:r w:rsidR="00382EC3">
        <w:rPr>
          <w:rFonts w:cstheme="minorHAnsi"/>
          <w:b/>
          <w:bCs/>
          <w:sz w:val="28"/>
          <w:szCs w:val="28"/>
        </w:rPr>
        <w:t>nte el Consejo Foral de Transparencia</w:t>
      </w:r>
      <w:r>
        <w:rPr>
          <w:rFonts w:cstheme="minorHAnsi"/>
          <w:b/>
          <w:bCs/>
          <w:sz w:val="28"/>
          <w:szCs w:val="28"/>
        </w:rPr>
        <w:t xml:space="preserve"> </w:t>
      </w:r>
    </w:p>
    <w:p w14:paraId="1FDC6A2C" w14:textId="4F19C267" w:rsidR="0030442E" w:rsidRDefault="0030442E" w:rsidP="00D24ACA">
      <w:pPr>
        <w:rPr>
          <w:rFonts w:ascii="Calibri" w:eastAsia="Calibri" w:hAnsi="Calibri" w:cs="Times New Roman"/>
        </w:rPr>
      </w:pPr>
      <w:r w:rsidRPr="00DA6A3F">
        <w:rPr>
          <w:rFonts w:ascii="Calibri" w:eastAsia="Calibri" w:hAnsi="Calibri" w:cs="Times New Roman"/>
        </w:rPr>
        <w:t>El Consejo Foral de Transparencia</w:t>
      </w:r>
      <w:r w:rsidR="00382EC3">
        <w:rPr>
          <w:rFonts w:ascii="Calibri" w:eastAsia="Calibri" w:hAnsi="Calibri" w:cs="Times New Roman"/>
        </w:rPr>
        <w:t xml:space="preserve"> (CFT)</w:t>
      </w:r>
      <w:r w:rsidRPr="00DA6A3F">
        <w:rPr>
          <w:rFonts w:ascii="Calibri" w:eastAsia="Calibri" w:hAnsi="Calibri" w:cs="Times New Roman"/>
        </w:rPr>
        <w:t xml:space="preserve"> es el órgano constituido por el Decreto Foral 5/2017 al amparo de lo dispuesto en la disposición adicional primera de la N.F. 1/2017 con el cometido de </w:t>
      </w:r>
      <w:hyperlink r:id="rId124" w:history="1">
        <w:r w:rsidRPr="00DA6A3F">
          <w:rPr>
            <w:rFonts w:ascii="Calibri" w:eastAsia="Calibri" w:hAnsi="Calibri" w:cs="Times New Roman"/>
          </w:rPr>
          <w:t>resolver las reclamaciones contra resoluciones</w:t>
        </w:r>
      </w:hyperlink>
      <w:r w:rsidRPr="00DA6A3F">
        <w:rPr>
          <w:rFonts w:ascii="Calibri" w:eastAsia="Calibri" w:hAnsi="Calibri" w:cs="Times New Roman"/>
        </w:rPr>
        <w:t xml:space="preserve"> dictadas en solicitudes de acceso a la información pública.</w:t>
      </w:r>
    </w:p>
    <w:p w14:paraId="4DEADF09" w14:textId="77777777" w:rsidR="00BF1AB9" w:rsidRDefault="0030442E" w:rsidP="00D24ACA">
      <w:pPr>
        <w:rPr>
          <w:rFonts w:ascii="Calibri" w:eastAsia="Calibri" w:hAnsi="Calibri" w:cs="Times New Roman"/>
        </w:rPr>
      </w:pPr>
      <w:r>
        <w:rPr>
          <w:rFonts w:ascii="Calibri" w:eastAsia="Calibri" w:hAnsi="Calibri" w:cs="Times New Roman"/>
        </w:rPr>
        <w:t xml:space="preserve">Destacamos el </w:t>
      </w:r>
      <w:r w:rsidRPr="00BC451E">
        <w:rPr>
          <w:rFonts w:ascii="Calibri" w:eastAsia="Calibri" w:hAnsi="Calibri" w:cs="Times New Roman"/>
        </w:rPr>
        <w:t xml:space="preserve">papel que juega el Consejo Foral de Transparencia en las garantías del derecho al acceso. Las personas que no están de acuerdo con la respuesta a su solicitud de acceso tienen dos opciones: </w:t>
      </w:r>
    </w:p>
    <w:p w14:paraId="02BD407B" w14:textId="40694515" w:rsidR="00BF1AB9" w:rsidRPr="00BF1AB9" w:rsidRDefault="0030442E" w:rsidP="00D24ACA">
      <w:pPr>
        <w:pStyle w:val="Prrafodelista"/>
        <w:numPr>
          <w:ilvl w:val="0"/>
          <w:numId w:val="7"/>
        </w:numPr>
        <w:rPr>
          <w:rFonts w:ascii="Calibri" w:eastAsia="Calibri" w:hAnsi="Calibri" w:cs="Times New Roman"/>
        </w:rPr>
      </w:pPr>
      <w:r w:rsidRPr="00BF1AB9">
        <w:rPr>
          <w:rFonts w:ascii="Calibri" w:eastAsia="Calibri" w:hAnsi="Calibri" w:cs="Times New Roman"/>
        </w:rPr>
        <w:t xml:space="preserve">en el plazo de un mes de la notificación de la resolución puede poner una reclamación ante el Consejo Foral de Transparencia, o </w:t>
      </w:r>
    </w:p>
    <w:p w14:paraId="65E1E656" w14:textId="1B481705" w:rsidR="0030442E" w:rsidRPr="00BF1AB9" w:rsidRDefault="0030442E" w:rsidP="00D24ACA">
      <w:pPr>
        <w:pStyle w:val="Prrafodelista"/>
        <w:numPr>
          <w:ilvl w:val="0"/>
          <w:numId w:val="7"/>
        </w:numPr>
        <w:rPr>
          <w:rFonts w:ascii="Calibri" w:eastAsia="Calibri" w:hAnsi="Calibri" w:cs="Times New Roman"/>
        </w:rPr>
      </w:pPr>
      <w:r w:rsidRPr="00BF1AB9">
        <w:rPr>
          <w:rFonts w:ascii="Calibri" w:eastAsia="Calibri" w:hAnsi="Calibri" w:cs="Times New Roman"/>
        </w:rPr>
        <w:lastRenderedPageBreak/>
        <w:t>interponer directamente un recurso contencioso-administrativo ante los juzgados de lo contencioso-administrativo de Vitoria-Gasteiz en el plazo de dos meses.</w:t>
      </w:r>
    </w:p>
    <w:p w14:paraId="6C21B874" w14:textId="33B50995" w:rsidR="007E4C0F" w:rsidRPr="00BA1461" w:rsidRDefault="0030442E" w:rsidP="00D24ACA">
      <w:pPr>
        <w:rPr>
          <w:rFonts w:ascii="Calibri" w:eastAsia="Calibri" w:hAnsi="Calibri" w:cs="Times New Roman"/>
        </w:rPr>
      </w:pPr>
      <w:r w:rsidRPr="00DA6A3F">
        <w:rPr>
          <w:rFonts w:ascii="Calibri" w:eastAsia="Calibri" w:hAnsi="Calibri" w:cs="Times New Roman"/>
        </w:rPr>
        <w:t>En 202</w:t>
      </w:r>
      <w:r>
        <w:rPr>
          <w:rFonts w:ascii="Calibri" w:eastAsia="Calibri" w:hAnsi="Calibri" w:cs="Times New Roman"/>
        </w:rPr>
        <w:t>2, el Consejo Foral de Transparencia ha resuelto seis reclamaciones</w:t>
      </w:r>
      <w:r w:rsidRPr="00DA6A3F">
        <w:rPr>
          <w:rFonts w:ascii="Calibri" w:eastAsia="Calibri" w:hAnsi="Calibri" w:cs="Times New Roman"/>
        </w:rPr>
        <w:t xml:space="preserve">: </w:t>
      </w:r>
    </w:p>
    <w:tbl>
      <w:tblPr>
        <w:tblStyle w:val="Tablaconcuadrcula4"/>
        <w:tblW w:w="9463" w:type="dxa"/>
        <w:tblLayout w:type="fixed"/>
        <w:tblLook w:val="04A0" w:firstRow="1" w:lastRow="0" w:firstColumn="1" w:lastColumn="0" w:noHBand="0" w:noVBand="1"/>
      </w:tblPr>
      <w:tblGrid>
        <w:gridCol w:w="1271"/>
        <w:gridCol w:w="1559"/>
        <w:gridCol w:w="2127"/>
        <w:gridCol w:w="1955"/>
        <w:gridCol w:w="2551"/>
      </w:tblGrid>
      <w:tr w:rsidR="0030442E" w:rsidRPr="00962F80" w14:paraId="31B0B578" w14:textId="77777777" w:rsidTr="00BA1461">
        <w:tc>
          <w:tcPr>
            <w:tcW w:w="1271" w:type="dxa"/>
            <w:shd w:val="pct12" w:color="auto" w:fill="auto"/>
            <w:vAlign w:val="center"/>
          </w:tcPr>
          <w:p w14:paraId="21F55CDE" w14:textId="77777777" w:rsidR="0030442E" w:rsidRPr="00962F80" w:rsidRDefault="0030442E" w:rsidP="0030442E">
            <w:pPr>
              <w:rPr>
                <w:rFonts w:ascii="Calibri" w:eastAsia="Calibri" w:hAnsi="Calibri" w:cs="Times New Roman"/>
                <w:b/>
                <w:bCs/>
              </w:rPr>
            </w:pPr>
            <w:r w:rsidRPr="00962F80">
              <w:rPr>
                <w:rFonts w:ascii="Calibri" w:eastAsia="Calibri" w:hAnsi="Calibri" w:cs="Times New Roman"/>
                <w:b/>
                <w:bCs/>
              </w:rPr>
              <w:t xml:space="preserve">Expediente </w:t>
            </w:r>
          </w:p>
        </w:tc>
        <w:tc>
          <w:tcPr>
            <w:tcW w:w="1559" w:type="dxa"/>
            <w:shd w:val="pct12" w:color="auto" w:fill="auto"/>
            <w:vAlign w:val="center"/>
          </w:tcPr>
          <w:p w14:paraId="5CF8817F" w14:textId="77777777" w:rsidR="0030442E" w:rsidRPr="00962F80" w:rsidRDefault="0030442E" w:rsidP="0030442E">
            <w:pPr>
              <w:rPr>
                <w:rFonts w:ascii="Calibri" w:eastAsia="Calibri" w:hAnsi="Calibri" w:cs="Times New Roman"/>
                <w:b/>
                <w:bCs/>
              </w:rPr>
            </w:pPr>
            <w:r w:rsidRPr="00962F80">
              <w:rPr>
                <w:rFonts w:ascii="Calibri" w:eastAsia="Calibri" w:hAnsi="Calibri" w:cs="Times New Roman"/>
                <w:b/>
                <w:bCs/>
              </w:rPr>
              <w:t>Departamento</w:t>
            </w:r>
          </w:p>
        </w:tc>
        <w:tc>
          <w:tcPr>
            <w:tcW w:w="2127" w:type="dxa"/>
            <w:shd w:val="pct12" w:color="auto" w:fill="auto"/>
            <w:vAlign w:val="center"/>
          </w:tcPr>
          <w:p w14:paraId="448CBE9A" w14:textId="77777777" w:rsidR="0030442E" w:rsidRPr="00962F80" w:rsidRDefault="0030442E" w:rsidP="0030442E">
            <w:pPr>
              <w:rPr>
                <w:rFonts w:ascii="Calibri" w:eastAsia="Calibri" w:hAnsi="Calibri" w:cs="Times New Roman"/>
                <w:b/>
                <w:bCs/>
              </w:rPr>
            </w:pPr>
            <w:r w:rsidRPr="00962F80">
              <w:rPr>
                <w:rFonts w:ascii="Calibri" w:eastAsia="Calibri" w:hAnsi="Calibri" w:cs="Times New Roman"/>
                <w:b/>
                <w:bCs/>
              </w:rPr>
              <w:t>Solicitud</w:t>
            </w:r>
          </w:p>
        </w:tc>
        <w:tc>
          <w:tcPr>
            <w:tcW w:w="1955" w:type="dxa"/>
            <w:shd w:val="pct12" w:color="auto" w:fill="auto"/>
            <w:vAlign w:val="center"/>
          </w:tcPr>
          <w:p w14:paraId="6678EF23" w14:textId="77777777" w:rsidR="0030442E" w:rsidRPr="00962F80" w:rsidRDefault="0030442E" w:rsidP="0030442E">
            <w:pPr>
              <w:rPr>
                <w:rFonts w:ascii="Calibri" w:eastAsia="Calibri" w:hAnsi="Calibri" w:cs="Times New Roman"/>
                <w:b/>
                <w:bCs/>
              </w:rPr>
            </w:pPr>
            <w:r w:rsidRPr="00962F80">
              <w:rPr>
                <w:rFonts w:ascii="Calibri" w:eastAsia="Calibri" w:hAnsi="Calibri" w:cs="Times New Roman"/>
                <w:b/>
                <w:bCs/>
              </w:rPr>
              <w:t>Resolución recurrida</w:t>
            </w:r>
          </w:p>
        </w:tc>
        <w:tc>
          <w:tcPr>
            <w:tcW w:w="2551" w:type="dxa"/>
            <w:shd w:val="pct12" w:color="auto" w:fill="auto"/>
            <w:vAlign w:val="center"/>
          </w:tcPr>
          <w:p w14:paraId="487AFFB6" w14:textId="09CC43A3" w:rsidR="0030442E" w:rsidRPr="00962F80" w:rsidRDefault="0030442E" w:rsidP="0030442E">
            <w:pPr>
              <w:rPr>
                <w:rFonts w:ascii="Calibri" w:eastAsia="Calibri" w:hAnsi="Calibri" w:cs="Times New Roman"/>
                <w:b/>
                <w:bCs/>
              </w:rPr>
            </w:pPr>
            <w:r w:rsidRPr="00962F80">
              <w:rPr>
                <w:rFonts w:ascii="Calibri" w:eastAsia="Calibri" w:hAnsi="Calibri" w:cs="Times New Roman"/>
                <w:b/>
                <w:bCs/>
              </w:rPr>
              <w:t>Resolución C</w:t>
            </w:r>
            <w:r w:rsidR="00367AC9">
              <w:rPr>
                <w:rFonts w:ascii="Calibri" w:eastAsia="Calibri" w:hAnsi="Calibri" w:cs="Times New Roman"/>
                <w:b/>
                <w:bCs/>
              </w:rPr>
              <w:t>FT</w:t>
            </w:r>
          </w:p>
        </w:tc>
      </w:tr>
      <w:tr w:rsidR="0030442E" w:rsidRPr="00BD423F" w14:paraId="001F388E" w14:textId="77777777" w:rsidTr="00BA1461">
        <w:tc>
          <w:tcPr>
            <w:tcW w:w="1271" w:type="dxa"/>
          </w:tcPr>
          <w:p w14:paraId="05518CDE" w14:textId="77777777" w:rsidR="00BD423F" w:rsidRPr="00BD423F" w:rsidRDefault="0030442E" w:rsidP="00962F80">
            <w:pPr>
              <w:spacing w:line="276" w:lineRule="auto"/>
              <w:rPr>
                <w:rFonts w:ascii="Calibri" w:eastAsia="Calibri" w:hAnsi="Calibri" w:cs="Times New Roman"/>
                <w:sz w:val="20"/>
                <w:szCs w:val="20"/>
              </w:rPr>
            </w:pPr>
            <w:r w:rsidRPr="00BD423F">
              <w:rPr>
                <w:rFonts w:ascii="Calibri" w:eastAsia="Calibri" w:hAnsi="Calibri" w:cs="Times New Roman"/>
                <w:sz w:val="20"/>
                <w:szCs w:val="20"/>
              </w:rPr>
              <w:t xml:space="preserve">INFOPU </w:t>
            </w:r>
          </w:p>
          <w:p w14:paraId="632E99F4" w14:textId="0DA322AA" w:rsidR="0030442E" w:rsidRPr="00BD423F" w:rsidRDefault="0030442E" w:rsidP="00962F80">
            <w:pPr>
              <w:spacing w:line="276" w:lineRule="auto"/>
              <w:rPr>
                <w:rFonts w:ascii="Calibri" w:eastAsia="Calibri" w:hAnsi="Calibri" w:cs="Times New Roman"/>
                <w:sz w:val="20"/>
                <w:szCs w:val="20"/>
              </w:rPr>
            </w:pPr>
            <w:r w:rsidRPr="00BD423F">
              <w:rPr>
                <w:rFonts w:ascii="Calibri" w:eastAsia="Calibri" w:hAnsi="Calibri" w:cs="Times New Roman"/>
                <w:sz w:val="20"/>
                <w:szCs w:val="20"/>
              </w:rPr>
              <w:t>2022</w:t>
            </w:r>
            <w:r w:rsidR="00962F80">
              <w:rPr>
                <w:rFonts w:ascii="Calibri" w:eastAsia="Calibri" w:hAnsi="Calibri" w:cs="Times New Roman"/>
                <w:sz w:val="20"/>
                <w:szCs w:val="20"/>
              </w:rPr>
              <w:t>/</w:t>
            </w:r>
            <w:r w:rsidRPr="00BD423F">
              <w:rPr>
                <w:rFonts w:ascii="Calibri" w:eastAsia="Calibri" w:hAnsi="Calibri" w:cs="Times New Roman"/>
                <w:sz w:val="20"/>
                <w:szCs w:val="20"/>
              </w:rPr>
              <w:t>3</w:t>
            </w:r>
          </w:p>
        </w:tc>
        <w:tc>
          <w:tcPr>
            <w:tcW w:w="1559" w:type="dxa"/>
          </w:tcPr>
          <w:p w14:paraId="0DD50BEC" w14:textId="77777777" w:rsidR="0030442E" w:rsidRPr="00BD423F" w:rsidRDefault="0030442E" w:rsidP="00962F80">
            <w:pPr>
              <w:spacing w:line="276" w:lineRule="auto"/>
              <w:rPr>
                <w:rFonts w:ascii="Calibri" w:eastAsia="Calibri" w:hAnsi="Calibri" w:cs="Times New Roman"/>
                <w:b/>
                <w:bCs/>
                <w:sz w:val="20"/>
                <w:szCs w:val="20"/>
              </w:rPr>
            </w:pPr>
            <w:r w:rsidRPr="00BD423F">
              <w:rPr>
                <w:rFonts w:ascii="Calibri" w:eastAsia="Calibri" w:hAnsi="Calibri" w:cs="Times New Roman"/>
                <w:b/>
                <w:bCs/>
                <w:sz w:val="20"/>
                <w:szCs w:val="20"/>
              </w:rPr>
              <w:t>Políticas Sociales</w:t>
            </w:r>
          </w:p>
        </w:tc>
        <w:tc>
          <w:tcPr>
            <w:tcW w:w="2127" w:type="dxa"/>
          </w:tcPr>
          <w:p w14:paraId="781C9D4C" w14:textId="15305218" w:rsidR="0030442E" w:rsidRPr="00BD423F" w:rsidRDefault="0030442E" w:rsidP="00CD2522">
            <w:pPr>
              <w:spacing w:line="276" w:lineRule="auto"/>
              <w:rPr>
                <w:rFonts w:ascii="Calibri" w:eastAsia="Calibri" w:hAnsi="Calibri" w:cs="Times New Roman"/>
                <w:sz w:val="20"/>
                <w:szCs w:val="20"/>
              </w:rPr>
            </w:pPr>
            <w:r w:rsidRPr="00BD423F">
              <w:rPr>
                <w:rFonts w:ascii="Calibri" w:eastAsia="Calibri" w:hAnsi="Calibri" w:cs="Times New Roman"/>
                <w:sz w:val="20"/>
                <w:szCs w:val="20"/>
              </w:rPr>
              <w:t>Información sobre menores tutelados po</w:t>
            </w:r>
            <w:r w:rsidR="00CD2522">
              <w:rPr>
                <w:rFonts w:ascii="Calibri" w:eastAsia="Calibri" w:hAnsi="Calibri" w:cs="Times New Roman"/>
                <w:sz w:val="20"/>
                <w:szCs w:val="20"/>
              </w:rPr>
              <w:t xml:space="preserve">r el GOVA </w:t>
            </w:r>
            <w:r w:rsidRPr="00BD423F">
              <w:rPr>
                <w:rFonts w:ascii="Calibri" w:eastAsia="Calibri" w:hAnsi="Calibri" w:cs="Times New Roman"/>
                <w:sz w:val="20"/>
                <w:szCs w:val="20"/>
              </w:rPr>
              <w:t>que durante la tutela hayan sido objeto de investigación policial o judicial como posibles víctimas de cualquier tipo de delito contra la libertad sexual desde el 1 de enero de 2010 hasta la actualidad (desglosada por año, edad de las posibles víctimas, sexo,</w:t>
            </w:r>
            <w:r w:rsidR="00CD2522">
              <w:rPr>
                <w:rFonts w:ascii="Calibri" w:eastAsia="Calibri" w:hAnsi="Calibri" w:cs="Times New Roman"/>
                <w:sz w:val="20"/>
                <w:szCs w:val="20"/>
              </w:rPr>
              <w:t xml:space="preserve"> nacio-</w:t>
            </w:r>
            <w:r w:rsidRPr="00BD423F">
              <w:rPr>
                <w:rFonts w:ascii="Calibri" w:eastAsia="Calibri" w:hAnsi="Calibri" w:cs="Times New Roman"/>
                <w:sz w:val="20"/>
                <w:szCs w:val="20"/>
              </w:rPr>
              <w:t xml:space="preserve">alidad y tipo de delito). </w:t>
            </w:r>
          </w:p>
        </w:tc>
        <w:tc>
          <w:tcPr>
            <w:tcW w:w="1955" w:type="dxa"/>
          </w:tcPr>
          <w:p w14:paraId="7CCB52A9" w14:textId="77777777" w:rsidR="0030442E" w:rsidRPr="00BD423F" w:rsidRDefault="0030442E" w:rsidP="00962F80">
            <w:pPr>
              <w:spacing w:line="276" w:lineRule="auto"/>
              <w:rPr>
                <w:rFonts w:ascii="Calibri" w:eastAsia="Calibri" w:hAnsi="Calibri" w:cs="Times New Roman"/>
                <w:sz w:val="20"/>
                <w:szCs w:val="20"/>
              </w:rPr>
            </w:pPr>
            <w:r w:rsidRPr="00BD423F">
              <w:rPr>
                <w:rFonts w:ascii="Calibri" w:eastAsia="Calibri" w:hAnsi="Calibri" w:cs="Times New Roman"/>
                <w:sz w:val="20"/>
                <w:szCs w:val="20"/>
              </w:rPr>
              <w:t>Recurre la desestimación de su solicitud.</w:t>
            </w:r>
          </w:p>
        </w:tc>
        <w:tc>
          <w:tcPr>
            <w:tcW w:w="2551" w:type="dxa"/>
          </w:tcPr>
          <w:p w14:paraId="1F2F0685" w14:textId="77777777" w:rsidR="0030442E" w:rsidRPr="00BD423F" w:rsidRDefault="0030442E" w:rsidP="00962F80">
            <w:pPr>
              <w:spacing w:line="276" w:lineRule="auto"/>
              <w:rPr>
                <w:rFonts w:ascii="Calibri" w:eastAsia="Calibri" w:hAnsi="Calibri" w:cs="Times New Roman"/>
                <w:b/>
                <w:bCs/>
                <w:sz w:val="20"/>
                <w:szCs w:val="20"/>
              </w:rPr>
            </w:pPr>
            <w:r w:rsidRPr="00BD423F">
              <w:rPr>
                <w:rFonts w:ascii="Calibri" w:eastAsia="Calibri" w:hAnsi="Calibri" w:cs="Times New Roman"/>
                <w:b/>
                <w:bCs/>
                <w:sz w:val="20"/>
                <w:szCs w:val="20"/>
              </w:rPr>
              <w:t>Desistimiento</w:t>
            </w:r>
          </w:p>
          <w:p w14:paraId="6A19F029" w14:textId="77777777" w:rsidR="0030442E" w:rsidRPr="00BD423F" w:rsidRDefault="0030442E" w:rsidP="00962F80">
            <w:pPr>
              <w:spacing w:line="276" w:lineRule="auto"/>
              <w:rPr>
                <w:rFonts w:ascii="Calibri" w:eastAsia="Calibri" w:hAnsi="Calibri" w:cs="Times New Roman"/>
                <w:sz w:val="20"/>
                <w:szCs w:val="20"/>
              </w:rPr>
            </w:pPr>
            <w:r w:rsidRPr="00BD423F">
              <w:rPr>
                <w:rFonts w:ascii="Calibri" w:eastAsia="Calibri" w:hAnsi="Calibri" w:cs="Times New Roman"/>
                <w:sz w:val="20"/>
                <w:szCs w:val="20"/>
              </w:rPr>
              <w:t>Motivos: el CFT le requiere para que explique los motivos en los que justifica su reclamación con indicación de que si no lo hace en el plazo de diez días desde la recepción del requerimiento se le tendrá por desistido en su solicitud dictando resolución expresa en ese sentido.</w:t>
            </w:r>
          </w:p>
        </w:tc>
      </w:tr>
      <w:tr w:rsidR="0030442E" w:rsidRPr="00962F80" w14:paraId="3CD5B777" w14:textId="77777777" w:rsidTr="00BA1461">
        <w:trPr>
          <w:trHeight w:val="668"/>
        </w:trPr>
        <w:tc>
          <w:tcPr>
            <w:tcW w:w="1271" w:type="dxa"/>
          </w:tcPr>
          <w:p w14:paraId="18326E63" w14:textId="77777777" w:rsidR="00962F80" w:rsidRPr="00962F80" w:rsidRDefault="0030442E" w:rsidP="00962F80">
            <w:pPr>
              <w:spacing w:line="276" w:lineRule="auto"/>
              <w:rPr>
                <w:rFonts w:ascii="Calibri" w:eastAsia="Calibri" w:hAnsi="Calibri" w:cs="Times New Roman"/>
                <w:sz w:val="20"/>
                <w:szCs w:val="20"/>
              </w:rPr>
            </w:pPr>
            <w:r w:rsidRPr="00962F80">
              <w:rPr>
                <w:rFonts w:ascii="Calibri" w:eastAsia="Calibri" w:hAnsi="Calibri" w:cs="Times New Roman"/>
                <w:sz w:val="20"/>
                <w:szCs w:val="20"/>
              </w:rPr>
              <w:t>INFOPU</w:t>
            </w:r>
          </w:p>
          <w:p w14:paraId="48C94307" w14:textId="19F3116A" w:rsidR="0030442E" w:rsidRPr="00962F80" w:rsidRDefault="0030442E" w:rsidP="00962F80">
            <w:pPr>
              <w:spacing w:line="276" w:lineRule="auto"/>
              <w:rPr>
                <w:rFonts w:ascii="Calibri" w:eastAsia="Calibri" w:hAnsi="Calibri" w:cs="Times New Roman"/>
                <w:sz w:val="20"/>
                <w:szCs w:val="20"/>
              </w:rPr>
            </w:pPr>
            <w:r w:rsidRPr="00962F80">
              <w:rPr>
                <w:rFonts w:ascii="Calibri" w:eastAsia="Calibri" w:hAnsi="Calibri" w:cs="Times New Roman"/>
                <w:sz w:val="20"/>
                <w:szCs w:val="20"/>
              </w:rPr>
              <w:t>2022</w:t>
            </w:r>
            <w:r w:rsidR="00962F80">
              <w:rPr>
                <w:rFonts w:ascii="Calibri" w:eastAsia="Calibri" w:hAnsi="Calibri" w:cs="Times New Roman"/>
                <w:sz w:val="20"/>
                <w:szCs w:val="20"/>
              </w:rPr>
              <w:t>/</w:t>
            </w:r>
            <w:r w:rsidRPr="00962F80">
              <w:rPr>
                <w:rFonts w:ascii="Calibri" w:eastAsia="Calibri" w:hAnsi="Calibri" w:cs="Times New Roman"/>
                <w:sz w:val="20"/>
                <w:szCs w:val="20"/>
              </w:rPr>
              <w:t>4</w:t>
            </w:r>
          </w:p>
        </w:tc>
        <w:tc>
          <w:tcPr>
            <w:tcW w:w="1559" w:type="dxa"/>
          </w:tcPr>
          <w:p w14:paraId="5790803B" w14:textId="77777777" w:rsidR="00962F80" w:rsidRPr="00962F80" w:rsidRDefault="0030442E" w:rsidP="00962F80">
            <w:pPr>
              <w:spacing w:line="276" w:lineRule="auto"/>
              <w:rPr>
                <w:rFonts w:ascii="Calibri" w:eastAsia="Calibri" w:hAnsi="Calibri" w:cs="Times New Roman"/>
                <w:b/>
                <w:bCs/>
                <w:sz w:val="20"/>
                <w:szCs w:val="20"/>
              </w:rPr>
            </w:pPr>
            <w:r w:rsidRPr="00962F80">
              <w:rPr>
                <w:rFonts w:ascii="Calibri" w:eastAsia="Calibri" w:hAnsi="Calibri" w:cs="Times New Roman"/>
                <w:b/>
                <w:bCs/>
                <w:sz w:val="20"/>
                <w:szCs w:val="20"/>
              </w:rPr>
              <w:t xml:space="preserve">Políticas </w:t>
            </w:r>
          </w:p>
          <w:p w14:paraId="6C1D3A29" w14:textId="61C18176" w:rsidR="0030442E" w:rsidRPr="00962F80" w:rsidRDefault="0030442E" w:rsidP="00962F80">
            <w:pPr>
              <w:spacing w:line="276" w:lineRule="auto"/>
              <w:rPr>
                <w:rFonts w:ascii="Calibri" w:eastAsia="Calibri" w:hAnsi="Calibri" w:cs="Times New Roman"/>
                <w:sz w:val="20"/>
                <w:szCs w:val="20"/>
              </w:rPr>
            </w:pPr>
            <w:r w:rsidRPr="00962F80">
              <w:rPr>
                <w:rFonts w:ascii="Calibri" w:eastAsia="Calibri" w:hAnsi="Calibri" w:cs="Times New Roman"/>
                <w:b/>
                <w:bCs/>
                <w:sz w:val="20"/>
                <w:szCs w:val="20"/>
              </w:rPr>
              <w:t xml:space="preserve">Sociales </w:t>
            </w:r>
          </w:p>
        </w:tc>
        <w:tc>
          <w:tcPr>
            <w:tcW w:w="2127" w:type="dxa"/>
          </w:tcPr>
          <w:p w14:paraId="384D1E39" w14:textId="657BC331" w:rsidR="0030442E" w:rsidRPr="00962F80" w:rsidRDefault="00962F80" w:rsidP="00962F80">
            <w:pPr>
              <w:spacing w:line="276" w:lineRule="auto"/>
              <w:rPr>
                <w:rFonts w:ascii="Calibri" w:eastAsia="Calibri" w:hAnsi="Calibri" w:cs="Times New Roman"/>
                <w:sz w:val="20"/>
                <w:szCs w:val="20"/>
              </w:rPr>
            </w:pPr>
            <w:r>
              <w:rPr>
                <w:rFonts w:ascii="Calibri" w:eastAsia="Calibri" w:hAnsi="Calibri" w:cs="Times New Roman"/>
                <w:sz w:val="20"/>
                <w:szCs w:val="20"/>
              </w:rPr>
              <w:t>Información</w:t>
            </w:r>
            <w:r w:rsidR="0030442E" w:rsidRPr="00962F80">
              <w:rPr>
                <w:rFonts w:ascii="Calibri" w:eastAsia="Calibri" w:hAnsi="Calibri" w:cs="Times New Roman"/>
                <w:sz w:val="20"/>
                <w:szCs w:val="20"/>
              </w:rPr>
              <w:t xml:space="preserve"> acerca de los siguientes</w:t>
            </w:r>
            <w:r w:rsidR="00CD2522">
              <w:rPr>
                <w:rFonts w:ascii="Calibri" w:eastAsia="Calibri" w:hAnsi="Calibri" w:cs="Times New Roman"/>
                <w:sz w:val="20"/>
                <w:szCs w:val="20"/>
              </w:rPr>
              <w:t xml:space="preserve"> progra-</w:t>
            </w:r>
            <w:r w:rsidR="0030442E" w:rsidRPr="00962F80">
              <w:rPr>
                <w:rFonts w:ascii="Calibri" w:eastAsia="Calibri" w:hAnsi="Calibri" w:cs="Times New Roman"/>
                <w:sz w:val="20"/>
                <w:szCs w:val="20"/>
              </w:rPr>
              <w:t xml:space="preserve"> mas</w:t>
            </w:r>
            <w:r w:rsidR="00CD2522">
              <w:rPr>
                <w:rFonts w:ascii="Calibri" w:eastAsia="Calibri" w:hAnsi="Calibri" w:cs="Times New Roman"/>
                <w:sz w:val="20"/>
                <w:szCs w:val="20"/>
              </w:rPr>
              <w:t xml:space="preserve">: </w:t>
            </w:r>
            <w:r w:rsidR="0030442E" w:rsidRPr="00962F80">
              <w:rPr>
                <w:rFonts w:ascii="Calibri" w:eastAsia="Calibri" w:hAnsi="Calibri" w:cs="Times New Roman"/>
                <w:sz w:val="20"/>
                <w:szCs w:val="20"/>
              </w:rPr>
              <w:t>“Programa de Apoyo de Asistida” que se desarrolla en el</w:t>
            </w:r>
          </w:p>
          <w:p w14:paraId="217AD0AD" w14:textId="222D248B" w:rsidR="0030442E" w:rsidRPr="00962F80" w:rsidRDefault="0030442E" w:rsidP="00CD2522">
            <w:pPr>
              <w:spacing w:line="276" w:lineRule="auto"/>
              <w:rPr>
                <w:rFonts w:ascii="Calibri" w:eastAsia="Calibri" w:hAnsi="Calibri" w:cs="Times New Roman"/>
                <w:sz w:val="20"/>
                <w:szCs w:val="20"/>
              </w:rPr>
            </w:pPr>
            <w:r w:rsidRPr="00962F80">
              <w:rPr>
                <w:rFonts w:ascii="Calibri" w:eastAsia="Calibri" w:hAnsi="Calibri" w:cs="Times New Roman"/>
                <w:sz w:val="20"/>
                <w:szCs w:val="20"/>
              </w:rPr>
              <w:t xml:space="preserve">Módulo Gorbea de la Residencia Zadorra y del “Programa Zadorra:  </w:t>
            </w:r>
            <w:r w:rsidR="00962F80">
              <w:rPr>
                <w:rFonts w:ascii="Calibri" w:eastAsia="Calibri" w:hAnsi="Calibri" w:cs="Times New Roman"/>
                <w:sz w:val="20"/>
                <w:szCs w:val="20"/>
              </w:rPr>
              <w:t>l</w:t>
            </w:r>
            <w:r w:rsidRPr="00962F80">
              <w:rPr>
                <w:rFonts w:ascii="Calibri" w:eastAsia="Calibri" w:hAnsi="Calibri" w:cs="Times New Roman"/>
                <w:sz w:val="20"/>
                <w:szCs w:val="20"/>
              </w:rPr>
              <w:t>abores de apoyo de auxiliar de enfermería en</w:t>
            </w:r>
            <w:r w:rsidR="00CD2522">
              <w:rPr>
                <w:rFonts w:ascii="Calibri" w:eastAsia="Calibri" w:hAnsi="Calibri" w:cs="Times New Roman"/>
                <w:sz w:val="20"/>
                <w:szCs w:val="20"/>
              </w:rPr>
              <w:t xml:space="preserve"> </w:t>
            </w:r>
            <w:r w:rsidRPr="00962F80">
              <w:rPr>
                <w:rFonts w:ascii="Calibri" w:eastAsia="Calibri" w:hAnsi="Calibri" w:cs="Times New Roman"/>
                <w:sz w:val="20"/>
                <w:szCs w:val="20"/>
              </w:rPr>
              <w:t>planta''.</w:t>
            </w:r>
          </w:p>
        </w:tc>
        <w:tc>
          <w:tcPr>
            <w:tcW w:w="1955" w:type="dxa"/>
          </w:tcPr>
          <w:p w14:paraId="7FA43DA9" w14:textId="77777777" w:rsidR="0030442E" w:rsidRPr="00962F80" w:rsidRDefault="0030442E" w:rsidP="00962F80">
            <w:pPr>
              <w:spacing w:line="276" w:lineRule="auto"/>
              <w:rPr>
                <w:rFonts w:ascii="Calibri" w:eastAsia="Calibri" w:hAnsi="Calibri" w:cs="Times New Roman"/>
                <w:sz w:val="20"/>
                <w:szCs w:val="20"/>
              </w:rPr>
            </w:pPr>
            <w:r w:rsidRPr="00962F80">
              <w:rPr>
                <w:rFonts w:ascii="Calibri" w:eastAsia="Calibri" w:hAnsi="Calibri" w:cs="Times New Roman"/>
                <w:sz w:val="20"/>
                <w:szCs w:val="20"/>
              </w:rPr>
              <w:t>Recurre la inadmisión de su solicitud por no ser aplicable la causa de inadmisión aducida en la resolución recurrida.</w:t>
            </w:r>
          </w:p>
          <w:p w14:paraId="5ADE664E" w14:textId="77777777" w:rsidR="0030442E" w:rsidRPr="00962F80" w:rsidRDefault="0030442E" w:rsidP="00962F80">
            <w:pPr>
              <w:spacing w:line="276" w:lineRule="auto"/>
              <w:rPr>
                <w:rFonts w:ascii="Calibri" w:eastAsia="Calibri" w:hAnsi="Calibri" w:cs="Times New Roman"/>
                <w:sz w:val="20"/>
                <w:szCs w:val="20"/>
              </w:rPr>
            </w:pPr>
          </w:p>
        </w:tc>
        <w:tc>
          <w:tcPr>
            <w:tcW w:w="2551" w:type="dxa"/>
          </w:tcPr>
          <w:p w14:paraId="2107A1C5" w14:textId="77777777" w:rsidR="0030442E" w:rsidRPr="00962F80" w:rsidRDefault="0030442E" w:rsidP="00962F80">
            <w:pPr>
              <w:spacing w:line="276" w:lineRule="auto"/>
              <w:rPr>
                <w:rFonts w:ascii="Calibri" w:eastAsia="Calibri" w:hAnsi="Calibri" w:cs="Times New Roman"/>
                <w:b/>
                <w:bCs/>
                <w:sz w:val="20"/>
                <w:szCs w:val="20"/>
              </w:rPr>
            </w:pPr>
            <w:r w:rsidRPr="00962F80">
              <w:rPr>
                <w:rFonts w:ascii="Calibri" w:eastAsia="Calibri" w:hAnsi="Calibri" w:cs="Times New Roman"/>
                <w:b/>
                <w:bCs/>
                <w:sz w:val="20"/>
                <w:szCs w:val="20"/>
              </w:rPr>
              <w:t>Estimación</w:t>
            </w:r>
          </w:p>
        </w:tc>
      </w:tr>
      <w:tr w:rsidR="0030442E" w:rsidRPr="00962F80" w14:paraId="6FC39780" w14:textId="77777777" w:rsidTr="00367AC9">
        <w:trPr>
          <w:trHeight w:val="70"/>
        </w:trPr>
        <w:tc>
          <w:tcPr>
            <w:tcW w:w="1271" w:type="dxa"/>
          </w:tcPr>
          <w:p w14:paraId="0BB820EA" w14:textId="77777777" w:rsidR="00962F80" w:rsidRDefault="0030442E" w:rsidP="00962F80">
            <w:pPr>
              <w:spacing w:line="276" w:lineRule="auto"/>
              <w:rPr>
                <w:rFonts w:ascii="Calibri" w:eastAsia="Calibri" w:hAnsi="Calibri" w:cs="Times New Roman"/>
                <w:sz w:val="20"/>
                <w:szCs w:val="20"/>
              </w:rPr>
            </w:pPr>
            <w:r w:rsidRPr="00962F80">
              <w:rPr>
                <w:rFonts w:ascii="Calibri" w:eastAsia="Calibri" w:hAnsi="Calibri" w:cs="Times New Roman"/>
                <w:sz w:val="20"/>
                <w:szCs w:val="20"/>
              </w:rPr>
              <w:t>No es una reclamación a una resolución de derecho al acceso</w:t>
            </w:r>
          </w:p>
          <w:p w14:paraId="7E3FC694" w14:textId="77777777" w:rsidR="00962F80" w:rsidRDefault="0030442E" w:rsidP="00962F80">
            <w:pPr>
              <w:spacing w:line="276" w:lineRule="auto"/>
              <w:rPr>
                <w:rFonts w:ascii="Calibri" w:eastAsia="Calibri" w:hAnsi="Calibri" w:cs="Times New Roman"/>
                <w:sz w:val="20"/>
                <w:szCs w:val="20"/>
              </w:rPr>
            </w:pPr>
            <w:r w:rsidRPr="00962F80">
              <w:rPr>
                <w:rFonts w:ascii="Calibri" w:eastAsia="Calibri" w:hAnsi="Calibri" w:cs="Times New Roman"/>
                <w:sz w:val="20"/>
                <w:szCs w:val="20"/>
              </w:rPr>
              <w:t xml:space="preserve"> a la información pública basada en la LTAIBG.</w:t>
            </w:r>
          </w:p>
          <w:p w14:paraId="6DEC3335" w14:textId="57FC1F0B" w:rsidR="00CD2522" w:rsidRPr="00962F80" w:rsidRDefault="00CD2522" w:rsidP="00962F80">
            <w:pPr>
              <w:spacing w:line="276" w:lineRule="auto"/>
              <w:rPr>
                <w:rFonts w:ascii="Calibri" w:eastAsia="Calibri" w:hAnsi="Calibri" w:cs="Times New Roman"/>
                <w:sz w:val="20"/>
                <w:szCs w:val="20"/>
              </w:rPr>
            </w:pPr>
          </w:p>
        </w:tc>
        <w:tc>
          <w:tcPr>
            <w:tcW w:w="1559" w:type="dxa"/>
          </w:tcPr>
          <w:p w14:paraId="3B1E0810" w14:textId="77777777" w:rsidR="002E4E85" w:rsidRDefault="0030442E" w:rsidP="00962F80">
            <w:pPr>
              <w:spacing w:line="276" w:lineRule="auto"/>
              <w:rPr>
                <w:rFonts w:ascii="Calibri" w:eastAsia="Calibri" w:hAnsi="Calibri" w:cs="Times New Roman"/>
                <w:b/>
                <w:bCs/>
                <w:sz w:val="20"/>
                <w:szCs w:val="20"/>
              </w:rPr>
            </w:pPr>
            <w:r w:rsidRPr="00962F80">
              <w:rPr>
                <w:rFonts w:ascii="Calibri" w:eastAsia="Calibri" w:hAnsi="Calibri" w:cs="Times New Roman"/>
                <w:b/>
                <w:bCs/>
                <w:sz w:val="20"/>
                <w:szCs w:val="20"/>
              </w:rPr>
              <w:t xml:space="preserve">Equilibrio </w:t>
            </w:r>
          </w:p>
          <w:p w14:paraId="19757670" w14:textId="0A280EDB" w:rsidR="0030442E" w:rsidRPr="00962F80" w:rsidRDefault="0030442E" w:rsidP="00962F80">
            <w:pPr>
              <w:spacing w:line="276" w:lineRule="auto"/>
              <w:rPr>
                <w:rFonts w:ascii="Calibri" w:eastAsia="Calibri" w:hAnsi="Calibri" w:cs="Times New Roman"/>
                <w:b/>
                <w:bCs/>
                <w:sz w:val="20"/>
                <w:szCs w:val="20"/>
              </w:rPr>
            </w:pPr>
            <w:r w:rsidRPr="00962F80">
              <w:rPr>
                <w:rFonts w:ascii="Calibri" w:eastAsia="Calibri" w:hAnsi="Calibri" w:cs="Times New Roman"/>
                <w:b/>
                <w:bCs/>
                <w:sz w:val="20"/>
                <w:szCs w:val="20"/>
              </w:rPr>
              <w:t xml:space="preserve">Territorial </w:t>
            </w:r>
          </w:p>
        </w:tc>
        <w:tc>
          <w:tcPr>
            <w:tcW w:w="2127" w:type="dxa"/>
          </w:tcPr>
          <w:p w14:paraId="411BF878" w14:textId="0581AA25" w:rsidR="00BA1461" w:rsidRDefault="0030442E" w:rsidP="00962F80">
            <w:pPr>
              <w:spacing w:line="276" w:lineRule="auto"/>
              <w:rPr>
                <w:rFonts w:ascii="Calibri" w:eastAsia="Calibri" w:hAnsi="Calibri" w:cs="Times New Roman"/>
                <w:sz w:val="20"/>
                <w:szCs w:val="20"/>
              </w:rPr>
            </w:pPr>
            <w:r w:rsidRPr="00962F80">
              <w:rPr>
                <w:rFonts w:ascii="Calibri" w:eastAsia="Calibri" w:hAnsi="Calibri" w:cs="Times New Roman"/>
                <w:sz w:val="20"/>
                <w:szCs w:val="20"/>
              </w:rPr>
              <w:t>La solicitud es relativa a la publicación del coste efectivo de los servicios prestados por las entidades locales del Territorio Histórico de Álava</w:t>
            </w:r>
            <w:r w:rsidR="00367AC9">
              <w:rPr>
                <w:rFonts w:ascii="Calibri" w:eastAsia="Calibri" w:hAnsi="Calibri" w:cs="Times New Roman"/>
                <w:sz w:val="20"/>
                <w:szCs w:val="20"/>
              </w:rPr>
              <w:t>.</w:t>
            </w:r>
          </w:p>
          <w:p w14:paraId="584FA09C" w14:textId="77777777" w:rsidR="00BA1461" w:rsidRDefault="00BA1461" w:rsidP="00962F80">
            <w:pPr>
              <w:spacing w:line="276" w:lineRule="auto"/>
              <w:rPr>
                <w:rFonts w:ascii="Calibri" w:eastAsia="Calibri" w:hAnsi="Calibri" w:cs="Times New Roman"/>
                <w:sz w:val="20"/>
                <w:szCs w:val="20"/>
              </w:rPr>
            </w:pPr>
          </w:p>
          <w:p w14:paraId="5B24DBBF" w14:textId="77777777" w:rsidR="00BA1461" w:rsidRDefault="00BA1461" w:rsidP="00962F80">
            <w:pPr>
              <w:spacing w:line="276" w:lineRule="auto"/>
              <w:rPr>
                <w:rFonts w:ascii="Calibri" w:eastAsia="Calibri" w:hAnsi="Calibri" w:cs="Times New Roman"/>
                <w:sz w:val="20"/>
                <w:szCs w:val="20"/>
              </w:rPr>
            </w:pPr>
          </w:p>
          <w:p w14:paraId="4EA40040" w14:textId="77777777" w:rsidR="00BA1461" w:rsidRDefault="00BA1461" w:rsidP="00962F80">
            <w:pPr>
              <w:spacing w:line="276" w:lineRule="auto"/>
              <w:rPr>
                <w:rFonts w:ascii="Calibri" w:eastAsia="Calibri" w:hAnsi="Calibri" w:cs="Times New Roman"/>
                <w:sz w:val="20"/>
                <w:szCs w:val="20"/>
              </w:rPr>
            </w:pPr>
          </w:p>
          <w:p w14:paraId="13DC56B1" w14:textId="300F1BA3" w:rsidR="00BA1461" w:rsidRPr="00962F80" w:rsidRDefault="00BA1461" w:rsidP="00962F80">
            <w:pPr>
              <w:spacing w:line="276" w:lineRule="auto"/>
              <w:rPr>
                <w:rFonts w:ascii="Calibri" w:eastAsia="Calibri" w:hAnsi="Calibri" w:cs="Times New Roman"/>
                <w:sz w:val="20"/>
                <w:szCs w:val="20"/>
              </w:rPr>
            </w:pPr>
          </w:p>
        </w:tc>
        <w:tc>
          <w:tcPr>
            <w:tcW w:w="1955" w:type="dxa"/>
          </w:tcPr>
          <w:p w14:paraId="06F6886A" w14:textId="77777777" w:rsidR="0030442E" w:rsidRPr="00962F80" w:rsidRDefault="0030442E" w:rsidP="00962F80">
            <w:pPr>
              <w:spacing w:line="276" w:lineRule="auto"/>
              <w:rPr>
                <w:rFonts w:ascii="Calibri" w:eastAsia="Calibri" w:hAnsi="Calibri" w:cs="Times New Roman"/>
                <w:sz w:val="20"/>
                <w:szCs w:val="20"/>
              </w:rPr>
            </w:pPr>
            <w:r w:rsidRPr="00962F80">
              <w:rPr>
                <w:rFonts w:ascii="Calibri" w:eastAsia="Calibri" w:hAnsi="Calibri" w:cs="Times New Roman"/>
                <w:sz w:val="20"/>
                <w:szCs w:val="20"/>
              </w:rPr>
              <w:t xml:space="preserve">No está conforme con las respuestas recibidas por parte del Departamento. </w:t>
            </w:r>
          </w:p>
        </w:tc>
        <w:tc>
          <w:tcPr>
            <w:tcW w:w="2551" w:type="dxa"/>
          </w:tcPr>
          <w:p w14:paraId="3ADC0241" w14:textId="77777777" w:rsidR="0030442E" w:rsidRPr="00962F80" w:rsidRDefault="0030442E" w:rsidP="00962F80">
            <w:pPr>
              <w:spacing w:line="276" w:lineRule="auto"/>
              <w:rPr>
                <w:rFonts w:ascii="Calibri" w:eastAsia="Calibri" w:hAnsi="Calibri" w:cs="Times New Roman"/>
                <w:b/>
                <w:bCs/>
                <w:sz w:val="20"/>
                <w:szCs w:val="20"/>
              </w:rPr>
            </w:pPr>
            <w:r w:rsidRPr="00962F80">
              <w:rPr>
                <w:rFonts w:ascii="Calibri" w:eastAsia="Calibri" w:hAnsi="Calibri" w:cs="Times New Roman"/>
                <w:b/>
                <w:bCs/>
                <w:sz w:val="20"/>
                <w:szCs w:val="20"/>
              </w:rPr>
              <w:t xml:space="preserve">Inadmisión </w:t>
            </w:r>
          </w:p>
          <w:p w14:paraId="254F56D9" w14:textId="76DCB754" w:rsidR="0030442E" w:rsidRPr="00962F80" w:rsidRDefault="0030442E" w:rsidP="00962F80">
            <w:pPr>
              <w:spacing w:line="276" w:lineRule="auto"/>
              <w:rPr>
                <w:rFonts w:ascii="Calibri" w:eastAsia="Calibri" w:hAnsi="Calibri" w:cs="Times New Roman"/>
                <w:sz w:val="20"/>
                <w:szCs w:val="20"/>
              </w:rPr>
            </w:pPr>
            <w:r w:rsidRPr="00962F80">
              <w:rPr>
                <w:rFonts w:ascii="Calibri" w:eastAsia="Calibri" w:hAnsi="Calibri" w:cs="Times New Roman"/>
                <w:sz w:val="20"/>
                <w:szCs w:val="20"/>
              </w:rPr>
              <w:t xml:space="preserve">Motivos: no corresponde al </w:t>
            </w:r>
            <w:r w:rsidR="00962F80">
              <w:rPr>
                <w:rFonts w:ascii="Calibri" w:eastAsia="Calibri" w:hAnsi="Calibri" w:cs="Times New Roman"/>
                <w:sz w:val="20"/>
                <w:szCs w:val="20"/>
              </w:rPr>
              <w:t>CFT</w:t>
            </w:r>
            <w:r w:rsidRPr="00962F80">
              <w:rPr>
                <w:rFonts w:ascii="Calibri" w:eastAsia="Calibri" w:hAnsi="Calibri" w:cs="Times New Roman"/>
                <w:sz w:val="20"/>
                <w:szCs w:val="20"/>
              </w:rPr>
              <w:t xml:space="preserve"> fiscalizar si los entes integrantes del sector público foral publican o no en sus páginas web toda la información exigida legalmente. </w:t>
            </w:r>
          </w:p>
        </w:tc>
      </w:tr>
      <w:tr w:rsidR="00BA1461" w:rsidRPr="00962F80" w14:paraId="4417C9A2" w14:textId="77777777" w:rsidTr="00BA1461">
        <w:tc>
          <w:tcPr>
            <w:tcW w:w="1271" w:type="dxa"/>
            <w:shd w:val="pct12" w:color="auto" w:fill="auto"/>
            <w:vAlign w:val="center"/>
          </w:tcPr>
          <w:p w14:paraId="7C4DD719" w14:textId="77777777" w:rsidR="00BA1461" w:rsidRPr="00962F80" w:rsidRDefault="00BA1461" w:rsidP="00B624E1">
            <w:pPr>
              <w:rPr>
                <w:rFonts w:ascii="Calibri" w:eastAsia="Calibri" w:hAnsi="Calibri" w:cs="Times New Roman"/>
                <w:b/>
                <w:bCs/>
              </w:rPr>
            </w:pPr>
            <w:r w:rsidRPr="00962F80">
              <w:rPr>
                <w:rFonts w:ascii="Calibri" w:eastAsia="Calibri" w:hAnsi="Calibri" w:cs="Times New Roman"/>
                <w:b/>
                <w:bCs/>
              </w:rPr>
              <w:lastRenderedPageBreak/>
              <w:t xml:space="preserve">Expediente </w:t>
            </w:r>
          </w:p>
        </w:tc>
        <w:tc>
          <w:tcPr>
            <w:tcW w:w="1559" w:type="dxa"/>
            <w:shd w:val="pct12" w:color="auto" w:fill="auto"/>
            <w:vAlign w:val="center"/>
          </w:tcPr>
          <w:p w14:paraId="5141C1C8" w14:textId="77777777" w:rsidR="00BA1461" w:rsidRPr="00962F80" w:rsidRDefault="00BA1461" w:rsidP="00B624E1">
            <w:pPr>
              <w:rPr>
                <w:rFonts w:ascii="Calibri" w:eastAsia="Calibri" w:hAnsi="Calibri" w:cs="Times New Roman"/>
                <w:b/>
                <w:bCs/>
              </w:rPr>
            </w:pPr>
            <w:r w:rsidRPr="00962F80">
              <w:rPr>
                <w:rFonts w:ascii="Calibri" w:eastAsia="Calibri" w:hAnsi="Calibri" w:cs="Times New Roman"/>
                <w:b/>
                <w:bCs/>
              </w:rPr>
              <w:t>Departamento</w:t>
            </w:r>
          </w:p>
        </w:tc>
        <w:tc>
          <w:tcPr>
            <w:tcW w:w="2127" w:type="dxa"/>
            <w:shd w:val="pct12" w:color="auto" w:fill="auto"/>
            <w:vAlign w:val="center"/>
          </w:tcPr>
          <w:p w14:paraId="62B3FE7B" w14:textId="77777777" w:rsidR="00BA1461" w:rsidRPr="00962F80" w:rsidRDefault="00BA1461" w:rsidP="00B624E1">
            <w:pPr>
              <w:rPr>
                <w:rFonts w:ascii="Calibri" w:eastAsia="Calibri" w:hAnsi="Calibri" w:cs="Times New Roman"/>
                <w:b/>
                <w:bCs/>
              </w:rPr>
            </w:pPr>
            <w:r w:rsidRPr="00962F80">
              <w:rPr>
                <w:rFonts w:ascii="Calibri" w:eastAsia="Calibri" w:hAnsi="Calibri" w:cs="Times New Roman"/>
                <w:b/>
                <w:bCs/>
              </w:rPr>
              <w:t>Solicitud</w:t>
            </w:r>
          </w:p>
        </w:tc>
        <w:tc>
          <w:tcPr>
            <w:tcW w:w="1955" w:type="dxa"/>
            <w:shd w:val="pct12" w:color="auto" w:fill="auto"/>
            <w:vAlign w:val="center"/>
          </w:tcPr>
          <w:p w14:paraId="2E3692F2" w14:textId="77777777" w:rsidR="00BA1461" w:rsidRPr="00962F80" w:rsidRDefault="00BA1461" w:rsidP="00B624E1">
            <w:pPr>
              <w:rPr>
                <w:rFonts w:ascii="Calibri" w:eastAsia="Calibri" w:hAnsi="Calibri" w:cs="Times New Roman"/>
                <w:b/>
                <w:bCs/>
              </w:rPr>
            </w:pPr>
            <w:r w:rsidRPr="00962F80">
              <w:rPr>
                <w:rFonts w:ascii="Calibri" w:eastAsia="Calibri" w:hAnsi="Calibri" w:cs="Times New Roman"/>
                <w:b/>
                <w:bCs/>
              </w:rPr>
              <w:t>Resolución recurrida</w:t>
            </w:r>
          </w:p>
        </w:tc>
        <w:tc>
          <w:tcPr>
            <w:tcW w:w="2551" w:type="dxa"/>
            <w:shd w:val="pct12" w:color="auto" w:fill="auto"/>
            <w:vAlign w:val="center"/>
          </w:tcPr>
          <w:p w14:paraId="7EB014B8" w14:textId="654031E6" w:rsidR="00BA1461" w:rsidRPr="00962F80" w:rsidRDefault="00BA1461" w:rsidP="00B624E1">
            <w:pPr>
              <w:rPr>
                <w:rFonts w:ascii="Calibri" w:eastAsia="Calibri" w:hAnsi="Calibri" w:cs="Times New Roman"/>
                <w:b/>
                <w:bCs/>
              </w:rPr>
            </w:pPr>
            <w:r w:rsidRPr="00962F80">
              <w:rPr>
                <w:rFonts w:ascii="Calibri" w:eastAsia="Calibri" w:hAnsi="Calibri" w:cs="Times New Roman"/>
                <w:b/>
                <w:bCs/>
              </w:rPr>
              <w:t>Resolución C</w:t>
            </w:r>
            <w:r w:rsidR="00367AC9">
              <w:rPr>
                <w:rFonts w:ascii="Calibri" w:eastAsia="Calibri" w:hAnsi="Calibri" w:cs="Times New Roman"/>
                <w:b/>
                <w:bCs/>
              </w:rPr>
              <w:t>FT</w:t>
            </w:r>
          </w:p>
        </w:tc>
      </w:tr>
      <w:tr w:rsidR="0030442E" w:rsidRPr="00962F80" w14:paraId="0EDD84C9" w14:textId="77777777" w:rsidTr="00BA1461">
        <w:trPr>
          <w:trHeight w:val="668"/>
        </w:trPr>
        <w:tc>
          <w:tcPr>
            <w:tcW w:w="1271" w:type="dxa"/>
          </w:tcPr>
          <w:p w14:paraId="3D97ED15" w14:textId="77777777" w:rsidR="0030442E" w:rsidRPr="00962F80" w:rsidRDefault="0030442E" w:rsidP="00962F80">
            <w:pPr>
              <w:spacing w:line="276" w:lineRule="auto"/>
              <w:rPr>
                <w:rFonts w:ascii="Calibri" w:eastAsia="Calibri" w:hAnsi="Calibri" w:cs="Times New Roman"/>
                <w:sz w:val="20"/>
                <w:szCs w:val="20"/>
              </w:rPr>
            </w:pPr>
            <w:r w:rsidRPr="00962F80">
              <w:rPr>
                <w:rFonts w:ascii="Calibri" w:eastAsia="Calibri" w:hAnsi="Calibri" w:cs="Times New Roman"/>
                <w:sz w:val="20"/>
                <w:szCs w:val="20"/>
              </w:rPr>
              <w:t xml:space="preserve">INFOPU:  </w:t>
            </w:r>
          </w:p>
          <w:p w14:paraId="086F018B" w14:textId="2CDC58C1" w:rsidR="0030442E" w:rsidRPr="00962F80" w:rsidRDefault="0030442E" w:rsidP="00962F80">
            <w:pPr>
              <w:spacing w:line="276" w:lineRule="auto"/>
              <w:rPr>
                <w:rFonts w:ascii="Calibri" w:eastAsia="Calibri" w:hAnsi="Calibri" w:cs="Times New Roman"/>
                <w:sz w:val="20"/>
                <w:szCs w:val="20"/>
              </w:rPr>
            </w:pPr>
            <w:r w:rsidRPr="00962F80">
              <w:rPr>
                <w:rFonts w:ascii="Calibri" w:eastAsia="Calibri" w:hAnsi="Calibri" w:cs="Times New Roman"/>
                <w:sz w:val="20"/>
                <w:szCs w:val="20"/>
              </w:rPr>
              <w:t>2022</w:t>
            </w:r>
            <w:r w:rsidR="00962F80">
              <w:rPr>
                <w:rFonts w:ascii="Calibri" w:eastAsia="Calibri" w:hAnsi="Calibri" w:cs="Times New Roman"/>
                <w:sz w:val="20"/>
                <w:szCs w:val="20"/>
              </w:rPr>
              <w:t>/</w:t>
            </w:r>
            <w:r w:rsidRPr="00962F80">
              <w:rPr>
                <w:rFonts w:ascii="Calibri" w:eastAsia="Calibri" w:hAnsi="Calibri" w:cs="Times New Roman"/>
                <w:sz w:val="20"/>
                <w:szCs w:val="20"/>
              </w:rPr>
              <w:t>15</w:t>
            </w:r>
          </w:p>
          <w:p w14:paraId="259AECD7" w14:textId="77777777" w:rsidR="0030442E" w:rsidRPr="00962F80" w:rsidRDefault="0030442E" w:rsidP="00962F80">
            <w:pPr>
              <w:spacing w:line="276" w:lineRule="auto"/>
              <w:rPr>
                <w:rFonts w:ascii="Calibri" w:eastAsia="Calibri" w:hAnsi="Calibri" w:cs="Times New Roman"/>
                <w:sz w:val="20"/>
                <w:szCs w:val="20"/>
              </w:rPr>
            </w:pPr>
          </w:p>
        </w:tc>
        <w:tc>
          <w:tcPr>
            <w:tcW w:w="1559" w:type="dxa"/>
          </w:tcPr>
          <w:p w14:paraId="437CC88D" w14:textId="77777777" w:rsidR="0030442E" w:rsidRPr="00962F80" w:rsidRDefault="0030442E" w:rsidP="00962F80">
            <w:pPr>
              <w:spacing w:line="276" w:lineRule="auto"/>
              <w:rPr>
                <w:rFonts w:ascii="Calibri" w:eastAsia="Calibri" w:hAnsi="Calibri" w:cs="Times New Roman"/>
                <w:b/>
                <w:bCs/>
                <w:sz w:val="20"/>
                <w:szCs w:val="20"/>
              </w:rPr>
            </w:pPr>
            <w:r w:rsidRPr="00962F80">
              <w:rPr>
                <w:rFonts w:ascii="Calibri" w:eastAsia="Calibri" w:hAnsi="Calibri" w:cs="Times New Roman"/>
                <w:b/>
                <w:bCs/>
                <w:sz w:val="20"/>
                <w:szCs w:val="20"/>
              </w:rPr>
              <w:t>Equilibrio Territorial</w:t>
            </w:r>
          </w:p>
        </w:tc>
        <w:tc>
          <w:tcPr>
            <w:tcW w:w="2127" w:type="dxa"/>
          </w:tcPr>
          <w:p w14:paraId="252697E6" w14:textId="21C0A524" w:rsidR="0030442E" w:rsidRPr="00962F80" w:rsidRDefault="00962F80" w:rsidP="00962F80">
            <w:pPr>
              <w:spacing w:line="276" w:lineRule="auto"/>
              <w:rPr>
                <w:rFonts w:ascii="Calibri" w:eastAsia="Calibri" w:hAnsi="Calibri" w:cs="Times New Roman"/>
                <w:sz w:val="20"/>
                <w:szCs w:val="20"/>
              </w:rPr>
            </w:pPr>
            <w:r>
              <w:rPr>
                <w:rFonts w:ascii="Calibri" w:eastAsia="Calibri" w:hAnsi="Calibri" w:cs="Times New Roman"/>
                <w:sz w:val="20"/>
                <w:szCs w:val="20"/>
              </w:rPr>
              <w:t>La copia</w:t>
            </w:r>
            <w:r w:rsidR="0030442E" w:rsidRPr="00962F80">
              <w:rPr>
                <w:rFonts w:ascii="Calibri" w:eastAsia="Calibri" w:hAnsi="Calibri" w:cs="Times New Roman"/>
                <w:sz w:val="20"/>
                <w:szCs w:val="20"/>
              </w:rPr>
              <w:t xml:space="preserve"> </w:t>
            </w:r>
            <w:r w:rsidR="002F3CCF">
              <w:rPr>
                <w:rFonts w:ascii="Calibri" w:eastAsia="Calibri" w:hAnsi="Calibri" w:cs="Times New Roman"/>
                <w:sz w:val="20"/>
                <w:szCs w:val="20"/>
              </w:rPr>
              <w:t xml:space="preserve">de </w:t>
            </w:r>
            <w:r w:rsidR="0030442E" w:rsidRPr="00962F80">
              <w:rPr>
                <w:rFonts w:ascii="Calibri" w:eastAsia="Calibri" w:hAnsi="Calibri" w:cs="Times New Roman"/>
                <w:sz w:val="20"/>
                <w:szCs w:val="20"/>
              </w:rPr>
              <w:t>los órdenes del día y de las actas del Consejo de Administración del O</w:t>
            </w:r>
            <w:r w:rsidR="00367AC9">
              <w:rPr>
                <w:rFonts w:ascii="Calibri" w:eastAsia="Calibri" w:hAnsi="Calibri" w:cs="Times New Roman"/>
                <w:sz w:val="20"/>
                <w:szCs w:val="20"/>
              </w:rPr>
              <w:t>AF</w:t>
            </w:r>
            <w:r w:rsidR="0030442E" w:rsidRPr="00962F80">
              <w:rPr>
                <w:rFonts w:ascii="Calibri" w:eastAsia="Calibri" w:hAnsi="Calibri" w:cs="Times New Roman"/>
                <w:sz w:val="20"/>
                <w:szCs w:val="20"/>
              </w:rPr>
              <w:t xml:space="preserve"> Bomberas y Bomberos de Álava correspondientes a los años 2021 y 2022.</w:t>
            </w:r>
          </w:p>
        </w:tc>
        <w:tc>
          <w:tcPr>
            <w:tcW w:w="1955" w:type="dxa"/>
          </w:tcPr>
          <w:p w14:paraId="549E21C1" w14:textId="77777777" w:rsidR="0030442E" w:rsidRPr="00962F80" w:rsidRDefault="0030442E" w:rsidP="00962F80">
            <w:pPr>
              <w:spacing w:line="276" w:lineRule="auto"/>
              <w:rPr>
                <w:rFonts w:ascii="Calibri" w:eastAsia="Calibri" w:hAnsi="Calibri" w:cs="Times New Roman"/>
                <w:sz w:val="20"/>
                <w:szCs w:val="20"/>
              </w:rPr>
            </w:pPr>
            <w:r w:rsidRPr="00962F80">
              <w:rPr>
                <w:rFonts w:ascii="Calibri" w:eastAsia="Calibri" w:hAnsi="Calibri" w:cs="Times New Roman"/>
                <w:sz w:val="20"/>
                <w:szCs w:val="20"/>
              </w:rPr>
              <w:t>Recurre la inadmisión de su solicitud por considerar que no se ajusta a la realidad.</w:t>
            </w:r>
          </w:p>
        </w:tc>
        <w:tc>
          <w:tcPr>
            <w:tcW w:w="2551" w:type="dxa"/>
          </w:tcPr>
          <w:p w14:paraId="5181C2BA" w14:textId="77777777" w:rsidR="0030442E" w:rsidRPr="00962F80" w:rsidRDefault="0030442E" w:rsidP="00962F80">
            <w:pPr>
              <w:spacing w:line="276" w:lineRule="auto"/>
              <w:rPr>
                <w:rFonts w:ascii="Calibri" w:eastAsia="Calibri" w:hAnsi="Calibri" w:cs="Times New Roman"/>
                <w:b/>
                <w:bCs/>
                <w:sz w:val="20"/>
                <w:szCs w:val="20"/>
              </w:rPr>
            </w:pPr>
            <w:r w:rsidRPr="00962F80">
              <w:rPr>
                <w:rFonts w:ascii="Calibri" w:eastAsia="Calibri" w:hAnsi="Calibri" w:cs="Times New Roman"/>
                <w:b/>
                <w:bCs/>
                <w:sz w:val="20"/>
                <w:szCs w:val="20"/>
              </w:rPr>
              <w:t>Desestimación</w:t>
            </w:r>
          </w:p>
          <w:p w14:paraId="7A183CB2" w14:textId="77777777" w:rsidR="0030442E" w:rsidRPr="00962F80" w:rsidRDefault="0030442E" w:rsidP="00962F80">
            <w:pPr>
              <w:spacing w:line="276" w:lineRule="auto"/>
              <w:rPr>
                <w:rFonts w:ascii="Calibri" w:eastAsia="Calibri" w:hAnsi="Calibri" w:cs="Times New Roman"/>
                <w:sz w:val="20"/>
                <w:szCs w:val="20"/>
              </w:rPr>
            </w:pPr>
            <w:r w:rsidRPr="00962F80">
              <w:rPr>
                <w:rFonts w:ascii="Calibri" w:eastAsia="Calibri" w:hAnsi="Calibri" w:cs="Times New Roman"/>
                <w:sz w:val="20"/>
                <w:szCs w:val="20"/>
              </w:rPr>
              <w:t xml:space="preserve">Motivos: la solicitud se refiere a documentación todavía en fase de elaboración y, además, es reiterativa (artículo 18.1 a) y e) LTAIBG).  </w:t>
            </w:r>
          </w:p>
        </w:tc>
      </w:tr>
      <w:tr w:rsidR="0030442E" w:rsidRPr="00962F80" w14:paraId="2C4DF443" w14:textId="77777777" w:rsidTr="00BA1461">
        <w:trPr>
          <w:trHeight w:val="668"/>
        </w:trPr>
        <w:tc>
          <w:tcPr>
            <w:tcW w:w="1271" w:type="dxa"/>
          </w:tcPr>
          <w:p w14:paraId="633BB9E8" w14:textId="77777777" w:rsidR="0030442E" w:rsidRPr="00962F80" w:rsidRDefault="0030442E" w:rsidP="00962F80">
            <w:pPr>
              <w:spacing w:line="276" w:lineRule="auto"/>
              <w:rPr>
                <w:rFonts w:ascii="Calibri" w:eastAsia="Calibri" w:hAnsi="Calibri" w:cs="Times New Roman"/>
                <w:sz w:val="20"/>
                <w:szCs w:val="20"/>
              </w:rPr>
            </w:pPr>
            <w:r w:rsidRPr="00962F80">
              <w:rPr>
                <w:rFonts w:ascii="Calibri" w:eastAsia="Calibri" w:hAnsi="Calibri" w:cs="Times New Roman"/>
                <w:sz w:val="20"/>
                <w:szCs w:val="20"/>
              </w:rPr>
              <w:t>No es una reclamación a una resolución de derecho al acceso a la información pública basada en la LTAIBG.</w:t>
            </w:r>
          </w:p>
        </w:tc>
        <w:tc>
          <w:tcPr>
            <w:tcW w:w="1559" w:type="dxa"/>
          </w:tcPr>
          <w:p w14:paraId="0557DD8A" w14:textId="77777777" w:rsidR="0030442E" w:rsidRPr="00962F80" w:rsidRDefault="0030442E" w:rsidP="00962F80">
            <w:pPr>
              <w:spacing w:line="276" w:lineRule="auto"/>
              <w:rPr>
                <w:rFonts w:ascii="Calibri" w:eastAsia="Calibri" w:hAnsi="Calibri" w:cs="Times New Roman"/>
                <w:b/>
                <w:bCs/>
                <w:sz w:val="20"/>
                <w:szCs w:val="20"/>
              </w:rPr>
            </w:pPr>
            <w:r w:rsidRPr="00962F80">
              <w:rPr>
                <w:rFonts w:ascii="Calibri" w:eastAsia="Calibri" w:hAnsi="Calibri" w:cs="Times New Roman"/>
                <w:b/>
                <w:bCs/>
                <w:sz w:val="20"/>
                <w:szCs w:val="20"/>
              </w:rPr>
              <w:t>Medio Ambiente y Urbanismo</w:t>
            </w:r>
          </w:p>
        </w:tc>
        <w:tc>
          <w:tcPr>
            <w:tcW w:w="2127" w:type="dxa"/>
          </w:tcPr>
          <w:p w14:paraId="16DAABF6" w14:textId="3697FCEF" w:rsidR="0030442E" w:rsidRPr="00962F80" w:rsidRDefault="00962F80" w:rsidP="00962F80">
            <w:pPr>
              <w:spacing w:line="276" w:lineRule="auto"/>
              <w:rPr>
                <w:rFonts w:ascii="Calibri" w:eastAsia="Calibri" w:hAnsi="Calibri" w:cs="Times New Roman"/>
                <w:sz w:val="20"/>
                <w:szCs w:val="20"/>
              </w:rPr>
            </w:pPr>
            <w:r>
              <w:rPr>
                <w:rFonts w:ascii="Calibri" w:eastAsia="Calibri" w:hAnsi="Calibri" w:cs="Times New Roman"/>
                <w:sz w:val="20"/>
                <w:szCs w:val="20"/>
              </w:rPr>
              <w:t>Información</w:t>
            </w:r>
            <w:r w:rsidR="0030442E" w:rsidRPr="00962F80">
              <w:rPr>
                <w:rFonts w:ascii="Calibri" w:eastAsia="Calibri" w:hAnsi="Calibri" w:cs="Times New Roman"/>
                <w:sz w:val="20"/>
                <w:szCs w:val="20"/>
              </w:rPr>
              <w:t xml:space="preserve"> ambiental</w:t>
            </w:r>
            <w:r>
              <w:rPr>
                <w:rFonts w:ascii="Calibri" w:eastAsia="Calibri" w:hAnsi="Calibri" w:cs="Times New Roman"/>
                <w:sz w:val="20"/>
                <w:szCs w:val="20"/>
              </w:rPr>
              <w:t xml:space="preserve">: </w:t>
            </w:r>
            <w:r w:rsidR="0030442E" w:rsidRPr="00962F80">
              <w:rPr>
                <w:rFonts w:ascii="Calibri" w:eastAsia="Calibri" w:hAnsi="Calibri" w:cs="Times New Roman"/>
                <w:sz w:val="20"/>
                <w:szCs w:val="20"/>
              </w:rPr>
              <w:t xml:space="preserve">las cantidades y tipos de herbicidas u otros productos fitosanitarios, puntos de aplicación de estos herbicidas u otros productos fitosanitarios y copia de los contratos suscritos por la DFA con las empresas que hayan realizado labores de mantenimiento de los viales, carreteras, en lo que se permita el uso de herbicidas u otros productos fitosanitarios. </w:t>
            </w:r>
          </w:p>
        </w:tc>
        <w:tc>
          <w:tcPr>
            <w:tcW w:w="1955" w:type="dxa"/>
          </w:tcPr>
          <w:p w14:paraId="5E03B204" w14:textId="77777777" w:rsidR="0030442E" w:rsidRPr="00962F80" w:rsidRDefault="0030442E" w:rsidP="00962F80">
            <w:pPr>
              <w:spacing w:line="276" w:lineRule="auto"/>
              <w:rPr>
                <w:rFonts w:ascii="Calibri" w:eastAsia="Calibri" w:hAnsi="Calibri" w:cs="Times New Roman"/>
                <w:sz w:val="20"/>
                <w:szCs w:val="20"/>
              </w:rPr>
            </w:pPr>
            <w:r w:rsidRPr="00962F80">
              <w:rPr>
                <w:rFonts w:ascii="Calibri" w:eastAsia="Calibri" w:hAnsi="Calibri" w:cs="Times New Roman"/>
                <w:sz w:val="20"/>
                <w:szCs w:val="20"/>
              </w:rPr>
              <w:t xml:space="preserve">Recurre la desestimación presunta. </w:t>
            </w:r>
          </w:p>
        </w:tc>
        <w:tc>
          <w:tcPr>
            <w:tcW w:w="2551" w:type="dxa"/>
          </w:tcPr>
          <w:p w14:paraId="4ED11F64" w14:textId="77777777" w:rsidR="0030442E" w:rsidRPr="00962F80" w:rsidRDefault="0030442E" w:rsidP="00962F80">
            <w:pPr>
              <w:spacing w:line="276" w:lineRule="auto"/>
              <w:rPr>
                <w:rFonts w:ascii="Calibri" w:eastAsia="Calibri" w:hAnsi="Calibri" w:cs="Times New Roman"/>
                <w:b/>
                <w:bCs/>
                <w:sz w:val="20"/>
                <w:szCs w:val="20"/>
              </w:rPr>
            </w:pPr>
            <w:r w:rsidRPr="00962F80">
              <w:rPr>
                <w:rFonts w:ascii="Calibri" w:eastAsia="Calibri" w:hAnsi="Calibri" w:cs="Times New Roman"/>
                <w:b/>
                <w:bCs/>
                <w:sz w:val="20"/>
                <w:szCs w:val="20"/>
              </w:rPr>
              <w:t>Inadmisión</w:t>
            </w:r>
          </w:p>
          <w:p w14:paraId="47AE144C" w14:textId="77777777" w:rsidR="0030442E" w:rsidRPr="00962F80" w:rsidRDefault="0030442E" w:rsidP="00962F80">
            <w:pPr>
              <w:spacing w:line="276" w:lineRule="auto"/>
              <w:rPr>
                <w:rFonts w:ascii="Calibri" w:eastAsia="Calibri" w:hAnsi="Calibri" w:cs="Times New Roman"/>
                <w:sz w:val="20"/>
                <w:szCs w:val="20"/>
              </w:rPr>
            </w:pPr>
            <w:r w:rsidRPr="00962F80">
              <w:rPr>
                <w:rFonts w:ascii="Calibri" w:eastAsia="Calibri" w:hAnsi="Calibri" w:cs="Times New Roman"/>
                <w:sz w:val="20"/>
                <w:szCs w:val="20"/>
              </w:rPr>
              <w:t xml:space="preserve">Motivos: </w:t>
            </w:r>
          </w:p>
          <w:p w14:paraId="7C4D80B2" w14:textId="6148D192" w:rsidR="0030442E" w:rsidRPr="00962F80" w:rsidRDefault="0030442E" w:rsidP="00962F80">
            <w:pPr>
              <w:spacing w:line="276" w:lineRule="auto"/>
              <w:rPr>
                <w:rFonts w:ascii="Calibri" w:eastAsia="Calibri" w:hAnsi="Calibri" w:cs="Times New Roman"/>
                <w:sz w:val="20"/>
                <w:szCs w:val="20"/>
              </w:rPr>
            </w:pPr>
            <w:r w:rsidRPr="00962F80">
              <w:rPr>
                <w:rFonts w:ascii="Calibri" w:eastAsia="Calibri" w:hAnsi="Calibri" w:cs="Times New Roman"/>
                <w:sz w:val="20"/>
                <w:szCs w:val="20"/>
              </w:rPr>
              <w:t>Se trata de una solicitud de acceso a la información pública basada en la Ley 27/2006 de acceso a la información, de participación pública y de acceso a la justicia en materia de medio ambiente y, por lo tanto, no corresponde resolver al Consejo Foral de Transparencia</w:t>
            </w:r>
            <w:r w:rsidR="00367AC9">
              <w:rPr>
                <w:rFonts w:ascii="Calibri" w:eastAsia="Calibri" w:hAnsi="Calibri" w:cs="Times New Roman"/>
                <w:sz w:val="20"/>
                <w:szCs w:val="20"/>
              </w:rPr>
              <w:t>.</w:t>
            </w:r>
          </w:p>
          <w:p w14:paraId="444F2BBE" w14:textId="77777777" w:rsidR="0030442E" w:rsidRPr="00962F80" w:rsidRDefault="0030442E" w:rsidP="00962F80">
            <w:pPr>
              <w:spacing w:line="276" w:lineRule="auto"/>
              <w:rPr>
                <w:rFonts w:ascii="Calibri" w:eastAsia="Calibri" w:hAnsi="Calibri" w:cs="Times New Roman"/>
                <w:sz w:val="20"/>
                <w:szCs w:val="20"/>
              </w:rPr>
            </w:pPr>
            <w:r w:rsidRPr="00962F80">
              <w:rPr>
                <w:rFonts w:ascii="Calibri" w:eastAsia="Calibri" w:hAnsi="Calibri" w:cs="Times New Roman"/>
                <w:sz w:val="20"/>
                <w:szCs w:val="20"/>
              </w:rPr>
              <w:t>(DA 1ª de la LTAIBG).</w:t>
            </w:r>
          </w:p>
        </w:tc>
      </w:tr>
      <w:tr w:rsidR="0030442E" w:rsidRPr="00962F80" w14:paraId="01D365D5" w14:textId="77777777" w:rsidTr="00BA1461">
        <w:trPr>
          <w:trHeight w:val="668"/>
        </w:trPr>
        <w:tc>
          <w:tcPr>
            <w:tcW w:w="1271" w:type="dxa"/>
          </w:tcPr>
          <w:p w14:paraId="45A078D2" w14:textId="77777777" w:rsidR="0030442E" w:rsidRPr="00962F80" w:rsidRDefault="0030442E" w:rsidP="00962F80">
            <w:pPr>
              <w:spacing w:line="276" w:lineRule="auto"/>
              <w:rPr>
                <w:rFonts w:ascii="Calibri" w:eastAsia="Calibri" w:hAnsi="Calibri" w:cs="Times New Roman"/>
                <w:sz w:val="20"/>
                <w:szCs w:val="20"/>
              </w:rPr>
            </w:pPr>
            <w:r w:rsidRPr="00962F80">
              <w:rPr>
                <w:rFonts w:ascii="Calibri" w:eastAsia="Calibri" w:hAnsi="Calibri" w:cs="Times New Roman"/>
                <w:sz w:val="20"/>
                <w:szCs w:val="20"/>
              </w:rPr>
              <w:t>No es una reclamación a una resolución de derecho al acceso a la información pública basada en la LTAIBG.</w:t>
            </w:r>
          </w:p>
        </w:tc>
        <w:tc>
          <w:tcPr>
            <w:tcW w:w="1559" w:type="dxa"/>
          </w:tcPr>
          <w:p w14:paraId="3847D8E5" w14:textId="77777777" w:rsidR="0030442E" w:rsidRPr="00962F80" w:rsidRDefault="0030442E" w:rsidP="00962F80">
            <w:pPr>
              <w:spacing w:line="276" w:lineRule="auto"/>
              <w:rPr>
                <w:rFonts w:ascii="Calibri" w:eastAsia="Calibri" w:hAnsi="Calibri" w:cs="Times New Roman"/>
                <w:b/>
                <w:bCs/>
                <w:sz w:val="20"/>
                <w:szCs w:val="20"/>
              </w:rPr>
            </w:pPr>
            <w:r w:rsidRPr="00962F80">
              <w:rPr>
                <w:rFonts w:ascii="Calibri" w:eastAsia="Calibri" w:hAnsi="Calibri" w:cs="Times New Roman"/>
                <w:b/>
                <w:bCs/>
                <w:sz w:val="20"/>
                <w:szCs w:val="20"/>
              </w:rPr>
              <w:t>Hacienda, Finanzas y Presupuestos</w:t>
            </w:r>
          </w:p>
        </w:tc>
        <w:tc>
          <w:tcPr>
            <w:tcW w:w="2127" w:type="dxa"/>
          </w:tcPr>
          <w:p w14:paraId="3758A368" w14:textId="25B85B8F" w:rsidR="0030442E" w:rsidRPr="00962F80" w:rsidRDefault="00962F80" w:rsidP="00962F80">
            <w:pPr>
              <w:spacing w:line="276" w:lineRule="auto"/>
              <w:rPr>
                <w:rFonts w:ascii="Calibri" w:eastAsia="Calibri" w:hAnsi="Calibri" w:cs="Times New Roman"/>
                <w:sz w:val="20"/>
                <w:szCs w:val="20"/>
              </w:rPr>
            </w:pPr>
            <w:r>
              <w:rPr>
                <w:rFonts w:ascii="Calibri" w:eastAsia="Calibri" w:hAnsi="Calibri" w:cs="Times New Roman"/>
                <w:sz w:val="20"/>
                <w:szCs w:val="20"/>
              </w:rPr>
              <w:t xml:space="preserve">El </w:t>
            </w:r>
            <w:r w:rsidR="0030442E" w:rsidRPr="00962F80">
              <w:rPr>
                <w:rFonts w:ascii="Calibri" w:eastAsia="Calibri" w:hAnsi="Calibri" w:cs="Times New Roman"/>
                <w:sz w:val="20"/>
                <w:szCs w:val="20"/>
              </w:rPr>
              <w:t>acceso a datos obrantes en el registro catastral de bienes de naturaleza urbana-rústica</w:t>
            </w:r>
          </w:p>
        </w:tc>
        <w:tc>
          <w:tcPr>
            <w:tcW w:w="1955" w:type="dxa"/>
          </w:tcPr>
          <w:p w14:paraId="5E819AEE" w14:textId="77777777" w:rsidR="0030442E" w:rsidRPr="00962F80" w:rsidRDefault="0030442E" w:rsidP="00962F80">
            <w:pPr>
              <w:spacing w:line="276" w:lineRule="auto"/>
              <w:rPr>
                <w:rFonts w:ascii="Calibri" w:eastAsia="Calibri" w:hAnsi="Calibri" w:cs="Times New Roman"/>
                <w:sz w:val="20"/>
                <w:szCs w:val="20"/>
              </w:rPr>
            </w:pPr>
            <w:r w:rsidRPr="00962F80">
              <w:rPr>
                <w:rFonts w:ascii="Calibri" w:eastAsia="Calibri" w:hAnsi="Calibri" w:cs="Times New Roman"/>
                <w:sz w:val="20"/>
                <w:szCs w:val="20"/>
              </w:rPr>
              <w:t>Recurre la negativa de facilitar la información solicitada</w:t>
            </w:r>
          </w:p>
        </w:tc>
        <w:tc>
          <w:tcPr>
            <w:tcW w:w="2551" w:type="dxa"/>
          </w:tcPr>
          <w:p w14:paraId="2D21879C" w14:textId="77777777" w:rsidR="0030442E" w:rsidRPr="00962F80" w:rsidRDefault="0030442E" w:rsidP="00962F80">
            <w:pPr>
              <w:spacing w:line="276" w:lineRule="auto"/>
              <w:rPr>
                <w:rFonts w:ascii="Calibri" w:eastAsia="Calibri" w:hAnsi="Calibri" w:cs="Times New Roman"/>
                <w:b/>
                <w:bCs/>
                <w:sz w:val="20"/>
                <w:szCs w:val="20"/>
              </w:rPr>
            </w:pPr>
            <w:r w:rsidRPr="00962F80">
              <w:rPr>
                <w:rFonts w:ascii="Calibri" w:eastAsia="Calibri" w:hAnsi="Calibri" w:cs="Times New Roman"/>
                <w:b/>
                <w:bCs/>
                <w:sz w:val="20"/>
                <w:szCs w:val="20"/>
              </w:rPr>
              <w:t>Inadmisión</w:t>
            </w:r>
          </w:p>
          <w:p w14:paraId="7A5C3BC4" w14:textId="77777777" w:rsidR="0030442E" w:rsidRPr="00962F80" w:rsidRDefault="0030442E" w:rsidP="00962F80">
            <w:pPr>
              <w:spacing w:line="276" w:lineRule="auto"/>
              <w:rPr>
                <w:rFonts w:ascii="Calibri" w:eastAsia="Calibri" w:hAnsi="Calibri" w:cs="Times New Roman"/>
                <w:sz w:val="20"/>
                <w:szCs w:val="20"/>
              </w:rPr>
            </w:pPr>
            <w:r w:rsidRPr="00962F80">
              <w:rPr>
                <w:rFonts w:ascii="Calibri" w:eastAsia="Calibri" w:hAnsi="Calibri" w:cs="Times New Roman"/>
                <w:sz w:val="20"/>
                <w:szCs w:val="20"/>
              </w:rPr>
              <w:t>Motivos:</w:t>
            </w:r>
          </w:p>
          <w:p w14:paraId="3F6DD513" w14:textId="768C0BB9" w:rsidR="0030442E" w:rsidRPr="00962F80" w:rsidRDefault="0030442E" w:rsidP="00962F80">
            <w:pPr>
              <w:spacing w:line="276" w:lineRule="auto"/>
              <w:rPr>
                <w:rFonts w:ascii="Calibri" w:eastAsia="Calibri" w:hAnsi="Calibri" w:cs="Times New Roman"/>
                <w:sz w:val="20"/>
                <w:szCs w:val="20"/>
              </w:rPr>
            </w:pPr>
            <w:r w:rsidRPr="00962F80">
              <w:rPr>
                <w:rFonts w:ascii="Calibri" w:eastAsia="Calibri" w:hAnsi="Calibri" w:cs="Times New Roman"/>
                <w:sz w:val="20"/>
                <w:szCs w:val="20"/>
              </w:rPr>
              <w:t>Se trata de una solicitud presentada al amparo del Reglamento del Catastro Inmobiliario, aprobado por Real Decreto 417/2006 y, por lo tanto, no corresponde resolver al Consejo Foral de Transparencia</w:t>
            </w:r>
            <w:r w:rsidR="00367AC9">
              <w:rPr>
                <w:rFonts w:ascii="Calibri" w:eastAsia="Calibri" w:hAnsi="Calibri" w:cs="Times New Roman"/>
                <w:sz w:val="20"/>
                <w:szCs w:val="20"/>
              </w:rPr>
              <w:t>.</w:t>
            </w:r>
          </w:p>
          <w:p w14:paraId="739411F1" w14:textId="77777777" w:rsidR="0030442E" w:rsidRPr="00962F80" w:rsidRDefault="0030442E" w:rsidP="00962F80">
            <w:pPr>
              <w:spacing w:line="276" w:lineRule="auto"/>
              <w:rPr>
                <w:rFonts w:ascii="Calibri" w:eastAsia="Calibri" w:hAnsi="Calibri" w:cs="Times New Roman"/>
                <w:sz w:val="20"/>
                <w:szCs w:val="20"/>
              </w:rPr>
            </w:pPr>
            <w:r w:rsidRPr="00962F80">
              <w:rPr>
                <w:rFonts w:ascii="Calibri" w:eastAsia="Calibri" w:hAnsi="Calibri" w:cs="Times New Roman"/>
                <w:sz w:val="20"/>
                <w:szCs w:val="20"/>
              </w:rPr>
              <w:t>(DA 1ª de la LTAIBG).</w:t>
            </w:r>
          </w:p>
          <w:p w14:paraId="128134CD" w14:textId="77777777" w:rsidR="0030442E" w:rsidRPr="00962F80" w:rsidRDefault="0030442E" w:rsidP="00962F80">
            <w:pPr>
              <w:spacing w:line="276" w:lineRule="auto"/>
              <w:rPr>
                <w:rFonts w:ascii="Calibri" w:eastAsia="Calibri" w:hAnsi="Calibri" w:cs="Times New Roman"/>
                <w:sz w:val="20"/>
                <w:szCs w:val="20"/>
              </w:rPr>
            </w:pPr>
            <w:r w:rsidRPr="00962F80">
              <w:rPr>
                <w:rFonts w:ascii="Calibri" w:eastAsia="Calibri" w:hAnsi="Calibri" w:cs="Times New Roman"/>
                <w:sz w:val="20"/>
                <w:szCs w:val="20"/>
              </w:rPr>
              <w:t xml:space="preserve"> </w:t>
            </w:r>
          </w:p>
        </w:tc>
      </w:tr>
    </w:tbl>
    <w:p w14:paraId="26949CF9" w14:textId="77777777" w:rsidR="0030442E" w:rsidRDefault="0030442E" w:rsidP="00E00533">
      <w:pPr>
        <w:spacing w:after="0" w:line="240" w:lineRule="auto"/>
        <w:jc w:val="center"/>
        <w:rPr>
          <w:rFonts w:ascii="Calibri" w:eastAsia="Calibri" w:hAnsi="Calibri" w:cs="Arial"/>
          <w:b/>
          <w:i/>
          <w:sz w:val="16"/>
          <w:szCs w:val="16"/>
        </w:rPr>
      </w:pPr>
    </w:p>
    <w:p w14:paraId="5F17AE86" w14:textId="6FB216F2" w:rsidR="0030442E" w:rsidRDefault="0030442E" w:rsidP="0030442E">
      <w:pPr>
        <w:spacing w:line="240" w:lineRule="auto"/>
        <w:jc w:val="center"/>
        <w:rPr>
          <w:rFonts w:ascii="Calibri" w:eastAsia="Calibri" w:hAnsi="Calibri" w:cs="Arial"/>
          <w:b/>
          <w:i/>
          <w:sz w:val="16"/>
          <w:szCs w:val="16"/>
        </w:rPr>
      </w:pPr>
      <w:r w:rsidRPr="0030442E">
        <w:rPr>
          <w:rFonts w:ascii="Calibri" w:eastAsia="Calibri" w:hAnsi="Calibri" w:cs="Arial"/>
          <w:b/>
          <w:i/>
          <w:sz w:val="16"/>
          <w:szCs w:val="16"/>
        </w:rPr>
        <w:t>Tabla</w:t>
      </w:r>
      <w:r w:rsidR="00E00533">
        <w:rPr>
          <w:rFonts w:ascii="Calibri" w:eastAsia="Calibri" w:hAnsi="Calibri" w:cs="Arial"/>
          <w:b/>
          <w:i/>
          <w:sz w:val="16"/>
          <w:szCs w:val="16"/>
        </w:rPr>
        <w:t xml:space="preserve"> 6</w:t>
      </w:r>
      <w:r w:rsidRPr="0030442E">
        <w:rPr>
          <w:rFonts w:ascii="Calibri" w:eastAsia="Calibri" w:hAnsi="Calibri" w:cs="Arial"/>
          <w:b/>
          <w:i/>
          <w:sz w:val="16"/>
          <w:szCs w:val="16"/>
        </w:rPr>
        <w:t>: reclamaciones interpuestas ante el Consejo Foral de Transparencia</w:t>
      </w:r>
    </w:p>
    <w:p w14:paraId="1E27336F" w14:textId="77777777" w:rsidR="00CD2522" w:rsidRDefault="00CD2522" w:rsidP="0030442E">
      <w:pPr>
        <w:spacing w:line="240" w:lineRule="auto"/>
        <w:jc w:val="center"/>
        <w:rPr>
          <w:rFonts w:ascii="Calibri" w:eastAsia="Calibri" w:hAnsi="Calibri" w:cs="Arial"/>
          <w:b/>
          <w:i/>
          <w:sz w:val="16"/>
          <w:szCs w:val="16"/>
        </w:rPr>
      </w:pPr>
    </w:p>
    <w:p w14:paraId="6157F261" w14:textId="050690C3" w:rsidR="005568DC" w:rsidRDefault="005568DC" w:rsidP="003A2368">
      <w:pPr>
        <w:pStyle w:val="Prrafodelista"/>
        <w:numPr>
          <w:ilvl w:val="0"/>
          <w:numId w:val="4"/>
        </w:numPr>
        <w:spacing w:after="160" w:line="259" w:lineRule="auto"/>
        <w:rPr>
          <w:rFonts w:cstheme="minorHAnsi"/>
          <w:b/>
          <w:bCs/>
          <w:sz w:val="28"/>
          <w:szCs w:val="28"/>
        </w:rPr>
      </w:pPr>
      <w:r>
        <w:rPr>
          <w:rFonts w:cstheme="minorHAnsi"/>
          <w:b/>
          <w:bCs/>
          <w:sz w:val="28"/>
          <w:szCs w:val="28"/>
        </w:rPr>
        <w:lastRenderedPageBreak/>
        <w:t>Open Data</w:t>
      </w:r>
    </w:p>
    <w:p w14:paraId="631A35C1" w14:textId="7D17E8F7" w:rsidR="00151B6E" w:rsidRPr="00917F5D" w:rsidRDefault="00151B6E" w:rsidP="00917F5D">
      <w:pPr>
        <w:rPr>
          <w:rFonts w:ascii="Calibri" w:eastAsia="Calibri" w:hAnsi="Calibri" w:cs="Times New Roman"/>
        </w:rPr>
      </w:pPr>
      <w:r w:rsidRPr="00917F5D">
        <w:rPr>
          <w:rFonts w:ascii="Calibri" w:eastAsia="Calibri" w:hAnsi="Calibri" w:cs="Times New Roman"/>
        </w:rPr>
        <w:t xml:space="preserve">Open Data es el contenido de Araba Irekia destinado a la publicación de información pública en formatos abiertos que </w:t>
      </w:r>
      <w:r w:rsidR="00190CF0" w:rsidRPr="00917F5D">
        <w:rPr>
          <w:rFonts w:ascii="Calibri" w:eastAsia="Calibri" w:hAnsi="Calibri" w:cs="Times New Roman"/>
        </w:rPr>
        <w:t xml:space="preserve">se ofrecen </w:t>
      </w:r>
      <w:r w:rsidRPr="00917F5D">
        <w:rPr>
          <w:rFonts w:ascii="Calibri" w:eastAsia="Calibri" w:hAnsi="Calibri" w:cs="Times New Roman"/>
        </w:rPr>
        <w:t>para su reutilización por profesionales de la información y ciudadanía en general.</w:t>
      </w:r>
    </w:p>
    <w:p w14:paraId="7F8D1496" w14:textId="17DD05B6" w:rsidR="00151B6E" w:rsidRPr="00917F5D" w:rsidRDefault="00B16743" w:rsidP="00917F5D">
      <w:pPr>
        <w:rPr>
          <w:rFonts w:ascii="Calibri" w:eastAsia="Calibri" w:hAnsi="Calibri" w:cs="Times New Roman"/>
        </w:rPr>
      </w:pPr>
      <w:r>
        <w:rPr>
          <w:rFonts w:ascii="Calibri" w:eastAsia="Calibri" w:hAnsi="Calibri" w:cs="Times New Roman"/>
        </w:rPr>
        <w:t xml:space="preserve">Durante 2022, </w:t>
      </w:r>
      <w:r w:rsidR="00151B6E" w:rsidRPr="00917F5D">
        <w:rPr>
          <w:rFonts w:ascii="Calibri" w:eastAsia="Calibri" w:hAnsi="Calibri" w:cs="Times New Roman"/>
        </w:rPr>
        <w:t>se han implementado</w:t>
      </w:r>
      <w:r w:rsidR="00387C68" w:rsidRPr="00917F5D">
        <w:rPr>
          <w:rFonts w:ascii="Calibri" w:eastAsia="Calibri" w:hAnsi="Calibri" w:cs="Times New Roman"/>
        </w:rPr>
        <w:t xml:space="preserve"> </w:t>
      </w:r>
      <w:r w:rsidR="00151B6E" w:rsidRPr="00917F5D">
        <w:rPr>
          <w:rFonts w:ascii="Calibri" w:eastAsia="Calibri" w:hAnsi="Calibri" w:cs="Times New Roman"/>
        </w:rPr>
        <w:t xml:space="preserve">los datasets </w:t>
      </w:r>
      <w:r w:rsidR="00387C68" w:rsidRPr="00917F5D">
        <w:rPr>
          <w:rFonts w:ascii="Calibri" w:eastAsia="Calibri" w:hAnsi="Calibri" w:cs="Times New Roman"/>
        </w:rPr>
        <w:t>de</w:t>
      </w:r>
      <w:r w:rsidR="0061011D">
        <w:rPr>
          <w:rFonts w:ascii="Calibri" w:eastAsia="Calibri" w:hAnsi="Calibri" w:cs="Times New Roman"/>
        </w:rPr>
        <w:t>:</w:t>
      </w:r>
      <w:r w:rsidR="00387C68" w:rsidRPr="00917F5D">
        <w:rPr>
          <w:rFonts w:ascii="Calibri" w:eastAsia="Calibri" w:hAnsi="Calibri" w:cs="Times New Roman"/>
        </w:rPr>
        <w:t xml:space="preserve"> </w:t>
      </w:r>
      <w:r w:rsidR="00C107E1">
        <w:rPr>
          <w:rFonts w:ascii="Calibri" w:eastAsia="Calibri" w:hAnsi="Calibri" w:cs="Times New Roman"/>
        </w:rPr>
        <w:t>“</w:t>
      </w:r>
      <w:r w:rsidR="00387C68" w:rsidRPr="00917F5D">
        <w:rPr>
          <w:rFonts w:ascii="Calibri" w:eastAsia="Calibri" w:hAnsi="Calibri" w:cs="Times New Roman"/>
        </w:rPr>
        <w:t>Resultados de elecciones forales</w:t>
      </w:r>
      <w:r w:rsidR="00C107E1">
        <w:rPr>
          <w:rFonts w:ascii="Calibri" w:eastAsia="Calibri" w:hAnsi="Calibri" w:cs="Times New Roman"/>
        </w:rPr>
        <w:t>”</w:t>
      </w:r>
      <w:r w:rsidR="00387C68" w:rsidRPr="00917F5D">
        <w:rPr>
          <w:rFonts w:ascii="Calibri" w:eastAsia="Calibri" w:hAnsi="Calibri" w:cs="Times New Roman"/>
        </w:rPr>
        <w:t xml:space="preserve">, </w:t>
      </w:r>
      <w:r w:rsidR="00C107E1">
        <w:rPr>
          <w:rFonts w:ascii="Calibri" w:eastAsia="Calibri" w:hAnsi="Calibri" w:cs="Times New Roman"/>
        </w:rPr>
        <w:t>“</w:t>
      </w:r>
      <w:r w:rsidR="00387C68" w:rsidRPr="00917F5D">
        <w:rPr>
          <w:rFonts w:ascii="Calibri" w:eastAsia="Calibri" w:hAnsi="Calibri" w:cs="Times New Roman"/>
        </w:rPr>
        <w:t>Áreas recreativas</w:t>
      </w:r>
      <w:r w:rsidR="00C107E1">
        <w:rPr>
          <w:rFonts w:ascii="Calibri" w:eastAsia="Calibri" w:hAnsi="Calibri" w:cs="Times New Roman"/>
        </w:rPr>
        <w:t>”</w:t>
      </w:r>
      <w:r w:rsidR="00387C68" w:rsidRPr="00917F5D">
        <w:rPr>
          <w:rFonts w:ascii="Calibri" w:eastAsia="Calibri" w:hAnsi="Calibri" w:cs="Times New Roman"/>
        </w:rPr>
        <w:t xml:space="preserve">, </w:t>
      </w:r>
      <w:r w:rsidR="00C107E1">
        <w:rPr>
          <w:rFonts w:ascii="Calibri" w:eastAsia="Calibri" w:hAnsi="Calibri" w:cs="Times New Roman"/>
        </w:rPr>
        <w:t>“</w:t>
      </w:r>
      <w:r>
        <w:rPr>
          <w:rFonts w:ascii="Calibri" w:eastAsia="Calibri" w:hAnsi="Calibri" w:cs="Times New Roman"/>
        </w:rPr>
        <w:t>Avales concedidos por la DFA</w:t>
      </w:r>
      <w:r w:rsidR="00C107E1">
        <w:rPr>
          <w:rFonts w:ascii="Calibri" w:eastAsia="Calibri" w:hAnsi="Calibri" w:cs="Times New Roman"/>
        </w:rPr>
        <w:t>”</w:t>
      </w:r>
      <w:r>
        <w:rPr>
          <w:rFonts w:ascii="Calibri" w:eastAsia="Calibri" w:hAnsi="Calibri" w:cs="Times New Roman"/>
        </w:rPr>
        <w:t xml:space="preserve"> y</w:t>
      </w:r>
      <w:r w:rsidR="00C107E1">
        <w:rPr>
          <w:rFonts w:ascii="Calibri" w:eastAsia="Calibri" w:hAnsi="Calibri" w:cs="Times New Roman"/>
        </w:rPr>
        <w:t>”</w:t>
      </w:r>
      <w:r>
        <w:rPr>
          <w:rFonts w:ascii="Calibri" w:eastAsia="Calibri" w:hAnsi="Calibri" w:cs="Times New Roman"/>
        </w:rPr>
        <w:t xml:space="preserve"> Cultivos de Álava</w:t>
      </w:r>
      <w:r w:rsidR="00C107E1">
        <w:rPr>
          <w:rFonts w:ascii="Calibri" w:eastAsia="Calibri" w:hAnsi="Calibri" w:cs="Times New Roman"/>
        </w:rPr>
        <w:t>”</w:t>
      </w:r>
      <w:r w:rsidR="00387C68" w:rsidRPr="00917F5D">
        <w:rPr>
          <w:rFonts w:ascii="Calibri" w:eastAsia="Calibri" w:hAnsi="Calibri" w:cs="Times New Roman"/>
        </w:rPr>
        <w:t>, entre otros.</w:t>
      </w:r>
    </w:p>
    <w:p w14:paraId="625BB8C6" w14:textId="3C9C516A" w:rsidR="00151B6E" w:rsidRPr="00917F5D" w:rsidRDefault="00151B6E" w:rsidP="00917F5D">
      <w:pPr>
        <w:rPr>
          <w:rFonts w:ascii="Calibri" w:eastAsia="Calibri" w:hAnsi="Calibri" w:cs="Times New Roman"/>
        </w:rPr>
      </w:pPr>
      <w:r w:rsidRPr="00917F5D">
        <w:rPr>
          <w:rFonts w:ascii="Calibri" w:eastAsia="Calibri" w:hAnsi="Calibri" w:cs="Times New Roman"/>
        </w:rPr>
        <w:t>A</w:t>
      </w:r>
      <w:r w:rsidR="00B16743">
        <w:rPr>
          <w:rFonts w:ascii="Calibri" w:eastAsia="Calibri" w:hAnsi="Calibri" w:cs="Times New Roman"/>
        </w:rPr>
        <w:t xml:space="preserve"> 31 de diciembre se encontraban </w:t>
      </w:r>
      <w:r w:rsidRPr="00917F5D">
        <w:rPr>
          <w:rFonts w:ascii="Calibri" w:eastAsia="Calibri" w:hAnsi="Calibri" w:cs="Times New Roman"/>
        </w:rPr>
        <w:t>publicados los siguientes conjuntos de datos:</w:t>
      </w:r>
    </w:p>
    <w:p w14:paraId="67EC2BC1" w14:textId="41204DC2" w:rsidR="00A46AAC" w:rsidRPr="00917F5D" w:rsidRDefault="00151B6E" w:rsidP="008832FF">
      <w:pPr>
        <w:pStyle w:val="Prrafodelista"/>
        <w:numPr>
          <w:ilvl w:val="0"/>
          <w:numId w:val="13"/>
        </w:numPr>
        <w:rPr>
          <w:rFonts w:ascii="Calibri" w:eastAsia="Calibri" w:hAnsi="Calibri" w:cs="Times New Roman"/>
        </w:rPr>
      </w:pPr>
      <w:r w:rsidRPr="00917F5D">
        <w:rPr>
          <w:rFonts w:ascii="Calibri" w:eastAsia="Calibri" w:hAnsi="Calibri" w:cs="Times New Roman"/>
        </w:rPr>
        <w:t>Censo ganadero por especie y municipio, que detalla las existencias de ganado vacuno, ovino, porcino, caprino, equino, avícola y apícola en Álava.</w:t>
      </w:r>
    </w:p>
    <w:p w14:paraId="4B5D4513" w14:textId="77777777" w:rsidR="00151B6E" w:rsidRPr="00917F5D" w:rsidRDefault="00151B6E" w:rsidP="008832FF">
      <w:pPr>
        <w:pStyle w:val="Prrafodelista"/>
        <w:numPr>
          <w:ilvl w:val="0"/>
          <w:numId w:val="13"/>
        </w:numPr>
        <w:rPr>
          <w:rFonts w:ascii="Calibri" w:eastAsia="Calibri" w:hAnsi="Calibri" w:cs="Times New Roman"/>
        </w:rPr>
      </w:pPr>
      <w:r w:rsidRPr="00917F5D">
        <w:rPr>
          <w:rFonts w:ascii="Calibri" w:eastAsia="Calibri" w:hAnsi="Calibri" w:cs="Times New Roman"/>
        </w:rPr>
        <w:t>Vértices geodésicos de Álava.</w:t>
      </w:r>
    </w:p>
    <w:p w14:paraId="5BCBDCD1" w14:textId="04DDB010" w:rsidR="00151B6E" w:rsidRPr="00917F5D" w:rsidRDefault="00151B6E" w:rsidP="008832FF">
      <w:pPr>
        <w:pStyle w:val="Prrafodelista"/>
        <w:numPr>
          <w:ilvl w:val="0"/>
          <w:numId w:val="13"/>
        </w:numPr>
        <w:rPr>
          <w:rFonts w:ascii="Calibri" w:eastAsia="Calibri" w:hAnsi="Calibri" w:cs="Times New Roman"/>
        </w:rPr>
      </w:pPr>
      <w:r w:rsidRPr="00917F5D">
        <w:rPr>
          <w:rFonts w:ascii="Calibri" w:eastAsia="Calibri" w:hAnsi="Calibri" w:cs="Times New Roman"/>
        </w:rPr>
        <w:t xml:space="preserve">Localización geográfica de los contenedores de residuos en </w:t>
      </w:r>
      <w:r w:rsidR="008832FF">
        <w:rPr>
          <w:rFonts w:ascii="Calibri" w:eastAsia="Calibri" w:hAnsi="Calibri" w:cs="Times New Roman"/>
        </w:rPr>
        <w:t>Álava.</w:t>
      </w:r>
    </w:p>
    <w:p w14:paraId="36E3185D" w14:textId="6E69FD37" w:rsidR="00151B6E" w:rsidRPr="00917F5D" w:rsidRDefault="00151B6E" w:rsidP="008832FF">
      <w:pPr>
        <w:pStyle w:val="Prrafodelista"/>
        <w:numPr>
          <w:ilvl w:val="0"/>
          <w:numId w:val="13"/>
        </w:numPr>
        <w:rPr>
          <w:rFonts w:ascii="Calibri" w:eastAsia="Calibri" w:hAnsi="Calibri" w:cs="Times New Roman"/>
        </w:rPr>
      </w:pPr>
      <w:r w:rsidRPr="00917F5D">
        <w:rPr>
          <w:rFonts w:ascii="Calibri" w:eastAsia="Calibri" w:hAnsi="Calibri" w:cs="Times New Roman"/>
        </w:rPr>
        <w:t>Edificios</w:t>
      </w:r>
      <w:r w:rsidR="008832FF">
        <w:rPr>
          <w:rFonts w:ascii="Calibri" w:eastAsia="Calibri" w:hAnsi="Calibri" w:cs="Times New Roman"/>
        </w:rPr>
        <w:t xml:space="preserve"> de Álava.</w:t>
      </w:r>
    </w:p>
    <w:p w14:paraId="412A8AD7" w14:textId="5920DEDB" w:rsidR="00151B6E" w:rsidRPr="00917F5D" w:rsidRDefault="00151B6E" w:rsidP="008832FF">
      <w:pPr>
        <w:pStyle w:val="Prrafodelista"/>
        <w:numPr>
          <w:ilvl w:val="0"/>
          <w:numId w:val="13"/>
        </w:numPr>
        <w:rPr>
          <w:rFonts w:ascii="Calibri" w:eastAsia="Calibri" w:hAnsi="Calibri" w:cs="Times New Roman"/>
        </w:rPr>
      </w:pPr>
      <w:r w:rsidRPr="00917F5D">
        <w:rPr>
          <w:rFonts w:ascii="Calibri" w:eastAsia="Calibri" w:hAnsi="Calibri" w:cs="Times New Roman"/>
        </w:rPr>
        <w:t>Unidades fiscales de Álava.</w:t>
      </w:r>
    </w:p>
    <w:p w14:paraId="181D38E4" w14:textId="72EFE6CA" w:rsidR="00151B6E" w:rsidRPr="00917F5D" w:rsidRDefault="00151B6E" w:rsidP="008832FF">
      <w:pPr>
        <w:pStyle w:val="Prrafodelista"/>
        <w:numPr>
          <w:ilvl w:val="0"/>
          <w:numId w:val="13"/>
        </w:numPr>
        <w:rPr>
          <w:rFonts w:ascii="Calibri" w:eastAsia="Calibri" w:hAnsi="Calibri" w:cs="Times New Roman"/>
        </w:rPr>
      </w:pPr>
      <w:r w:rsidRPr="00917F5D">
        <w:rPr>
          <w:rFonts w:ascii="Calibri" w:eastAsia="Calibri" w:hAnsi="Calibri" w:cs="Times New Roman"/>
        </w:rPr>
        <w:t>Itinerarios verdes</w:t>
      </w:r>
      <w:r w:rsidR="00377EF5">
        <w:rPr>
          <w:rFonts w:ascii="Calibri" w:eastAsia="Calibri" w:hAnsi="Calibri" w:cs="Times New Roman"/>
        </w:rPr>
        <w:t xml:space="preserve"> de Álava</w:t>
      </w:r>
      <w:r w:rsidRPr="00917F5D">
        <w:rPr>
          <w:rFonts w:ascii="Calibri" w:eastAsia="Calibri" w:hAnsi="Calibri" w:cs="Times New Roman"/>
        </w:rPr>
        <w:t>.</w:t>
      </w:r>
    </w:p>
    <w:p w14:paraId="341C540D" w14:textId="318DE0F6" w:rsidR="00151B6E" w:rsidRPr="00917F5D" w:rsidRDefault="00151B6E" w:rsidP="008832FF">
      <w:pPr>
        <w:pStyle w:val="Prrafodelista"/>
        <w:numPr>
          <w:ilvl w:val="0"/>
          <w:numId w:val="13"/>
        </w:numPr>
        <w:rPr>
          <w:rFonts w:ascii="Calibri" w:eastAsia="Calibri" w:hAnsi="Calibri" w:cs="Times New Roman"/>
        </w:rPr>
      </w:pPr>
      <w:r w:rsidRPr="00917F5D">
        <w:rPr>
          <w:rFonts w:ascii="Calibri" w:eastAsia="Calibri" w:hAnsi="Calibri" w:cs="Times New Roman"/>
        </w:rPr>
        <w:t>Estado de las carreteras, se trata de un dataset automatizado que proporciona la situación en tiempo real del estado de las carreteras en Álava.</w:t>
      </w:r>
    </w:p>
    <w:p w14:paraId="3DD14CAA" w14:textId="634B8530" w:rsidR="00151B6E" w:rsidRPr="00917F5D" w:rsidRDefault="00151B6E" w:rsidP="008832FF">
      <w:pPr>
        <w:pStyle w:val="Prrafodelista"/>
        <w:numPr>
          <w:ilvl w:val="0"/>
          <w:numId w:val="13"/>
        </w:numPr>
        <w:rPr>
          <w:rFonts w:ascii="Calibri" w:eastAsia="Calibri" w:hAnsi="Calibri" w:cs="Times New Roman"/>
        </w:rPr>
      </w:pPr>
      <w:r w:rsidRPr="00917F5D">
        <w:rPr>
          <w:rFonts w:ascii="Calibri" w:eastAsia="Calibri" w:hAnsi="Calibri" w:cs="Times New Roman"/>
        </w:rPr>
        <w:t>Agenda cultural, se trata de un dataset automatizado que ofrece datos sobre los eventos culturales programados en el Territorio</w:t>
      </w:r>
      <w:r w:rsidR="00377EF5">
        <w:rPr>
          <w:rFonts w:ascii="Calibri" w:eastAsia="Calibri" w:hAnsi="Calibri" w:cs="Times New Roman"/>
        </w:rPr>
        <w:t xml:space="preserve"> Histórico de Álava</w:t>
      </w:r>
      <w:r w:rsidRPr="00917F5D">
        <w:rPr>
          <w:rFonts w:ascii="Calibri" w:eastAsia="Calibri" w:hAnsi="Calibri" w:cs="Times New Roman"/>
        </w:rPr>
        <w:t>.</w:t>
      </w:r>
    </w:p>
    <w:p w14:paraId="2176FCB6" w14:textId="18E544B8" w:rsidR="00151B6E" w:rsidRPr="00917F5D" w:rsidRDefault="00151B6E" w:rsidP="008832FF">
      <w:pPr>
        <w:pStyle w:val="Prrafodelista"/>
        <w:numPr>
          <w:ilvl w:val="0"/>
          <w:numId w:val="13"/>
        </w:numPr>
        <w:rPr>
          <w:rFonts w:ascii="Calibri" w:eastAsia="Calibri" w:hAnsi="Calibri" w:cs="Times New Roman"/>
        </w:rPr>
      </w:pPr>
      <w:r w:rsidRPr="00917F5D">
        <w:rPr>
          <w:rFonts w:ascii="Calibri" w:eastAsia="Calibri" w:hAnsi="Calibri" w:cs="Times New Roman"/>
        </w:rPr>
        <w:t>Relación de puestos de trabaj</w:t>
      </w:r>
      <w:r w:rsidR="00377EF5">
        <w:rPr>
          <w:rFonts w:ascii="Calibri" w:eastAsia="Calibri" w:hAnsi="Calibri" w:cs="Times New Roman"/>
        </w:rPr>
        <w:t>o</w:t>
      </w:r>
      <w:r w:rsidR="008832FF">
        <w:rPr>
          <w:rFonts w:ascii="Calibri" w:eastAsia="Calibri" w:hAnsi="Calibri" w:cs="Times New Roman"/>
        </w:rPr>
        <w:t>,</w:t>
      </w:r>
      <w:r w:rsidRPr="00917F5D">
        <w:rPr>
          <w:rFonts w:ascii="Calibri" w:eastAsia="Calibri" w:hAnsi="Calibri" w:cs="Times New Roman"/>
        </w:rPr>
        <w:t xml:space="preserve"> que Incluye datos de todos los puestos con dotación presupuestaria, distinguiendo los reservados a funcionariado, a personal laboral fijo y personal eventual.</w:t>
      </w:r>
    </w:p>
    <w:p w14:paraId="6CC99B9F" w14:textId="35391253" w:rsidR="00151B6E" w:rsidRPr="00917F5D" w:rsidRDefault="00151B6E" w:rsidP="008832FF">
      <w:pPr>
        <w:pStyle w:val="Prrafodelista"/>
        <w:numPr>
          <w:ilvl w:val="0"/>
          <w:numId w:val="13"/>
        </w:numPr>
        <w:rPr>
          <w:rFonts w:ascii="Calibri" w:eastAsia="Calibri" w:hAnsi="Calibri" w:cs="Times New Roman"/>
        </w:rPr>
      </w:pPr>
      <w:r w:rsidRPr="00917F5D">
        <w:rPr>
          <w:rFonts w:ascii="Calibri" w:eastAsia="Calibri" w:hAnsi="Calibri" w:cs="Times New Roman"/>
        </w:rPr>
        <w:t>Retribuciones de cargos públicos y personal eventual</w:t>
      </w:r>
      <w:r w:rsidR="008832FF">
        <w:rPr>
          <w:rFonts w:ascii="Calibri" w:eastAsia="Calibri" w:hAnsi="Calibri" w:cs="Times New Roman"/>
        </w:rPr>
        <w:t>.</w:t>
      </w:r>
    </w:p>
    <w:p w14:paraId="444136FF" w14:textId="40368D85" w:rsidR="00151B6E" w:rsidRPr="00917F5D" w:rsidRDefault="00151B6E" w:rsidP="008832FF">
      <w:pPr>
        <w:pStyle w:val="Prrafodelista"/>
        <w:numPr>
          <w:ilvl w:val="0"/>
          <w:numId w:val="13"/>
        </w:numPr>
        <w:rPr>
          <w:rFonts w:ascii="Calibri" w:eastAsia="Calibri" w:hAnsi="Calibri" w:cs="Times New Roman"/>
        </w:rPr>
      </w:pPr>
      <w:r w:rsidRPr="00917F5D">
        <w:rPr>
          <w:rFonts w:ascii="Calibri" w:eastAsia="Calibri" w:hAnsi="Calibri" w:cs="Times New Roman"/>
        </w:rPr>
        <w:t xml:space="preserve">Oficinas de atención ciudadana, que incluye direcciones, horarios </w:t>
      </w:r>
      <w:r w:rsidR="00377EF5" w:rsidRPr="00917F5D">
        <w:rPr>
          <w:rFonts w:ascii="Calibri" w:eastAsia="Calibri" w:hAnsi="Calibri" w:cs="Times New Roman"/>
        </w:rPr>
        <w:t>y localización</w:t>
      </w:r>
      <w:r w:rsidRPr="00917F5D">
        <w:rPr>
          <w:rFonts w:ascii="Calibri" w:eastAsia="Calibri" w:hAnsi="Calibri" w:cs="Times New Roman"/>
        </w:rPr>
        <w:t>.</w:t>
      </w:r>
    </w:p>
    <w:p w14:paraId="065AF42F" w14:textId="7B853F56" w:rsidR="00151B6E" w:rsidRPr="00917F5D" w:rsidRDefault="00151B6E" w:rsidP="008832FF">
      <w:pPr>
        <w:pStyle w:val="Prrafodelista"/>
        <w:numPr>
          <w:ilvl w:val="0"/>
          <w:numId w:val="13"/>
        </w:numPr>
        <w:rPr>
          <w:rFonts w:ascii="Calibri" w:eastAsia="Calibri" w:hAnsi="Calibri" w:cs="Times New Roman"/>
        </w:rPr>
      </w:pPr>
      <w:r w:rsidRPr="00917F5D">
        <w:rPr>
          <w:rFonts w:ascii="Calibri" w:eastAsia="Calibri" w:hAnsi="Calibri" w:cs="Times New Roman"/>
        </w:rPr>
        <w:t xml:space="preserve">Bienes inmuebles de la </w:t>
      </w:r>
      <w:r w:rsidR="008832FF">
        <w:rPr>
          <w:rFonts w:ascii="Calibri" w:eastAsia="Calibri" w:hAnsi="Calibri" w:cs="Times New Roman"/>
        </w:rPr>
        <w:t>DFA</w:t>
      </w:r>
      <w:r w:rsidRPr="00917F5D">
        <w:rPr>
          <w:rFonts w:ascii="Calibri" w:eastAsia="Calibri" w:hAnsi="Calibri" w:cs="Times New Roman"/>
        </w:rPr>
        <w:t xml:space="preserve">. </w:t>
      </w:r>
    </w:p>
    <w:p w14:paraId="7F44293A" w14:textId="66A0A70B" w:rsidR="00151B6E" w:rsidRPr="00917F5D" w:rsidRDefault="00151B6E" w:rsidP="008832FF">
      <w:pPr>
        <w:pStyle w:val="Prrafodelista"/>
        <w:numPr>
          <w:ilvl w:val="0"/>
          <w:numId w:val="13"/>
        </w:numPr>
        <w:rPr>
          <w:rFonts w:ascii="Calibri" w:eastAsia="Calibri" w:hAnsi="Calibri" w:cs="Times New Roman"/>
        </w:rPr>
      </w:pPr>
      <w:r w:rsidRPr="00917F5D">
        <w:rPr>
          <w:rFonts w:ascii="Calibri" w:eastAsia="Calibri" w:hAnsi="Calibri" w:cs="Times New Roman"/>
        </w:rPr>
        <w:t xml:space="preserve">Inmuebles </w:t>
      </w:r>
      <w:r w:rsidR="00676AAE">
        <w:rPr>
          <w:rFonts w:ascii="Calibri" w:eastAsia="Calibri" w:hAnsi="Calibri" w:cs="Times New Roman"/>
        </w:rPr>
        <w:t>alquilados a la</w:t>
      </w:r>
      <w:r w:rsidRPr="00917F5D">
        <w:rPr>
          <w:rFonts w:ascii="Calibri" w:eastAsia="Calibri" w:hAnsi="Calibri" w:cs="Times New Roman"/>
        </w:rPr>
        <w:t xml:space="preserve"> </w:t>
      </w:r>
      <w:r w:rsidR="008832FF">
        <w:rPr>
          <w:rFonts w:ascii="Calibri" w:eastAsia="Calibri" w:hAnsi="Calibri" w:cs="Times New Roman"/>
        </w:rPr>
        <w:t>DFA.</w:t>
      </w:r>
    </w:p>
    <w:p w14:paraId="6151DE46" w14:textId="756BC004" w:rsidR="00151B6E" w:rsidRPr="00917F5D" w:rsidRDefault="00151B6E" w:rsidP="008832FF">
      <w:pPr>
        <w:pStyle w:val="Prrafodelista"/>
        <w:numPr>
          <w:ilvl w:val="0"/>
          <w:numId w:val="13"/>
        </w:numPr>
        <w:rPr>
          <w:rFonts w:ascii="Calibri" w:eastAsia="Calibri" w:hAnsi="Calibri" w:cs="Times New Roman"/>
        </w:rPr>
      </w:pPr>
      <w:r w:rsidRPr="00917F5D">
        <w:rPr>
          <w:rFonts w:ascii="Calibri" w:eastAsia="Calibri" w:hAnsi="Calibri" w:cs="Times New Roman"/>
        </w:rPr>
        <w:t xml:space="preserve">Vehículos del parque móvil </w:t>
      </w:r>
      <w:r w:rsidR="008832FF">
        <w:rPr>
          <w:rFonts w:ascii="Calibri" w:eastAsia="Calibri" w:hAnsi="Calibri" w:cs="Times New Roman"/>
        </w:rPr>
        <w:t>de la DFA.</w:t>
      </w:r>
    </w:p>
    <w:p w14:paraId="1CC9194B" w14:textId="4ECE9E9F" w:rsidR="00151B6E" w:rsidRPr="00917F5D" w:rsidRDefault="00151B6E" w:rsidP="008832FF">
      <w:pPr>
        <w:pStyle w:val="Prrafodelista"/>
        <w:numPr>
          <w:ilvl w:val="0"/>
          <w:numId w:val="13"/>
        </w:numPr>
        <w:rPr>
          <w:rFonts w:ascii="Calibri" w:eastAsia="Calibri" w:hAnsi="Calibri" w:cs="Times New Roman"/>
        </w:rPr>
      </w:pPr>
      <w:r w:rsidRPr="00917F5D">
        <w:rPr>
          <w:rFonts w:ascii="Calibri" w:eastAsia="Calibri" w:hAnsi="Calibri" w:cs="Times New Roman"/>
        </w:rPr>
        <w:t>Autonomía fiscal.</w:t>
      </w:r>
    </w:p>
    <w:p w14:paraId="69DC215E" w14:textId="370F8430" w:rsidR="00151B6E" w:rsidRPr="00917F5D" w:rsidRDefault="00151B6E" w:rsidP="008832FF">
      <w:pPr>
        <w:pStyle w:val="Prrafodelista"/>
        <w:numPr>
          <w:ilvl w:val="0"/>
          <w:numId w:val="13"/>
        </w:numPr>
        <w:rPr>
          <w:rFonts w:ascii="Calibri" w:eastAsia="Calibri" w:hAnsi="Calibri" w:cs="Times New Roman"/>
        </w:rPr>
      </w:pPr>
      <w:r w:rsidRPr="00917F5D">
        <w:rPr>
          <w:rFonts w:ascii="Calibri" w:eastAsia="Calibri" w:hAnsi="Calibri" w:cs="Times New Roman"/>
        </w:rPr>
        <w:t>Endeudamiento relativo.</w:t>
      </w:r>
    </w:p>
    <w:p w14:paraId="3CF90C28" w14:textId="1F08ADDB" w:rsidR="00151B6E" w:rsidRPr="00917F5D" w:rsidRDefault="00151B6E" w:rsidP="008832FF">
      <w:pPr>
        <w:pStyle w:val="Prrafodelista"/>
        <w:numPr>
          <w:ilvl w:val="0"/>
          <w:numId w:val="13"/>
        </w:numPr>
        <w:rPr>
          <w:rFonts w:ascii="Calibri" w:eastAsia="Calibri" w:hAnsi="Calibri" w:cs="Times New Roman"/>
        </w:rPr>
      </w:pPr>
      <w:r w:rsidRPr="00917F5D">
        <w:rPr>
          <w:rFonts w:ascii="Calibri" w:eastAsia="Calibri" w:hAnsi="Calibri" w:cs="Times New Roman"/>
        </w:rPr>
        <w:t>Gasto por habitante.</w:t>
      </w:r>
    </w:p>
    <w:p w14:paraId="395441C8" w14:textId="195915BF" w:rsidR="00151B6E" w:rsidRPr="00917F5D" w:rsidRDefault="00151B6E" w:rsidP="008832FF">
      <w:pPr>
        <w:pStyle w:val="Prrafodelista"/>
        <w:numPr>
          <w:ilvl w:val="0"/>
          <w:numId w:val="13"/>
        </w:numPr>
        <w:rPr>
          <w:rFonts w:ascii="Calibri" w:eastAsia="Calibri" w:hAnsi="Calibri" w:cs="Times New Roman"/>
        </w:rPr>
      </w:pPr>
      <w:r w:rsidRPr="00917F5D">
        <w:rPr>
          <w:rFonts w:ascii="Calibri" w:eastAsia="Calibri" w:hAnsi="Calibri" w:cs="Times New Roman"/>
        </w:rPr>
        <w:t>Ingresos fiscales por habitante.</w:t>
      </w:r>
    </w:p>
    <w:p w14:paraId="706C7B08" w14:textId="31BFF855" w:rsidR="00151B6E" w:rsidRPr="00917F5D" w:rsidRDefault="00151B6E" w:rsidP="008832FF">
      <w:pPr>
        <w:pStyle w:val="Prrafodelista"/>
        <w:numPr>
          <w:ilvl w:val="0"/>
          <w:numId w:val="13"/>
        </w:numPr>
        <w:rPr>
          <w:rFonts w:ascii="Calibri" w:eastAsia="Calibri" w:hAnsi="Calibri" w:cs="Times New Roman"/>
        </w:rPr>
      </w:pPr>
      <w:r w:rsidRPr="00917F5D">
        <w:rPr>
          <w:rFonts w:ascii="Calibri" w:eastAsia="Calibri" w:hAnsi="Calibri" w:cs="Times New Roman"/>
        </w:rPr>
        <w:t>Inversión por habitante.</w:t>
      </w:r>
    </w:p>
    <w:p w14:paraId="0CB8D8E5" w14:textId="033AAAA1" w:rsidR="00151B6E" w:rsidRPr="00917F5D" w:rsidRDefault="00151B6E" w:rsidP="008832FF">
      <w:pPr>
        <w:pStyle w:val="Prrafodelista"/>
        <w:numPr>
          <w:ilvl w:val="0"/>
          <w:numId w:val="13"/>
        </w:numPr>
        <w:rPr>
          <w:rFonts w:ascii="Calibri" w:eastAsia="Calibri" w:hAnsi="Calibri" w:cs="Times New Roman"/>
        </w:rPr>
      </w:pPr>
      <w:r w:rsidRPr="00917F5D">
        <w:rPr>
          <w:rFonts w:ascii="Calibri" w:eastAsia="Calibri" w:hAnsi="Calibri" w:cs="Times New Roman"/>
        </w:rPr>
        <w:t>Superávit (o déficit) por habitante.</w:t>
      </w:r>
    </w:p>
    <w:p w14:paraId="2A658DC1" w14:textId="017993BE" w:rsidR="00151B6E" w:rsidRPr="00917F5D" w:rsidRDefault="00151B6E" w:rsidP="008832FF">
      <w:pPr>
        <w:pStyle w:val="Prrafodelista"/>
        <w:numPr>
          <w:ilvl w:val="0"/>
          <w:numId w:val="13"/>
        </w:numPr>
        <w:rPr>
          <w:rFonts w:ascii="Calibri" w:eastAsia="Calibri" w:hAnsi="Calibri" w:cs="Times New Roman"/>
        </w:rPr>
      </w:pPr>
      <w:r w:rsidRPr="00917F5D">
        <w:rPr>
          <w:rFonts w:ascii="Calibri" w:eastAsia="Calibri" w:hAnsi="Calibri" w:cs="Times New Roman"/>
        </w:rPr>
        <w:t>Endeudamiento por habitante.</w:t>
      </w:r>
    </w:p>
    <w:p w14:paraId="14FBE04F" w14:textId="431555F3" w:rsidR="00151B6E" w:rsidRPr="00917F5D" w:rsidRDefault="00151B6E" w:rsidP="008832FF">
      <w:pPr>
        <w:pStyle w:val="Prrafodelista"/>
        <w:numPr>
          <w:ilvl w:val="0"/>
          <w:numId w:val="13"/>
        </w:numPr>
        <w:rPr>
          <w:rFonts w:ascii="Calibri" w:eastAsia="Calibri" w:hAnsi="Calibri" w:cs="Times New Roman"/>
        </w:rPr>
      </w:pPr>
      <w:r w:rsidRPr="00917F5D">
        <w:rPr>
          <w:rFonts w:ascii="Calibri" w:eastAsia="Calibri" w:hAnsi="Calibri" w:cs="Times New Roman"/>
        </w:rPr>
        <w:t>Necesidad (o capacidad) de financiación.</w:t>
      </w:r>
    </w:p>
    <w:p w14:paraId="1DD8FD36" w14:textId="4E6482D1" w:rsidR="00151B6E" w:rsidRPr="00917F5D" w:rsidRDefault="00151B6E" w:rsidP="008832FF">
      <w:pPr>
        <w:pStyle w:val="Prrafodelista"/>
        <w:numPr>
          <w:ilvl w:val="0"/>
          <w:numId w:val="13"/>
        </w:numPr>
        <w:rPr>
          <w:rFonts w:ascii="Calibri" w:eastAsia="Calibri" w:hAnsi="Calibri" w:cs="Times New Roman"/>
        </w:rPr>
      </w:pPr>
      <w:r w:rsidRPr="00917F5D">
        <w:rPr>
          <w:rFonts w:ascii="Calibri" w:eastAsia="Calibri" w:hAnsi="Calibri" w:cs="Times New Roman"/>
        </w:rPr>
        <w:t>Periodo medio de cobro.</w:t>
      </w:r>
    </w:p>
    <w:p w14:paraId="2876B12C" w14:textId="526AEF86" w:rsidR="00151B6E" w:rsidRPr="00917F5D" w:rsidRDefault="00151B6E" w:rsidP="008832FF">
      <w:pPr>
        <w:pStyle w:val="Prrafodelista"/>
        <w:numPr>
          <w:ilvl w:val="0"/>
          <w:numId w:val="13"/>
        </w:numPr>
        <w:rPr>
          <w:rFonts w:ascii="Calibri" w:eastAsia="Calibri" w:hAnsi="Calibri" w:cs="Times New Roman"/>
        </w:rPr>
      </w:pPr>
      <w:r w:rsidRPr="00917F5D">
        <w:rPr>
          <w:rFonts w:ascii="Calibri" w:eastAsia="Calibri" w:hAnsi="Calibri" w:cs="Times New Roman"/>
        </w:rPr>
        <w:t>Periodo medio de pago a proveedores.</w:t>
      </w:r>
    </w:p>
    <w:p w14:paraId="6C77B36F" w14:textId="74A437B1" w:rsidR="00151B6E" w:rsidRPr="00917F5D" w:rsidRDefault="00151B6E" w:rsidP="008832FF">
      <w:pPr>
        <w:pStyle w:val="Prrafodelista"/>
        <w:numPr>
          <w:ilvl w:val="0"/>
          <w:numId w:val="13"/>
        </w:numPr>
        <w:rPr>
          <w:rFonts w:ascii="Calibri" w:eastAsia="Calibri" w:hAnsi="Calibri" w:cs="Times New Roman"/>
        </w:rPr>
      </w:pPr>
      <w:r w:rsidRPr="00917F5D">
        <w:rPr>
          <w:rFonts w:ascii="Calibri" w:eastAsia="Calibri" w:hAnsi="Calibri" w:cs="Times New Roman"/>
        </w:rPr>
        <w:t>Modificaciones de contratos.</w:t>
      </w:r>
    </w:p>
    <w:p w14:paraId="472B89FB" w14:textId="4866A9E9" w:rsidR="00151B6E" w:rsidRPr="00917F5D" w:rsidRDefault="00151B6E" w:rsidP="008832FF">
      <w:pPr>
        <w:pStyle w:val="Prrafodelista"/>
        <w:numPr>
          <w:ilvl w:val="0"/>
          <w:numId w:val="13"/>
        </w:numPr>
        <w:rPr>
          <w:rFonts w:ascii="Calibri" w:eastAsia="Calibri" w:hAnsi="Calibri" w:cs="Times New Roman"/>
        </w:rPr>
      </w:pPr>
      <w:r w:rsidRPr="00917F5D">
        <w:rPr>
          <w:rFonts w:ascii="Calibri" w:eastAsia="Calibri" w:hAnsi="Calibri" w:cs="Times New Roman"/>
        </w:rPr>
        <w:t>Subvenciones, se trata de un dataset automatizado con actualización mensual.</w:t>
      </w:r>
    </w:p>
    <w:p w14:paraId="476A5B93" w14:textId="258C4A29" w:rsidR="00151B6E" w:rsidRPr="00917F5D" w:rsidRDefault="00151B6E" w:rsidP="008832FF">
      <w:pPr>
        <w:pStyle w:val="Prrafodelista"/>
        <w:numPr>
          <w:ilvl w:val="0"/>
          <w:numId w:val="13"/>
        </w:numPr>
        <w:rPr>
          <w:rFonts w:ascii="Calibri" w:eastAsia="Calibri" w:hAnsi="Calibri" w:cs="Times New Roman"/>
        </w:rPr>
      </w:pPr>
      <w:r w:rsidRPr="00917F5D">
        <w:rPr>
          <w:rFonts w:ascii="Calibri" w:eastAsia="Calibri" w:hAnsi="Calibri" w:cs="Times New Roman"/>
        </w:rPr>
        <w:t>Cultivos de Álava.</w:t>
      </w:r>
    </w:p>
    <w:p w14:paraId="63400703" w14:textId="1E12DAB7" w:rsidR="009E59D5" w:rsidRPr="00917F5D" w:rsidRDefault="009E59D5" w:rsidP="008832FF">
      <w:pPr>
        <w:pStyle w:val="Prrafodelista"/>
        <w:numPr>
          <w:ilvl w:val="0"/>
          <w:numId w:val="13"/>
        </w:numPr>
        <w:rPr>
          <w:rFonts w:ascii="Calibri" w:eastAsia="Calibri" w:hAnsi="Calibri" w:cs="Times New Roman"/>
        </w:rPr>
      </w:pPr>
      <w:r w:rsidRPr="00917F5D">
        <w:rPr>
          <w:rFonts w:ascii="Calibri" w:eastAsia="Calibri" w:hAnsi="Calibri" w:cs="Times New Roman"/>
        </w:rPr>
        <w:t>Resultados de elecciones forales en Álava 2015.</w:t>
      </w:r>
    </w:p>
    <w:p w14:paraId="4EB87EF2" w14:textId="47B15755" w:rsidR="009E59D5" w:rsidRPr="00917F5D" w:rsidRDefault="009E59D5" w:rsidP="008832FF">
      <w:pPr>
        <w:pStyle w:val="Prrafodelista"/>
        <w:numPr>
          <w:ilvl w:val="0"/>
          <w:numId w:val="13"/>
        </w:numPr>
        <w:rPr>
          <w:rFonts w:ascii="Calibri" w:eastAsia="Calibri" w:hAnsi="Calibri" w:cs="Times New Roman"/>
        </w:rPr>
      </w:pPr>
      <w:r w:rsidRPr="00917F5D">
        <w:rPr>
          <w:rFonts w:ascii="Calibri" w:eastAsia="Calibri" w:hAnsi="Calibri" w:cs="Times New Roman"/>
        </w:rPr>
        <w:lastRenderedPageBreak/>
        <w:t>Resultados de elecciones forales en Álava 2019.</w:t>
      </w:r>
    </w:p>
    <w:p w14:paraId="1B07F38B" w14:textId="7432962A" w:rsidR="009E59D5" w:rsidRPr="00917F5D" w:rsidRDefault="009E59D5" w:rsidP="008832FF">
      <w:pPr>
        <w:pStyle w:val="Prrafodelista"/>
        <w:numPr>
          <w:ilvl w:val="0"/>
          <w:numId w:val="13"/>
        </w:numPr>
        <w:rPr>
          <w:rFonts w:ascii="Calibri" w:eastAsia="Calibri" w:hAnsi="Calibri" w:cs="Times New Roman"/>
        </w:rPr>
      </w:pPr>
      <w:r w:rsidRPr="00917F5D">
        <w:rPr>
          <w:rFonts w:ascii="Calibri" w:eastAsia="Calibri" w:hAnsi="Calibri" w:cs="Times New Roman"/>
        </w:rPr>
        <w:t xml:space="preserve">Avales concedidos por la </w:t>
      </w:r>
      <w:r w:rsidR="008832FF">
        <w:rPr>
          <w:rFonts w:ascii="Calibri" w:eastAsia="Calibri" w:hAnsi="Calibri" w:cs="Times New Roman"/>
        </w:rPr>
        <w:t>DFA.</w:t>
      </w:r>
    </w:p>
    <w:p w14:paraId="5687D2D7" w14:textId="42F8E847" w:rsidR="00216430" w:rsidRPr="00917F5D" w:rsidRDefault="00216430" w:rsidP="008832FF">
      <w:pPr>
        <w:pStyle w:val="Prrafodelista"/>
        <w:numPr>
          <w:ilvl w:val="0"/>
          <w:numId w:val="13"/>
        </w:numPr>
        <w:rPr>
          <w:rFonts w:ascii="Calibri" w:eastAsia="Calibri" w:hAnsi="Calibri" w:cs="Times New Roman"/>
        </w:rPr>
      </w:pPr>
      <w:r w:rsidRPr="00917F5D">
        <w:rPr>
          <w:rFonts w:ascii="Calibri" w:eastAsia="Calibri" w:hAnsi="Calibri" w:cs="Times New Roman"/>
        </w:rPr>
        <w:t>Absentismo laboral. Este conjunto de datos muestra la evolución de las ausencias del personal de la DFA a su puesto de trabajo por causa médica que es la causa objetiva que explica el mayor porcentaje de ausencias.</w:t>
      </w:r>
    </w:p>
    <w:p w14:paraId="682223E6" w14:textId="19777050" w:rsidR="009E59D5" w:rsidRDefault="009E59D5" w:rsidP="008832FF">
      <w:pPr>
        <w:pStyle w:val="Prrafodelista"/>
        <w:numPr>
          <w:ilvl w:val="0"/>
          <w:numId w:val="13"/>
        </w:numPr>
        <w:rPr>
          <w:rFonts w:ascii="Calibri" w:eastAsia="Calibri" w:hAnsi="Calibri" w:cs="Times New Roman"/>
        </w:rPr>
      </w:pPr>
      <w:r w:rsidRPr="00917F5D">
        <w:rPr>
          <w:rFonts w:ascii="Calibri" w:eastAsia="Calibri" w:hAnsi="Calibri" w:cs="Times New Roman"/>
        </w:rPr>
        <w:t xml:space="preserve"> Parcelas urbanas de Álava. Unidades de suelo destinad</w:t>
      </w:r>
      <w:r w:rsidR="00B16743">
        <w:rPr>
          <w:rFonts w:ascii="Calibri" w:eastAsia="Calibri" w:hAnsi="Calibri" w:cs="Times New Roman"/>
        </w:rPr>
        <w:t>a</w:t>
      </w:r>
      <w:r w:rsidRPr="00917F5D">
        <w:rPr>
          <w:rFonts w:ascii="Calibri" w:eastAsia="Calibri" w:hAnsi="Calibri" w:cs="Times New Roman"/>
        </w:rPr>
        <w:t>s a acoger una edificación.</w:t>
      </w:r>
    </w:p>
    <w:p w14:paraId="161C75AC" w14:textId="4CB4942B" w:rsidR="00B16743" w:rsidRDefault="007E4C0F" w:rsidP="008832FF">
      <w:pPr>
        <w:rPr>
          <w:rFonts w:ascii="Calibri" w:eastAsia="Calibri" w:hAnsi="Calibri" w:cs="Times New Roman"/>
        </w:rPr>
      </w:pPr>
      <w:r w:rsidRPr="007E4C0F">
        <w:rPr>
          <w:rFonts w:ascii="Calibri" w:eastAsia="Calibri" w:hAnsi="Calibri" w:cs="Times New Roman"/>
        </w:rPr>
        <w:t>En estos primeros meses de 2023 hemos publicado conjuntos de datos abiertos de patrimonio histórico-arquitectónico, de identificación de los diputados generales, y de las áreas recreativas de la DFA repartidas por el territorio.</w:t>
      </w:r>
    </w:p>
    <w:p w14:paraId="46A523EA" w14:textId="1E50115D" w:rsidR="00AB49C8" w:rsidRDefault="001D0194" w:rsidP="00DB5B05">
      <w:pPr>
        <w:autoSpaceDE w:val="0"/>
        <w:autoSpaceDN w:val="0"/>
        <w:adjustRightInd w:val="0"/>
        <w:spacing w:after="0"/>
        <w:rPr>
          <w:rFonts w:ascii="Calibri" w:eastAsia="Calibri" w:hAnsi="Calibri" w:cs="Times New Roman"/>
        </w:rPr>
      </w:pPr>
      <w:bookmarkStart w:id="15" w:name="_Hlk133317608"/>
      <w:r>
        <w:rPr>
          <w:rFonts w:ascii="Calibri" w:eastAsia="Calibri" w:hAnsi="Calibri" w:cs="Times New Roman"/>
        </w:rPr>
        <w:t xml:space="preserve">Durante 2022 se ha elaborado un modelo teórico de Gobernanza del Dato para el sector público foral que ha de sentar las bases al desarrollo de una </w:t>
      </w:r>
      <w:r w:rsidR="00DB5B05">
        <w:rPr>
          <w:rFonts w:ascii="Calibri" w:eastAsia="Calibri" w:hAnsi="Calibri" w:cs="Times New Roman"/>
        </w:rPr>
        <w:t>gestión de datos de carácter informacional que soporte los procesos operativos, tácticos y estratégicos. El despliegue de este modelo, en el ámbito de la transparencia, redundará en la o</w:t>
      </w:r>
      <w:r w:rsidR="00DB5B05" w:rsidRPr="00DB5B05">
        <w:rPr>
          <w:rFonts w:ascii="Calibri" w:eastAsia="Calibri" w:hAnsi="Calibri" w:cs="Times New Roman"/>
        </w:rPr>
        <w:t>btención automatizada de “datos de alto valor” para su publicación en el portal de datos abiertos de la DFA</w:t>
      </w:r>
      <w:r w:rsidR="00DB5B05">
        <w:rPr>
          <w:rFonts w:ascii="Calibri" w:eastAsia="Calibri" w:hAnsi="Calibri" w:cs="Times New Roman"/>
        </w:rPr>
        <w:t>.</w:t>
      </w:r>
    </w:p>
    <w:p w14:paraId="00B6E3F9" w14:textId="0635B1A1" w:rsidR="00D63B66" w:rsidRDefault="00D63B66" w:rsidP="00DB5B05">
      <w:pPr>
        <w:autoSpaceDE w:val="0"/>
        <w:autoSpaceDN w:val="0"/>
        <w:adjustRightInd w:val="0"/>
        <w:spacing w:after="0"/>
        <w:rPr>
          <w:rFonts w:ascii="Calibri" w:eastAsia="Calibri" w:hAnsi="Calibri" w:cs="Times New Roman"/>
        </w:rPr>
      </w:pPr>
    </w:p>
    <w:p w14:paraId="54EC2948" w14:textId="77777777" w:rsidR="00D63B66" w:rsidRPr="007E4C0F" w:rsidRDefault="00D63B66" w:rsidP="00DB5B05">
      <w:pPr>
        <w:autoSpaceDE w:val="0"/>
        <w:autoSpaceDN w:val="0"/>
        <w:adjustRightInd w:val="0"/>
        <w:spacing w:after="0"/>
        <w:rPr>
          <w:rFonts w:ascii="Calibri" w:eastAsia="Calibri" w:hAnsi="Calibri" w:cs="Times New Roman"/>
        </w:rPr>
      </w:pPr>
    </w:p>
    <w:bookmarkEnd w:id="15"/>
    <w:p w14:paraId="069497DB" w14:textId="77777777" w:rsidR="00DB5B05" w:rsidRPr="00151B6E" w:rsidRDefault="00DB5B05" w:rsidP="00377C83">
      <w:pPr>
        <w:pStyle w:val="Prrafodelista"/>
        <w:spacing w:after="160" w:line="259" w:lineRule="auto"/>
        <w:ind w:left="360"/>
        <w:rPr>
          <w:rFonts w:cstheme="minorHAnsi"/>
          <w:sz w:val="28"/>
          <w:szCs w:val="28"/>
        </w:rPr>
      </w:pPr>
    </w:p>
    <w:p w14:paraId="27A270BD" w14:textId="27059227" w:rsidR="005568DC" w:rsidRDefault="005568DC" w:rsidP="003A2368">
      <w:pPr>
        <w:pStyle w:val="Prrafodelista"/>
        <w:numPr>
          <w:ilvl w:val="0"/>
          <w:numId w:val="4"/>
        </w:numPr>
        <w:spacing w:after="160" w:line="259" w:lineRule="auto"/>
        <w:rPr>
          <w:rFonts w:cstheme="minorHAnsi"/>
          <w:b/>
          <w:bCs/>
          <w:sz w:val="28"/>
          <w:szCs w:val="28"/>
        </w:rPr>
      </w:pPr>
      <w:r>
        <w:rPr>
          <w:rFonts w:cstheme="minorHAnsi"/>
          <w:b/>
          <w:bCs/>
          <w:sz w:val="28"/>
          <w:szCs w:val="28"/>
        </w:rPr>
        <w:t xml:space="preserve">Conclusiones </w:t>
      </w:r>
    </w:p>
    <w:p w14:paraId="3D097E0B" w14:textId="1B819ACC" w:rsidR="004435A8" w:rsidRPr="004435A8" w:rsidRDefault="006E7C9A" w:rsidP="004435A8">
      <w:pPr>
        <w:spacing w:after="160"/>
        <w:rPr>
          <w:rFonts w:ascii="Calibri" w:eastAsia="Calibri" w:hAnsi="Calibri" w:cs="Times New Roman"/>
        </w:rPr>
      </w:pPr>
      <w:r w:rsidRPr="006E7C9A">
        <w:rPr>
          <w:rFonts w:ascii="Calibri" w:eastAsia="Calibri" w:hAnsi="Calibri" w:cs="Times New Roman"/>
        </w:rPr>
        <w:t>Para</w:t>
      </w:r>
      <w:r>
        <w:rPr>
          <w:rFonts w:ascii="Calibri" w:eastAsia="Calibri" w:hAnsi="Calibri" w:cs="Times New Roman"/>
          <w:b/>
          <w:bCs/>
        </w:rPr>
        <w:t xml:space="preserve"> </w:t>
      </w:r>
      <w:r w:rsidR="000A74EB" w:rsidRPr="006E7C9A">
        <w:rPr>
          <w:rFonts w:ascii="Calibri" w:eastAsia="Calibri" w:hAnsi="Calibri" w:cs="Times New Roman"/>
          <w:b/>
          <w:bCs/>
        </w:rPr>
        <w:t>rendir cuentas</w:t>
      </w:r>
      <w:r w:rsidR="000A74EB" w:rsidRPr="000F05ED">
        <w:rPr>
          <w:rFonts w:ascii="Calibri" w:eastAsia="Calibri" w:hAnsi="Calibri" w:cs="Times New Roman"/>
        </w:rPr>
        <w:t xml:space="preserve"> </w:t>
      </w:r>
      <w:r>
        <w:rPr>
          <w:rFonts w:ascii="Calibri" w:eastAsia="Calibri" w:hAnsi="Calibri" w:cs="Times New Roman"/>
        </w:rPr>
        <w:t xml:space="preserve">y que la ciudadanía pueda conocer en profundidad y evaluar </w:t>
      </w:r>
      <w:r w:rsidR="000A74EB" w:rsidRPr="000F05ED">
        <w:rPr>
          <w:rFonts w:ascii="Calibri" w:eastAsia="Calibri" w:hAnsi="Calibri" w:cs="Times New Roman"/>
        </w:rPr>
        <w:t xml:space="preserve">el trabajo realizado en la Diputación Foral de Álava, es imprescindible prestar atención a los contenidos de publicidad activa. </w:t>
      </w:r>
      <w:r w:rsidR="008160F7" w:rsidRPr="000F05ED">
        <w:rPr>
          <w:rFonts w:ascii="Calibri" w:eastAsia="Calibri" w:hAnsi="Calibri" w:cs="Times New Roman"/>
        </w:rPr>
        <w:t>L</w:t>
      </w:r>
      <w:r w:rsidR="000A74EB" w:rsidRPr="000F05ED">
        <w:rPr>
          <w:rFonts w:ascii="Calibri" w:eastAsia="Calibri" w:hAnsi="Calibri" w:cs="Times New Roman"/>
        </w:rPr>
        <w:t xml:space="preserve">a información publicada ha de ser veraz, objetiva y tiene que estar actualizada. </w:t>
      </w:r>
      <w:r w:rsidR="008160F7" w:rsidRPr="000F05ED">
        <w:rPr>
          <w:rFonts w:ascii="Calibri" w:eastAsia="Calibri" w:hAnsi="Calibri" w:cs="Times New Roman"/>
        </w:rPr>
        <w:t xml:space="preserve">Además, </w:t>
      </w:r>
      <w:r>
        <w:rPr>
          <w:rFonts w:ascii="Calibri" w:eastAsia="Calibri" w:hAnsi="Calibri" w:cs="Times New Roman"/>
        </w:rPr>
        <w:t>los</w:t>
      </w:r>
      <w:r w:rsidR="000F05ED">
        <w:rPr>
          <w:rFonts w:ascii="Calibri" w:eastAsia="Calibri" w:hAnsi="Calibri" w:cs="Times New Roman"/>
        </w:rPr>
        <w:t xml:space="preserve"> contenidos</w:t>
      </w:r>
      <w:r w:rsidR="008160F7" w:rsidRPr="000F05ED">
        <w:rPr>
          <w:rFonts w:ascii="Calibri" w:eastAsia="Calibri" w:hAnsi="Calibri" w:cs="Times New Roman"/>
        </w:rPr>
        <w:t xml:space="preserve"> deben ser expresados en un lenguaje</w:t>
      </w:r>
      <w:r w:rsidR="000F05ED">
        <w:rPr>
          <w:rFonts w:ascii="Calibri" w:eastAsia="Calibri" w:hAnsi="Calibri" w:cs="Times New Roman"/>
        </w:rPr>
        <w:t xml:space="preserve"> fácil y</w:t>
      </w:r>
      <w:r w:rsidR="008160F7" w:rsidRPr="000F05ED">
        <w:rPr>
          <w:rFonts w:ascii="Calibri" w:eastAsia="Calibri" w:hAnsi="Calibri" w:cs="Times New Roman"/>
        </w:rPr>
        <w:t xml:space="preserve"> accesible para todas las personas</w:t>
      </w:r>
      <w:r w:rsidR="000F05ED">
        <w:rPr>
          <w:rFonts w:ascii="Calibri" w:eastAsia="Calibri" w:hAnsi="Calibri" w:cs="Times New Roman"/>
        </w:rPr>
        <w:t xml:space="preserve"> </w:t>
      </w:r>
      <w:r w:rsidR="0061011D">
        <w:rPr>
          <w:rFonts w:ascii="Calibri" w:eastAsia="Calibri" w:hAnsi="Calibri" w:cs="Times New Roman"/>
        </w:rPr>
        <w:t xml:space="preserve">con el objetivo de </w:t>
      </w:r>
      <w:r w:rsidR="007D19AF">
        <w:rPr>
          <w:rFonts w:ascii="Calibri" w:eastAsia="Calibri" w:hAnsi="Calibri" w:cs="Times New Roman"/>
        </w:rPr>
        <w:t xml:space="preserve">favorecer </w:t>
      </w:r>
      <w:r w:rsidR="008160F7" w:rsidRPr="000F05ED">
        <w:rPr>
          <w:rFonts w:ascii="Calibri" w:eastAsia="Calibri" w:hAnsi="Calibri" w:cs="Times New Roman"/>
        </w:rPr>
        <w:t xml:space="preserve">la comprensión de </w:t>
      </w:r>
      <w:r w:rsidR="000F05ED">
        <w:rPr>
          <w:rFonts w:ascii="Calibri" w:eastAsia="Calibri" w:hAnsi="Calibri" w:cs="Times New Roman"/>
        </w:rPr>
        <w:t xml:space="preserve">toda </w:t>
      </w:r>
      <w:r w:rsidR="008160F7" w:rsidRPr="000F05ED">
        <w:rPr>
          <w:rFonts w:ascii="Calibri" w:eastAsia="Calibri" w:hAnsi="Calibri" w:cs="Times New Roman"/>
        </w:rPr>
        <w:t xml:space="preserve">la información publicada. </w:t>
      </w:r>
      <w:r w:rsidR="00E10B96">
        <w:rPr>
          <w:rFonts w:ascii="Calibri" w:eastAsia="Calibri" w:hAnsi="Calibri" w:cs="Times New Roman"/>
        </w:rPr>
        <w:t>Asimismo, queremos destacar</w:t>
      </w:r>
      <w:r w:rsidR="000F05ED">
        <w:rPr>
          <w:rFonts w:ascii="Calibri" w:eastAsia="Calibri" w:hAnsi="Calibri" w:cs="Times New Roman"/>
        </w:rPr>
        <w:t xml:space="preserve"> la importancia de publicar dichos datos en formatos abiertos </w:t>
      </w:r>
      <w:r w:rsidR="008160F7" w:rsidRPr="000F05ED">
        <w:rPr>
          <w:rFonts w:ascii="Calibri" w:eastAsia="Calibri" w:hAnsi="Calibri" w:cs="Times New Roman"/>
        </w:rPr>
        <w:t>p</w:t>
      </w:r>
      <w:r w:rsidR="000A74EB" w:rsidRPr="000F05ED">
        <w:rPr>
          <w:rFonts w:ascii="Calibri" w:eastAsia="Calibri" w:hAnsi="Calibri" w:cs="Times New Roman"/>
        </w:rPr>
        <w:t>ara su posi</w:t>
      </w:r>
      <w:r w:rsidR="000F05ED">
        <w:rPr>
          <w:rFonts w:ascii="Calibri" w:eastAsia="Calibri" w:hAnsi="Calibri" w:cs="Times New Roman"/>
        </w:rPr>
        <w:t>ble</w:t>
      </w:r>
      <w:r w:rsidR="000A74EB" w:rsidRPr="000F05ED">
        <w:rPr>
          <w:rFonts w:ascii="Calibri" w:eastAsia="Calibri" w:hAnsi="Calibri" w:cs="Times New Roman"/>
        </w:rPr>
        <w:t xml:space="preserve"> reutilización</w:t>
      </w:r>
      <w:r w:rsidR="0061011D">
        <w:rPr>
          <w:rFonts w:ascii="Calibri" w:eastAsia="Calibri" w:hAnsi="Calibri" w:cs="Times New Roman"/>
        </w:rPr>
        <w:t xml:space="preserve"> </w:t>
      </w:r>
      <w:r w:rsidR="000A74EB" w:rsidRPr="000F05ED">
        <w:rPr>
          <w:rFonts w:ascii="Calibri" w:eastAsia="Calibri" w:hAnsi="Calibri" w:cs="Times New Roman"/>
        </w:rPr>
        <w:t>por parte de la ciudadanía</w:t>
      </w:r>
      <w:r w:rsidR="0061011D">
        <w:rPr>
          <w:rFonts w:ascii="Calibri" w:eastAsia="Calibri" w:hAnsi="Calibri" w:cs="Times New Roman"/>
        </w:rPr>
        <w:t xml:space="preserve"> y</w:t>
      </w:r>
      <w:r w:rsidR="000F05ED">
        <w:rPr>
          <w:rFonts w:ascii="Calibri" w:eastAsia="Calibri" w:hAnsi="Calibri" w:cs="Times New Roman"/>
        </w:rPr>
        <w:t xml:space="preserve"> de otros </w:t>
      </w:r>
      <w:r w:rsidR="000A74EB" w:rsidRPr="000F05ED">
        <w:rPr>
          <w:rFonts w:ascii="Calibri" w:eastAsia="Calibri" w:hAnsi="Calibri" w:cs="Times New Roman"/>
        </w:rPr>
        <w:t>agente</w:t>
      </w:r>
      <w:r w:rsidR="008160F7" w:rsidRPr="000F05ED">
        <w:rPr>
          <w:rFonts w:ascii="Calibri" w:eastAsia="Calibri" w:hAnsi="Calibri" w:cs="Times New Roman"/>
        </w:rPr>
        <w:t>s</w:t>
      </w:r>
      <w:r w:rsidR="00E10B96">
        <w:rPr>
          <w:rFonts w:ascii="Calibri" w:eastAsia="Calibri" w:hAnsi="Calibri" w:cs="Times New Roman"/>
        </w:rPr>
        <w:t>. La publicación de datos en formatos abiertos</w:t>
      </w:r>
      <w:r w:rsidR="000F05ED">
        <w:rPr>
          <w:rFonts w:ascii="Calibri" w:eastAsia="Calibri" w:hAnsi="Calibri" w:cs="Times New Roman"/>
        </w:rPr>
        <w:t xml:space="preserve"> </w:t>
      </w:r>
      <w:r w:rsidR="0061011D">
        <w:rPr>
          <w:rFonts w:ascii="Calibri" w:eastAsia="Calibri" w:hAnsi="Calibri" w:cs="Times New Roman"/>
        </w:rPr>
        <w:t>ayuda a</w:t>
      </w:r>
      <w:r w:rsidR="000F05ED">
        <w:rPr>
          <w:rFonts w:ascii="Calibri" w:eastAsia="Calibri" w:hAnsi="Calibri" w:cs="Times New Roman"/>
        </w:rPr>
        <w:t xml:space="preserve"> impulsar y crear </w:t>
      </w:r>
      <w:r w:rsidR="000A74EB" w:rsidRPr="000F05ED">
        <w:rPr>
          <w:rFonts w:ascii="Calibri" w:eastAsia="Calibri" w:hAnsi="Calibri" w:cs="Times New Roman"/>
        </w:rPr>
        <w:t>valor económico y social</w:t>
      </w:r>
      <w:r w:rsidR="004435A8">
        <w:rPr>
          <w:rFonts w:ascii="Calibri" w:eastAsia="Calibri" w:hAnsi="Calibri" w:cs="Times New Roman"/>
        </w:rPr>
        <w:t>, ya que</w:t>
      </w:r>
      <w:r w:rsidR="0061011D">
        <w:rPr>
          <w:rFonts w:ascii="Calibri" w:eastAsia="Calibri" w:hAnsi="Calibri" w:cs="Times New Roman"/>
        </w:rPr>
        <w:t xml:space="preserve"> </w:t>
      </w:r>
      <w:r w:rsidR="004435A8">
        <w:rPr>
          <w:rFonts w:ascii="Calibri" w:eastAsia="Calibri" w:hAnsi="Calibri" w:cs="Times New Roman"/>
        </w:rPr>
        <w:t>permite</w:t>
      </w:r>
      <w:r w:rsidR="0061011D">
        <w:rPr>
          <w:rFonts w:ascii="Calibri" w:eastAsia="Calibri" w:hAnsi="Calibri" w:cs="Times New Roman"/>
        </w:rPr>
        <w:t>:</w:t>
      </w:r>
      <w:r w:rsidR="004435A8">
        <w:rPr>
          <w:rFonts w:ascii="Calibri" w:eastAsia="Calibri" w:hAnsi="Calibri" w:cs="Times New Roman"/>
        </w:rPr>
        <w:t xml:space="preserve"> crear aplicaciones, elaborar diferentes formas de visualización y, también, el análisis de </w:t>
      </w:r>
      <w:r w:rsidR="0061011D">
        <w:rPr>
          <w:rFonts w:ascii="Calibri" w:eastAsia="Calibri" w:hAnsi="Calibri" w:cs="Times New Roman"/>
        </w:rPr>
        <w:t xml:space="preserve">todos esos datos de cara a </w:t>
      </w:r>
      <w:r w:rsidR="004435A8">
        <w:rPr>
          <w:rFonts w:ascii="Calibri" w:eastAsia="Calibri" w:hAnsi="Calibri" w:cs="Times New Roman"/>
        </w:rPr>
        <w:t xml:space="preserve">la toma de decisiones. </w:t>
      </w:r>
    </w:p>
    <w:p w14:paraId="04561B52" w14:textId="4BB4D404" w:rsidR="000A74EB" w:rsidRPr="000A74EB" w:rsidRDefault="000A74EB" w:rsidP="00D24ACA">
      <w:pPr>
        <w:spacing w:after="160"/>
        <w:rPr>
          <w:rFonts w:ascii="Calibri" w:eastAsia="Calibri" w:hAnsi="Calibri" w:cs="Calibri"/>
        </w:rPr>
      </w:pPr>
      <w:r w:rsidRPr="000A74EB">
        <w:rPr>
          <w:rFonts w:ascii="Calibri" w:eastAsia="Calibri" w:hAnsi="Calibri" w:cs="Calibri"/>
        </w:rPr>
        <w:t xml:space="preserve">En este sentido, el avance en el cumplimiento de la transparencia en el sector público foral sigue siendo la actividad principal de Gobierno Abierto en la Diputación Foral de Álava. Paulatinamente, los contenidos están siendo adaptados a un lenguaje más accesible tanto en euskera como en castellano. Estas medidas </w:t>
      </w:r>
      <w:r w:rsidR="007D19AF">
        <w:rPr>
          <w:rFonts w:ascii="Calibri" w:eastAsia="Calibri" w:hAnsi="Calibri" w:cs="Calibri"/>
        </w:rPr>
        <w:t>dirigidas a que</w:t>
      </w:r>
      <w:r w:rsidRPr="000A74EB">
        <w:rPr>
          <w:rFonts w:ascii="Calibri" w:eastAsia="Calibri" w:hAnsi="Calibri" w:cs="Calibri"/>
        </w:rPr>
        <w:t xml:space="preserve"> la información se publique de forma clara </w:t>
      </w:r>
      <w:r w:rsidR="007D19AF">
        <w:rPr>
          <w:rFonts w:ascii="Calibri" w:eastAsia="Calibri" w:hAnsi="Calibri" w:cs="Calibri"/>
        </w:rPr>
        <w:t>ayudan a</w:t>
      </w:r>
      <w:r w:rsidRPr="000A74EB">
        <w:rPr>
          <w:rFonts w:ascii="Calibri" w:eastAsia="Calibri" w:hAnsi="Calibri" w:cs="Calibri"/>
        </w:rPr>
        <w:t xml:space="preserve"> que la ciudadanía pueda controlar las actuaciones del gobierno foral</w:t>
      </w:r>
      <w:r w:rsidR="00B071E0">
        <w:rPr>
          <w:rFonts w:ascii="Calibri" w:eastAsia="Calibri" w:hAnsi="Calibri" w:cs="Calibri"/>
        </w:rPr>
        <w:t xml:space="preserve"> y exigir la rendición de cuentas</w:t>
      </w:r>
      <w:r w:rsidRPr="000A74EB">
        <w:rPr>
          <w:rFonts w:ascii="Calibri" w:eastAsia="Calibri" w:hAnsi="Calibri" w:cs="Calibri"/>
        </w:rPr>
        <w:t xml:space="preserve">. </w:t>
      </w:r>
    </w:p>
    <w:p w14:paraId="7662BEA0" w14:textId="19F7D6CF" w:rsidR="000A74EB" w:rsidRPr="000A74EB" w:rsidRDefault="000A74EB" w:rsidP="00D24ACA">
      <w:pPr>
        <w:spacing w:after="160"/>
        <w:rPr>
          <w:rFonts w:ascii="Calibri" w:eastAsia="Calibri" w:hAnsi="Calibri" w:cs="Calibri"/>
        </w:rPr>
      </w:pPr>
      <w:r w:rsidRPr="000A74EB">
        <w:rPr>
          <w:rFonts w:ascii="Calibri" w:eastAsia="Calibri" w:hAnsi="Calibri" w:cs="Calibri"/>
        </w:rPr>
        <w:t xml:space="preserve">En cuanto a las acciones de mejora </w:t>
      </w:r>
      <w:r w:rsidR="007D19AF">
        <w:rPr>
          <w:rFonts w:ascii="Calibri" w:eastAsia="Calibri" w:hAnsi="Calibri" w:cs="Calibri"/>
        </w:rPr>
        <w:t>desplegadas en</w:t>
      </w:r>
      <w:r w:rsidRPr="000A74EB">
        <w:rPr>
          <w:rFonts w:ascii="Calibri" w:eastAsia="Calibri" w:hAnsi="Calibri" w:cs="Calibri"/>
        </w:rPr>
        <w:t xml:space="preserve"> 2022, cabe destacar</w:t>
      </w:r>
      <w:r w:rsidR="00B071E0">
        <w:rPr>
          <w:rFonts w:ascii="Calibri" w:eastAsia="Calibri" w:hAnsi="Calibri" w:cs="Calibri"/>
        </w:rPr>
        <w:t>, entre otras</w:t>
      </w:r>
      <w:r w:rsidRPr="000A74EB">
        <w:rPr>
          <w:rFonts w:ascii="Calibri" w:eastAsia="Calibri" w:hAnsi="Calibri" w:cs="Calibri"/>
        </w:rPr>
        <w:t>:</w:t>
      </w:r>
    </w:p>
    <w:p w14:paraId="7CE689F0" w14:textId="5CBA27A7" w:rsidR="007E6A60" w:rsidRDefault="000A74EB" w:rsidP="00D24ACA">
      <w:pPr>
        <w:numPr>
          <w:ilvl w:val="0"/>
          <w:numId w:val="14"/>
        </w:numPr>
        <w:spacing w:after="160"/>
        <w:contextualSpacing/>
        <w:rPr>
          <w:rFonts w:ascii="Calibri" w:eastAsia="Calibri" w:hAnsi="Calibri" w:cs="Calibri"/>
        </w:rPr>
      </w:pPr>
      <w:r w:rsidRPr="00B071E0">
        <w:rPr>
          <w:rFonts w:ascii="Calibri" w:eastAsia="Calibri" w:hAnsi="Calibri" w:cs="Calibri"/>
          <w:b/>
          <w:bCs/>
        </w:rPr>
        <w:t>Nueva página principal</w:t>
      </w:r>
      <w:r w:rsidRPr="000A74EB">
        <w:rPr>
          <w:rFonts w:ascii="Calibri" w:eastAsia="Calibri" w:hAnsi="Calibri" w:cs="Calibri"/>
        </w:rPr>
        <w:t xml:space="preserve"> de Araba Irekia (nueva </w:t>
      </w:r>
      <w:r w:rsidRPr="000A74EB">
        <w:rPr>
          <w:rFonts w:ascii="Calibri" w:eastAsia="Calibri" w:hAnsi="Calibri" w:cs="Calibri"/>
          <w:i/>
          <w:iCs/>
        </w:rPr>
        <w:t>Home</w:t>
      </w:r>
      <w:r w:rsidRPr="000A74EB">
        <w:rPr>
          <w:rFonts w:ascii="Calibri" w:eastAsia="Calibri" w:hAnsi="Calibri" w:cs="Calibri"/>
        </w:rPr>
        <w:t>)</w:t>
      </w:r>
      <w:r w:rsidR="007E6A60">
        <w:rPr>
          <w:rFonts w:ascii="Calibri" w:eastAsia="Calibri" w:hAnsi="Calibri" w:cs="Calibri"/>
        </w:rPr>
        <w:t>, y destacamos, entre otros:</w:t>
      </w:r>
    </w:p>
    <w:p w14:paraId="6C901180" w14:textId="77777777" w:rsidR="00B071E0" w:rsidRDefault="00B071E0" w:rsidP="00B071E0">
      <w:pPr>
        <w:spacing w:after="160"/>
        <w:ind w:left="720"/>
        <w:contextualSpacing/>
        <w:rPr>
          <w:rFonts w:ascii="Calibri" w:eastAsia="Calibri" w:hAnsi="Calibri" w:cs="Calibri"/>
        </w:rPr>
      </w:pPr>
    </w:p>
    <w:p w14:paraId="677372FA" w14:textId="5F946B30" w:rsidR="007E6A60" w:rsidRDefault="007E6A60" w:rsidP="007E6A60">
      <w:pPr>
        <w:numPr>
          <w:ilvl w:val="2"/>
          <w:numId w:val="14"/>
        </w:numPr>
        <w:spacing w:after="160"/>
        <w:contextualSpacing/>
        <w:rPr>
          <w:rFonts w:ascii="Calibri" w:eastAsia="Calibri" w:hAnsi="Calibri" w:cs="Calibri"/>
        </w:rPr>
      </w:pPr>
      <w:r>
        <w:rPr>
          <w:rFonts w:ascii="Calibri" w:eastAsia="Calibri" w:hAnsi="Calibri" w:cs="Calibri"/>
        </w:rPr>
        <w:t>El</w:t>
      </w:r>
      <w:r w:rsidR="000A74EB" w:rsidRPr="000A74EB">
        <w:rPr>
          <w:rFonts w:ascii="Calibri" w:eastAsia="Calibri" w:hAnsi="Calibri" w:cs="Calibri"/>
        </w:rPr>
        <w:t xml:space="preserve"> </w:t>
      </w:r>
      <w:r>
        <w:rPr>
          <w:rFonts w:ascii="Calibri" w:eastAsia="Calibri" w:hAnsi="Calibri" w:cs="Calibri"/>
        </w:rPr>
        <w:t>acceso al trámite para ejercer el derecho</w:t>
      </w:r>
      <w:r w:rsidR="000A74EB" w:rsidRPr="000A74EB">
        <w:rPr>
          <w:rFonts w:ascii="Calibri" w:eastAsia="Calibri" w:hAnsi="Calibri" w:cs="Calibri"/>
        </w:rPr>
        <w:t xml:space="preserve"> a la información pública </w:t>
      </w:r>
      <w:r>
        <w:rPr>
          <w:rFonts w:ascii="Calibri" w:eastAsia="Calibri" w:hAnsi="Calibri" w:cs="Calibri"/>
        </w:rPr>
        <w:t>tiene u</w:t>
      </w:r>
      <w:r w:rsidR="000A74EB" w:rsidRPr="000A74EB">
        <w:rPr>
          <w:rFonts w:ascii="Calibri" w:eastAsia="Calibri" w:hAnsi="Calibri" w:cs="Calibri"/>
        </w:rPr>
        <w:t>n lugar destacado y fácilmente visible. El</w:t>
      </w:r>
      <w:r w:rsidR="00305256">
        <w:rPr>
          <w:rFonts w:ascii="Calibri" w:eastAsia="Calibri" w:hAnsi="Calibri" w:cs="Calibri"/>
        </w:rPr>
        <w:t xml:space="preserve"> anuncio o</w:t>
      </w:r>
      <w:r w:rsidR="000A74EB" w:rsidRPr="000A74EB">
        <w:rPr>
          <w:rFonts w:ascii="Calibri" w:eastAsia="Calibri" w:hAnsi="Calibri" w:cs="Calibri"/>
        </w:rPr>
        <w:t xml:space="preserve"> </w:t>
      </w:r>
      <w:r w:rsidR="000A74EB" w:rsidRPr="00305256">
        <w:rPr>
          <w:rFonts w:ascii="Calibri" w:eastAsia="Calibri" w:hAnsi="Calibri" w:cs="Calibri"/>
          <w:i/>
          <w:iCs/>
        </w:rPr>
        <w:t xml:space="preserve">banner </w:t>
      </w:r>
      <w:r w:rsidR="000A74EB" w:rsidRPr="000A74EB">
        <w:rPr>
          <w:rFonts w:ascii="Calibri" w:eastAsia="Calibri" w:hAnsi="Calibri" w:cs="Calibri"/>
        </w:rPr>
        <w:lastRenderedPageBreak/>
        <w:t xml:space="preserve">principal (situado debajo </w:t>
      </w:r>
      <w:r w:rsidR="00061A85">
        <w:rPr>
          <w:rFonts w:ascii="Calibri" w:eastAsia="Calibri" w:hAnsi="Calibri" w:cs="Calibri"/>
        </w:rPr>
        <w:t>del carrusel donde se van sucediendo</w:t>
      </w:r>
      <w:r w:rsidR="000A74EB" w:rsidRPr="000A74EB">
        <w:rPr>
          <w:rFonts w:ascii="Calibri" w:eastAsia="Calibri" w:hAnsi="Calibri" w:cs="Calibri"/>
        </w:rPr>
        <w:t xml:space="preserve"> las informaciones más destacadas), permite dar con el </w:t>
      </w:r>
      <w:r>
        <w:rPr>
          <w:rFonts w:ascii="Calibri" w:eastAsia="Calibri" w:hAnsi="Calibri" w:cs="Calibri"/>
        </w:rPr>
        <w:t xml:space="preserve">enlace al </w:t>
      </w:r>
      <w:r w:rsidR="000A74EB" w:rsidRPr="000A74EB">
        <w:rPr>
          <w:rFonts w:ascii="Calibri" w:eastAsia="Calibri" w:hAnsi="Calibri" w:cs="Calibri"/>
        </w:rPr>
        <w:t>trámite a primera vista y el acceso a la solicitud de información pública es directo.</w:t>
      </w:r>
    </w:p>
    <w:p w14:paraId="4537F5EA" w14:textId="0A57E8EA" w:rsidR="000A74EB" w:rsidRDefault="007E6A60" w:rsidP="007E6A60">
      <w:pPr>
        <w:numPr>
          <w:ilvl w:val="2"/>
          <w:numId w:val="14"/>
        </w:numPr>
        <w:spacing w:after="160"/>
        <w:contextualSpacing/>
        <w:rPr>
          <w:rFonts w:ascii="Calibri" w:eastAsia="Calibri" w:hAnsi="Calibri" w:cs="Calibri"/>
        </w:rPr>
      </w:pPr>
      <w:r>
        <w:rPr>
          <w:rFonts w:ascii="Calibri" w:eastAsia="Calibri" w:hAnsi="Calibri" w:cs="Calibri"/>
        </w:rPr>
        <w:t>E</w:t>
      </w:r>
      <w:r w:rsidR="00B071E0">
        <w:rPr>
          <w:rFonts w:ascii="Calibri" w:eastAsia="Calibri" w:hAnsi="Calibri" w:cs="Calibri"/>
        </w:rPr>
        <w:t>n el</w:t>
      </w:r>
      <w:r>
        <w:rPr>
          <w:rFonts w:ascii="Calibri" w:eastAsia="Calibri" w:hAnsi="Calibri" w:cs="Calibri"/>
        </w:rPr>
        <w:t xml:space="preserve"> nuevo diseño </w:t>
      </w:r>
      <w:r w:rsidR="00B071E0">
        <w:rPr>
          <w:rFonts w:ascii="Calibri" w:eastAsia="Calibri" w:hAnsi="Calibri" w:cs="Calibri"/>
        </w:rPr>
        <w:t>se puede ver</w:t>
      </w:r>
      <w:r>
        <w:rPr>
          <w:rFonts w:ascii="Calibri" w:eastAsia="Calibri" w:hAnsi="Calibri" w:cs="Calibri"/>
        </w:rPr>
        <w:t xml:space="preserve"> la actualización y </w:t>
      </w:r>
      <w:r w:rsidR="00B071E0">
        <w:rPr>
          <w:rFonts w:ascii="Calibri" w:eastAsia="Calibri" w:hAnsi="Calibri" w:cs="Calibri"/>
        </w:rPr>
        <w:t xml:space="preserve">el </w:t>
      </w:r>
      <w:r>
        <w:rPr>
          <w:rFonts w:ascii="Calibri" w:eastAsia="Calibri" w:hAnsi="Calibri" w:cs="Calibri"/>
        </w:rPr>
        <w:t xml:space="preserve">avance </w:t>
      </w:r>
      <w:r w:rsidR="000A74EB" w:rsidRPr="000A74EB">
        <w:rPr>
          <w:rFonts w:ascii="Calibri" w:eastAsia="Calibri" w:hAnsi="Calibri" w:cs="Calibri"/>
        </w:rPr>
        <w:t>de los últimos contenidos publicados en el catálogo de transparencia</w:t>
      </w:r>
      <w:r w:rsidR="00B071E0">
        <w:rPr>
          <w:rFonts w:ascii="Calibri" w:eastAsia="Calibri" w:hAnsi="Calibri" w:cs="Calibri"/>
        </w:rPr>
        <w:t xml:space="preserve"> desde la página principal</w:t>
      </w:r>
      <w:r w:rsidR="000A74EB" w:rsidRPr="000A74EB">
        <w:rPr>
          <w:rFonts w:ascii="Calibri" w:eastAsia="Calibri" w:hAnsi="Calibri" w:cs="Calibri"/>
        </w:rPr>
        <w:t xml:space="preserve">. </w:t>
      </w:r>
    </w:p>
    <w:p w14:paraId="016BA75A" w14:textId="77777777" w:rsidR="00B071E0" w:rsidRPr="000A74EB" w:rsidRDefault="00B071E0" w:rsidP="00B071E0">
      <w:pPr>
        <w:spacing w:after="160"/>
        <w:ind w:left="2160"/>
        <w:contextualSpacing/>
        <w:rPr>
          <w:rFonts w:ascii="Calibri" w:eastAsia="Calibri" w:hAnsi="Calibri" w:cs="Calibri"/>
        </w:rPr>
      </w:pPr>
    </w:p>
    <w:p w14:paraId="0EE1DA2B" w14:textId="77777777" w:rsidR="000A74EB" w:rsidRPr="000A74EB" w:rsidRDefault="000A74EB" w:rsidP="00D24ACA">
      <w:pPr>
        <w:numPr>
          <w:ilvl w:val="0"/>
          <w:numId w:val="14"/>
        </w:numPr>
        <w:spacing w:after="160"/>
        <w:contextualSpacing/>
        <w:rPr>
          <w:rFonts w:ascii="Calibri" w:eastAsia="Calibri" w:hAnsi="Calibri" w:cs="Calibri"/>
        </w:rPr>
      </w:pPr>
      <w:r w:rsidRPr="000A74EB">
        <w:rPr>
          <w:rFonts w:ascii="Calibri" w:eastAsia="Calibri" w:hAnsi="Calibri" w:cs="Calibri"/>
        </w:rPr>
        <w:t xml:space="preserve">Mejoras en el </w:t>
      </w:r>
      <w:r w:rsidRPr="00B071E0">
        <w:rPr>
          <w:rFonts w:ascii="Calibri" w:eastAsia="Calibri" w:hAnsi="Calibri" w:cs="Calibri"/>
          <w:b/>
          <w:bCs/>
        </w:rPr>
        <w:t>menú principal</w:t>
      </w:r>
      <w:r w:rsidRPr="000A74EB">
        <w:rPr>
          <w:rFonts w:ascii="Calibri" w:eastAsia="Calibri" w:hAnsi="Calibri" w:cs="Calibri"/>
        </w:rPr>
        <w:t>: se han modificado los nombres en diferentes niveles de navegación para facilitar su acceso e identificación con el contenido mostrado.</w:t>
      </w:r>
    </w:p>
    <w:p w14:paraId="097B5407" w14:textId="77777777" w:rsidR="000A74EB" w:rsidRPr="000A74EB" w:rsidRDefault="000A74EB" w:rsidP="00D24ACA">
      <w:pPr>
        <w:numPr>
          <w:ilvl w:val="0"/>
          <w:numId w:val="14"/>
        </w:numPr>
        <w:spacing w:after="160"/>
        <w:contextualSpacing/>
        <w:rPr>
          <w:rFonts w:ascii="Calibri" w:eastAsia="Calibri" w:hAnsi="Calibri" w:cs="Calibri"/>
        </w:rPr>
      </w:pPr>
      <w:r w:rsidRPr="000A74EB">
        <w:rPr>
          <w:rFonts w:ascii="Calibri" w:eastAsia="Calibri" w:hAnsi="Calibri" w:cs="Calibri"/>
        </w:rPr>
        <w:t xml:space="preserve">En previsión de las preguntas y dudas que pueda tener la ciudadanía, y para dar una respuesta más clara y directa, se ha profundizado en el contenido de las </w:t>
      </w:r>
      <w:r w:rsidRPr="00B071E0">
        <w:rPr>
          <w:rFonts w:ascii="Calibri" w:eastAsia="Calibri" w:hAnsi="Calibri" w:cs="Calibri"/>
          <w:b/>
          <w:bCs/>
        </w:rPr>
        <w:t xml:space="preserve">preguntas frecuentes </w:t>
      </w:r>
      <w:r w:rsidRPr="000A74EB">
        <w:rPr>
          <w:rFonts w:ascii="Calibri" w:eastAsia="Calibri" w:hAnsi="Calibri" w:cs="Calibri"/>
        </w:rPr>
        <w:t>de la sección de transparencia, participación y open data.</w:t>
      </w:r>
    </w:p>
    <w:p w14:paraId="5B53510E" w14:textId="77777777" w:rsidR="000A74EB" w:rsidRPr="000A74EB" w:rsidRDefault="000A74EB" w:rsidP="00D24ACA">
      <w:pPr>
        <w:numPr>
          <w:ilvl w:val="0"/>
          <w:numId w:val="14"/>
        </w:numPr>
        <w:spacing w:after="160"/>
        <w:contextualSpacing/>
        <w:rPr>
          <w:rFonts w:ascii="Calibri" w:eastAsia="Calibri" w:hAnsi="Calibri" w:cs="Calibri"/>
        </w:rPr>
      </w:pPr>
      <w:r w:rsidRPr="000A74EB">
        <w:rPr>
          <w:rFonts w:ascii="Calibri" w:eastAsia="Calibri" w:hAnsi="Calibri" w:cs="Calibri"/>
        </w:rPr>
        <w:t xml:space="preserve">La información mostrada en la página de las </w:t>
      </w:r>
      <w:r w:rsidRPr="00B071E0">
        <w:rPr>
          <w:rFonts w:ascii="Calibri" w:eastAsia="Calibri" w:hAnsi="Calibri" w:cs="Calibri"/>
          <w:b/>
          <w:bCs/>
        </w:rPr>
        <w:t>Entidades Públicas Forales</w:t>
      </w:r>
      <w:r w:rsidRPr="000A74EB">
        <w:rPr>
          <w:rFonts w:ascii="Calibri" w:eastAsia="Calibri" w:hAnsi="Calibri" w:cs="Calibri"/>
        </w:rPr>
        <w:t xml:space="preserve"> ha sido refinada y mejorada tanto en el aspecto como en la presentación de los contenidos de la página donde se han añadido diferentes enlaces de interés relacionados con el Sector Público Foral.</w:t>
      </w:r>
    </w:p>
    <w:p w14:paraId="26596EFD" w14:textId="77777777" w:rsidR="000A74EB" w:rsidRPr="000A74EB" w:rsidRDefault="000A74EB" w:rsidP="00D24ACA">
      <w:pPr>
        <w:numPr>
          <w:ilvl w:val="0"/>
          <w:numId w:val="14"/>
        </w:numPr>
        <w:spacing w:after="160"/>
        <w:contextualSpacing/>
        <w:rPr>
          <w:rFonts w:ascii="Calibri" w:eastAsia="Calibri" w:hAnsi="Calibri" w:cs="Calibri"/>
        </w:rPr>
      </w:pPr>
      <w:r w:rsidRPr="000A74EB">
        <w:rPr>
          <w:rFonts w:ascii="Calibri" w:eastAsia="Calibri" w:hAnsi="Calibri" w:cs="Calibri"/>
        </w:rPr>
        <w:t xml:space="preserve">Todos los </w:t>
      </w:r>
      <w:r w:rsidRPr="00B071E0">
        <w:rPr>
          <w:rFonts w:ascii="Calibri" w:eastAsia="Calibri" w:hAnsi="Calibri" w:cs="Calibri"/>
          <w:b/>
          <w:bCs/>
        </w:rPr>
        <w:t>gráficos</w:t>
      </w:r>
      <w:r w:rsidRPr="000A74EB">
        <w:rPr>
          <w:rFonts w:ascii="Calibri" w:eastAsia="Calibri" w:hAnsi="Calibri" w:cs="Calibri"/>
        </w:rPr>
        <w:t xml:space="preserve"> de Araba Irekia han sido modificados para mostrar la información de manera más clara. </w:t>
      </w:r>
      <w:r w:rsidRPr="000A74EB">
        <w:rPr>
          <w:rFonts w:ascii="Calibri" w:eastAsia="Calibri" w:hAnsi="Calibri" w:cs="Times New Roman"/>
        </w:rPr>
        <w:t xml:space="preserve"> </w:t>
      </w:r>
    </w:p>
    <w:p w14:paraId="50039EC6" w14:textId="77777777" w:rsidR="000A74EB" w:rsidRPr="000A74EB" w:rsidRDefault="000A74EB" w:rsidP="00D24ACA">
      <w:pPr>
        <w:numPr>
          <w:ilvl w:val="0"/>
          <w:numId w:val="14"/>
        </w:numPr>
        <w:spacing w:after="160"/>
        <w:contextualSpacing/>
        <w:rPr>
          <w:rFonts w:ascii="Calibri" w:eastAsia="Calibri" w:hAnsi="Calibri" w:cs="Calibri"/>
        </w:rPr>
      </w:pPr>
      <w:r w:rsidRPr="000A74EB">
        <w:rPr>
          <w:rFonts w:ascii="Calibri" w:eastAsia="Calibri" w:hAnsi="Calibri" w:cs="Times New Roman"/>
        </w:rPr>
        <w:t xml:space="preserve">El </w:t>
      </w:r>
      <w:r w:rsidRPr="00B071E0">
        <w:rPr>
          <w:rFonts w:ascii="Calibri" w:eastAsia="Calibri" w:hAnsi="Calibri" w:cs="Times New Roman"/>
          <w:b/>
          <w:bCs/>
        </w:rPr>
        <w:t>grado de ejecución del plan de gobierno</w:t>
      </w:r>
      <w:r w:rsidRPr="000A74EB">
        <w:rPr>
          <w:rFonts w:ascii="Calibri" w:eastAsia="Calibri" w:hAnsi="Calibri" w:cs="Times New Roman"/>
        </w:rPr>
        <w:t>: se ha insertado un sistema de colores, el sistema del semáforo, para el seguimiento de la ejecución del plan de gobierno.</w:t>
      </w:r>
    </w:p>
    <w:p w14:paraId="35EEFAFB" w14:textId="0CFD4075" w:rsidR="000A74EB" w:rsidRPr="007E4C0F" w:rsidRDefault="000A74EB" w:rsidP="00D24ACA">
      <w:pPr>
        <w:numPr>
          <w:ilvl w:val="0"/>
          <w:numId w:val="14"/>
        </w:numPr>
        <w:spacing w:after="160"/>
        <w:contextualSpacing/>
        <w:rPr>
          <w:rFonts w:ascii="Calibri" w:eastAsia="Calibri" w:hAnsi="Calibri" w:cs="Calibri"/>
        </w:rPr>
      </w:pPr>
      <w:r w:rsidRPr="000A74EB">
        <w:rPr>
          <w:rFonts w:ascii="Calibri" w:eastAsia="Calibri" w:hAnsi="Calibri" w:cs="Times New Roman"/>
        </w:rPr>
        <w:t xml:space="preserve">La reorganización del apartado </w:t>
      </w:r>
      <w:r w:rsidRPr="00B071E0">
        <w:rPr>
          <w:rFonts w:ascii="Calibri" w:eastAsia="Calibri" w:hAnsi="Calibri" w:cs="Times New Roman"/>
          <w:b/>
          <w:bCs/>
        </w:rPr>
        <w:t>de información económica</w:t>
      </w:r>
      <w:r w:rsidRPr="000A74EB">
        <w:rPr>
          <w:rFonts w:ascii="Calibri" w:eastAsia="Calibri" w:hAnsi="Calibri" w:cs="Times New Roman"/>
        </w:rPr>
        <w:t xml:space="preserve">: siguiendo el criterio que marcan las obligaciones de publicidad activa, pero con una nueva lógica para que sea más fácil e intuitivo acceder al contenido. </w:t>
      </w:r>
    </w:p>
    <w:p w14:paraId="6A9E8964" w14:textId="77777777" w:rsidR="007E4C0F" w:rsidRPr="000A74EB" w:rsidRDefault="007E4C0F" w:rsidP="007E4C0F">
      <w:pPr>
        <w:spacing w:after="160"/>
        <w:ind w:left="720"/>
        <w:contextualSpacing/>
        <w:rPr>
          <w:rFonts w:ascii="Calibri" w:eastAsia="Calibri" w:hAnsi="Calibri" w:cs="Calibri"/>
        </w:rPr>
      </w:pPr>
    </w:p>
    <w:p w14:paraId="2C1F3BFD" w14:textId="71AC6BF4" w:rsidR="000A74EB" w:rsidRPr="000A74EB" w:rsidRDefault="000A74EB" w:rsidP="00D24ACA">
      <w:pPr>
        <w:spacing w:after="160"/>
        <w:rPr>
          <w:rFonts w:ascii="Calibri" w:eastAsia="Calibri" w:hAnsi="Calibri" w:cs="Calibri"/>
        </w:rPr>
      </w:pPr>
      <w:r w:rsidRPr="000A74EB">
        <w:rPr>
          <w:rFonts w:ascii="Calibri" w:eastAsia="Calibri" w:hAnsi="Calibri" w:cs="Calibri"/>
        </w:rPr>
        <w:t>Por otro lado, este año está prevista la actualización de la web que</w:t>
      </w:r>
      <w:r w:rsidR="007E4C0F">
        <w:rPr>
          <w:rFonts w:ascii="Calibri" w:eastAsia="Calibri" w:hAnsi="Calibri" w:cs="Calibri"/>
        </w:rPr>
        <w:t xml:space="preserve"> aloja Araba Irekia. Esta modificación</w:t>
      </w:r>
      <w:r w:rsidRPr="000A74EB">
        <w:rPr>
          <w:rFonts w:ascii="Calibri" w:eastAsia="Calibri" w:hAnsi="Calibri" w:cs="Calibri"/>
        </w:rPr>
        <w:t xml:space="preserve"> </w:t>
      </w:r>
      <w:r w:rsidR="007E4C0F">
        <w:rPr>
          <w:rFonts w:ascii="Calibri" w:eastAsia="Calibri" w:hAnsi="Calibri" w:cs="Calibri"/>
        </w:rPr>
        <w:t xml:space="preserve">permitirá </w:t>
      </w:r>
      <w:r w:rsidRPr="000A74EB">
        <w:rPr>
          <w:rFonts w:ascii="Calibri" w:eastAsia="Calibri" w:hAnsi="Calibri" w:cs="Calibri"/>
        </w:rPr>
        <w:t>mejoras de diseño y de estructuración</w:t>
      </w:r>
      <w:r w:rsidR="007E4C0F">
        <w:rPr>
          <w:rFonts w:ascii="Calibri" w:eastAsia="Calibri" w:hAnsi="Calibri" w:cs="Calibri"/>
        </w:rPr>
        <w:t xml:space="preserve"> de </w:t>
      </w:r>
      <w:r w:rsidR="00B071E0">
        <w:rPr>
          <w:rFonts w:ascii="Calibri" w:eastAsia="Calibri" w:hAnsi="Calibri" w:cs="Calibri"/>
        </w:rPr>
        <w:t>l</w:t>
      </w:r>
      <w:r w:rsidR="007E4C0F">
        <w:rPr>
          <w:rFonts w:ascii="Calibri" w:eastAsia="Calibri" w:hAnsi="Calibri" w:cs="Calibri"/>
        </w:rPr>
        <w:t>a información</w:t>
      </w:r>
      <w:r w:rsidRPr="000A74EB">
        <w:rPr>
          <w:rFonts w:ascii="Calibri" w:eastAsia="Calibri" w:hAnsi="Calibri" w:cs="Calibri"/>
        </w:rPr>
        <w:t xml:space="preserve">. </w:t>
      </w:r>
      <w:r w:rsidR="007E4C0F">
        <w:rPr>
          <w:rFonts w:ascii="Calibri" w:eastAsia="Calibri" w:hAnsi="Calibri" w:cs="Calibri"/>
        </w:rPr>
        <w:t>Por otra parte, d</w:t>
      </w:r>
      <w:r w:rsidRPr="000A74EB">
        <w:rPr>
          <w:rFonts w:ascii="Calibri" w:eastAsia="Calibri" w:hAnsi="Calibri" w:cs="Calibri"/>
        </w:rPr>
        <w:t xml:space="preserve">estacamos </w:t>
      </w:r>
      <w:r w:rsidR="00B071E0">
        <w:rPr>
          <w:rFonts w:ascii="Calibri" w:eastAsia="Calibri" w:hAnsi="Calibri" w:cs="Calibri"/>
        </w:rPr>
        <w:t>el proyecto para mejorar el</w:t>
      </w:r>
      <w:r w:rsidRPr="000A74EB">
        <w:rPr>
          <w:rFonts w:ascii="Calibri" w:eastAsia="Calibri" w:hAnsi="Calibri" w:cs="Calibri"/>
        </w:rPr>
        <w:t xml:space="preserve"> motor de búsqueda de Araba Irekia, que será, en adelante, más intuitivo y favorecerá las búsquedas y el acceso a la información.</w:t>
      </w:r>
    </w:p>
    <w:p w14:paraId="454D135B" w14:textId="05CB0DDB" w:rsidR="000A74EB" w:rsidRPr="000A74EB" w:rsidRDefault="000A74EB" w:rsidP="00D24ACA">
      <w:pPr>
        <w:rPr>
          <w:rFonts w:ascii="Calibri" w:eastAsia="Calibri" w:hAnsi="Calibri" w:cs="Times New Roman"/>
        </w:rPr>
      </w:pPr>
      <w:r w:rsidRPr="000A74EB">
        <w:rPr>
          <w:rFonts w:ascii="Calibri" w:eastAsia="Calibri" w:hAnsi="Calibri" w:cs="Times New Roman"/>
        </w:rPr>
        <w:t xml:space="preserve">Para finalizar, agradecemos la implicación de las personas designadas a la gestión de la transparencia en cada departamento y entidad foral. Su colaboración es necesaria para reforzar la estructura organizativa transversal </w:t>
      </w:r>
      <w:r w:rsidR="007E4C0F">
        <w:rPr>
          <w:rFonts w:ascii="Calibri" w:eastAsia="Calibri" w:hAnsi="Calibri" w:cs="Times New Roman"/>
        </w:rPr>
        <w:t xml:space="preserve">del Gobierno Abierto </w:t>
      </w:r>
      <w:r w:rsidRPr="000A74EB">
        <w:rPr>
          <w:rFonts w:ascii="Calibri" w:eastAsia="Calibri" w:hAnsi="Calibri" w:cs="Times New Roman"/>
        </w:rPr>
        <w:t>y</w:t>
      </w:r>
      <w:r w:rsidR="007E4C0F">
        <w:rPr>
          <w:rFonts w:ascii="Calibri" w:eastAsia="Calibri" w:hAnsi="Calibri" w:cs="Times New Roman"/>
        </w:rPr>
        <w:t>, así, poder</w:t>
      </w:r>
      <w:r w:rsidRPr="000A74EB">
        <w:rPr>
          <w:rFonts w:ascii="Calibri" w:eastAsia="Calibri" w:hAnsi="Calibri" w:cs="Times New Roman"/>
        </w:rPr>
        <w:t xml:space="preserve"> avanzar de forma alineada y sostenible. También valoramos positivamente la continuidad de la programación del curso sobre protección de datos y transparencia dentro de los planes de formación de</w:t>
      </w:r>
      <w:r w:rsidR="00367AC9">
        <w:rPr>
          <w:rFonts w:ascii="Calibri" w:eastAsia="Calibri" w:hAnsi="Calibri" w:cs="Times New Roman"/>
        </w:rPr>
        <w:t xml:space="preserve"> la dirección de</w:t>
      </w:r>
      <w:r w:rsidRPr="000A74EB">
        <w:rPr>
          <w:rFonts w:ascii="Calibri" w:eastAsia="Calibri" w:hAnsi="Calibri" w:cs="Times New Roman"/>
        </w:rPr>
        <w:t xml:space="preserve"> Función Pública que se inició en 2021</w:t>
      </w:r>
      <w:r w:rsidR="00367AC9">
        <w:rPr>
          <w:rFonts w:ascii="Calibri" w:eastAsia="Calibri" w:hAnsi="Calibri" w:cs="Times New Roman"/>
        </w:rPr>
        <w:t>,</w:t>
      </w:r>
      <w:r w:rsidR="00B071E0">
        <w:rPr>
          <w:rFonts w:ascii="Calibri" w:eastAsia="Calibri" w:hAnsi="Calibri" w:cs="Times New Roman"/>
        </w:rPr>
        <w:t xml:space="preserve"> y</w:t>
      </w:r>
      <w:r w:rsidRPr="000A74EB">
        <w:rPr>
          <w:rFonts w:ascii="Calibri" w:eastAsia="Calibri" w:hAnsi="Calibri" w:cs="Times New Roman"/>
        </w:rPr>
        <w:t xml:space="preserve"> </w:t>
      </w:r>
      <w:r w:rsidR="007E4C0F">
        <w:rPr>
          <w:rFonts w:ascii="Calibri" w:eastAsia="Calibri" w:hAnsi="Calibri" w:cs="Times New Roman"/>
        </w:rPr>
        <w:t xml:space="preserve">que ayuda a </w:t>
      </w:r>
      <w:r w:rsidRPr="000A74EB">
        <w:rPr>
          <w:rFonts w:ascii="Calibri" w:eastAsia="Calibri" w:hAnsi="Calibri" w:cs="Times New Roman"/>
        </w:rPr>
        <w:t xml:space="preserve">poder introducir la transparencia en el día a día de </w:t>
      </w:r>
      <w:r w:rsidR="00192492">
        <w:rPr>
          <w:rFonts w:ascii="Calibri" w:eastAsia="Calibri" w:hAnsi="Calibri" w:cs="Times New Roman"/>
        </w:rPr>
        <w:t>las</w:t>
      </w:r>
      <w:r w:rsidRPr="000A74EB">
        <w:rPr>
          <w:rFonts w:ascii="Calibri" w:eastAsia="Calibri" w:hAnsi="Calibri" w:cs="Times New Roman"/>
        </w:rPr>
        <w:t xml:space="preserve"> funciones y tareas</w:t>
      </w:r>
      <w:r w:rsidR="00192492">
        <w:rPr>
          <w:rFonts w:ascii="Calibri" w:eastAsia="Calibri" w:hAnsi="Calibri" w:cs="Times New Roman"/>
        </w:rPr>
        <w:t xml:space="preserve"> del personal de la DFA</w:t>
      </w:r>
      <w:r w:rsidRPr="000A74EB">
        <w:rPr>
          <w:rFonts w:ascii="Calibri" w:eastAsia="Calibri" w:hAnsi="Calibri" w:cs="Times New Roman"/>
        </w:rPr>
        <w:t xml:space="preserve">. </w:t>
      </w:r>
    </w:p>
    <w:p w14:paraId="5DE9D56F" w14:textId="77777777" w:rsidR="000A74EB" w:rsidRPr="000A74EB" w:rsidRDefault="000A74EB" w:rsidP="000A74EB">
      <w:pPr>
        <w:rPr>
          <w:rFonts w:ascii="Calibri" w:eastAsia="Calibri" w:hAnsi="Calibri" w:cs="Times New Roman"/>
        </w:rPr>
      </w:pPr>
    </w:p>
    <w:p w14:paraId="4F8CB430" w14:textId="77777777" w:rsidR="001E5245" w:rsidRDefault="001E5245" w:rsidP="000A74EB">
      <w:pPr>
        <w:spacing w:line="240" w:lineRule="auto"/>
        <w:rPr>
          <w:rFonts w:ascii="Calibri" w:eastAsia="Calibri" w:hAnsi="Calibri" w:cs="Arial"/>
          <w:b/>
          <w:i/>
          <w:sz w:val="16"/>
          <w:szCs w:val="16"/>
        </w:rPr>
      </w:pPr>
    </w:p>
    <w:p w14:paraId="5AFB18A8" w14:textId="77777777" w:rsidR="008B0D4F" w:rsidRDefault="008B0D4F" w:rsidP="00F32C39">
      <w:pPr>
        <w:rPr>
          <w:rFonts w:ascii="Calibri" w:eastAsia="Calibri" w:hAnsi="Calibri" w:cs="Times New Roman"/>
          <w:color w:val="FF0000"/>
        </w:rPr>
      </w:pPr>
    </w:p>
    <w:sectPr w:rsidR="008B0D4F" w:rsidSect="00BE3333">
      <w:headerReference w:type="default" r:id="rId125"/>
      <w:footerReference w:type="default" r:id="rId126"/>
      <w:headerReference w:type="first" r:id="rId127"/>
      <w:pgSz w:w="11906" w:h="16838"/>
      <w:pgMar w:top="212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3D16C" w14:textId="77777777" w:rsidR="007175E6" w:rsidRDefault="007175E6" w:rsidP="00283106">
      <w:pPr>
        <w:spacing w:after="0" w:line="240" w:lineRule="auto"/>
      </w:pPr>
      <w:r>
        <w:separator/>
      </w:r>
    </w:p>
  </w:endnote>
  <w:endnote w:type="continuationSeparator" w:id="0">
    <w:p w14:paraId="3842744A" w14:textId="77777777" w:rsidR="007175E6" w:rsidRDefault="007175E6" w:rsidP="00283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LTStd">
    <w:altName w:val="Calibri"/>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633746"/>
      <w:docPartObj>
        <w:docPartGallery w:val="Page Numbers (Bottom of Page)"/>
        <w:docPartUnique/>
      </w:docPartObj>
    </w:sdtPr>
    <w:sdtEndPr/>
    <w:sdtContent>
      <w:p w14:paraId="5ECCB703" w14:textId="77777777" w:rsidR="00D67415" w:rsidRDefault="00D67415" w:rsidP="00A273C2">
        <w:pPr>
          <w:pStyle w:val="Piedepgina"/>
        </w:pPr>
        <w:r>
          <w:tab/>
        </w:r>
        <w:r>
          <w:tab/>
        </w:r>
        <w:r>
          <w:fldChar w:fldCharType="begin"/>
        </w:r>
        <w:r>
          <w:instrText>PAGE   \* MERGEFORMAT</w:instrText>
        </w:r>
        <w:r>
          <w:fldChar w:fldCharType="separate"/>
        </w:r>
        <w:r>
          <w:rPr>
            <w:noProof/>
          </w:rPr>
          <w:t>2</w:t>
        </w:r>
        <w:r>
          <w:fldChar w:fldCharType="end"/>
        </w:r>
      </w:p>
    </w:sdtContent>
  </w:sdt>
  <w:p w14:paraId="6E95DB42" w14:textId="77777777" w:rsidR="00D67415" w:rsidRDefault="00D6741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AF5B9" w14:textId="77777777" w:rsidR="007175E6" w:rsidRDefault="007175E6" w:rsidP="00283106">
      <w:pPr>
        <w:spacing w:after="0" w:line="240" w:lineRule="auto"/>
      </w:pPr>
      <w:r>
        <w:separator/>
      </w:r>
    </w:p>
  </w:footnote>
  <w:footnote w:type="continuationSeparator" w:id="0">
    <w:p w14:paraId="4A6656A6" w14:textId="77777777" w:rsidR="007175E6" w:rsidRDefault="007175E6" w:rsidP="002831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D67415" w:rsidRPr="003052B9" w14:paraId="5B7ECE99" w14:textId="77777777" w:rsidTr="004425DB">
      <w:trPr>
        <w:cantSplit/>
        <w:trHeight w:val="338"/>
      </w:trPr>
      <w:tc>
        <w:tcPr>
          <w:tcW w:w="3856" w:type="dxa"/>
        </w:tcPr>
        <w:p w14:paraId="5E136067"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c>
        <w:tcPr>
          <w:tcW w:w="1361" w:type="dxa"/>
          <w:vMerge w:val="restart"/>
        </w:tcPr>
        <w:p w14:paraId="28662A02" w14:textId="77777777" w:rsidR="00D67415" w:rsidRPr="003052B9" w:rsidRDefault="00D67415" w:rsidP="004425DB">
          <w:pPr>
            <w:tabs>
              <w:tab w:val="center" w:pos="4252"/>
              <w:tab w:val="right" w:pos="8504"/>
            </w:tabs>
            <w:spacing w:after="0" w:line="240" w:lineRule="auto"/>
            <w:jc w:val="center"/>
            <w:rPr>
              <w:rFonts w:ascii="Times New Roman" w:eastAsia="Times New Roman" w:hAnsi="Times New Roman" w:cs="Verdana"/>
              <w:sz w:val="20"/>
              <w:szCs w:val="20"/>
              <w:lang w:val="es-ES_tradnl" w:eastAsia="es-ES" w:bidi="or-IN"/>
            </w:rPr>
          </w:pPr>
          <w:r w:rsidRPr="003052B9">
            <w:rPr>
              <w:rFonts w:ascii="Times New Roman" w:eastAsia="Times New Roman" w:hAnsi="Times New Roman" w:cs="Verdana"/>
              <w:noProof/>
              <w:sz w:val="20"/>
              <w:szCs w:val="20"/>
              <w:lang w:eastAsia="es-ES"/>
            </w:rPr>
            <w:drawing>
              <wp:inline distT="0" distB="0" distL="0" distR="0" wp14:anchorId="4621405C" wp14:editId="04AED6AD">
                <wp:extent cx="428625" cy="428625"/>
                <wp:effectExtent l="0" t="0" r="9525" b="9525"/>
                <wp:docPr id="8" name="Imagen 8"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7266595A"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r>
    <w:tr w:rsidR="00D67415" w:rsidRPr="003052B9" w14:paraId="78B88183" w14:textId="77777777" w:rsidTr="004425DB">
      <w:trPr>
        <w:cantSplit/>
        <w:trHeight w:val="337"/>
      </w:trPr>
      <w:tc>
        <w:tcPr>
          <w:tcW w:w="3856" w:type="dxa"/>
        </w:tcPr>
        <w:p w14:paraId="2AC8BBFE"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c>
        <w:tcPr>
          <w:tcW w:w="1361" w:type="dxa"/>
          <w:vMerge/>
        </w:tcPr>
        <w:p w14:paraId="71E0D523" w14:textId="77777777" w:rsidR="00D67415" w:rsidRPr="003052B9" w:rsidRDefault="00D67415" w:rsidP="004425DB">
          <w:pPr>
            <w:tabs>
              <w:tab w:val="center" w:pos="4252"/>
              <w:tab w:val="right" w:pos="8504"/>
            </w:tabs>
            <w:spacing w:after="0" w:line="240" w:lineRule="auto"/>
            <w:jc w:val="center"/>
            <w:rPr>
              <w:rFonts w:ascii="Times New Roman" w:eastAsia="Times New Roman" w:hAnsi="Times New Roman" w:cs="Verdana"/>
              <w:sz w:val="20"/>
              <w:szCs w:val="20"/>
              <w:lang w:val="es-ES_tradnl" w:eastAsia="es-ES" w:bidi="or-IN"/>
            </w:rPr>
          </w:pPr>
        </w:p>
      </w:tc>
      <w:tc>
        <w:tcPr>
          <w:tcW w:w="3856" w:type="dxa"/>
        </w:tcPr>
        <w:p w14:paraId="595DA60F"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r>
  </w:tbl>
  <w:p w14:paraId="594D664A" w14:textId="77777777" w:rsidR="00D67415" w:rsidRDefault="00D6741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D67415" w:rsidRPr="003052B9" w14:paraId="05AC4235" w14:textId="77777777" w:rsidTr="004425DB">
      <w:trPr>
        <w:cantSplit/>
        <w:trHeight w:val="338"/>
      </w:trPr>
      <w:tc>
        <w:tcPr>
          <w:tcW w:w="3856" w:type="dxa"/>
        </w:tcPr>
        <w:p w14:paraId="3191F489"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c>
        <w:tcPr>
          <w:tcW w:w="1361" w:type="dxa"/>
          <w:vMerge w:val="restart"/>
        </w:tcPr>
        <w:p w14:paraId="475EE790" w14:textId="77777777" w:rsidR="00D67415" w:rsidRPr="003052B9" w:rsidRDefault="00D67415" w:rsidP="004425DB">
          <w:pPr>
            <w:tabs>
              <w:tab w:val="center" w:pos="4252"/>
              <w:tab w:val="right" w:pos="8504"/>
            </w:tabs>
            <w:spacing w:after="0" w:line="240" w:lineRule="auto"/>
            <w:jc w:val="center"/>
            <w:rPr>
              <w:rFonts w:ascii="Times New Roman" w:eastAsia="Times New Roman" w:hAnsi="Times New Roman" w:cs="Verdana"/>
              <w:sz w:val="20"/>
              <w:szCs w:val="20"/>
              <w:lang w:val="es-ES_tradnl" w:eastAsia="es-ES" w:bidi="or-IN"/>
            </w:rPr>
          </w:pPr>
          <w:r w:rsidRPr="003052B9">
            <w:rPr>
              <w:rFonts w:ascii="Times New Roman" w:eastAsia="Times New Roman" w:hAnsi="Times New Roman" w:cs="Verdana"/>
              <w:noProof/>
              <w:sz w:val="20"/>
              <w:szCs w:val="20"/>
              <w:lang w:eastAsia="es-ES"/>
            </w:rPr>
            <w:drawing>
              <wp:inline distT="0" distB="0" distL="0" distR="0" wp14:anchorId="426E68BD" wp14:editId="20B4F5DA">
                <wp:extent cx="428625" cy="428625"/>
                <wp:effectExtent l="0" t="0" r="9525" b="9525"/>
                <wp:docPr id="7" name="Imagen 7"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1EE65735"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r>
    <w:tr w:rsidR="00D67415" w:rsidRPr="003052B9" w14:paraId="4734568B" w14:textId="77777777" w:rsidTr="004425DB">
      <w:trPr>
        <w:cantSplit/>
        <w:trHeight w:val="337"/>
      </w:trPr>
      <w:tc>
        <w:tcPr>
          <w:tcW w:w="3856" w:type="dxa"/>
        </w:tcPr>
        <w:p w14:paraId="3C749657"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c>
        <w:tcPr>
          <w:tcW w:w="1361" w:type="dxa"/>
          <w:vMerge/>
        </w:tcPr>
        <w:p w14:paraId="5FB84C17" w14:textId="77777777" w:rsidR="00D67415" w:rsidRPr="003052B9" w:rsidRDefault="00D67415" w:rsidP="004425DB">
          <w:pPr>
            <w:tabs>
              <w:tab w:val="center" w:pos="4252"/>
              <w:tab w:val="right" w:pos="8504"/>
            </w:tabs>
            <w:spacing w:after="0" w:line="240" w:lineRule="auto"/>
            <w:jc w:val="center"/>
            <w:rPr>
              <w:rFonts w:ascii="Times New Roman" w:eastAsia="Times New Roman" w:hAnsi="Times New Roman" w:cs="Verdana"/>
              <w:sz w:val="20"/>
              <w:szCs w:val="20"/>
              <w:lang w:val="es-ES_tradnl" w:eastAsia="es-ES" w:bidi="or-IN"/>
            </w:rPr>
          </w:pPr>
        </w:p>
      </w:tc>
      <w:tc>
        <w:tcPr>
          <w:tcW w:w="3856" w:type="dxa"/>
        </w:tcPr>
        <w:p w14:paraId="3C4BE8F2"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r>
  </w:tbl>
  <w:p w14:paraId="3DE8E90A" w14:textId="77777777" w:rsidR="00D67415" w:rsidRDefault="00D6741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47831"/>
    <w:multiLevelType w:val="hybridMultilevel"/>
    <w:tmpl w:val="93B04232"/>
    <w:lvl w:ilvl="0" w:tplc="7DF8140C">
      <w:start w:val="3"/>
      <w:numFmt w:val="bullet"/>
      <w:lvlText w:val="-"/>
      <w:lvlJc w:val="left"/>
      <w:pPr>
        <w:ind w:left="720" w:hanging="360"/>
      </w:pPr>
      <w:rPr>
        <w:rFonts w:ascii="Calibri" w:eastAsiaTheme="minorHAnsi" w:hAnsi="Calibri" w:cs="Calibri" w:hint="default"/>
      </w:rPr>
    </w:lvl>
    <w:lvl w:ilvl="1" w:tplc="F84ADE1C">
      <w:numFmt w:val="bullet"/>
      <w:lvlText w:val="-"/>
      <w:lvlJc w:val="left"/>
      <w:pPr>
        <w:ind w:left="1068" w:hanging="360"/>
      </w:pPr>
      <w:rPr>
        <w:rFonts w:ascii="Calibri" w:eastAsiaTheme="minorHAnsi" w:hAnsi="Calibri" w:cs="Calibri"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85420A9"/>
    <w:multiLevelType w:val="hybridMultilevel"/>
    <w:tmpl w:val="FC2A90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A6E2F5D"/>
    <w:multiLevelType w:val="hybridMultilevel"/>
    <w:tmpl w:val="A34AE0C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43835D5"/>
    <w:multiLevelType w:val="multilevel"/>
    <w:tmpl w:val="0F6E4CD2"/>
    <w:lvl w:ilvl="0">
      <w:numFmt w:val="decimal"/>
      <w:lvlText w:val="%1."/>
      <w:lvlJc w:val="left"/>
      <w:pPr>
        <w:ind w:left="720" w:hanging="360"/>
      </w:pPr>
      <w:rPr>
        <w:rFonts w:hint="default"/>
        <w:b/>
        <w:bCs/>
        <w:sz w:val="28"/>
        <w:szCs w:val="28"/>
      </w:rPr>
    </w:lvl>
    <w:lvl w:ilvl="1">
      <w:start w:val="1"/>
      <w:numFmt w:val="decimal"/>
      <w:isLgl/>
      <w:lvlText w:val="%1.%2"/>
      <w:lvlJc w:val="left"/>
      <w:pPr>
        <w:ind w:left="1065" w:hanging="705"/>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7DE2995"/>
    <w:multiLevelType w:val="hybridMultilevel"/>
    <w:tmpl w:val="FEA8222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29D33F29"/>
    <w:multiLevelType w:val="hybridMultilevel"/>
    <w:tmpl w:val="066A6260"/>
    <w:lvl w:ilvl="0" w:tplc="FFFFFFFF">
      <w:numFmt w:val="bullet"/>
      <w:lvlText w:val="-"/>
      <w:lvlJc w:val="left"/>
      <w:pPr>
        <w:ind w:left="720" w:hanging="360"/>
      </w:pPr>
      <w:rPr>
        <w:rFonts w:ascii="Calibri" w:eastAsia="Calibri" w:hAnsi="Calibri" w:cs="Calibri" w:hint="default"/>
      </w:rPr>
    </w:lvl>
    <w:lvl w:ilvl="1" w:tplc="DEAE5DB6">
      <w:numFmt w:val="bullet"/>
      <w:lvlText w:val=""/>
      <w:lvlJc w:val="left"/>
      <w:pPr>
        <w:ind w:left="1440" w:hanging="360"/>
      </w:pPr>
      <w:rPr>
        <w:rFonts w:ascii="Symbol" w:eastAsiaTheme="minorHAnsi"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2F066AC"/>
    <w:multiLevelType w:val="hybridMultilevel"/>
    <w:tmpl w:val="DBEC6B6C"/>
    <w:lvl w:ilvl="0" w:tplc="863081A6">
      <w:start w:val="1"/>
      <w:numFmt w:val="decimal"/>
      <w:lvlText w:val="%1-"/>
      <w:lvlJc w:val="left"/>
      <w:pPr>
        <w:ind w:left="1440" w:hanging="360"/>
      </w:pPr>
      <w:rPr>
        <w:rFonts w:hint="default"/>
        <w:u w:val="none"/>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 w15:restartNumberingAfterBreak="0">
    <w:nsid w:val="34362D73"/>
    <w:multiLevelType w:val="hybridMultilevel"/>
    <w:tmpl w:val="AFBE7A7E"/>
    <w:lvl w:ilvl="0" w:tplc="F84ADE1C">
      <w:numFmt w:val="bullet"/>
      <w:lvlText w:val="-"/>
      <w:lvlJc w:val="left"/>
      <w:pPr>
        <w:ind w:left="1068" w:hanging="360"/>
      </w:pPr>
      <w:rPr>
        <w:rFonts w:ascii="Calibri" w:eastAsiaTheme="minorHAnsi"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15:restartNumberingAfterBreak="0">
    <w:nsid w:val="35F535E3"/>
    <w:multiLevelType w:val="multilevel"/>
    <w:tmpl w:val="5E2650A8"/>
    <w:lvl w:ilvl="0">
      <w:start w:val="1"/>
      <w:numFmt w:val="decimal"/>
      <w:lvlText w:val="%1"/>
      <w:lvlJc w:val="left"/>
      <w:pPr>
        <w:ind w:left="360" w:hanging="360"/>
      </w:pPr>
      <w:rPr>
        <w:rFonts w:hint="default"/>
        <w:b/>
        <w:sz w:val="24"/>
        <w:szCs w:val="24"/>
      </w:rPr>
    </w:lvl>
    <w:lvl w:ilvl="1">
      <w:start w:val="1"/>
      <w:numFmt w:val="decimal"/>
      <w:lvlText w:val="%1.%2"/>
      <w:lvlJc w:val="left"/>
      <w:pPr>
        <w:ind w:left="1353" w:hanging="360"/>
      </w:pPr>
      <w:rPr>
        <w:rFonts w:hint="default"/>
        <w:b/>
        <w:bCs/>
        <w:sz w:val="22"/>
        <w:szCs w:val="22"/>
      </w:rPr>
    </w:lvl>
    <w:lvl w:ilvl="2">
      <w:start w:val="1"/>
      <w:numFmt w:val="decimal"/>
      <w:lvlText w:val="%1.%2.%3"/>
      <w:lvlJc w:val="left"/>
      <w:pPr>
        <w:ind w:left="2563"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9" w15:restartNumberingAfterBreak="0">
    <w:nsid w:val="3E77176F"/>
    <w:multiLevelType w:val="hybridMultilevel"/>
    <w:tmpl w:val="3C144A60"/>
    <w:lvl w:ilvl="0" w:tplc="3CD040F4">
      <w:numFmt w:val="bullet"/>
      <w:lvlText w:val="-"/>
      <w:lvlJc w:val="left"/>
      <w:pPr>
        <w:ind w:left="720" w:hanging="360"/>
      </w:pPr>
      <w:rPr>
        <w:rFonts w:ascii="Calibri" w:eastAsia="Calibri" w:hAnsi="Calibri" w:cs="Calibri" w:hint="default"/>
      </w:rPr>
    </w:lvl>
    <w:lvl w:ilvl="1" w:tplc="3CD040F4">
      <w:numFmt w:val="bullet"/>
      <w:lvlText w:val="-"/>
      <w:lvlJc w:val="left"/>
      <w:pPr>
        <w:ind w:left="1440" w:hanging="360"/>
      </w:pPr>
      <w:rPr>
        <w:rFonts w:ascii="Calibri" w:eastAsia="Calibr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5190E2C"/>
    <w:multiLevelType w:val="hybridMultilevel"/>
    <w:tmpl w:val="DE1C88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CC864F7"/>
    <w:multiLevelType w:val="hybridMultilevel"/>
    <w:tmpl w:val="22FEC8DC"/>
    <w:lvl w:ilvl="0" w:tplc="20A265F6">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FBE4E79"/>
    <w:multiLevelType w:val="hybridMultilevel"/>
    <w:tmpl w:val="A2169200"/>
    <w:lvl w:ilvl="0" w:tplc="CF1CEB02">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3230976"/>
    <w:multiLevelType w:val="multilevel"/>
    <w:tmpl w:val="44F8551A"/>
    <w:lvl w:ilvl="0">
      <w:numFmt w:val="decimal"/>
      <w:lvlText w:val="%1."/>
      <w:lvlJc w:val="left"/>
      <w:pPr>
        <w:ind w:left="720" w:hanging="360"/>
      </w:pPr>
      <w:rPr>
        <w:rFonts w:hint="default"/>
        <w:b/>
        <w:bCs/>
        <w:sz w:val="28"/>
        <w:szCs w:val="28"/>
      </w:rPr>
    </w:lvl>
    <w:lvl w:ilvl="1">
      <w:start w:val="1"/>
      <w:numFmt w:val="decimal"/>
      <w:isLgl/>
      <w:lvlText w:val="%1.%2"/>
      <w:lvlJc w:val="left"/>
      <w:pPr>
        <w:ind w:left="1065" w:hanging="705"/>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67F44308"/>
    <w:multiLevelType w:val="hybridMultilevel"/>
    <w:tmpl w:val="8FA8CA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15:restartNumberingAfterBreak="0">
    <w:nsid w:val="6E296C27"/>
    <w:multiLevelType w:val="multilevel"/>
    <w:tmpl w:val="7982F3AC"/>
    <w:lvl w:ilvl="0">
      <w:start w:val="1"/>
      <w:numFmt w:val="decimal"/>
      <w:lvlText w:val="%1."/>
      <w:lvlJc w:val="left"/>
      <w:pPr>
        <w:ind w:left="360" w:hanging="360"/>
      </w:pPr>
      <w:rPr>
        <w:rFonts w:hint="default"/>
        <w:b/>
        <w:sz w:val="28"/>
        <w:szCs w:val="28"/>
      </w:rPr>
    </w:lvl>
    <w:lvl w:ilvl="1">
      <w:start w:val="1"/>
      <w:numFmt w:val="decimal"/>
      <w:lvlText w:val="%1.%2."/>
      <w:lvlJc w:val="left"/>
      <w:pPr>
        <w:ind w:left="792" w:hanging="432"/>
      </w:pPr>
      <w:rPr>
        <w:rFonts w:hint="default"/>
        <w:b/>
        <w:bCs/>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1C90E0C"/>
    <w:multiLevelType w:val="hybridMultilevel"/>
    <w:tmpl w:val="29ACF2C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7F33090B"/>
    <w:multiLevelType w:val="hybridMultilevel"/>
    <w:tmpl w:val="481254C4"/>
    <w:lvl w:ilvl="0" w:tplc="3CD040F4">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01052026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8609125">
    <w:abstractNumId w:val="15"/>
  </w:num>
  <w:num w:numId="3" w16cid:durableId="293291545">
    <w:abstractNumId w:val="14"/>
  </w:num>
  <w:num w:numId="4" w16cid:durableId="1652295840">
    <w:abstractNumId w:val="13"/>
  </w:num>
  <w:num w:numId="5" w16cid:durableId="758020447">
    <w:abstractNumId w:val="16"/>
  </w:num>
  <w:num w:numId="6" w16cid:durableId="1995597579">
    <w:abstractNumId w:val="4"/>
  </w:num>
  <w:num w:numId="7" w16cid:durableId="336466464">
    <w:abstractNumId w:val="1"/>
  </w:num>
  <w:num w:numId="8" w16cid:durableId="485633249">
    <w:abstractNumId w:val="17"/>
  </w:num>
  <w:num w:numId="9" w16cid:durableId="1521892401">
    <w:abstractNumId w:val="7"/>
  </w:num>
  <w:num w:numId="10" w16cid:durableId="550507847">
    <w:abstractNumId w:val="12"/>
  </w:num>
  <w:num w:numId="11" w16cid:durableId="2004307834">
    <w:abstractNumId w:val="11"/>
  </w:num>
  <w:num w:numId="12" w16cid:durableId="1057586222">
    <w:abstractNumId w:val="10"/>
  </w:num>
  <w:num w:numId="13" w16cid:durableId="1262835701">
    <w:abstractNumId w:val="2"/>
  </w:num>
  <w:num w:numId="14" w16cid:durableId="982351017">
    <w:abstractNumId w:val="0"/>
  </w:num>
  <w:num w:numId="15" w16cid:durableId="256912694">
    <w:abstractNumId w:val="9"/>
  </w:num>
  <w:num w:numId="16" w16cid:durableId="1372725927">
    <w:abstractNumId w:val="3"/>
  </w:num>
  <w:num w:numId="17" w16cid:durableId="338045817">
    <w:abstractNumId w:val="6"/>
  </w:num>
  <w:num w:numId="18" w16cid:durableId="1314216121">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1F"/>
    <w:rsid w:val="000031CE"/>
    <w:rsid w:val="000046F9"/>
    <w:rsid w:val="00004851"/>
    <w:rsid w:val="00005CC2"/>
    <w:rsid w:val="00005DA3"/>
    <w:rsid w:val="000061D0"/>
    <w:rsid w:val="00007507"/>
    <w:rsid w:val="00007EBA"/>
    <w:rsid w:val="00012B32"/>
    <w:rsid w:val="0001330E"/>
    <w:rsid w:val="000137F7"/>
    <w:rsid w:val="00014EA5"/>
    <w:rsid w:val="00016BC2"/>
    <w:rsid w:val="00020548"/>
    <w:rsid w:val="00020CE4"/>
    <w:rsid w:val="00021927"/>
    <w:rsid w:val="00024C53"/>
    <w:rsid w:val="00027BD9"/>
    <w:rsid w:val="000309BE"/>
    <w:rsid w:val="00042EBF"/>
    <w:rsid w:val="0004334A"/>
    <w:rsid w:val="0004353A"/>
    <w:rsid w:val="000437BB"/>
    <w:rsid w:val="00046A9A"/>
    <w:rsid w:val="00047410"/>
    <w:rsid w:val="000502B2"/>
    <w:rsid w:val="000527AE"/>
    <w:rsid w:val="00052E0A"/>
    <w:rsid w:val="000531A0"/>
    <w:rsid w:val="0005364D"/>
    <w:rsid w:val="00055745"/>
    <w:rsid w:val="00057D6C"/>
    <w:rsid w:val="00061A85"/>
    <w:rsid w:val="00064419"/>
    <w:rsid w:val="00065099"/>
    <w:rsid w:val="00066882"/>
    <w:rsid w:val="00070E35"/>
    <w:rsid w:val="00072D70"/>
    <w:rsid w:val="000741F8"/>
    <w:rsid w:val="00076089"/>
    <w:rsid w:val="0007678B"/>
    <w:rsid w:val="0007776D"/>
    <w:rsid w:val="00077EE3"/>
    <w:rsid w:val="000817F4"/>
    <w:rsid w:val="00082C61"/>
    <w:rsid w:val="000835C8"/>
    <w:rsid w:val="000840E7"/>
    <w:rsid w:val="00084720"/>
    <w:rsid w:val="00093AC7"/>
    <w:rsid w:val="000957BD"/>
    <w:rsid w:val="000A0500"/>
    <w:rsid w:val="000A3594"/>
    <w:rsid w:val="000A4253"/>
    <w:rsid w:val="000A6053"/>
    <w:rsid w:val="000A74EB"/>
    <w:rsid w:val="000A7906"/>
    <w:rsid w:val="000B2172"/>
    <w:rsid w:val="000B3D75"/>
    <w:rsid w:val="000B6509"/>
    <w:rsid w:val="000B6939"/>
    <w:rsid w:val="000B6A88"/>
    <w:rsid w:val="000C0E53"/>
    <w:rsid w:val="000C1F10"/>
    <w:rsid w:val="000C29F3"/>
    <w:rsid w:val="000C3573"/>
    <w:rsid w:val="000C37E8"/>
    <w:rsid w:val="000C4349"/>
    <w:rsid w:val="000D24C8"/>
    <w:rsid w:val="000D40B8"/>
    <w:rsid w:val="000D4F37"/>
    <w:rsid w:val="000D55EE"/>
    <w:rsid w:val="000D5BEF"/>
    <w:rsid w:val="000E0127"/>
    <w:rsid w:val="000E4731"/>
    <w:rsid w:val="000E5072"/>
    <w:rsid w:val="000E7526"/>
    <w:rsid w:val="000E75A7"/>
    <w:rsid w:val="000E7810"/>
    <w:rsid w:val="000F05ED"/>
    <w:rsid w:val="000F0CD2"/>
    <w:rsid w:val="000F2473"/>
    <w:rsid w:val="000F2E71"/>
    <w:rsid w:val="000F4AD4"/>
    <w:rsid w:val="000F7903"/>
    <w:rsid w:val="001038B0"/>
    <w:rsid w:val="00104575"/>
    <w:rsid w:val="0010489A"/>
    <w:rsid w:val="00105C70"/>
    <w:rsid w:val="00106B77"/>
    <w:rsid w:val="00106E8A"/>
    <w:rsid w:val="00106F45"/>
    <w:rsid w:val="00110618"/>
    <w:rsid w:val="00111731"/>
    <w:rsid w:val="00114524"/>
    <w:rsid w:val="001159A8"/>
    <w:rsid w:val="001234A3"/>
    <w:rsid w:val="00133A36"/>
    <w:rsid w:val="00133D80"/>
    <w:rsid w:val="00134CB7"/>
    <w:rsid w:val="00136AEA"/>
    <w:rsid w:val="00137F29"/>
    <w:rsid w:val="00142ADC"/>
    <w:rsid w:val="00143AF9"/>
    <w:rsid w:val="00143DB7"/>
    <w:rsid w:val="00144BD3"/>
    <w:rsid w:val="00145E96"/>
    <w:rsid w:val="001470F4"/>
    <w:rsid w:val="00151B6E"/>
    <w:rsid w:val="001523A5"/>
    <w:rsid w:val="001538BF"/>
    <w:rsid w:val="00153C8C"/>
    <w:rsid w:val="00155C46"/>
    <w:rsid w:val="00156AAC"/>
    <w:rsid w:val="00156C89"/>
    <w:rsid w:val="00160139"/>
    <w:rsid w:val="001613C6"/>
    <w:rsid w:val="00161A9F"/>
    <w:rsid w:val="001701E8"/>
    <w:rsid w:val="001707A3"/>
    <w:rsid w:val="00171CE6"/>
    <w:rsid w:val="00171DFE"/>
    <w:rsid w:val="0017344D"/>
    <w:rsid w:val="001751F4"/>
    <w:rsid w:val="0018163D"/>
    <w:rsid w:val="001835C4"/>
    <w:rsid w:val="00187348"/>
    <w:rsid w:val="001906E6"/>
    <w:rsid w:val="00190CF0"/>
    <w:rsid w:val="00192492"/>
    <w:rsid w:val="00195E45"/>
    <w:rsid w:val="001A1F89"/>
    <w:rsid w:val="001A30CB"/>
    <w:rsid w:val="001A32A7"/>
    <w:rsid w:val="001A5BE6"/>
    <w:rsid w:val="001A7219"/>
    <w:rsid w:val="001B002A"/>
    <w:rsid w:val="001B2F86"/>
    <w:rsid w:val="001B63A8"/>
    <w:rsid w:val="001B7CEB"/>
    <w:rsid w:val="001C1103"/>
    <w:rsid w:val="001C3518"/>
    <w:rsid w:val="001C7389"/>
    <w:rsid w:val="001C78FE"/>
    <w:rsid w:val="001D0194"/>
    <w:rsid w:val="001D2258"/>
    <w:rsid w:val="001D30B2"/>
    <w:rsid w:val="001D41E3"/>
    <w:rsid w:val="001D6C2A"/>
    <w:rsid w:val="001D7CF1"/>
    <w:rsid w:val="001E32FF"/>
    <w:rsid w:val="001E5245"/>
    <w:rsid w:val="001E6954"/>
    <w:rsid w:val="001E7A2E"/>
    <w:rsid w:val="001F074C"/>
    <w:rsid w:val="001F18F2"/>
    <w:rsid w:val="001F3972"/>
    <w:rsid w:val="001F4813"/>
    <w:rsid w:val="001F66C5"/>
    <w:rsid w:val="00201206"/>
    <w:rsid w:val="002021F2"/>
    <w:rsid w:val="002038D6"/>
    <w:rsid w:val="00203CC6"/>
    <w:rsid w:val="00203FC1"/>
    <w:rsid w:val="0020484F"/>
    <w:rsid w:val="00205658"/>
    <w:rsid w:val="00205E38"/>
    <w:rsid w:val="00206CBB"/>
    <w:rsid w:val="00210190"/>
    <w:rsid w:val="0021020A"/>
    <w:rsid w:val="0021179E"/>
    <w:rsid w:val="00216430"/>
    <w:rsid w:val="00220BC5"/>
    <w:rsid w:val="00220EA6"/>
    <w:rsid w:val="002215CF"/>
    <w:rsid w:val="00221A8C"/>
    <w:rsid w:val="00223BB7"/>
    <w:rsid w:val="00226568"/>
    <w:rsid w:val="00232B33"/>
    <w:rsid w:val="002347D2"/>
    <w:rsid w:val="00234FF3"/>
    <w:rsid w:val="002357D1"/>
    <w:rsid w:val="002360B6"/>
    <w:rsid w:val="00237784"/>
    <w:rsid w:val="00242910"/>
    <w:rsid w:val="00243348"/>
    <w:rsid w:val="00244922"/>
    <w:rsid w:val="00246EBC"/>
    <w:rsid w:val="0025266E"/>
    <w:rsid w:val="00252ABA"/>
    <w:rsid w:val="002546FC"/>
    <w:rsid w:val="0025487C"/>
    <w:rsid w:val="00254AC6"/>
    <w:rsid w:val="002620A3"/>
    <w:rsid w:val="0026446B"/>
    <w:rsid w:val="0026515C"/>
    <w:rsid w:val="00267299"/>
    <w:rsid w:val="0027031D"/>
    <w:rsid w:val="00273089"/>
    <w:rsid w:val="0027434D"/>
    <w:rsid w:val="002802E4"/>
    <w:rsid w:val="00281118"/>
    <w:rsid w:val="00281DF3"/>
    <w:rsid w:val="00283106"/>
    <w:rsid w:val="00284AA8"/>
    <w:rsid w:val="00285024"/>
    <w:rsid w:val="00285E47"/>
    <w:rsid w:val="00287B6B"/>
    <w:rsid w:val="002908ED"/>
    <w:rsid w:val="00291729"/>
    <w:rsid w:val="0029320B"/>
    <w:rsid w:val="00293544"/>
    <w:rsid w:val="00293604"/>
    <w:rsid w:val="00294CC4"/>
    <w:rsid w:val="00296ADC"/>
    <w:rsid w:val="002A1AD6"/>
    <w:rsid w:val="002A29BE"/>
    <w:rsid w:val="002A5F46"/>
    <w:rsid w:val="002A6912"/>
    <w:rsid w:val="002A7B8E"/>
    <w:rsid w:val="002B123C"/>
    <w:rsid w:val="002B3104"/>
    <w:rsid w:val="002B432C"/>
    <w:rsid w:val="002B5DB7"/>
    <w:rsid w:val="002B6E15"/>
    <w:rsid w:val="002B7641"/>
    <w:rsid w:val="002B7C56"/>
    <w:rsid w:val="002C15BF"/>
    <w:rsid w:val="002C16B5"/>
    <w:rsid w:val="002D0D07"/>
    <w:rsid w:val="002D0D43"/>
    <w:rsid w:val="002D27BA"/>
    <w:rsid w:val="002D47FF"/>
    <w:rsid w:val="002D4E90"/>
    <w:rsid w:val="002D6215"/>
    <w:rsid w:val="002D79E3"/>
    <w:rsid w:val="002D7F3E"/>
    <w:rsid w:val="002E0F52"/>
    <w:rsid w:val="002E15DC"/>
    <w:rsid w:val="002E36B2"/>
    <w:rsid w:val="002E3ADD"/>
    <w:rsid w:val="002E4A05"/>
    <w:rsid w:val="002E4E85"/>
    <w:rsid w:val="002E5D18"/>
    <w:rsid w:val="002E7693"/>
    <w:rsid w:val="002E785F"/>
    <w:rsid w:val="002F3A6A"/>
    <w:rsid w:val="002F3CCF"/>
    <w:rsid w:val="002F4ECB"/>
    <w:rsid w:val="002F5D68"/>
    <w:rsid w:val="002F6DE0"/>
    <w:rsid w:val="0030442E"/>
    <w:rsid w:val="00305256"/>
    <w:rsid w:val="00310E73"/>
    <w:rsid w:val="00312352"/>
    <w:rsid w:val="00313121"/>
    <w:rsid w:val="00314895"/>
    <w:rsid w:val="00316F9C"/>
    <w:rsid w:val="00327F99"/>
    <w:rsid w:val="003324B5"/>
    <w:rsid w:val="0033521A"/>
    <w:rsid w:val="003368EE"/>
    <w:rsid w:val="00336938"/>
    <w:rsid w:val="00337A24"/>
    <w:rsid w:val="00337C8F"/>
    <w:rsid w:val="0034155F"/>
    <w:rsid w:val="00341D7F"/>
    <w:rsid w:val="00342579"/>
    <w:rsid w:val="003428E4"/>
    <w:rsid w:val="00343FF5"/>
    <w:rsid w:val="003444CA"/>
    <w:rsid w:val="0034484E"/>
    <w:rsid w:val="0034527B"/>
    <w:rsid w:val="00345A32"/>
    <w:rsid w:val="003503A2"/>
    <w:rsid w:val="00353410"/>
    <w:rsid w:val="0035356E"/>
    <w:rsid w:val="003564FC"/>
    <w:rsid w:val="00360DFC"/>
    <w:rsid w:val="003617CF"/>
    <w:rsid w:val="00362539"/>
    <w:rsid w:val="003639DA"/>
    <w:rsid w:val="003641A9"/>
    <w:rsid w:val="00365A30"/>
    <w:rsid w:val="00366006"/>
    <w:rsid w:val="00367AC9"/>
    <w:rsid w:val="00370E1F"/>
    <w:rsid w:val="00372963"/>
    <w:rsid w:val="00373305"/>
    <w:rsid w:val="00374DA8"/>
    <w:rsid w:val="00375790"/>
    <w:rsid w:val="00375A04"/>
    <w:rsid w:val="0037756C"/>
    <w:rsid w:val="00377C83"/>
    <w:rsid w:val="00377EF5"/>
    <w:rsid w:val="00382EC3"/>
    <w:rsid w:val="0038331A"/>
    <w:rsid w:val="00387C68"/>
    <w:rsid w:val="00392902"/>
    <w:rsid w:val="003A01F2"/>
    <w:rsid w:val="003A2368"/>
    <w:rsid w:val="003A4E90"/>
    <w:rsid w:val="003A517C"/>
    <w:rsid w:val="003A7C98"/>
    <w:rsid w:val="003A7D6C"/>
    <w:rsid w:val="003B045C"/>
    <w:rsid w:val="003B072E"/>
    <w:rsid w:val="003B0F96"/>
    <w:rsid w:val="003B216E"/>
    <w:rsid w:val="003B268D"/>
    <w:rsid w:val="003B3678"/>
    <w:rsid w:val="003B40EF"/>
    <w:rsid w:val="003B66AB"/>
    <w:rsid w:val="003C0F07"/>
    <w:rsid w:val="003C18D9"/>
    <w:rsid w:val="003C28A2"/>
    <w:rsid w:val="003C4341"/>
    <w:rsid w:val="003C440D"/>
    <w:rsid w:val="003C6915"/>
    <w:rsid w:val="003D4EEF"/>
    <w:rsid w:val="003D799A"/>
    <w:rsid w:val="003E1B77"/>
    <w:rsid w:val="003E662F"/>
    <w:rsid w:val="003E7521"/>
    <w:rsid w:val="003F0018"/>
    <w:rsid w:val="003F4DAF"/>
    <w:rsid w:val="003F54D6"/>
    <w:rsid w:val="003F5594"/>
    <w:rsid w:val="003F5829"/>
    <w:rsid w:val="003F68B6"/>
    <w:rsid w:val="003F713C"/>
    <w:rsid w:val="0040261D"/>
    <w:rsid w:val="00403C93"/>
    <w:rsid w:val="00404E31"/>
    <w:rsid w:val="00406D40"/>
    <w:rsid w:val="004076E5"/>
    <w:rsid w:val="0041232D"/>
    <w:rsid w:val="004147CD"/>
    <w:rsid w:val="00424176"/>
    <w:rsid w:val="004245A6"/>
    <w:rsid w:val="00424D89"/>
    <w:rsid w:val="00425965"/>
    <w:rsid w:val="00425DEC"/>
    <w:rsid w:val="00426364"/>
    <w:rsid w:val="00427A64"/>
    <w:rsid w:val="00430297"/>
    <w:rsid w:val="00430BF4"/>
    <w:rsid w:val="00432230"/>
    <w:rsid w:val="00433ED6"/>
    <w:rsid w:val="004356A0"/>
    <w:rsid w:val="004371E2"/>
    <w:rsid w:val="00440E87"/>
    <w:rsid w:val="004425DB"/>
    <w:rsid w:val="00442922"/>
    <w:rsid w:val="00442F4F"/>
    <w:rsid w:val="004435A8"/>
    <w:rsid w:val="00445970"/>
    <w:rsid w:val="00447345"/>
    <w:rsid w:val="004517F8"/>
    <w:rsid w:val="00455692"/>
    <w:rsid w:val="00455AB9"/>
    <w:rsid w:val="004562D8"/>
    <w:rsid w:val="00456700"/>
    <w:rsid w:val="004576B1"/>
    <w:rsid w:val="00463C15"/>
    <w:rsid w:val="00470853"/>
    <w:rsid w:val="004709A4"/>
    <w:rsid w:val="00471E68"/>
    <w:rsid w:val="004725A6"/>
    <w:rsid w:val="00473710"/>
    <w:rsid w:val="004750F1"/>
    <w:rsid w:val="00475BF7"/>
    <w:rsid w:val="0048172F"/>
    <w:rsid w:val="004846E3"/>
    <w:rsid w:val="0048545D"/>
    <w:rsid w:val="00485EA4"/>
    <w:rsid w:val="00487BB1"/>
    <w:rsid w:val="0049472A"/>
    <w:rsid w:val="004950F1"/>
    <w:rsid w:val="004A2A46"/>
    <w:rsid w:val="004B36F4"/>
    <w:rsid w:val="004B3C1F"/>
    <w:rsid w:val="004B3FE0"/>
    <w:rsid w:val="004B5187"/>
    <w:rsid w:val="004B5F18"/>
    <w:rsid w:val="004B709C"/>
    <w:rsid w:val="004B74CB"/>
    <w:rsid w:val="004B7C5B"/>
    <w:rsid w:val="004C7E20"/>
    <w:rsid w:val="004D0419"/>
    <w:rsid w:val="004D5D48"/>
    <w:rsid w:val="004D634C"/>
    <w:rsid w:val="004E060C"/>
    <w:rsid w:val="004E123E"/>
    <w:rsid w:val="004E1A17"/>
    <w:rsid w:val="004E294F"/>
    <w:rsid w:val="004E5ED1"/>
    <w:rsid w:val="004E7906"/>
    <w:rsid w:val="004F0C4D"/>
    <w:rsid w:val="004F23D5"/>
    <w:rsid w:val="004F2B06"/>
    <w:rsid w:val="004F7296"/>
    <w:rsid w:val="004F7D8A"/>
    <w:rsid w:val="00501DB3"/>
    <w:rsid w:val="00502C83"/>
    <w:rsid w:val="00503E8C"/>
    <w:rsid w:val="00504524"/>
    <w:rsid w:val="00505520"/>
    <w:rsid w:val="00506E7C"/>
    <w:rsid w:val="00507BBB"/>
    <w:rsid w:val="00514648"/>
    <w:rsid w:val="005162BB"/>
    <w:rsid w:val="00517510"/>
    <w:rsid w:val="00521F8B"/>
    <w:rsid w:val="00523817"/>
    <w:rsid w:val="00524655"/>
    <w:rsid w:val="005279D4"/>
    <w:rsid w:val="0053119C"/>
    <w:rsid w:val="0053506C"/>
    <w:rsid w:val="0053619C"/>
    <w:rsid w:val="0054152E"/>
    <w:rsid w:val="00542B66"/>
    <w:rsid w:val="00543092"/>
    <w:rsid w:val="00543459"/>
    <w:rsid w:val="00543F19"/>
    <w:rsid w:val="00544CF8"/>
    <w:rsid w:val="0054591A"/>
    <w:rsid w:val="00546488"/>
    <w:rsid w:val="005466F6"/>
    <w:rsid w:val="00547AAC"/>
    <w:rsid w:val="00555E02"/>
    <w:rsid w:val="005568DC"/>
    <w:rsid w:val="0055763B"/>
    <w:rsid w:val="005601C1"/>
    <w:rsid w:val="005607F3"/>
    <w:rsid w:val="0056226D"/>
    <w:rsid w:val="005628FC"/>
    <w:rsid w:val="00563E44"/>
    <w:rsid w:val="00565FBE"/>
    <w:rsid w:val="00566F31"/>
    <w:rsid w:val="00567309"/>
    <w:rsid w:val="0057016F"/>
    <w:rsid w:val="00570185"/>
    <w:rsid w:val="00577A4E"/>
    <w:rsid w:val="00580BC5"/>
    <w:rsid w:val="00583730"/>
    <w:rsid w:val="0058565B"/>
    <w:rsid w:val="00590C1B"/>
    <w:rsid w:val="005916D1"/>
    <w:rsid w:val="0059226E"/>
    <w:rsid w:val="00593780"/>
    <w:rsid w:val="00596080"/>
    <w:rsid w:val="0059630A"/>
    <w:rsid w:val="005A278F"/>
    <w:rsid w:val="005A3765"/>
    <w:rsid w:val="005A4D62"/>
    <w:rsid w:val="005A61DB"/>
    <w:rsid w:val="005A67D9"/>
    <w:rsid w:val="005B16E2"/>
    <w:rsid w:val="005B1EE5"/>
    <w:rsid w:val="005B20C5"/>
    <w:rsid w:val="005B2A57"/>
    <w:rsid w:val="005B2CC9"/>
    <w:rsid w:val="005B4E94"/>
    <w:rsid w:val="005B51C1"/>
    <w:rsid w:val="005B76EB"/>
    <w:rsid w:val="005C21E3"/>
    <w:rsid w:val="005C39AE"/>
    <w:rsid w:val="005C4CF7"/>
    <w:rsid w:val="005C608F"/>
    <w:rsid w:val="005C7A3D"/>
    <w:rsid w:val="005D1D61"/>
    <w:rsid w:val="005D1F68"/>
    <w:rsid w:val="005D2326"/>
    <w:rsid w:val="005D2B44"/>
    <w:rsid w:val="005D38B0"/>
    <w:rsid w:val="005D5345"/>
    <w:rsid w:val="005D73C7"/>
    <w:rsid w:val="005E15A5"/>
    <w:rsid w:val="005E3335"/>
    <w:rsid w:val="005E6285"/>
    <w:rsid w:val="005E6EA8"/>
    <w:rsid w:val="005F26D8"/>
    <w:rsid w:val="005F3E94"/>
    <w:rsid w:val="005F5F7C"/>
    <w:rsid w:val="00600DF7"/>
    <w:rsid w:val="00601139"/>
    <w:rsid w:val="0060390D"/>
    <w:rsid w:val="0061011D"/>
    <w:rsid w:val="0061032F"/>
    <w:rsid w:val="00611834"/>
    <w:rsid w:val="00611EF9"/>
    <w:rsid w:val="006122F4"/>
    <w:rsid w:val="0061620B"/>
    <w:rsid w:val="00616C46"/>
    <w:rsid w:val="0062030E"/>
    <w:rsid w:val="00620436"/>
    <w:rsid w:val="006234BF"/>
    <w:rsid w:val="00624F54"/>
    <w:rsid w:val="006302B0"/>
    <w:rsid w:val="0063064C"/>
    <w:rsid w:val="00630C12"/>
    <w:rsid w:val="006311A4"/>
    <w:rsid w:val="00634231"/>
    <w:rsid w:val="00636521"/>
    <w:rsid w:val="0063702C"/>
    <w:rsid w:val="0064164B"/>
    <w:rsid w:val="0064306C"/>
    <w:rsid w:val="00643C6F"/>
    <w:rsid w:val="006444E9"/>
    <w:rsid w:val="00644898"/>
    <w:rsid w:val="00646447"/>
    <w:rsid w:val="00647882"/>
    <w:rsid w:val="006516A4"/>
    <w:rsid w:val="00652CA7"/>
    <w:rsid w:val="00656448"/>
    <w:rsid w:val="006573E3"/>
    <w:rsid w:val="00662920"/>
    <w:rsid w:val="00663642"/>
    <w:rsid w:val="0066523C"/>
    <w:rsid w:val="0067202A"/>
    <w:rsid w:val="00676725"/>
    <w:rsid w:val="00676AAE"/>
    <w:rsid w:val="0068106F"/>
    <w:rsid w:val="006816AA"/>
    <w:rsid w:val="006827E9"/>
    <w:rsid w:val="00683697"/>
    <w:rsid w:val="006840DC"/>
    <w:rsid w:val="00684AF2"/>
    <w:rsid w:val="00686080"/>
    <w:rsid w:val="0069013A"/>
    <w:rsid w:val="0069054A"/>
    <w:rsid w:val="00692323"/>
    <w:rsid w:val="006928CE"/>
    <w:rsid w:val="00694896"/>
    <w:rsid w:val="006A2842"/>
    <w:rsid w:val="006A30DC"/>
    <w:rsid w:val="006A52CF"/>
    <w:rsid w:val="006A62B3"/>
    <w:rsid w:val="006A6A4E"/>
    <w:rsid w:val="006B361E"/>
    <w:rsid w:val="006B41A9"/>
    <w:rsid w:val="006B6643"/>
    <w:rsid w:val="006B743F"/>
    <w:rsid w:val="006C14C3"/>
    <w:rsid w:val="006C2A61"/>
    <w:rsid w:val="006C516C"/>
    <w:rsid w:val="006C6450"/>
    <w:rsid w:val="006D0671"/>
    <w:rsid w:val="006E2FC0"/>
    <w:rsid w:val="006E3FAA"/>
    <w:rsid w:val="006E5A2C"/>
    <w:rsid w:val="006E674D"/>
    <w:rsid w:val="006E7C9A"/>
    <w:rsid w:val="006F02D6"/>
    <w:rsid w:val="006F361A"/>
    <w:rsid w:val="006F6F92"/>
    <w:rsid w:val="00700070"/>
    <w:rsid w:val="00703987"/>
    <w:rsid w:val="00703D9E"/>
    <w:rsid w:val="007055BE"/>
    <w:rsid w:val="0070599B"/>
    <w:rsid w:val="007118E0"/>
    <w:rsid w:val="00712D6C"/>
    <w:rsid w:val="007175E6"/>
    <w:rsid w:val="00721366"/>
    <w:rsid w:val="00727D2F"/>
    <w:rsid w:val="00730B73"/>
    <w:rsid w:val="007322DB"/>
    <w:rsid w:val="00733374"/>
    <w:rsid w:val="0073431B"/>
    <w:rsid w:val="00735560"/>
    <w:rsid w:val="00735E0A"/>
    <w:rsid w:val="007406FA"/>
    <w:rsid w:val="00741463"/>
    <w:rsid w:val="007421B0"/>
    <w:rsid w:val="007424E5"/>
    <w:rsid w:val="00745BEF"/>
    <w:rsid w:val="00750E0B"/>
    <w:rsid w:val="00754F76"/>
    <w:rsid w:val="0075660B"/>
    <w:rsid w:val="00757E23"/>
    <w:rsid w:val="007606E7"/>
    <w:rsid w:val="0076135F"/>
    <w:rsid w:val="00765618"/>
    <w:rsid w:val="00766AC0"/>
    <w:rsid w:val="0076742D"/>
    <w:rsid w:val="007676B9"/>
    <w:rsid w:val="00772F44"/>
    <w:rsid w:val="00773625"/>
    <w:rsid w:val="00773B80"/>
    <w:rsid w:val="00773E1A"/>
    <w:rsid w:val="00774192"/>
    <w:rsid w:val="00776907"/>
    <w:rsid w:val="00776BEA"/>
    <w:rsid w:val="00776D13"/>
    <w:rsid w:val="0077703A"/>
    <w:rsid w:val="00780A53"/>
    <w:rsid w:val="00780D12"/>
    <w:rsid w:val="00783EEE"/>
    <w:rsid w:val="0078475A"/>
    <w:rsid w:val="00785AB0"/>
    <w:rsid w:val="00787AFE"/>
    <w:rsid w:val="00792409"/>
    <w:rsid w:val="00795065"/>
    <w:rsid w:val="00795C8E"/>
    <w:rsid w:val="00795FFF"/>
    <w:rsid w:val="00796E95"/>
    <w:rsid w:val="0079741E"/>
    <w:rsid w:val="007A09B9"/>
    <w:rsid w:val="007A0C93"/>
    <w:rsid w:val="007A1F09"/>
    <w:rsid w:val="007A636E"/>
    <w:rsid w:val="007A6C4C"/>
    <w:rsid w:val="007A76C6"/>
    <w:rsid w:val="007A7B44"/>
    <w:rsid w:val="007A7F9F"/>
    <w:rsid w:val="007B00E7"/>
    <w:rsid w:val="007B08AA"/>
    <w:rsid w:val="007B3434"/>
    <w:rsid w:val="007B3D64"/>
    <w:rsid w:val="007B4E5F"/>
    <w:rsid w:val="007C11D7"/>
    <w:rsid w:val="007C5B59"/>
    <w:rsid w:val="007C6226"/>
    <w:rsid w:val="007C6EC9"/>
    <w:rsid w:val="007C6F01"/>
    <w:rsid w:val="007D0E38"/>
    <w:rsid w:val="007D19AF"/>
    <w:rsid w:val="007D2EF7"/>
    <w:rsid w:val="007D798D"/>
    <w:rsid w:val="007E11B7"/>
    <w:rsid w:val="007E2B39"/>
    <w:rsid w:val="007E4C0F"/>
    <w:rsid w:val="007E6A60"/>
    <w:rsid w:val="007F0565"/>
    <w:rsid w:val="007F2473"/>
    <w:rsid w:val="007F2D61"/>
    <w:rsid w:val="007F3371"/>
    <w:rsid w:val="007F54FB"/>
    <w:rsid w:val="007F5761"/>
    <w:rsid w:val="007F74F1"/>
    <w:rsid w:val="00800B12"/>
    <w:rsid w:val="00803996"/>
    <w:rsid w:val="0080698B"/>
    <w:rsid w:val="00806CDA"/>
    <w:rsid w:val="00815C6E"/>
    <w:rsid w:val="008160F7"/>
    <w:rsid w:val="008209EC"/>
    <w:rsid w:val="00820A81"/>
    <w:rsid w:val="00821FFB"/>
    <w:rsid w:val="00822306"/>
    <w:rsid w:val="008263E4"/>
    <w:rsid w:val="00830662"/>
    <w:rsid w:val="00833738"/>
    <w:rsid w:val="008340F7"/>
    <w:rsid w:val="00841994"/>
    <w:rsid w:val="00842341"/>
    <w:rsid w:val="00844CEF"/>
    <w:rsid w:val="00845E67"/>
    <w:rsid w:val="00846250"/>
    <w:rsid w:val="00850A01"/>
    <w:rsid w:val="00852C08"/>
    <w:rsid w:val="00852CA3"/>
    <w:rsid w:val="008538EE"/>
    <w:rsid w:val="00854BF1"/>
    <w:rsid w:val="00857A88"/>
    <w:rsid w:val="00857C0C"/>
    <w:rsid w:val="00860E75"/>
    <w:rsid w:val="00865547"/>
    <w:rsid w:val="0086635A"/>
    <w:rsid w:val="00866718"/>
    <w:rsid w:val="00867B1E"/>
    <w:rsid w:val="008763E8"/>
    <w:rsid w:val="00876EA2"/>
    <w:rsid w:val="00880994"/>
    <w:rsid w:val="008832FF"/>
    <w:rsid w:val="0088377C"/>
    <w:rsid w:val="0088524E"/>
    <w:rsid w:val="008921C4"/>
    <w:rsid w:val="0089384A"/>
    <w:rsid w:val="008A08B6"/>
    <w:rsid w:val="008A0DCF"/>
    <w:rsid w:val="008A32D6"/>
    <w:rsid w:val="008A3BEC"/>
    <w:rsid w:val="008A52C4"/>
    <w:rsid w:val="008B05ED"/>
    <w:rsid w:val="008B0D4F"/>
    <w:rsid w:val="008B2257"/>
    <w:rsid w:val="008B2B7C"/>
    <w:rsid w:val="008B2F45"/>
    <w:rsid w:val="008B56AE"/>
    <w:rsid w:val="008B6A2F"/>
    <w:rsid w:val="008B7658"/>
    <w:rsid w:val="008C1E31"/>
    <w:rsid w:val="008C2616"/>
    <w:rsid w:val="008C2A01"/>
    <w:rsid w:val="008C5311"/>
    <w:rsid w:val="008C68A1"/>
    <w:rsid w:val="008D1FD3"/>
    <w:rsid w:val="008D20F2"/>
    <w:rsid w:val="008D308D"/>
    <w:rsid w:val="008D4E9C"/>
    <w:rsid w:val="008D5313"/>
    <w:rsid w:val="008E70C2"/>
    <w:rsid w:val="008E745C"/>
    <w:rsid w:val="008F1114"/>
    <w:rsid w:val="008F26FA"/>
    <w:rsid w:val="008F3BF0"/>
    <w:rsid w:val="008F576E"/>
    <w:rsid w:val="008F782C"/>
    <w:rsid w:val="0090348F"/>
    <w:rsid w:val="00905AC5"/>
    <w:rsid w:val="00906632"/>
    <w:rsid w:val="0091615D"/>
    <w:rsid w:val="00917E8B"/>
    <w:rsid w:val="00917F5D"/>
    <w:rsid w:val="009220CE"/>
    <w:rsid w:val="009225A2"/>
    <w:rsid w:val="0092542C"/>
    <w:rsid w:val="0092708A"/>
    <w:rsid w:val="009300CC"/>
    <w:rsid w:val="00932733"/>
    <w:rsid w:val="00932A68"/>
    <w:rsid w:val="0093610A"/>
    <w:rsid w:val="00937A71"/>
    <w:rsid w:val="00940EF0"/>
    <w:rsid w:val="00941034"/>
    <w:rsid w:val="00945688"/>
    <w:rsid w:val="009476B1"/>
    <w:rsid w:val="009504A3"/>
    <w:rsid w:val="0095092F"/>
    <w:rsid w:val="009526BF"/>
    <w:rsid w:val="009528BC"/>
    <w:rsid w:val="00953B88"/>
    <w:rsid w:val="00955D3C"/>
    <w:rsid w:val="00962F80"/>
    <w:rsid w:val="00967699"/>
    <w:rsid w:val="009677C4"/>
    <w:rsid w:val="0097268A"/>
    <w:rsid w:val="009728C7"/>
    <w:rsid w:val="00974D37"/>
    <w:rsid w:val="00975E37"/>
    <w:rsid w:val="00981764"/>
    <w:rsid w:val="00982547"/>
    <w:rsid w:val="009862D1"/>
    <w:rsid w:val="00986F58"/>
    <w:rsid w:val="0099344A"/>
    <w:rsid w:val="0099360C"/>
    <w:rsid w:val="00997BD4"/>
    <w:rsid w:val="009A374B"/>
    <w:rsid w:val="009A3AC3"/>
    <w:rsid w:val="009B1F44"/>
    <w:rsid w:val="009B32D2"/>
    <w:rsid w:val="009B39F2"/>
    <w:rsid w:val="009B7932"/>
    <w:rsid w:val="009C09FF"/>
    <w:rsid w:val="009C2008"/>
    <w:rsid w:val="009C6C86"/>
    <w:rsid w:val="009C7080"/>
    <w:rsid w:val="009C777E"/>
    <w:rsid w:val="009D557C"/>
    <w:rsid w:val="009E04D7"/>
    <w:rsid w:val="009E412C"/>
    <w:rsid w:val="009E492A"/>
    <w:rsid w:val="009E5559"/>
    <w:rsid w:val="009E59D5"/>
    <w:rsid w:val="009E7194"/>
    <w:rsid w:val="009F6E72"/>
    <w:rsid w:val="009F7150"/>
    <w:rsid w:val="00A01B44"/>
    <w:rsid w:val="00A01B7D"/>
    <w:rsid w:val="00A0597B"/>
    <w:rsid w:val="00A063D0"/>
    <w:rsid w:val="00A065DB"/>
    <w:rsid w:val="00A07D38"/>
    <w:rsid w:val="00A11A40"/>
    <w:rsid w:val="00A13D4A"/>
    <w:rsid w:val="00A14F02"/>
    <w:rsid w:val="00A15814"/>
    <w:rsid w:val="00A213DA"/>
    <w:rsid w:val="00A22E8F"/>
    <w:rsid w:val="00A2473A"/>
    <w:rsid w:val="00A24C0A"/>
    <w:rsid w:val="00A2661F"/>
    <w:rsid w:val="00A273C2"/>
    <w:rsid w:val="00A3187A"/>
    <w:rsid w:val="00A318D7"/>
    <w:rsid w:val="00A35D64"/>
    <w:rsid w:val="00A36D49"/>
    <w:rsid w:val="00A400D0"/>
    <w:rsid w:val="00A401C3"/>
    <w:rsid w:val="00A419A0"/>
    <w:rsid w:val="00A41D44"/>
    <w:rsid w:val="00A437F2"/>
    <w:rsid w:val="00A46078"/>
    <w:rsid w:val="00A46AAC"/>
    <w:rsid w:val="00A50090"/>
    <w:rsid w:val="00A5080D"/>
    <w:rsid w:val="00A5127D"/>
    <w:rsid w:val="00A54E05"/>
    <w:rsid w:val="00A579C8"/>
    <w:rsid w:val="00A616A0"/>
    <w:rsid w:val="00A61DED"/>
    <w:rsid w:val="00A62D15"/>
    <w:rsid w:val="00A63DF8"/>
    <w:rsid w:val="00A63F09"/>
    <w:rsid w:val="00A63F26"/>
    <w:rsid w:val="00A641B3"/>
    <w:rsid w:val="00A70A4A"/>
    <w:rsid w:val="00A71139"/>
    <w:rsid w:val="00A73B4F"/>
    <w:rsid w:val="00A741C9"/>
    <w:rsid w:val="00A77BD0"/>
    <w:rsid w:val="00A835AA"/>
    <w:rsid w:val="00A83F53"/>
    <w:rsid w:val="00A841C6"/>
    <w:rsid w:val="00A86A90"/>
    <w:rsid w:val="00A86BCD"/>
    <w:rsid w:val="00A8795C"/>
    <w:rsid w:val="00A912FA"/>
    <w:rsid w:val="00A91CF4"/>
    <w:rsid w:val="00A92559"/>
    <w:rsid w:val="00A967F1"/>
    <w:rsid w:val="00A97978"/>
    <w:rsid w:val="00AA03DE"/>
    <w:rsid w:val="00AA0AAE"/>
    <w:rsid w:val="00AA12B9"/>
    <w:rsid w:val="00AA21E1"/>
    <w:rsid w:val="00AA3ABD"/>
    <w:rsid w:val="00AA4DE8"/>
    <w:rsid w:val="00AA5C5B"/>
    <w:rsid w:val="00AB07C4"/>
    <w:rsid w:val="00AB0958"/>
    <w:rsid w:val="00AB26C6"/>
    <w:rsid w:val="00AB36B1"/>
    <w:rsid w:val="00AB3973"/>
    <w:rsid w:val="00AB3B12"/>
    <w:rsid w:val="00AB3D15"/>
    <w:rsid w:val="00AB49C8"/>
    <w:rsid w:val="00AB5B3A"/>
    <w:rsid w:val="00AB65ED"/>
    <w:rsid w:val="00AB77D6"/>
    <w:rsid w:val="00AC2A45"/>
    <w:rsid w:val="00AC3CA4"/>
    <w:rsid w:val="00AC4230"/>
    <w:rsid w:val="00AC47F8"/>
    <w:rsid w:val="00AC4DF9"/>
    <w:rsid w:val="00AD2A06"/>
    <w:rsid w:val="00AD4036"/>
    <w:rsid w:val="00AD4FF2"/>
    <w:rsid w:val="00AD5741"/>
    <w:rsid w:val="00AE0080"/>
    <w:rsid w:val="00AE1269"/>
    <w:rsid w:val="00AE127E"/>
    <w:rsid w:val="00AE22E5"/>
    <w:rsid w:val="00AE49DF"/>
    <w:rsid w:val="00AE56F3"/>
    <w:rsid w:val="00AF1130"/>
    <w:rsid w:val="00AF1532"/>
    <w:rsid w:val="00AF297B"/>
    <w:rsid w:val="00AF298C"/>
    <w:rsid w:val="00AF30DB"/>
    <w:rsid w:val="00AF3E7C"/>
    <w:rsid w:val="00AF5565"/>
    <w:rsid w:val="00AF5580"/>
    <w:rsid w:val="00AF736B"/>
    <w:rsid w:val="00B0066B"/>
    <w:rsid w:val="00B055BD"/>
    <w:rsid w:val="00B071E0"/>
    <w:rsid w:val="00B07D06"/>
    <w:rsid w:val="00B11723"/>
    <w:rsid w:val="00B12F8A"/>
    <w:rsid w:val="00B161EB"/>
    <w:rsid w:val="00B1636B"/>
    <w:rsid w:val="00B16743"/>
    <w:rsid w:val="00B17277"/>
    <w:rsid w:val="00B17314"/>
    <w:rsid w:val="00B208E4"/>
    <w:rsid w:val="00B217DD"/>
    <w:rsid w:val="00B24B30"/>
    <w:rsid w:val="00B24B67"/>
    <w:rsid w:val="00B317B0"/>
    <w:rsid w:val="00B32E6D"/>
    <w:rsid w:val="00B36E08"/>
    <w:rsid w:val="00B431A3"/>
    <w:rsid w:val="00B449E5"/>
    <w:rsid w:val="00B44B8E"/>
    <w:rsid w:val="00B458F1"/>
    <w:rsid w:val="00B45E88"/>
    <w:rsid w:val="00B54585"/>
    <w:rsid w:val="00B54C4B"/>
    <w:rsid w:val="00B5531D"/>
    <w:rsid w:val="00B61056"/>
    <w:rsid w:val="00B61BE9"/>
    <w:rsid w:val="00B621CE"/>
    <w:rsid w:val="00B62A7C"/>
    <w:rsid w:val="00B62BA7"/>
    <w:rsid w:val="00B64341"/>
    <w:rsid w:val="00B661EF"/>
    <w:rsid w:val="00B733B5"/>
    <w:rsid w:val="00B737A5"/>
    <w:rsid w:val="00B74299"/>
    <w:rsid w:val="00B74589"/>
    <w:rsid w:val="00B7724B"/>
    <w:rsid w:val="00B81333"/>
    <w:rsid w:val="00B822E4"/>
    <w:rsid w:val="00B82731"/>
    <w:rsid w:val="00B908AC"/>
    <w:rsid w:val="00B90C54"/>
    <w:rsid w:val="00B91E34"/>
    <w:rsid w:val="00B932AB"/>
    <w:rsid w:val="00BA1461"/>
    <w:rsid w:val="00BA3287"/>
    <w:rsid w:val="00BA48C7"/>
    <w:rsid w:val="00BA6038"/>
    <w:rsid w:val="00BA63A3"/>
    <w:rsid w:val="00BA7375"/>
    <w:rsid w:val="00BB126F"/>
    <w:rsid w:val="00BB3ABF"/>
    <w:rsid w:val="00BB430A"/>
    <w:rsid w:val="00BB623F"/>
    <w:rsid w:val="00BC107F"/>
    <w:rsid w:val="00BC41FA"/>
    <w:rsid w:val="00BC43EC"/>
    <w:rsid w:val="00BC783F"/>
    <w:rsid w:val="00BC7C71"/>
    <w:rsid w:val="00BD05A0"/>
    <w:rsid w:val="00BD2CAB"/>
    <w:rsid w:val="00BD423F"/>
    <w:rsid w:val="00BD6811"/>
    <w:rsid w:val="00BE0234"/>
    <w:rsid w:val="00BE10F2"/>
    <w:rsid w:val="00BE23D6"/>
    <w:rsid w:val="00BE2782"/>
    <w:rsid w:val="00BE2C2D"/>
    <w:rsid w:val="00BE2F12"/>
    <w:rsid w:val="00BE3333"/>
    <w:rsid w:val="00BE3B80"/>
    <w:rsid w:val="00BE62DC"/>
    <w:rsid w:val="00BE6E8C"/>
    <w:rsid w:val="00BE779A"/>
    <w:rsid w:val="00BE7BF0"/>
    <w:rsid w:val="00BF117D"/>
    <w:rsid w:val="00BF1AB9"/>
    <w:rsid w:val="00BF7D93"/>
    <w:rsid w:val="00C035DC"/>
    <w:rsid w:val="00C04835"/>
    <w:rsid w:val="00C05D92"/>
    <w:rsid w:val="00C075B6"/>
    <w:rsid w:val="00C107E1"/>
    <w:rsid w:val="00C11B0E"/>
    <w:rsid w:val="00C1213F"/>
    <w:rsid w:val="00C12F85"/>
    <w:rsid w:val="00C159E4"/>
    <w:rsid w:val="00C17FE5"/>
    <w:rsid w:val="00C22020"/>
    <w:rsid w:val="00C22423"/>
    <w:rsid w:val="00C244D0"/>
    <w:rsid w:val="00C24C69"/>
    <w:rsid w:val="00C25D9F"/>
    <w:rsid w:val="00C2766B"/>
    <w:rsid w:val="00C27D12"/>
    <w:rsid w:val="00C336B7"/>
    <w:rsid w:val="00C34B58"/>
    <w:rsid w:val="00C3618B"/>
    <w:rsid w:val="00C37F30"/>
    <w:rsid w:val="00C4252E"/>
    <w:rsid w:val="00C44ADF"/>
    <w:rsid w:val="00C45307"/>
    <w:rsid w:val="00C475FC"/>
    <w:rsid w:val="00C50004"/>
    <w:rsid w:val="00C51E49"/>
    <w:rsid w:val="00C520C9"/>
    <w:rsid w:val="00C53C47"/>
    <w:rsid w:val="00C54228"/>
    <w:rsid w:val="00C54263"/>
    <w:rsid w:val="00C544FA"/>
    <w:rsid w:val="00C5596A"/>
    <w:rsid w:val="00C6242E"/>
    <w:rsid w:val="00C668BC"/>
    <w:rsid w:val="00C66A86"/>
    <w:rsid w:val="00C70471"/>
    <w:rsid w:val="00C70D3D"/>
    <w:rsid w:val="00C731D5"/>
    <w:rsid w:val="00C74BC4"/>
    <w:rsid w:val="00C74EED"/>
    <w:rsid w:val="00C77EB8"/>
    <w:rsid w:val="00C80956"/>
    <w:rsid w:val="00C84F70"/>
    <w:rsid w:val="00C85772"/>
    <w:rsid w:val="00C9027F"/>
    <w:rsid w:val="00C92405"/>
    <w:rsid w:val="00C948FE"/>
    <w:rsid w:val="00CA0AD8"/>
    <w:rsid w:val="00CA173B"/>
    <w:rsid w:val="00CA2748"/>
    <w:rsid w:val="00CA4C58"/>
    <w:rsid w:val="00CA5115"/>
    <w:rsid w:val="00CA7E52"/>
    <w:rsid w:val="00CB098B"/>
    <w:rsid w:val="00CB3490"/>
    <w:rsid w:val="00CB4318"/>
    <w:rsid w:val="00CB6744"/>
    <w:rsid w:val="00CB6C42"/>
    <w:rsid w:val="00CB7397"/>
    <w:rsid w:val="00CC08C1"/>
    <w:rsid w:val="00CC2722"/>
    <w:rsid w:val="00CC6273"/>
    <w:rsid w:val="00CD1461"/>
    <w:rsid w:val="00CD1B22"/>
    <w:rsid w:val="00CD2522"/>
    <w:rsid w:val="00CE0E4D"/>
    <w:rsid w:val="00CE152F"/>
    <w:rsid w:val="00CE63B1"/>
    <w:rsid w:val="00CE6909"/>
    <w:rsid w:val="00CF4057"/>
    <w:rsid w:val="00CF43D1"/>
    <w:rsid w:val="00CF4618"/>
    <w:rsid w:val="00CF6432"/>
    <w:rsid w:val="00D0464F"/>
    <w:rsid w:val="00D04F6B"/>
    <w:rsid w:val="00D10BED"/>
    <w:rsid w:val="00D11505"/>
    <w:rsid w:val="00D13901"/>
    <w:rsid w:val="00D14006"/>
    <w:rsid w:val="00D14C07"/>
    <w:rsid w:val="00D15DFC"/>
    <w:rsid w:val="00D2085E"/>
    <w:rsid w:val="00D23DE8"/>
    <w:rsid w:val="00D24ACA"/>
    <w:rsid w:val="00D25A5E"/>
    <w:rsid w:val="00D2793C"/>
    <w:rsid w:val="00D334A4"/>
    <w:rsid w:val="00D3471B"/>
    <w:rsid w:val="00D379A8"/>
    <w:rsid w:val="00D41A38"/>
    <w:rsid w:val="00D41C98"/>
    <w:rsid w:val="00D44C3A"/>
    <w:rsid w:val="00D44DCA"/>
    <w:rsid w:val="00D45D5A"/>
    <w:rsid w:val="00D46D0C"/>
    <w:rsid w:val="00D46FEB"/>
    <w:rsid w:val="00D51322"/>
    <w:rsid w:val="00D5141A"/>
    <w:rsid w:val="00D5452C"/>
    <w:rsid w:val="00D55715"/>
    <w:rsid w:val="00D56937"/>
    <w:rsid w:val="00D60BB1"/>
    <w:rsid w:val="00D60E8B"/>
    <w:rsid w:val="00D61CE9"/>
    <w:rsid w:val="00D63B66"/>
    <w:rsid w:val="00D650EF"/>
    <w:rsid w:val="00D65742"/>
    <w:rsid w:val="00D67415"/>
    <w:rsid w:val="00D737C9"/>
    <w:rsid w:val="00D757D3"/>
    <w:rsid w:val="00D80553"/>
    <w:rsid w:val="00D86763"/>
    <w:rsid w:val="00D86B04"/>
    <w:rsid w:val="00D8768A"/>
    <w:rsid w:val="00D94A64"/>
    <w:rsid w:val="00D94BFA"/>
    <w:rsid w:val="00DA2302"/>
    <w:rsid w:val="00DA663B"/>
    <w:rsid w:val="00DB012A"/>
    <w:rsid w:val="00DB0F25"/>
    <w:rsid w:val="00DB5320"/>
    <w:rsid w:val="00DB54E3"/>
    <w:rsid w:val="00DB565A"/>
    <w:rsid w:val="00DB5B05"/>
    <w:rsid w:val="00DC53B9"/>
    <w:rsid w:val="00DC5655"/>
    <w:rsid w:val="00DC571A"/>
    <w:rsid w:val="00DD02C7"/>
    <w:rsid w:val="00DD03EF"/>
    <w:rsid w:val="00DE1132"/>
    <w:rsid w:val="00DE1E95"/>
    <w:rsid w:val="00DE2497"/>
    <w:rsid w:val="00DE5203"/>
    <w:rsid w:val="00DE59A3"/>
    <w:rsid w:val="00DF6338"/>
    <w:rsid w:val="00E0032A"/>
    <w:rsid w:val="00E00533"/>
    <w:rsid w:val="00E01F9D"/>
    <w:rsid w:val="00E03DFB"/>
    <w:rsid w:val="00E04900"/>
    <w:rsid w:val="00E05E27"/>
    <w:rsid w:val="00E1008C"/>
    <w:rsid w:val="00E1019B"/>
    <w:rsid w:val="00E10B96"/>
    <w:rsid w:val="00E11246"/>
    <w:rsid w:val="00E12DFB"/>
    <w:rsid w:val="00E153F6"/>
    <w:rsid w:val="00E1562A"/>
    <w:rsid w:val="00E16B08"/>
    <w:rsid w:val="00E235D1"/>
    <w:rsid w:val="00E25637"/>
    <w:rsid w:val="00E258A4"/>
    <w:rsid w:val="00E26DDA"/>
    <w:rsid w:val="00E27F2B"/>
    <w:rsid w:val="00E322F1"/>
    <w:rsid w:val="00E336DB"/>
    <w:rsid w:val="00E33F2F"/>
    <w:rsid w:val="00E34BA2"/>
    <w:rsid w:val="00E36490"/>
    <w:rsid w:val="00E3691D"/>
    <w:rsid w:val="00E4084C"/>
    <w:rsid w:val="00E4463A"/>
    <w:rsid w:val="00E45390"/>
    <w:rsid w:val="00E454C0"/>
    <w:rsid w:val="00E46A2D"/>
    <w:rsid w:val="00E46E62"/>
    <w:rsid w:val="00E50685"/>
    <w:rsid w:val="00E53476"/>
    <w:rsid w:val="00E5549A"/>
    <w:rsid w:val="00E556E6"/>
    <w:rsid w:val="00E56960"/>
    <w:rsid w:val="00E60923"/>
    <w:rsid w:val="00E60AE2"/>
    <w:rsid w:val="00E63EEA"/>
    <w:rsid w:val="00E6484E"/>
    <w:rsid w:val="00E64BD1"/>
    <w:rsid w:val="00E64EC3"/>
    <w:rsid w:val="00E65D1F"/>
    <w:rsid w:val="00E772C0"/>
    <w:rsid w:val="00E775D5"/>
    <w:rsid w:val="00E803A1"/>
    <w:rsid w:val="00E81A7A"/>
    <w:rsid w:val="00E82AA0"/>
    <w:rsid w:val="00E85455"/>
    <w:rsid w:val="00E8717E"/>
    <w:rsid w:val="00E87338"/>
    <w:rsid w:val="00E9056A"/>
    <w:rsid w:val="00E92B0B"/>
    <w:rsid w:val="00E951BF"/>
    <w:rsid w:val="00E9565F"/>
    <w:rsid w:val="00E9641F"/>
    <w:rsid w:val="00EA2AAD"/>
    <w:rsid w:val="00EA3AD7"/>
    <w:rsid w:val="00EB0927"/>
    <w:rsid w:val="00EB10AD"/>
    <w:rsid w:val="00EB2171"/>
    <w:rsid w:val="00EB22AB"/>
    <w:rsid w:val="00EB5461"/>
    <w:rsid w:val="00EB66B9"/>
    <w:rsid w:val="00EC1251"/>
    <w:rsid w:val="00EC2910"/>
    <w:rsid w:val="00EC4BE9"/>
    <w:rsid w:val="00EC5D24"/>
    <w:rsid w:val="00EC6E28"/>
    <w:rsid w:val="00ED3611"/>
    <w:rsid w:val="00ED3A34"/>
    <w:rsid w:val="00ED55B6"/>
    <w:rsid w:val="00ED55D4"/>
    <w:rsid w:val="00ED628D"/>
    <w:rsid w:val="00ED7723"/>
    <w:rsid w:val="00EE0B93"/>
    <w:rsid w:val="00EE6AB2"/>
    <w:rsid w:val="00EE7F88"/>
    <w:rsid w:val="00EF1EBE"/>
    <w:rsid w:val="00EF43B5"/>
    <w:rsid w:val="00EF549E"/>
    <w:rsid w:val="00F05679"/>
    <w:rsid w:val="00F12DCD"/>
    <w:rsid w:val="00F130FA"/>
    <w:rsid w:val="00F151DF"/>
    <w:rsid w:val="00F166FE"/>
    <w:rsid w:val="00F16701"/>
    <w:rsid w:val="00F168EA"/>
    <w:rsid w:val="00F179B2"/>
    <w:rsid w:val="00F17A2C"/>
    <w:rsid w:val="00F2217C"/>
    <w:rsid w:val="00F2251E"/>
    <w:rsid w:val="00F2401A"/>
    <w:rsid w:val="00F25E45"/>
    <w:rsid w:val="00F30B27"/>
    <w:rsid w:val="00F317D7"/>
    <w:rsid w:val="00F32C39"/>
    <w:rsid w:val="00F3324B"/>
    <w:rsid w:val="00F33A68"/>
    <w:rsid w:val="00F35029"/>
    <w:rsid w:val="00F358F1"/>
    <w:rsid w:val="00F3591B"/>
    <w:rsid w:val="00F46F2B"/>
    <w:rsid w:val="00F47D40"/>
    <w:rsid w:val="00F5258E"/>
    <w:rsid w:val="00F5528A"/>
    <w:rsid w:val="00F55F8D"/>
    <w:rsid w:val="00F57B07"/>
    <w:rsid w:val="00F66FE6"/>
    <w:rsid w:val="00F734A7"/>
    <w:rsid w:val="00F73C4C"/>
    <w:rsid w:val="00F74304"/>
    <w:rsid w:val="00F77C04"/>
    <w:rsid w:val="00F82811"/>
    <w:rsid w:val="00F90235"/>
    <w:rsid w:val="00F9065E"/>
    <w:rsid w:val="00F91E89"/>
    <w:rsid w:val="00F92956"/>
    <w:rsid w:val="00F936D9"/>
    <w:rsid w:val="00FA239D"/>
    <w:rsid w:val="00FA34E6"/>
    <w:rsid w:val="00FA3DD0"/>
    <w:rsid w:val="00FA4659"/>
    <w:rsid w:val="00FA4A94"/>
    <w:rsid w:val="00FA77EC"/>
    <w:rsid w:val="00FB1525"/>
    <w:rsid w:val="00FB1C26"/>
    <w:rsid w:val="00FB2449"/>
    <w:rsid w:val="00FB46C0"/>
    <w:rsid w:val="00FB59B8"/>
    <w:rsid w:val="00FB6015"/>
    <w:rsid w:val="00FB6494"/>
    <w:rsid w:val="00FC1A61"/>
    <w:rsid w:val="00FC2136"/>
    <w:rsid w:val="00FC2999"/>
    <w:rsid w:val="00FD02B2"/>
    <w:rsid w:val="00FD0457"/>
    <w:rsid w:val="00FD0D24"/>
    <w:rsid w:val="00FD135F"/>
    <w:rsid w:val="00FD3CE0"/>
    <w:rsid w:val="00FD3E63"/>
    <w:rsid w:val="00FD5551"/>
    <w:rsid w:val="00FD5652"/>
    <w:rsid w:val="00FD6CD4"/>
    <w:rsid w:val="00FE1270"/>
    <w:rsid w:val="00FE1A75"/>
    <w:rsid w:val="00FE2DA4"/>
    <w:rsid w:val="00FE4E72"/>
    <w:rsid w:val="00FF4649"/>
    <w:rsid w:val="00FF4FDB"/>
    <w:rsid w:val="00FF5855"/>
    <w:rsid w:val="00FF7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789DC833"/>
  <w15:docId w15:val="{5F085F1A-0FF8-4E8F-AE88-248BDC9C1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0F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F0CD2"/>
    <w:pPr>
      <w:ind w:left="720"/>
      <w:contextualSpacing/>
    </w:pPr>
  </w:style>
  <w:style w:type="paragraph" w:styleId="Textodeglobo">
    <w:name w:val="Balloon Text"/>
    <w:basedOn w:val="Normal"/>
    <w:link w:val="TextodegloboCar"/>
    <w:uiPriority w:val="99"/>
    <w:semiHidden/>
    <w:unhideWhenUsed/>
    <w:rsid w:val="00F828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82811"/>
    <w:rPr>
      <w:rFonts w:ascii="Tahoma" w:hAnsi="Tahoma" w:cs="Tahoma"/>
      <w:sz w:val="16"/>
      <w:szCs w:val="16"/>
    </w:rPr>
  </w:style>
  <w:style w:type="paragraph" w:styleId="Encabezado">
    <w:name w:val="header"/>
    <w:basedOn w:val="Normal"/>
    <w:link w:val="EncabezadoCar"/>
    <w:uiPriority w:val="99"/>
    <w:unhideWhenUsed/>
    <w:rsid w:val="0028310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83106"/>
  </w:style>
  <w:style w:type="paragraph" w:styleId="Piedepgina">
    <w:name w:val="footer"/>
    <w:basedOn w:val="Normal"/>
    <w:link w:val="PiedepginaCar"/>
    <w:uiPriority w:val="99"/>
    <w:unhideWhenUsed/>
    <w:rsid w:val="0028310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83106"/>
  </w:style>
  <w:style w:type="paragraph" w:styleId="Descripcin">
    <w:name w:val="caption"/>
    <w:basedOn w:val="Normal"/>
    <w:next w:val="Normal"/>
    <w:uiPriority w:val="35"/>
    <w:unhideWhenUsed/>
    <w:qFormat/>
    <w:rsid w:val="00337C8F"/>
    <w:pPr>
      <w:spacing w:line="240" w:lineRule="auto"/>
    </w:pPr>
    <w:rPr>
      <w:b/>
      <w:bCs/>
      <w:color w:val="4F81BD" w:themeColor="accent1"/>
      <w:sz w:val="18"/>
      <w:szCs w:val="18"/>
    </w:rPr>
  </w:style>
  <w:style w:type="paragraph" w:customStyle="1" w:styleId="rtejustify">
    <w:name w:val="rtejustify"/>
    <w:basedOn w:val="Normal"/>
    <w:rsid w:val="0080698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80698B"/>
    <w:rPr>
      <w:b/>
      <w:bCs/>
    </w:rPr>
  </w:style>
  <w:style w:type="paragraph" w:styleId="NormalWeb">
    <w:name w:val="Normal (Web)"/>
    <w:basedOn w:val="Normal"/>
    <w:uiPriority w:val="99"/>
    <w:unhideWhenUsed/>
    <w:rsid w:val="009300C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9300CC"/>
    <w:rPr>
      <w:color w:val="0000FF"/>
      <w:u w:val="single"/>
    </w:rPr>
  </w:style>
  <w:style w:type="table" w:styleId="Tablaconcuadrcula">
    <w:name w:val="Table Grid"/>
    <w:basedOn w:val="Tablanormal"/>
    <w:uiPriority w:val="39"/>
    <w:rsid w:val="00254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C84F70"/>
    <w:rPr>
      <w:color w:val="605E5C"/>
      <w:shd w:val="clear" w:color="auto" w:fill="E1DFDD"/>
    </w:rPr>
  </w:style>
  <w:style w:type="character" w:styleId="Hipervnculovisitado">
    <w:name w:val="FollowedHyperlink"/>
    <w:basedOn w:val="Fuentedeprrafopredeter"/>
    <w:uiPriority w:val="99"/>
    <w:semiHidden/>
    <w:unhideWhenUsed/>
    <w:rsid w:val="005466F6"/>
    <w:rPr>
      <w:color w:val="800080" w:themeColor="followedHyperlink"/>
      <w:u w:val="single"/>
    </w:rPr>
  </w:style>
  <w:style w:type="table" w:customStyle="1" w:styleId="Tablaconcuadrcula1">
    <w:name w:val="Tabla con cuadrícula1"/>
    <w:basedOn w:val="Tablanormal"/>
    <w:next w:val="Tablaconcuadrcula"/>
    <w:uiPriority w:val="39"/>
    <w:rsid w:val="005C7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9862D1"/>
    <w:rPr>
      <w:sz w:val="16"/>
      <w:szCs w:val="16"/>
    </w:rPr>
  </w:style>
  <w:style w:type="paragraph" w:styleId="Textocomentario">
    <w:name w:val="annotation text"/>
    <w:basedOn w:val="Normal"/>
    <w:link w:val="TextocomentarioCar"/>
    <w:uiPriority w:val="99"/>
    <w:semiHidden/>
    <w:unhideWhenUsed/>
    <w:rsid w:val="009862D1"/>
    <w:pPr>
      <w:spacing w:after="160" w:line="240" w:lineRule="auto"/>
    </w:pPr>
    <w:rPr>
      <w:sz w:val="20"/>
      <w:szCs w:val="20"/>
    </w:rPr>
  </w:style>
  <w:style w:type="character" w:customStyle="1" w:styleId="TextocomentarioCar">
    <w:name w:val="Texto comentario Car"/>
    <w:basedOn w:val="Fuentedeprrafopredeter"/>
    <w:link w:val="Textocomentario"/>
    <w:uiPriority w:val="99"/>
    <w:semiHidden/>
    <w:rsid w:val="009862D1"/>
    <w:rPr>
      <w:sz w:val="20"/>
      <w:szCs w:val="20"/>
    </w:rPr>
  </w:style>
  <w:style w:type="paragraph" w:styleId="Asuntodelcomentario">
    <w:name w:val="annotation subject"/>
    <w:basedOn w:val="Textocomentario"/>
    <w:next w:val="Textocomentario"/>
    <w:link w:val="AsuntodelcomentarioCar"/>
    <w:uiPriority w:val="99"/>
    <w:semiHidden/>
    <w:unhideWhenUsed/>
    <w:rsid w:val="00BE3B80"/>
    <w:pPr>
      <w:spacing w:after="200"/>
    </w:pPr>
    <w:rPr>
      <w:b/>
      <w:bCs/>
    </w:rPr>
  </w:style>
  <w:style w:type="character" w:customStyle="1" w:styleId="AsuntodelcomentarioCar">
    <w:name w:val="Asunto del comentario Car"/>
    <w:basedOn w:val="TextocomentarioCar"/>
    <w:link w:val="Asuntodelcomentario"/>
    <w:uiPriority w:val="99"/>
    <w:semiHidden/>
    <w:rsid w:val="00BE3B80"/>
    <w:rPr>
      <w:b/>
      <w:bCs/>
      <w:sz w:val="20"/>
      <w:szCs w:val="20"/>
    </w:rPr>
  </w:style>
  <w:style w:type="character" w:customStyle="1" w:styleId="hgkelc">
    <w:name w:val="hgkelc"/>
    <w:basedOn w:val="Fuentedeprrafopredeter"/>
    <w:rsid w:val="00D10BED"/>
  </w:style>
  <w:style w:type="character" w:customStyle="1" w:styleId="kx21rb">
    <w:name w:val="kx21rb"/>
    <w:basedOn w:val="Fuentedeprrafopredeter"/>
    <w:rsid w:val="00D10BED"/>
  </w:style>
  <w:style w:type="table" w:customStyle="1" w:styleId="Tablaconcuadrcula2">
    <w:name w:val="Tabla con cuadrícula2"/>
    <w:basedOn w:val="Tablanormal"/>
    <w:next w:val="Tablaconcuadrcula"/>
    <w:uiPriority w:val="39"/>
    <w:rsid w:val="00AF1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304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304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89093">
      <w:bodyDiv w:val="1"/>
      <w:marLeft w:val="0"/>
      <w:marRight w:val="0"/>
      <w:marTop w:val="0"/>
      <w:marBottom w:val="0"/>
      <w:divBdr>
        <w:top w:val="none" w:sz="0" w:space="0" w:color="auto"/>
        <w:left w:val="none" w:sz="0" w:space="0" w:color="auto"/>
        <w:bottom w:val="none" w:sz="0" w:space="0" w:color="auto"/>
        <w:right w:val="none" w:sz="0" w:space="0" w:color="auto"/>
      </w:divBdr>
    </w:div>
    <w:div w:id="572129681">
      <w:bodyDiv w:val="1"/>
      <w:marLeft w:val="0"/>
      <w:marRight w:val="0"/>
      <w:marTop w:val="0"/>
      <w:marBottom w:val="0"/>
      <w:divBdr>
        <w:top w:val="none" w:sz="0" w:space="0" w:color="auto"/>
        <w:left w:val="none" w:sz="0" w:space="0" w:color="auto"/>
        <w:bottom w:val="none" w:sz="0" w:space="0" w:color="auto"/>
        <w:right w:val="none" w:sz="0" w:space="0" w:color="auto"/>
      </w:divBdr>
    </w:div>
    <w:div w:id="610092772">
      <w:bodyDiv w:val="1"/>
      <w:marLeft w:val="0"/>
      <w:marRight w:val="0"/>
      <w:marTop w:val="0"/>
      <w:marBottom w:val="0"/>
      <w:divBdr>
        <w:top w:val="none" w:sz="0" w:space="0" w:color="auto"/>
        <w:left w:val="none" w:sz="0" w:space="0" w:color="auto"/>
        <w:bottom w:val="none" w:sz="0" w:space="0" w:color="auto"/>
        <w:right w:val="none" w:sz="0" w:space="0" w:color="auto"/>
      </w:divBdr>
    </w:div>
    <w:div w:id="732235616">
      <w:bodyDiv w:val="1"/>
      <w:marLeft w:val="0"/>
      <w:marRight w:val="0"/>
      <w:marTop w:val="0"/>
      <w:marBottom w:val="0"/>
      <w:divBdr>
        <w:top w:val="none" w:sz="0" w:space="0" w:color="auto"/>
        <w:left w:val="none" w:sz="0" w:space="0" w:color="auto"/>
        <w:bottom w:val="none" w:sz="0" w:space="0" w:color="auto"/>
        <w:right w:val="none" w:sz="0" w:space="0" w:color="auto"/>
      </w:divBdr>
    </w:div>
    <w:div w:id="764769933">
      <w:bodyDiv w:val="1"/>
      <w:marLeft w:val="0"/>
      <w:marRight w:val="0"/>
      <w:marTop w:val="0"/>
      <w:marBottom w:val="0"/>
      <w:divBdr>
        <w:top w:val="none" w:sz="0" w:space="0" w:color="auto"/>
        <w:left w:val="none" w:sz="0" w:space="0" w:color="auto"/>
        <w:bottom w:val="none" w:sz="0" w:space="0" w:color="auto"/>
        <w:right w:val="none" w:sz="0" w:space="0" w:color="auto"/>
      </w:divBdr>
    </w:div>
    <w:div w:id="816915536">
      <w:bodyDiv w:val="1"/>
      <w:marLeft w:val="0"/>
      <w:marRight w:val="0"/>
      <w:marTop w:val="0"/>
      <w:marBottom w:val="0"/>
      <w:divBdr>
        <w:top w:val="none" w:sz="0" w:space="0" w:color="auto"/>
        <w:left w:val="none" w:sz="0" w:space="0" w:color="auto"/>
        <w:bottom w:val="none" w:sz="0" w:space="0" w:color="auto"/>
        <w:right w:val="none" w:sz="0" w:space="0" w:color="auto"/>
      </w:divBdr>
    </w:div>
    <w:div w:id="994794962">
      <w:bodyDiv w:val="1"/>
      <w:marLeft w:val="0"/>
      <w:marRight w:val="0"/>
      <w:marTop w:val="0"/>
      <w:marBottom w:val="0"/>
      <w:divBdr>
        <w:top w:val="none" w:sz="0" w:space="0" w:color="auto"/>
        <w:left w:val="none" w:sz="0" w:space="0" w:color="auto"/>
        <w:bottom w:val="none" w:sz="0" w:space="0" w:color="auto"/>
        <w:right w:val="none" w:sz="0" w:space="0" w:color="auto"/>
      </w:divBdr>
    </w:div>
    <w:div w:id="1017536242">
      <w:bodyDiv w:val="1"/>
      <w:marLeft w:val="0"/>
      <w:marRight w:val="0"/>
      <w:marTop w:val="0"/>
      <w:marBottom w:val="0"/>
      <w:divBdr>
        <w:top w:val="none" w:sz="0" w:space="0" w:color="auto"/>
        <w:left w:val="none" w:sz="0" w:space="0" w:color="auto"/>
        <w:bottom w:val="none" w:sz="0" w:space="0" w:color="auto"/>
        <w:right w:val="none" w:sz="0" w:space="0" w:color="auto"/>
      </w:divBdr>
    </w:div>
    <w:div w:id="1044911775">
      <w:bodyDiv w:val="1"/>
      <w:marLeft w:val="0"/>
      <w:marRight w:val="0"/>
      <w:marTop w:val="0"/>
      <w:marBottom w:val="0"/>
      <w:divBdr>
        <w:top w:val="none" w:sz="0" w:space="0" w:color="auto"/>
        <w:left w:val="none" w:sz="0" w:space="0" w:color="auto"/>
        <w:bottom w:val="none" w:sz="0" w:space="0" w:color="auto"/>
        <w:right w:val="none" w:sz="0" w:space="0" w:color="auto"/>
      </w:divBdr>
    </w:div>
    <w:div w:id="1077508637">
      <w:bodyDiv w:val="1"/>
      <w:marLeft w:val="0"/>
      <w:marRight w:val="0"/>
      <w:marTop w:val="0"/>
      <w:marBottom w:val="0"/>
      <w:divBdr>
        <w:top w:val="none" w:sz="0" w:space="0" w:color="auto"/>
        <w:left w:val="none" w:sz="0" w:space="0" w:color="auto"/>
        <w:bottom w:val="none" w:sz="0" w:space="0" w:color="auto"/>
        <w:right w:val="none" w:sz="0" w:space="0" w:color="auto"/>
      </w:divBdr>
      <w:divsChild>
        <w:div w:id="30225127">
          <w:marLeft w:val="0"/>
          <w:marRight w:val="0"/>
          <w:marTop w:val="0"/>
          <w:marBottom w:val="0"/>
          <w:divBdr>
            <w:top w:val="none" w:sz="0" w:space="0" w:color="auto"/>
            <w:left w:val="none" w:sz="0" w:space="0" w:color="auto"/>
            <w:bottom w:val="none" w:sz="0" w:space="0" w:color="auto"/>
            <w:right w:val="none" w:sz="0" w:space="0" w:color="auto"/>
          </w:divBdr>
        </w:div>
        <w:div w:id="1579905994">
          <w:marLeft w:val="0"/>
          <w:marRight w:val="0"/>
          <w:marTop w:val="0"/>
          <w:marBottom w:val="0"/>
          <w:divBdr>
            <w:top w:val="none" w:sz="0" w:space="0" w:color="auto"/>
            <w:left w:val="none" w:sz="0" w:space="0" w:color="auto"/>
            <w:bottom w:val="none" w:sz="0" w:space="0" w:color="auto"/>
            <w:right w:val="none" w:sz="0" w:space="0" w:color="auto"/>
          </w:divBdr>
        </w:div>
      </w:divsChild>
    </w:div>
    <w:div w:id="1208377615">
      <w:bodyDiv w:val="1"/>
      <w:marLeft w:val="0"/>
      <w:marRight w:val="0"/>
      <w:marTop w:val="0"/>
      <w:marBottom w:val="0"/>
      <w:divBdr>
        <w:top w:val="none" w:sz="0" w:space="0" w:color="auto"/>
        <w:left w:val="none" w:sz="0" w:space="0" w:color="auto"/>
        <w:bottom w:val="none" w:sz="0" w:space="0" w:color="auto"/>
        <w:right w:val="none" w:sz="0" w:space="0" w:color="auto"/>
      </w:divBdr>
    </w:div>
    <w:div w:id="1297296698">
      <w:bodyDiv w:val="1"/>
      <w:marLeft w:val="0"/>
      <w:marRight w:val="0"/>
      <w:marTop w:val="0"/>
      <w:marBottom w:val="0"/>
      <w:divBdr>
        <w:top w:val="none" w:sz="0" w:space="0" w:color="auto"/>
        <w:left w:val="none" w:sz="0" w:space="0" w:color="auto"/>
        <w:bottom w:val="none" w:sz="0" w:space="0" w:color="auto"/>
        <w:right w:val="none" w:sz="0" w:space="0" w:color="auto"/>
      </w:divBdr>
    </w:div>
    <w:div w:id="1403213156">
      <w:bodyDiv w:val="1"/>
      <w:marLeft w:val="0"/>
      <w:marRight w:val="0"/>
      <w:marTop w:val="0"/>
      <w:marBottom w:val="0"/>
      <w:divBdr>
        <w:top w:val="none" w:sz="0" w:space="0" w:color="auto"/>
        <w:left w:val="none" w:sz="0" w:space="0" w:color="auto"/>
        <w:bottom w:val="none" w:sz="0" w:space="0" w:color="auto"/>
        <w:right w:val="none" w:sz="0" w:space="0" w:color="auto"/>
      </w:divBdr>
    </w:div>
    <w:div w:id="1431467027">
      <w:bodyDiv w:val="1"/>
      <w:marLeft w:val="0"/>
      <w:marRight w:val="0"/>
      <w:marTop w:val="0"/>
      <w:marBottom w:val="0"/>
      <w:divBdr>
        <w:top w:val="none" w:sz="0" w:space="0" w:color="auto"/>
        <w:left w:val="none" w:sz="0" w:space="0" w:color="auto"/>
        <w:bottom w:val="none" w:sz="0" w:space="0" w:color="auto"/>
        <w:right w:val="none" w:sz="0" w:space="0" w:color="auto"/>
      </w:divBdr>
    </w:div>
    <w:div w:id="1528372235">
      <w:bodyDiv w:val="1"/>
      <w:marLeft w:val="0"/>
      <w:marRight w:val="0"/>
      <w:marTop w:val="0"/>
      <w:marBottom w:val="0"/>
      <w:divBdr>
        <w:top w:val="none" w:sz="0" w:space="0" w:color="auto"/>
        <w:left w:val="none" w:sz="0" w:space="0" w:color="auto"/>
        <w:bottom w:val="none" w:sz="0" w:space="0" w:color="auto"/>
        <w:right w:val="none" w:sz="0" w:space="0" w:color="auto"/>
      </w:divBdr>
    </w:div>
    <w:div w:id="1651909524">
      <w:bodyDiv w:val="1"/>
      <w:marLeft w:val="0"/>
      <w:marRight w:val="0"/>
      <w:marTop w:val="0"/>
      <w:marBottom w:val="0"/>
      <w:divBdr>
        <w:top w:val="none" w:sz="0" w:space="0" w:color="auto"/>
        <w:left w:val="none" w:sz="0" w:space="0" w:color="auto"/>
        <w:bottom w:val="none" w:sz="0" w:space="0" w:color="auto"/>
        <w:right w:val="none" w:sz="0" w:space="0" w:color="auto"/>
      </w:divBdr>
    </w:div>
    <w:div w:id="1694302257">
      <w:bodyDiv w:val="1"/>
      <w:marLeft w:val="0"/>
      <w:marRight w:val="0"/>
      <w:marTop w:val="0"/>
      <w:marBottom w:val="0"/>
      <w:divBdr>
        <w:top w:val="none" w:sz="0" w:space="0" w:color="auto"/>
        <w:left w:val="none" w:sz="0" w:space="0" w:color="auto"/>
        <w:bottom w:val="none" w:sz="0" w:space="0" w:color="auto"/>
        <w:right w:val="none" w:sz="0" w:space="0" w:color="auto"/>
      </w:divBdr>
    </w:div>
    <w:div w:id="182138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rekia.araba.eus/es/plan-de-gobierno/planes-sectoriales" TargetMode="External"/><Relationship Id="rId117" Type="http://schemas.openxmlformats.org/officeDocument/2006/relationships/chart" Target="charts/chart5.xml"/><Relationship Id="rId21" Type="http://schemas.openxmlformats.org/officeDocument/2006/relationships/hyperlink" Target="https://irekia.araba.eus/es/-/personal-libera-1" TargetMode="External"/><Relationship Id="rId42" Type="http://schemas.openxmlformats.org/officeDocument/2006/relationships/hyperlink" Target="https://irekia.araba.eus/es/normativa-vigente" TargetMode="External"/><Relationship Id="rId47" Type="http://schemas.openxmlformats.org/officeDocument/2006/relationships/hyperlink" Target="https://web.araba.eus/es/hacienda/normativa-tributaria" TargetMode="External"/><Relationship Id="rId63" Type="http://schemas.openxmlformats.org/officeDocument/2006/relationships/hyperlink" Target="https://irekia.araba.eus/es/convenios" TargetMode="External"/><Relationship Id="rId68" Type="http://schemas.openxmlformats.org/officeDocument/2006/relationships/hyperlink" Target="https://irekia.araba.eus/es/subvenciones-concedidas" TargetMode="External"/><Relationship Id="rId84" Type="http://schemas.openxmlformats.org/officeDocument/2006/relationships/hyperlink" Target="https://irekia.araba.eus/es/ingresos-y-gastos" TargetMode="External"/><Relationship Id="rId89" Type="http://schemas.openxmlformats.org/officeDocument/2006/relationships/hyperlink" Target="https://irekia.araba.eus/es/indicadores-generales" TargetMode="External"/><Relationship Id="rId112" Type="http://schemas.openxmlformats.org/officeDocument/2006/relationships/hyperlink" Target="https://www.boe.es/buscar/pdf/2013/BOE-A-2013-12887-consolidado.pdf" TargetMode="External"/><Relationship Id="rId16" Type="http://schemas.openxmlformats.org/officeDocument/2006/relationships/hyperlink" Target="https://irekia.araba.eus/es/contacto" TargetMode="External"/><Relationship Id="rId107" Type="http://schemas.openxmlformats.org/officeDocument/2006/relationships/hyperlink" Target="https://irekia-ifbs.araba.eus/es/inicio" TargetMode="External"/><Relationship Id="rId11" Type="http://schemas.openxmlformats.org/officeDocument/2006/relationships/hyperlink" Target="https://irekia.araba.eus/es/departamentos1" TargetMode="External"/><Relationship Id="rId32" Type="http://schemas.openxmlformats.org/officeDocument/2006/relationships/hyperlink" Target="https://irekia.araba.eus/es/entidades-publicas" TargetMode="External"/><Relationship Id="rId37" Type="http://schemas.openxmlformats.org/officeDocument/2006/relationships/hyperlink" Target="https://irekia.araba.eus/es/-/datos-sobre-los-maximos-responsables-de-las-entidades-forales-dependientes-y-o-participadas" TargetMode="External"/><Relationship Id="rId53" Type="http://schemas.openxmlformats.org/officeDocument/2006/relationships/hyperlink" Target="https://web.araba.eus/es/perfil-del-contratante" TargetMode="External"/><Relationship Id="rId58" Type="http://schemas.openxmlformats.org/officeDocument/2006/relationships/hyperlink" Target="https://web.araba.eus/es/perfil-del-contratante" TargetMode="External"/><Relationship Id="rId74" Type="http://schemas.openxmlformats.org/officeDocument/2006/relationships/hyperlink" Target="https://irekia.araba.eus/es/relacion-de-encomiendas" TargetMode="External"/><Relationship Id="rId79" Type="http://schemas.openxmlformats.org/officeDocument/2006/relationships/hyperlink" Target="https://irekia.araba.eus/es/cuentas-generales" TargetMode="External"/><Relationship Id="rId102" Type="http://schemas.openxmlformats.org/officeDocument/2006/relationships/hyperlink" Target="https://irekia.araba.eus/es/evaluaci%C3%B3n-de-la-transparencia" TargetMode="External"/><Relationship Id="rId123" Type="http://schemas.openxmlformats.org/officeDocument/2006/relationships/chart" Target="charts/chart11.xml"/><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irekia.araba.eus/es/cumplimiento-de-objetivos-de-estabilidad-presupuestaria" TargetMode="External"/><Relationship Id="rId95" Type="http://schemas.openxmlformats.org/officeDocument/2006/relationships/hyperlink" Target="https://irekia.araba.eus/es/deuda" TargetMode="External"/><Relationship Id="rId19" Type="http://schemas.openxmlformats.org/officeDocument/2006/relationships/hyperlink" Target="https://irekia.araba.eus/es/-/informacion-sobre-el-personal" TargetMode="External"/><Relationship Id="rId14" Type="http://schemas.openxmlformats.org/officeDocument/2006/relationships/hyperlink" Target="https://irekia.araba.eus/es/contacto" TargetMode="External"/><Relationship Id="rId22" Type="http://schemas.openxmlformats.org/officeDocument/2006/relationships/hyperlink" Target="https://irekia.araba.eus/es/-/retribuciones-de-altos-cargos-de-diputacion" TargetMode="External"/><Relationship Id="rId27" Type="http://schemas.openxmlformats.org/officeDocument/2006/relationships/hyperlink" Target="https://irekia.araba.eus/es/actuaciones-significativas" TargetMode="External"/><Relationship Id="rId30" Type="http://schemas.openxmlformats.org/officeDocument/2006/relationships/hyperlink" Target="https://irekia.araba.eus/es/-/espacios-de-participaci%C3%B3n" TargetMode="External"/><Relationship Id="rId35" Type="http://schemas.openxmlformats.org/officeDocument/2006/relationships/hyperlink" Target="https://irekia.araba.eus/es/-/retribuciones-de-altos-cargos-de-diputacion" TargetMode="External"/><Relationship Id="rId43" Type="http://schemas.openxmlformats.org/officeDocument/2006/relationships/hyperlink" Target="https://irekia.araba.eus/es/normativa-aprobada-legislatura" TargetMode="External"/><Relationship Id="rId48" Type="http://schemas.openxmlformats.org/officeDocument/2006/relationships/hyperlink" Target="https://irekia.araba.eus/es/plan-de-gobierno/acciones-de-gobierno/consejo-de-gobierno" TargetMode="External"/><Relationship Id="rId56" Type="http://schemas.openxmlformats.org/officeDocument/2006/relationships/hyperlink" Target="https://web.araba.eus/es/perfil-del-contratante" TargetMode="External"/><Relationship Id="rId64" Type="http://schemas.openxmlformats.org/officeDocument/2006/relationships/hyperlink" Target="https://irekia.araba.eus/es/convenios" TargetMode="External"/><Relationship Id="rId69" Type="http://schemas.openxmlformats.org/officeDocument/2006/relationships/hyperlink" Target="https://irekia.araba.eus/es/subvenciones-concedidas" TargetMode="External"/><Relationship Id="rId77" Type="http://schemas.openxmlformats.org/officeDocument/2006/relationships/hyperlink" Target="https://irekia.araba.eus/es/presupuestos" TargetMode="External"/><Relationship Id="rId100" Type="http://schemas.openxmlformats.org/officeDocument/2006/relationships/hyperlink" Target="https://irekia.araba.eus/es/-/relacion-gasto-en-la-prestacion-de-los-servicios-publicos" TargetMode="External"/><Relationship Id="rId105" Type="http://schemas.openxmlformats.org/officeDocument/2006/relationships/hyperlink" Target="https://irekia.araba.eus/es/-/registro-de-actividades-de-tratamiento-1" TargetMode="External"/><Relationship Id="rId113" Type="http://schemas.openxmlformats.org/officeDocument/2006/relationships/hyperlink" Target="https://www.boe.es/buscar/pdf/2013/BOE-A-2013-12887-consolidado.pdf" TargetMode="External"/><Relationship Id="rId118" Type="http://schemas.openxmlformats.org/officeDocument/2006/relationships/chart" Target="charts/chart6.xml"/><Relationship Id="rId126" Type="http://schemas.openxmlformats.org/officeDocument/2006/relationships/footer" Target="footer1.xml"/><Relationship Id="rId8" Type="http://schemas.openxmlformats.org/officeDocument/2006/relationships/hyperlink" Target="https://www.araba.eus/botha/Boletines/2017/021/2017_021_00588_C.pdf" TargetMode="External"/><Relationship Id="rId51" Type="http://schemas.openxmlformats.org/officeDocument/2006/relationships/hyperlink" Target="https://irekia.araba.eus/es/dictamenes-de-la-comisi%C3%B3n-consultiva" TargetMode="External"/><Relationship Id="rId72" Type="http://schemas.openxmlformats.org/officeDocument/2006/relationships/hyperlink" Target="https://irekia.araba.eus/es/subvenciones-concedidas" TargetMode="External"/><Relationship Id="rId80" Type="http://schemas.openxmlformats.org/officeDocument/2006/relationships/hyperlink" Target="https://irekia.araba.eus/es/cuentas-generales" TargetMode="External"/><Relationship Id="rId85" Type="http://schemas.openxmlformats.org/officeDocument/2006/relationships/hyperlink" Target="https://irekia.araba.eus/es/ingresos-y-gastos" TargetMode="External"/><Relationship Id="rId93" Type="http://schemas.openxmlformats.org/officeDocument/2006/relationships/hyperlink" Target="https://irekia.araba.eus/es/deuda" TargetMode="External"/><Relationship Id="rId98" Type="http://schemas.openxmlformats.org/officeDocument/2006/relationships/hyperlink" Target="https://irekia.araba.eus/es/avales" TargetMode="External"/><Relationship Id="rId121" Type="http://schemas.openxmlformats.org/officeDocument/2006/relationships/chart" Target="charts/chart9.xml"/><Relationship Id="rId3" Type="http://schemas.openxmlformats.org/officeDocument/2006/relationships/styles" Target="styles.xml"/><Relationship Id="rId12" Type="http://schemas.openxmlformats.org/officeDocument/2006/relationships/hyperlink" Target="https://irekia.araba.eus/es/informacion-juridica" TargetMode="External"/><Relationship Id="rId17" Type="http://schemas.openxmlformats.org/officeDocument/2006/relationships/hyperlink" Target="https://irekia.araba.eus/es/-/informacion-sobre-el-personal" TargetMode="External"/><Relationship Id="rId25" Type="http://schemas.openxmlformats.org/officeDocument/2006/relationships/hyperlink" Target="https://irekia.araba.eus/es/-/retribuciones-de-altos-cargos-de-diputacion" TargetMode="External"/><Relationship Id="rId33" Type="http://schemas.openxmlformats.org/officeDocument/2006/relationships/hyperlink" Target="https://irekia.araba.eus/es/-/entidades-no-mayoritarias" TargetMode="External"/><Relationship Id="rId38" Type="http://schemas.openxmlformats.org/officeDocument/2006/relationships/hyperlink" Target="https://irekia.araba.eus/es/-/declaraciones-de-bienes-e-intereses-de-altos-cargos1" TargetMode="External"/><Relationship Id="rId46" Type="http://schemas.openxmlformats.org/officeDocument/2006/relationships/hyperlink" Target="https://irekia.araba.eus/es/-/informes-de-participaci%C3%B3n" TargetMode="External"/><Relationship Id="rId59" Type="http://schemas.openxmlformats.org/officeDocument/2006/relationships/hyperlink" Target="https://web.araba.eus/es/perfil-del-contratante" TargetMode="External"/><Relationship Id="rId67" Type="http://schemas.openxmlformats.org/officeDocument/2006/relationships/hyperlink" Target="https://irekia.araba.eus/es/convenios" TargetMode="External"/><Relationship Id="rId103" Type="http://schemas.openxmlformats.org/officeDocument/2006/relationships/hyperlink" Target="https://irekia.araba.eus/es/evaluaci%C3%B3n-de-la-transparencia" TargetMode="External"/><Relationship Id="rId108" Type="http://schemas.openxmlformats.org/officeDocument/2006/relationships/hyperlink" Target="https://irekia.araba.eus/es/politica-de-privacidad" TargetMode="External"/><Relationship Id="rId116" Type="http://schemas.openxmlformats.org/officeDocument/2006/relationships/chart" Target="charts/chart4.xml"/><Relationship Id="rId124" Type="http://schemas.openxmlformats.org/officeDocument/2006/relationships/hyperlink" Target="https://irekia.araba.eus/es/catalogo-informacion-publica/detalle-transparencia/-/asset_publisher/4VjjpZ7AK0Uk/content/reclamaciones-consejo-foral-de-transparencia" TargetMode="External"/><Relationship Id="rId129" Type="http://schemas.openxmlformats.org/officeDocument/2006/relationships/theme" Target="theme/theme1.xml"/><Relationship Id="rId20" Type="http://schemas.openxmlformats.org/officeDocument/2006/relationships/hyperlink" Target="https://irekia.araba.eus/es/empleados-publicos/oferta-publica-de-empleo" TargetMode="External"/><Relationship Id="rId41" Type="http://schemas.openxmlformats.org/officeDocument/2006/relationships/hyperlink" Target="https://prentsa.araba.eus/es/agenda" TargetMode="External"/><Relationship Id="rId54" Type="http://schemas.openxmlformats.org/officeDocument/2006/relationships/hyperlink" Target="https://web.araba.eus/es/perfil-del-contratante" TargetMode="External"/><Relationship Id="rId62" Type="http://schemas.openxmlformats.org/officeDocument/2006/relationships/hyperlink" Target="https://irekia.araba.eus/es/-/contratos-1" TargetMode="External"/><Relationship Id="rId70" Type="http://schemas.openxmlformats.org/officeDocument/2006/relationships/hyperlink" Target="https://irekia.araba.eus/es/subvenciones-concedidas" TargetMode="External"/><Relationship Id="rId75" Type="http://schemas.openxmlformats.org/officeDocument/2006/relationships/hyperlink" Target="https://irekia.araba.eus/es/relacion-de-encomiendas" TargetMode="External"/><Relationship Id="rId83" Type="http://schemas.openxmlformats.org/officeDocument/2006/relationships/hyperlink" Target="https://irekia.araba.eus/es/indicadores-generales" TargetMode="External"/><Relationship Id="rId88" Type="http://schemas.openxmlformats.org/officeDocument/2006/relationships/hyperlink" Target="https://irekia.araba.eus/es/indicadores-generales" TargetMode="External"/><Relationship Id="rId91" Type="http://schemas.openxmlformats.org/officeDocument/2006/relationships/hyperlink" Target="https://irekia.araba.eus/es/deuda" TargetMode="External"/><Relationship Id="rId96" Type="http://schemas.openxmlformats.org/officeDocument/2006/relationships/hyperlink" Target="https://irekia.araba.eus/es/deuda" TargetMode="External"/><Relationship Id="rId111" Type="http://schemas.openxmlformats.org/officeDocument/2006/relationships/hyperlink" Target="https://www.araba.eus/Botha/Boletines/2017/021/2017_021_00588_C.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rekia.araba.eus/es/contacto" TargetMode="External"/><Relationship Id="rId23" Type="http://schemas.openxmlformats.org/officeDocument/2006/relationships/hyperlink" Target="http://www.araba.eus/estructura/" TargetMode="External"/><Relationship Id="rId28" Type="http://schemas.openxmlformats.org/officeDocument/2006/relationships/hyperlink" Target="https://irekia.araba.eus/es/plan-de-gobierno/planes-sectoriales?page=2" TargetMode="External"/><Relationship Id="rId36" Type="http://schemas.openxmlformats.org/officeDocument/2006/relationships/hyperlink" Target="https://irekia.araba.eus/es/-/datos-sobre-los-maximos-responsables-de-las-entidades-forales-dependientes-y-o-participadas" TargetMode="External"/><Relationship Id="rId49" Type="http://schemas.openxmlformats.org/officeDocument/2006/relationships/hyperlink" Target="https://irekia.araba.eus/es/plan-de-gobierno/acciones-de-gobierno/consejo-de-gobierno" TargetMode="External"/><Relationship Id="rId57" Type="http://schemas.openxmlformats.org/officeDocument/2006/relationships/hyperlink" Target="https://web.araba.eus/es/perfil-del-contratante" TargetMode="External"/><Relationship Id="rId106" Type="http://schemas.openxmlformats.org/officeDocument/2006/relationships/hyperlink" Target="https://irekia-arabamobilitylab.araba.eus/es/inicio" TargetMode="External"/><Relationship Id="rId114" Type="http://schemas.openxmlformats.org/officeDocument/2006/relationships/hyperlink" Target="https://www.boe.es/buscar/pdf/2013/BOE-A-2013-12887-consolidado.pdf" TargetMode="External"/><Relationship Id="rId119" Type="http://schemas.openxmlformats.org/officeDocument/2006/relationships/chart" Target="charts/chart7.xml"/><Relationship Id="rId127" Type="http://schemas.openxmlformats.org/officeDocument/2006/relationships/header" Target="header2.xml"/><Relationship Id="rId10" Type="http://schemas.openxmlformats.org/officeDocument/2006/relationships/hyperlink" Target="https://irekia.araba.eus/es/inicio" TargetMode="External"/><Relationship Id="rId31" Type="http://schemas.openxmlformats.org/officeDocument/2006/relationships/hyperlink" Target="https://irekia.araba.eus/es/-/bienes-inmuebles-de-diputaci%C3%B3n1" TargetMode="External"/><Relationship Id="rId44" Type="http://schemas.openxmlformats.org/officeDocument/2006/relationships/hyperlink" Target="https://irekia.araba.eus/es/normativa-en-elaboracion" TargetMode="External"/><Relationship Id="rId52" Type="http://schemas.openxmlformats.org/officeDocument/2006/relationships/hyperlink" Target="https://web.araba.eus/es/perfil-del-contratante" TargetMode="External"/><Relationship Id="rId60" Type="http://schemas.openxmlformats.org/officeDocument/2006/relationships/hyperlink" Target="https://web.araba.eus/es/perfil-del-contratante" TargetMode="External"/><Relationship Id="rId65" Type="http://schemas.openxmlformats.org/officeDocument/2006/relationships/hyperlink" Target="https://irekia.araba.eus/es/convenios" TargetMode="External"/><Relationship Id="rId73" Type="http://schemas.openxmlformats.org/officeDocument/2006/relationships/hyperlink" Target="https://irekia.araba.eus/es/subvenciones-concedidas-a-partidos-politicos" TargetMode="External"/><Relationship Id="rId78" Type="http://schemas.openxmlformats.org/officeDocument/2006/relationships/hyperlink" Target="https://irekia.araba.eus/es/presupuestos" TargetMode="External"/><Relationship Id="rId81" Type="http://schemas.openxmlformats.org/officeDocument/2006/relationships/hyperlink" Target="https://irekia.araba.eus/es/indicadores-generales" TargetMode="External"/><Relationship Id="rId86" Type="http://schemas.openxmlformats.org/officeDocument/2006/relationships/hyperlink" Target="https://irekia.araba.eus/es/ingresos-y-gastos" TargetMode="External"/><Relationship Id="rId94" Type="http://schemas.openxmlformats.org/officeDocument/2006/relationships/hyperlink" Target="https://irekia.araba.eus/es/deuda" TargetMode="External"/><Relationship Id="rId99" Type="http://schemas.openxmlformats.org/officeDocument/2006/relationships/hyperlink" Target="https://irekia.araba.eus/es/-/gasto%20publico-publicidad" TargetMode="External"/><Relationship Id="rId101" Type="http://schemas.openxmlformats.org/officeDocument/2006/relationships/hyperlink" Target="https://irekia.araba.eus/es/evaluaci%C3%B3n-de-la-transparencia" TargetMode="External"/><Relationship Id="rId122"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hyperlink" Target="https://www.araba.eus/botha/Boletines/2017/021/2017_021_00588_C.pdf" TargetMode="External"/><Relationship Id="rId13" Type="http://schemas.openxmlformats.org/officeDocument/2006/relationships/hyperlink" Target="https://irekia.araba.eus/es/-/organigrama-legislatura-2019-2023" TargetMode="External"/><Relationship Id="rId18" Type="http://schemas.openxmlformats.org/officeDocument/2006/relationships/hyperlink" Target="https://irekia.araba.eus/es/-/informacion-sobre-el-personal" TargetMode="External"/><Relationship Id="rId39" Type="http://schemas.openxmlformats.org/officeDocument/2006/relationships/hyperlink" Target="https://irekia.araba.eus/es/-/declaracion-de-compatibilidad-de-altos-cargos" TargetMode="External"/><Relationship Id="rId109" Type="http://schemas.openxmlformats.org/officeDocument/2006/relationships/chart" Target="charts/chart1.xml"/><Relationship Id="rId34" Type="http://schemas.openxmlformats.org/officeDocument/2006/relationships/hyperlink" Target="https://irekia.araba.eus/es/-/perfil-profesional-de-altos-cargos-de-la-diputacion" TargetMode="External"/><Relationship Id="rId50" Type="http://schemas.openxmlformats.org/officeDocument/2006/relationships/hyperlink" Target="https://irekia.araba.eus/es/informe-contencioso-administrativo" TargetMode="External"/><Relationship Id="rId55" Type="http://schemas.openxmlformats.org/officeDocument/2006/relationships/hyperlink" Target="https://web.araba.eus/es/perfil-del-contratante" TargetMode="External"/><Relationship Id="rId76" Type="http://schemas.openxmlformats.org/officeDocument/2006/relationships/hyperlink" Target="https://irekia.araba.eus/es/relacion-de-encomiendas" TargetMode="External"/><Relationship Id="rId97" Type="http://schemas.openxmlformats.org/officeDocument/2006/relationships/hyperlink" Target="https://irekia.araba.eus/es/deuda" TargetMode="External"/><Relationship Id="rId104" Type="http://schemas.openxmlformats.org/officeDocument/2006/relationships/hyperlink" Target="https://irekia.araba.eus/es/-/informes-de-participaci%C3%B3n" TargetMode="External"/><Relationship Id="rId120" Type="http://schemas.openxmlformats.org/officeDocument/2006/relationships/chart" Target="charts/chart8.xml"/><Relationship Id="rId125"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irekia.araba.eus/es/subvenciones-concedidas" TargetMode="External"/><Relationship Id="rId92" Type="http://schemas.openxmlformats.org/officeDocument/2006/relationships/hyperlink" Target="https://irekia.araba.eus/es/deuda" TargetMode="External"/><Relationship Id="rId2" Type="http://schemas.openxmlformats.org/officeDocument/2006/relationships/numbering" Target="numbering.xml"/><Relationship Id="rId29" Type="http://schemas.openxmlformats.org/officeDocument/2006/relationships/hyperlink" Target="https://irekia.araba.eus/es/arabarekin-grado-de-avance" TargetMode="External"/><Relationship Id="rId24" Type="http://schemas.openxmlformats.org/officeDocument/2006/relationships/hyperlink" Target="https://irekia.araba.eus/es/-/retribuciones-de-altos-cargos-de-diputacion" TargetMode="External"/><Relationship Id="rId40" Type="http://schemas.openxmlformats.org/officeDocument/2006/relationships/hyperlink" Target="https://irekia.araba.eus/es/-/gastos-de-viaje-de-las-diputadas-y-los-diputados" TargetMode="External"/><Relationship Id="rId45" Type="http://schemas.openxmlformats.org/officeDocument/2006/relationships/hyperlink" Target="https://irekia.araba.eus/es/otras-actuaciones" TargetMode="External"/><Relationship Id="rId66" Type="http://schemas.openxmlformats.org/officeDocument/2006/relationships/hyperlink" Target="https://irekia.araba.eus/es/convenios" TargetMode="External"/><Relationship Id="rId87" Type="http://schemas.openxmlformats.org/officeDocument/2006/relationships/hyperlink" Target="https://irekia.araba.eus/es/ingresos-y-gastos" TargetMode="External"/><Relationship Id="rId110" Type="http://schemas.openxmlformats.org/officeDocument/2006/relationships/chart" Target="charts/chart2.xml"/><Relationship Id="rId115" Type="http://schemas.openxmlformats.org/officeDocument/2006/relationships/chart" Target="charts/chart3.xml"/><Relationship Id="rId61" Type="http://schemas.openxmlformats.org/officeDocument/2006/relationships/hyperlink" Target="https://web.araba.eus/es/perfil-del-contratante" TargetMode="External"/><Relationship Id="rId82" Type="http://schemas.openxmlformats.org/officeDocument/2006/relationships/hyperlink" Target="https://irekia.araba.eus/es/indicadores-gener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ficheros2\SDGDATA\Gardentasuna\Arabako%20Gobernu%20Irekia\01.%20ARABA%20IREKIA\04%20-%20Derecho%20a%20la%20informaci&#243;n%20publica\Evaluaci&#243;n%20de%20la%20transparencia\2022\SOLICITUDES%202022\Zirriborroak\INFOPU%202022%20grafikoak.%20txosten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ficheros2\SDGDATA\Gardentasuna\Arabako%20Gobernu%20Irekia\01.%20ARABA%20IREKIA\04%20-%20Derecho%20a%20la%20informaci&#243;n%20publica\Evaluaci&#243;n%20de%20la%20transparencia\2022\SOLICITUDES%202022\Zirriborroak\INFOPU%202022%20grafikoak.%20txostena.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2.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icheros2\SDGDATA\Gardentasuna\Arabako%20Gobernu%20Irekia\01.%20ARABA%20IREKIA\04%20-%20Derecho%20a%20la%20informaci&#243;n%20publica\Evaluaci&#243;n%20de%20la%20transparencia\2022\SOLICITUDES%202022\Zirriborroak\INFOPU%202022%20grafikoak.%20txosten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3" Type="http://schemas.openxmlformats.org/officeDocument/2006/relationships/oleObject" Target="file:///\\ficheros2\SDGDATA\Gardentasuna\Arabako%20Gobernu%20Irekia\01.%20ARABA%20IREKIA\04%20-%20Derecho%20a%20la%20informaci&#243;n%20publica\Evaluaci&#243;n%20de%20la%20transparencia\2022\SOLICITUDES%202022\Zirriborroak\INFOPU%202022%20grafikoak.%20txosten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icheros2\SDGDATA\Gardentasuna\Arabako%20Gobernu%20Irekia\01.%20ARABA%20IREKIA\04%20-%20Derecho%20a%20la%20informaci&#243;n%20publica\Evaluaci&#243;n%20de%20la%20transparencia\2022\SOLICITUDES%202022\Zirriborroak\INFOPU%202022%20grafikoak.%20txosten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icheros2\SDGDATA\Gardentasuna\Arabako%20Gobernu%20Irekia\01.%20ARABA%20IREKIA\04%20-%20Derecho%20a%20la%20informaci&#243;n%20publica\Evaluaci&#243;n%20de%20la%20transparencia\2022\SOLICITUDES%202022\Zirriborroak\INFOPU%202022%20grafikoak.%20txosten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ficheros2\SDGDATA\Gardentasuna\Arabako%20Gobernu%20Irekia\01.%20ARABA%20IREKIA\04%20-%20Derecho%20a%20la%20informaci&#243;n%20publica\Evaluaci&#243;n%20de%20la%20transparencia\2022\SOLICITUDES%202022\Zirriborroak\INFOPU%202022%20grafikoak.%20txosten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ficheros2\SDGDATA\Gardentasuna\Arabako%20Gobernu%20Irekia\01.%20ARABA%20IREKIA\04%20-%20Derecho%20a%20la%20informaci&#243;n%20publica\Evaluaci&#243;n%20de%20la%20transparencia\2022\SOLICITUDES%202022\Zirriborroak\INFOPU%202022%20grafikoak.%20txosten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1" i="0" u="none" strike="noStrike" kern="1200" cap="all" spc="120" normalizeH="0" baseline="0">
                <a:solidFill>
                  <a:schemeClr val="tx1">
                    <a:lumMod val="95000"/>
                    <a:lumOff val="5000"/>
                  </a:schemeClr>
                </a:solidFill>
                <a:latin typeface="+mn-lt"/>
                <a:ea typeface="+mn-ea"/>
                <a:cs typeface="+mn-cs"/>
              </a:defRPr>
            </a:pPr>
            <a:r>
              <a:rPr lang="es-ES" sz="1400" baseline="0">
                <a:solidFill>
                  <a:schemeClr val="tx1">
                    <a:lumMod val="65000"/>
                    <a:lumOff val="35000"/>
                  </a:schemeClr>
                </a:solidFill>
              </a:rPr>
              <a:t>aUDIENCIA de aRABA IREKIA</a:t>
            </a:r>
          </a:p>
        </c:rich>
      </c:tx>
      <c:overlay val="0"/>
      <c:spPr>
        <a:noFill/>
        <a:ln>
          <a:noFill/>
        </a:ln>
        <a:effectLst/>
      </c:spPr>
      <c:txPr>
        <a:bodyPr rot="0" spcFirstLastPara="1" vertOverflow="ellipsis" vert="horz" wrap="square" anchor="ctr" anchorCtr="1"/>
        <a:lstStyle/>
        <a:p>
          <a:pPr>
            <a:defRPr sz="1400" b="1" i="0" u="none" strike="noStrike" kern="1200" cap="all" spc="120" normalizeH="0" baseline="0">
              <a:solidFill>
                <a:schemeClr val="tx1">
                  <a:lumMod val="95000"/>
                  <a:lumOff val="5000"/>
                </a:schemeClr>
              </a:solidFill>
              <a:latin typeface="+mn-lt"/>
              <a:ea typeface="+mn-ea"/>
              <a:cs typeface="+mn-cs"/>
            </a:defRPr>
          </a:pPr>
          <a:endParaRPr lang="es-ES"/>
        </a:p>
      </c:txPr>
    </c:title>
    <c:autoTitleDeleted val="0"/>
    <c:plotArea>
      <c:layout/>
      <c:barChart>
        <c:barDir val="col"/>
        <c:grouping val="stacked"/>
        <c:varyColors val="0"/>
        <c:ser>
          <c:idx val="0"/>
          <c:order val="0"/>
          <c:tx>
            <c:strRef>
              <c:f>'Araba Irekia'!$C$4</c:f>
              <c:strCache>
                <c:ptCount val="1"/>
                <c:pt idx="0">
                  <c:v>2021</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'Araba Irekia'!$A$5:$A$6</c:f>
              <c:strCache>
                <c:ptCount val="2"/>
                <c:pt idx="0">
                  <c:v>Sesiones </c:v>
                </c:pt>
                <c:pt idx="1">
                  <c:v>Personas usuarias</c:v>
                </c:pt>
              </c:strCache>
            </c:strRef>
          </c:cat>
          <c:val>
            <c:numRef>
              <c:f>'Araba Irekia'!$C$5:$C$6</c:f>
              <c:numCache>
                <c:formatCode>#,##0</c:formatCode>
                <c:ptCount val="2"/>
                <c:pt idx="0">
                  <c:v>50824</c:v>
                </c:pt>
                <c:pt idx="1">
                  <c:v>32693</c:v>
                </c:pt>
              </c:numCache>
            </c:numRef>
          </c:val>
          <c:extLst>
            <c:ext xmlns:c16="http://schemas.microsoft.com/office/drawing/2014/chart" uri="{C3380CC4-5D6E-409C-BE32-E72D297353CC}">
              <c16:uniqueId val="{00000000-BAE7-49B6-990A-D0ABF58BC2F5}"/>
            </c:ext>
          </c:extLst>
        </c:ser>
        <c:ser>
          <c:idx val="1"/>
          <c:order val="1"/>
          <c:tx>
            <c:strRef>
              <c:f>'Araba Irekia'!$D$4</c:f>
              <c:strCache>
                <c:ptCount val="1"/>
                <c:pt idx="0">
                  <c:v>2022</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'Araba Irekia'!$A$5:$A$6</c:f>
              <c:strCache>
                <c:ptCount val="2"/>
                <c:pt idx="0">
                  <c:v>Sesiones </c:v>
                </c:pt>
                <c:pt idx="1">
                  <c:v>Personas usuarias</c:v>
                </c:pt>
              </c:strCache>
            </c:strRef>
          </c:cat>
          <c:val>
            <c:numRef>
              <c:f>'Araba Irekia'!$D$5:$D$6</c:f>
              <c:numCache>
                <c:formatCode>#,##0</c:formatCode>
                <c:ptCount val="2"/>
                <c:pt idx="0">
                  <c:v>61331</c:v>
                </c:pt>
                <c:pt idx="1">
                  <c:v>44251</c:v>
                </c:pt>
              </c:numCache>
            </c:numRef>
          </c:val>
          <c:extLst>
            <c:ext xmlns:c16="http://schemas.microsoft.com/office/drawing/2014/chart" uri="{C3380CC4-5D6E-409C-BE32-E72D297353CC}">
              <c16:uniqueId val="{00000001-BAE7-49B6-990A-D0ABF58BC2F5}"/>
            </c:ext>
          </c:extLst>
        </c:ser>
        <c:dLbls>
          <c:dLblPos val="ctr"/>
          <c:showLegendKey val="0"/>
          <c:showVal val="1"/>
          <c:showCatName val="0"/>
          <c:showSerName val="0"/>
          <c:showPercent val="0"/>
          <c:showBubbleSize val="0"/>
        </c:dLbls>
        <c:gapWidth val="79"/>
        <c:overlap val="100"/>
        <c:axId val="603581632"/>
        <c:axId val="603581960"/>
      </c:barChart>
      <c:catAx>
        <c:axId val="603581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ES"/>
          </a:p>
        </c:txPr>
        <c:crossAx val="603581960"/>
        <c:crosses val="autoZero"/>
        <c:auto val="1"/>
        <c:lblAlgn val="ctr"/>
        <c:lblOffset val="100"/>
        <c:noMultiLvlLbl val="0"/>
      </c:catAx>
      <c:valAx>
        <c:axId val="603581960"/>
        <c:scaling>
          <c:orientation val="minMax"/>
        </c:scaling>
        <c:delete val="1"/>
        <c:axPos val="l"/>
        <c:numFmt formatCode="#,##0" sourceLinked="1"/>
        <c:majorTickMark val="none"/>
        <c:minorTickMark val="none"/>
        <c:tickLblPos val="nextTo"/>
        <c:crossAx val="60358163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1" i="0" u="none" strike="noStrike" kern="1200" cap="all" spc="150" baseline="0">
                <a:solidFill>
                  <a:schemeClr val="tx1">
                    <a:lumMod val="50000"/>
                    <a:lumOff val="50000"/>
                  </a:schemeClr>
                </a:solidFill>
                <a:latin typeface="+mn-lt"/>
                <a:ea typeface="+mn-ea"/>
                <a:cs typeface="+mn-cs"/>
              </a:defRPr>
            </a:pPr>
            <a:r>
              <a:rPr lang="en-US" sz="1400">
                <a:solidFill>
                  <a:schemeClr val="tx1">
                    <a:lumMod val="65000"/>
                    <a:lumOff val="35000"/>
                  </a:schemeClr>
                </a:solidFill>
              </a:rPr>
              <a:t>evolución del sentido de la resolución</a:t>
            </a:r>
          </a:p>
        </c:rich>
      </c:tx>
      <c:overlay val="0"/>
      <c:spPr>
        <a:noFill/>
        <a:ln>
          <a:noFill/>
        </a:ln>
        <a:effectLst/>
      </c:spPr>
      <c:txPr>
        <a:bodyPr rot="0" spcFirstLastPara="1" vertOverflow="ellipsis" vert="horz" wrap="square" anchor="ctr" anchorCtr="1"/>
        <a:lstStyle/>
        <a:p>
          <a:pPr>
            <a:defRPr sz="14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barChart>
        <c:barDir val="col"/>
        <c:grouping val="clustered"/>
        <c:varyColors val="0"/>
        <c:ser>
          <c:idx val="0"/>
          <c:order val="0"/>
          <c:tx>
            <c:v>2020</c:v>
          </c:tx>
          <c:spPr>
            <a:pattFill prst="narHorz">
              <a:fgClr>
                <a:schemeClr val="accent3">
                  <a:shade val="76000"/>
                </a:schemeClr>
              </a:fgClr>
              <a:bgClr>
                <a:schemeClr val="accent3">
                  <a:shade val="76000"/>
                  <a:lumMod val="20000"/>
                  <a:lumOff val="80000"/>
                </a:schemeClr>
              </a:bgClr>
            </a:pattFill>
            <a:ln>
              <a:noFill/>
            </a:ln>
            <a:effectLst>
              <a:innerShdw blurRad="114300">
                <a:schemeClr val="accent3">
                  <a:shade val="76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'G-2'!$F$2:$F$6</c:f>
              <c:strCache>
                <c:ptCount val="5"/>
                <c:pt idx="0">
                  <c:v>Estimadas totalmente</c:v>
                </c:pt>
                <c:pt idx="1">
                  <c:v>Estimadas parcialmente</c:v>
                </c:pt>
                <c:pt idx="2">
                  <c:v>Desestimadas</c:v>
                </c:pt>
                <c:pt idx="3">
                  <c:v>Inadmitidas</c:v>
                </c:pt>
                <c:pt idx="4">
                  <c:v>Desistidas</c:v>
                </c:pt>
              </c:strCache>
            </c:strRef>
          </c:cat>
          <c:val>
            <c:numRef>
              <c:f>'G-2'!$G$2:$G$6</c:f>
              <c:numCache>
                <c:formatCode>General</c:formatCode>
                <c:ptCount val="5"/>
                <c:pt idx="0">
                  <c:v>17</c:v>
                </c:pt>
                <c:pt idx="1">
                  <c:v>10</c:v>
                </c:pt>
                <c:pt idx="2">
                  <c:v>2</c:v>
                </c:pt>
                <c:pt idx="3">
                  <c:v>1</c:v>
                </c:pt>
                <c:pt idx="4">
                  <c:v>3</c:v>
                </c:pt>
              </c:numCache>
            </c:numRef>
          </c:val>
          <c:extLst>
            <c:ext xmlns:c16="http://schemas.microsoft.com/office/drawing/2014/chart" uri="{C3380CC4-5D6E-409C-BE32-E72D297353CC}">
              <c16:uniqueId val="{00000000-A2C8-42FF-91A0-E2ADA7F0442C}"/>
            </c:ext>
          </c:extLst>
        </c:ser>
        <c:ser>
          <c:idx val="1"/>
          <c:order val="1"/>
          <c:tx>
            <c:v>2021</c:v>
          </c:tx>
          <c:spPr>
            <a:pattFill prst="narHorz">
              <a:fgClr>
                <a:schemeClr val="accent3">
                  <a:tint val="77000"/>
                </a:schemeClr>
              </a:fgClr>
              <a:bgClr>
                <a:schemeClr val="accent3">
                  <a:tint val="77000"/>
                  <a:lumMod val="20000"/>
                  <a:lumOff val="80000"/>
                </a:schemeClr>
              </a:bgClr>
            </a:pattFill>
            <a:ln>
              <a:noFill/>
            </a:ln>
            <a:effectLst>
              <a:innerShdw blurRad="114300">
                <a:schemeClr val="accent3">
                  <a:tint val="77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'G-2'!$H$2:$H$6</c:f>
              <c:numCache>
                <c:formatCode>General</c:formatCode>
                <c:ptCount val="5"/>
                <c:pt idx="0">
                  <c:v>18</c:v>
                </c:pt>
                <c:pt idx="1">
                  <c:v>4</c:v>
                </c:pt>
                <c:pt idx="2">
                  <c:v>3</c:v>
                </c:pt>
                <c:pt idx="3">
                  <c:v>5</c:v>
                </c:pt>
                <c:pt idx="4">
                  <c:v>2</c:v>
                </c:pt>
              </c:numCache>
            </c:numRef>
          </c:val>
          <c:extLst>
            <c:ext xmlns:c16="http://schemas.microsoft.com/office/drawing/2014/chart" uri="{C3380CC4-5D6E-409C-BE32-E72D297353CC}">
              <c16:uniqueId val="{00000001-A2C8-42FF-91A0-E2ADA7F0442C}"/>
            </c:ext>
          </c:extLst>
        </c:ser>
        <c:dLbls>
          <c:showLegendKey val="0"/>
          <c:showVal val="0"/>
          <c:showCatName val="0"/>
          <c:showSerName val="0"/>
          <c:showPercent val="0"/>
          <c:showBubbleSize val="0"/>
        </c:dLbls>
        <c:gapWidth val="164"/>
        <c:overlap val="-22"/>
        <c:axId val="101506792"/>
        <c:axId val="101505808"/>
      </c:barChart>
      <c:catAx>
        <c:axId val="10150679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01505808"/>
        <c:crosses val="autoZero"/>
        <c:auto val="1"/>
        <c:lblAlgn val="ctr"/>
        <c:lblOffset val="100"/>
        <c:noMultiLvlLbl val="0"/>
      </c:catAx>
      <c:valAx>
        <c:axId val="101505808"/>
        <c:scaling>
          <c:orientation val="minMax"/>
        </c:scaling>
        <c:delete val="1"/>
        <c:axPos val="l"/>
        <c:numFmt formatCode="General" sourceLinked="1"/>
        <c:majorTickMark val="none"/>
        <c:minorTickMark val="none"/>
        <c:tickLblPos val="nextTo"/>
        <c:crossAx val="1015067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50" baseline="0">
                <a:solidFill>
                  <a:schemeClr val="tx1">
                    <a:lumMod val="50000"/>
                    <a:lumOff val="50000"/>
                  </a:schemeClr>
                </a:solidFill>
                <a:latin typeface="+mn-lt"/>
                <a:ea typeface="+mn-ea"/>
                <a:cs typeface="+mn-cs"/>
              </a:defRPr>
            </a:pPr>
            <a:r>
              <a:rPr lang="en-US" sz="1400">
                <a:solidFill>
                  <a:schemeClr val="tx1">
                    <a:lumMod val="65000"/>
                    <a:lumOff val="35000"/>
                  </a:schemeClr>
                </a:solidFill>
              </a:rPr>
              <a:t>Evolución</a:t>
            </a:r>
            <a:r>
              <a:rPr lang="en-US" sz="1600">
                <a:solidFill>
                  <a:schemeClr val="tx1">
                    <a:lumMod val="65000"/>
                    <a:lumOff val="35000"/>
                  </a:schemeClr>
                </a:solidFill>
              </a:rPr>
              <a:t> plazo medio de</a:t>
            </a:r>
            <a:r>
              <a:rPr lang="en-US" sz="1600" baseline="0">
                <a:solidFill>
                  <a:schemeClr val="tx1">
                    <a:lumMod val="65000"/>
                    <a:lumOff val="35000"/>
                  </a:schemeClr>
                </a:solidFill>
              </a:rPr>
              <a:t> resolución</a:t>
            </a:r>
            <a:endParaRPr lang="en-US" sz="1600">
              <a:solidFill>
                <a:schemeClr val="tx1">
                  <a:lumMod val="65000"/>
                  <a:lumOff val="35000"/>
                </a:schemeClr>
              </a:solidFill>
            </a:endParaRPr>
          </a:p>
        </c:rich>
      </c:tx>
      <c:overlay val="0"/>
      <c:spPr>
        <a:noFill/>
        <a:ln>
          <a:noFill/>
        </a:ln>
        <a:effectLst/>
      </c:spPr>
      <c:txPr>
        <a:bodyPr rot="0" spcFirstLastPara="1" vertOverflow="ellipsis" vert="horz" wrap="square" anchor="ctr" anchorCtr="1"/>
        <a:lstStyle/>
        <a:p>
          <a:pPr>
            <a:defRPr sz="16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barChart>
        <c:barDir val="col"/>
        <c:grouping val="clustered"/>
        <c:varyColors val="0"/>
        <c:ser>
          <c:idx val="0"/>
          <c:order val="0"/>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dLbl>
              <c:idx val="0"/>
              <c:tx>
                <c:rich>
                  <a:bodyPr/>
                  <a:lstStyle/>
                  <a:p>
                    <a:r>
                      <a:rPr lang="en-US"/>
                      <a:t> </a:t>
                    </a:r>
                  </a:p>
                  <a:p>
                    <a:r>
                      <a:rPr lang="en-US"/>
                      <a:t>47 días</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683-42AA-8230-2579EFDDED36}"/>
                </c:ext>
              </c:extLst>
            </c:dLbl>
            <c:dLbl>
              <c:idx val="1"/>
              <c:tx>
                <c:rich>
                  <a:bodyPr/>
                  <a:lstStyle/>
                  <a:p>
                    <a:r>
                      <a:rPr lang="en-US"/>
                      <a:t> </a:t>
                    </a:r>
                  </a:p>
                  <a:p>
                    <a:r>
                      <a:rPr lang="en-US"/>
                      <a:t>44</a:t>
                    </a:r>
                    <a:r>
                      <a:rPr lang="en-US" baseline="0"/>
                      <a:t> </a:t>
                    </a:r>
                    <a:r>
                      <a:rPr lang="en-US"/>
                      <a:t>días</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683-42AA-8230-2579EFDDED3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'G-4'!$A$2:$A$3</c:f>
              <c:numCache>
                <c:formatCode>General</c:formatCode>
                <c:ptCount val="2"/>
                <c:pt idx="0">
                  <c:v>2021</c:v>
                </c:pt>
                <c:pt idx="1">
                  <c:v>2022</c:v>
                </c:pt>
              </c:numCache>
            </c:numRef>
          </c:cat>
          <c:val>
            <c:numRef>
              <c:f>'G-4'!$B$2:$B$3</c:f>
              <c:numCache>
                <c:formatCode>General</c:formatCode>
                <c:ptCount val="2"/>
                <c:pt idx="0">
                  <c:v>47</c:v>
                </c:pt>
                <c:pt idx="1">
                  <c:v>44</c:v>
                </c:pt>
              </c:numCache>
            </c:numRef>
          </c:val>
          <c:extLst>
            <c:ext xmlns:c16="http://schemas.microsoft.com/office/drawing/2014/chart" uri="{C3380CC4-5D6E-409C-BE32-E72D297353CC}">
              <c16:uniqueId val="{00000002-7683-42AA-8230-2579EFDDED36}"/>
            </c:ext>
          </c:extLst>
        </c:ser>
        <c:dLbls>
          <c:showLegendKey val="0"/>
          <c:showVal val="0"/>
          <c:showCatName val="0"/>
          <c:showSerName val="0"/>
          <c:showPercent val="0"/>
          <c:showBubbleSize val="0"/>
        </c:dLbls>
        <c:gapWidth val="164"/>
        <c:overlap val="-22"/>
        <c:axId val="612060624"/>
        <c:axId val="612059312"/>
      </c:barChart>
      <c:catAx>
        <c:axId val="61206062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612059312"/>
        <c:crosses val="autoZero"/>
        <c:auto val="1"/>
        <c:lblAlgn val="ctr"/>
        <c:lblOffset val="100"/>
        <c:noMultiLvlLbl val="0"/>
      </c:catAx>
      <c:valAx>
        <c:axId val="612059312"/>
        <c:scaling>
          <c:orientation val="minMax"/>
        </c:scaling>
        <c:delete val="1"/>
        <c:axPos val="l"/>
        <c:numFmt formatCode="General" sourceLinked="1"/>
        <c:majorTickMark val="none"/>
        <c:minorTickMark val="none"/>
        <c:tickLblPos val="nextTo"/>
        <c:crossAx val="61206062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E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1" i="0" u="none" strike="noStrike" kern="1200" cap="all" spc="120" normalizeH="0" baseline="0">
                <a:solidFill>
                  <a:schemeClr val="tx1">
                    <a:lumMod val="65000"/>
                    <a:lumOff val="35000"/>
                  </a:schemeClr>
                </a:solidFill>
                <a:latin typeface="+mn-lt"/>
                <a:ea typeface="+mj-ea"/>
                <a:cs typeface="+mj-cs"/>
              </a:defRPr>
            </a:pPr>
            <a:r>
              <a:rPr lang="en-US" sz="1400" b="1" cap="all" spc="120" baseline="0">
                <a:latin typeface="+mn-lt"/>
              </a:rPr>
              <a:t>PÁGINAS MÁS VISITADAS EN 2022</a:t>
            </a:r>
          </a:p>
        </c:rich>
      </c:tx>
      <c:overlay val="0"/>
      <c:spPr>
        <a:noFill/>
        <a:ln>
          <a:noFill/>
        </a:ln>
        <a:effectLst/>
      </c:spPr>
      <c:txPr>
        <a:bodyPr rot="0" spcFirstLastPara="1" vertOverflow="ellipsis" vert="horz" wrap="square" anchor="ctr" anchorCtr="1"/>
        <a:lstStyle/>
        <a:p>
          <a:pPr>
            <a:defRPr sz="1400" b="1" i="0" u="none" strike="noStrike" kern="1200" cap="all" spc="120" normalizeH="0" baseline="0">
              <a:solidFill>
                <a:schemeClr val="tx1">
                  <a:lumMod val="65000"/>
                  <a:lumOff val="35000"/>
                </a:schemeClr>
              </a:solidFill>
              <a:latin typeface="+mn-lt"/>
              <a:ea typeface="+mj-ea"/>
              <a:cs typeface="+mj-cs"/>
            </a:defRPr>
          </a:pPr>
          <a:endParaRPr lang="es-ES"/>
        </a:p>
      </c:txPr>
    </c:title>
    <c:autoTitleDeleted val="0"/>
    <c:plotArea>
      <c:layout/>
      <c:barChart>
        <c:barDir val="col"/>
        <c:grouping val="clustered"/>
        <c:varyColors val="0"/>
        <c:ser>
          <c:idx val="0"/>
          <c:order val="0"/>
          <c:spPr>
            <a:solidFill>
              <a:schemeClr val="accent3">
                <a:alpha val="70000"/>
              </a:schemeClr>
            </a:solidFill>
            <a:ln>
              <a:noFill/>
            </a:ln>
            <a:effectLst/>
          </c:spPr>
          <c:invertIfNegative val="0"/>
          <c:cat>
            <c:strRef>
              <c:f>'Araba Irekia'!$A$90:$A$91</c:f>
              <c:strCache>
                <c:ptCount val="2"/>
                <c:pt idx="0">
                  <c:v>DEPARTAMENTOS </c:v>
                </c:pt>
                <c:pt idx="1">
                  <c:v>PRESUPUESTOS PARTICIPATIVOS</c:v>
                </c:pt>
              </c:strCache>
            </c:strRef>
          </c:cat>
          <c:val>
            <c:numRef>
              <c:f>'Araba Irekia'!$B$90:$B$91</c:f>
              <c:numCache>
                <c:formatCode>General</c:formatCode>
                <c:ptCount val="2"/>
                <c:pt idx="0">
                  <c:v>40</c:v>
                </c:pt>
                <c:pt idx="1">
                  <c:v>17</c:v>
                </c:pt>
              </c:numCache>
            </c:numRef>
          </c:val>
          <c:extLst>
            <c:ext xmlns:c16="http://schemas.microsoft.com/office/drawing/2014/chart" uri="{C3380CC4-5D6E-409C-BE32-E72D297353CC}">
              <c16:uniqueId val="{00000000-CE0A-4C9D-9AA1-91C5A25DCF60}"/>
            </c:ext>
          </c:extLst>
        </c:ser>
        <c:dLbls>
          <c:showLegendKey val="0"/>
          <c:showVal val="0"/>
          <c:showCatName val="0"/>
          <c:showSerName val="0"/>
          <c:showPercent val="0"/>
          <c:showBubbleSize val="0"/>
        </c:dLbls>
        <c:gapWidth val="80"/>
        <c:overlap val="25"/>
        <c:axId val="440299800"/>
        <c:axId val="440302424"/>
      </c:barChart>
      <c:catAx>
        <c:axId val="440299800"/>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ES"/>
          </a:p>
        </c:txPr>
        <c:crossAx val="440302424"/>
        <c:crosses val="autoZero"/>
        <c:auto val="1"/>
        <c:lblAlgn val="ctr"/>
        <c:lblOffset val="100"/>
        <c:noMultiLvlLbl val="0"/>
      </c:catAx>
      <c:valAx>
        <c:axId val="440302424"/>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440299800"/>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1" i="0" u="none" strike="noStrike" kern="1200" cap="all" spc="150" baseline="0">
                <a:solidFill>
                  <a:schemeClr val="tx1">
                    <a:lumMod val="65000"/>
                    <a:lumOff val="35000"/>
                  </a:schemeClr>
                </a:solidFill>
                <a:latin typeface="+mn-lt"/>
                <a:ea typeface="+mn-ea"/>
                <a:cs typeface="+mn-cs"/>
              </a:defRPr>
            </a:pPr>
            <a:r>
              <a:rPr lang="es-ES" sz="1400">
                <a:solidFill>
                  <a:schemeClr val="tx1">
                    <a:lumMod val="65000"/>
                    <a:lumOff val="35000"/>
                  </a:schemeClr>
                </a:solidFill>
              </a:rPr>
              <a:t>Perfil</a:t>
            </a:r>
          </a:p>
        </c:rich>
      </c:tx>
      <c:overlay val="0"/>
      <c:spPr>
        <a:noFill/>
        <a:ln>
          <a:noFill/>
        </a:ln>
        <a:effectLst/>
      </c:spPr>
      <c:txPr>
        <a:bodyPr rot="0" spcFirstLastPara="1" vertOverflow="ellipsis" vert="horz" wrap="square" anchor="ctr" anchorCtr="1"/>
        <a:lstStyle/>
        <a:p>
          <a:pPr>
            <a:defRPr sz="1400" b="1" i="0" u="none" strike="noStrike" kern="1200" cap="all" spc="150" baseline="0">
              <a:solidFill>
                <a:schemeClr val="tx1">
                  <a:lumMod val="65000"/>
                  <a:lumOff val="35000"/>
                </a:schemeClr>
              </a:solidFill>
              <a:latin typeface="+mn-lt"/>
              <a:ea typeface="+mn-ea"/>
              <a:cs typeface="+mn-cs"/>
            </a:defRPr>
          </a:pPr>
          <a:endParaRPr lang="es-ES"/>
        </a:p>
      </c:txPr>
    </c:title>
    <c:autoTitleDeleted val="0"/>
    <c:plotArea>
      <c:layout>
        <c:manualLayout>
          <c:layoutTarget val="inner"/>
          <c:xMode val="edge"/>
          <c:yMode val="edge"/>
          <c:x val="3.0492030492030493E-2"/>
          <c:y val="0.23795681789776277"/>
          <c:w val="0.94733194733194737"/>
          <c:h val="0.68982783402074743"/>
        </c:manualLayout>
      </c:layout>
      <c:barChart>
        <c:barDir val="col"/>
        <c:grouping val="clustered"/>
        <c:varyColors val="0"/>
        <c:ser>
          <c:idx val="1"/>
          <c:order val="0"/>
          <c:tx>
            <c:strRef>
              <c:f>'G-3'!$B$34</c:f>
              <c:strCache>
                <c:ptCount val="1"/>
                <c:pt idx="0">
                  <c:v>2021</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'G-3'!$A$35:$A$37</c:f>
              <c:strCache>
                <c:ptCount val="3"/>
                <c:pt idx="0">
                  <c:v>Mujeres</c:v>
                </c:pt>
                <c:pt idx="1">
                  <c:v>Hombres </c:v>
                </c:pt>
                <c:pt idx="2">
                  <c:v>Asociaciones </c:v>
                </c:pt>
              </c:strCache>
            </c:strRef>
          </c:cat>
          <c:val>
            <c:numRef>
              <c:f>'G-3'!$B$35:$B$37</c:f>
              <c:numCache>
                <c:formatCode>General</c:formatCode>
                <c:ptCount val="3"/>
                <c:pt idx="0">
                  <c:v>22</c:v>
                </c:pt>
                <c:pt idx="1">
                  <c:v>15</c:v>
                </c:pt>
                <c:pt idx="2">
                  <c:v>2</c:v>
                </c:pt>
              </c:numCache>
            </c:numRef>
          </c:val>
          <c:extLst>
            <c:ext xmlns:c16="http://schemas.microsoft.com/office/drawing/2014/chart" uri="{C3380CC4-5D6E-409C-BE32-E72D297353CC}">
              <c16:uniqueId val="{00000000-9594-4A04-8765-7C4040A1FE75}"/>
            </c:ext>
          </c:extLst>
        </c:ser>
        <c:ser>
          <c:idx val="2"/>
          <c:order val="1"/>
          <c:tx>
            <c:strRef>
              <c:f>'G-3'!$C$34</c:f>
              <c:strCache>
                <c:ptCount val="1"/>
                <c:pt idx="0">
                  <c:v>2022</c:v>
                </c:pt>
              </c:strCache>
            </c:strRef>
          </c:tx>
          <c:spPr>
            <a:pattFill prst="narHorz">
              <a:fgClr>
                <a:schemeClr val="accent3">
                  <a:tint val="65000"/>
                </a:schemeClr>
              </a:fgClr>
              <a:bgClr>
                <a:schemeClr val="accent3">
                  <a:tint val="65000"/>
                  <a:lumMod val="20000"/>
                  <a:lumOff val="80000"/>
                </a:schemeClr>
              </a:bgClr>
            </a:pattFill>
            <a:ln>
              <a:noFill/>
            </a:ln>
            <a:effectLst>
              <a:innerShdw blurRad="114300">
                <a:schemeClr val="accent3">
                  <a:tint val="65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'G-3'!$A$35:$A$37</c:f>
              <c:strCache>
                <c:ptCount val="3"/>
                <c:pt idx="0">
                  <c:v>Mujeres</c:v>
                </c:pt>
                <c:pt idx="1">
                  <c:v>Hombres </c:v>
                </c:pt>
                <c:pt idx="2">
                  <c:v>Asociaciones </c:v>
                </c:pt>
              </c:strCache>
            </c:strRef>
          </c:cat>
          <c:val>
            <c:numRef>
              <c:f>'G-3'!$C$35:$C$37</c:f>
              <c:numCache>
                <c:formatCode>General</c:formatCode>
                <c:ptCount val="3"/>
                <c:pt idx="0">
                  <c:v>10</c:v>
                </c:pt>
                <c:pt idx="1">
                  <c:v>21</c:v>
                </c:pt>
                <c:pt idx="2">
                  <c:v>3</c:v>
                </c:pt>
              </c:numCache>
            </c:numRef>
          </c:val>
          <c:extLst>
            <c:ext xmlns:c16="http://schemas.microsoft.com/office/drawing/2014/chart" uri="{C3380CC4-5D6E-409C-BE32-E72D297353CC}">
              <c16:uniqueId val="{00000001-9594-4A04-8765-7C4040A1FE75}"/>
            </c:ext>
          </c:extLst>
        </c:ser>
        <c:dLbls>
          <c:showLegendKey val="0"/>
          <c:showVal val="0"/>
          <c:showCatName val="0"/>
          <c:showSerName val="0"/>
          <c:showPercent val="0"/>
          <c:showBubbleSize val="0"/>
        </c:dLbls>
        <c:gapWidth val="164"/>
        <c:overlap val="-22"/>
        <c:axId val="585239592"/>
        <c:axId val="585239920"/>
      </c:barChart>
      <c:catAx>
        <c:axId val="58523959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585239920"/>
        <c:crosses val="autoZero"/>
        <c:auto val="1"/>
        <c:lblAlgn val="ctr"/>
        <c:lblOffset val="100"/>
        <c:noMultiLvlLbl val="0"/>
      </c:catAx>
      <c:valAx>
        <c:axId val="585239920"/>
        <c:scaling>
          <c:orientation val="minMax"/>
          <c:max val="50"/>
        </c:scaling>
        <c:delete val="1"/>
        <c:axPos val="l"/>
        <c:numFmt formatCode="General" sourceLinked="1"/>
        <c:majorTickMark val="none"/>
        <c:minorTickMark val="none"/>
        <c:tickLblPos val="nextTo"/>
        <c:crossAx val="5852395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all" spc="150" baseline="0">
                <a:solidFill>
                  <a:schemeClr val="tx1">
                    <a:lumMod val="50000"/>
                    <a:lumOff val="50000"/>
                  </a:schemeClr>
                </a:solidFill>
                <a:latin typeface="+mn-lt"/>
                <a:ea typeface="+mn-ea"/>
                <a:cs typeface="+mn-cs"/>
              </a:defRPr>
            </a:pPr>
            <a:r>
              <a:rPr lang="en-US" sz="1400"/>
              <a:t>idioma</a:t>
            </a:r>
          </a:p>
        </c:rich>
      </c:tx>
      <c:overlay val="0"/>
      <c:spPr>
        <a:noFill/>
        <a:ln>
          <a:noFill/>
        </a:ln>
        <a:effectLst/>
      </c:spPr>
      <c:txPr>
        <a:bodyPr rot="0" spcFirstLastPara="1" vertOverflow="ellipsis" vert="horz" wrap="square" anchor="ctr" anchorCtr="1"/>
        <a:lstStyle/>
        <a:p>
          <a:pPr>
            <a:defRPr sz="14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manualLayout>
          <c:layoutTarget val="inner"/>
          <c:xMode val="edge"/>
          <c:yMode val="edge"/>
          <c:x val="3.0555555555555555E-2"/>
          <c:y val="0.27761628754738993"/>
          <c:w val="0.94209412925948377"/>
          <c:h val="0.64282844972247322"/>
        </c:manualLayout>
      </c:layout>
      <c:barChart>
        <c:barDir val="col"/>
        <c:grouping val="percentStacked"/>
        <c:varyColors val="0"/>
        <c:ser>
          <c:idx val="0"/>
          <c:order val="0"/>
          <c:tx>
            <c:v>2021</c:v>
          </c:tx>
          <c:spPr>
            <a:pattFill prst="narHorz">
              <a:fgClr>
                <a:schemeClr val="accent6">
                  <a:shade val="76000"/>
                </a:schemeClr>
              </a:fgClr>
              <a:bgClr>
                <a:schemeClr val="accent6">
                  <a:shade val="76000"/>
                  <a:lumMod val="20000"/>
                  <a:lumOff val="80000"/>
                </a:schemeClr>
              </a:bgClr>
            </a:pattFill>
            <a:ln>
              <a:noFill/>
            </a:ln>
            <a:effectLst>
              <a:innerShdw blurRad="114300">
                <a:schemeClr val="accent6">
                  <a:shade val="76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'G-3'!$A$66:$A$67</c:f>
              <c:strCache>
                <c:ptCount val="2"/>
                <c:pt idx="0">
                  <c:v>Euskera</c:v>
                </c:pt>
                <c:pt idx="1">
                  <c:v>Castellano</c:v>
                </c:pt>
              </c:strCache>
            </c:strRef>
          </c:cat>
          <c:val>
            <c:numRef>
              <c:f>'G-3'!$B$66:$B$67</c:f>
              <c:numCache>
                <c:formatCode>General</c:formatCode>
                <c:ptCount val="2"/>
                <c:pt idx="0">
                  <c:v>0</c:v>
                </c:pt>
                <c:pt idx="1">
                  <c:v>39</c:v>
                </c:pt>
              </c:numCache>
            </c:numRef>
          </c:val>
          <c:extLst>
            <c:ext xmlns:c16="http://schemas.microsoft.com/office/drawing/2014/chart" uri="{C3380CC4-5D6E-409C-BE32-E72D297353CC}">
              <c16:uniqueId val="{00000000-CED1-420A-B987-EA2D2170F4BE}"/>
            </c:ext>
          </c:extLst>
        </c:ser>
        <c:ser>
          <c:idx val="1"/>
          <c:order val="1"/>
          <c:tx>
            <c:v>2022</c:v>
          </c:tx>
          <c:spPr>
            <a:pattFill prst="narHorz">
              <a:fgClr>
                <a:schemeClr val="accent6">
                  <a:tint val="77000"/>
                </a:schemeClr>
              </a:fgClr>
              <a:bgClr>
                <a:schemeClr val="accent6">
                  <a:tint val="77000"/>
                  <a:lumMod val="20000"/>
                  <a:lumOff val="80000"/>
                </a:schemeClr>
              </a:bgClr>
            </a:pattFill>
            <a:ln>
              <a:noFill/>
            </a:ln>
            <a:effectLst>
              <a:innerShdw blurRad="114300">
                <a:schemeClr val="accent6">
                  <a:tint val="77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'G-3'!$C$66:$C$67</c:f>
              <c:numCache>
                <c:formatCode>General</c:formatCode>
                <c:ptCount val="2"/>
                <c:pt idx="0">
                  <c:v>0</c:v>
                </c:pt>
                <c:pt idx="1">
                  <c:v>34</c:v>
                </c:pt>
              </c:numCache>
            </c:numRef>
          </c:val>
          <c:extLst>
            <c:ext xmlns:c16="http://schemas.microsoft.com/office/drawing/2014/chart" uri="{C3380CC4-5D6E-409C-BE32-E72D297353CC}">
              <c16:uniqueId val="{00000001-CED1-420A-B987-EA2D2170F4BE}"/>
            </c:ext>
          </c:extLst>
        </c:ser>
        <c:dLbls>
          <c:showLegendKey val="0"/>
          <c:showVal val="0"/>
          <c:showCatName val="0"/>
          <c:showSerName val="0"/>
          <c:showPercent val="0"/>
          <c:showBubbleSize val="0"/>
        </c:dLbls>
        <c:gapWidth val="164"/>
        <c:overlap val="100"/>
        <c:axId val="639435264"/>
        <c:axId val="639443136"/>
      </c:barChart>
      <c:catAx>
        <c:axId val="63943526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639443136"/>
        <c:crosses val="autoZero"/>
        <c:auto val="1"/>
        <c:lblAlgn val="ctr"/>
        <c:lblOffset val="100"/>
        <c:noMultiLvlLbl val="0"/>
      </c:catAx>
      <c:valAx>
        <c:axId val="639443136"/>
        <c:scaling>
          <c:orientation val="minMax"/>
        </c:scaling>
        <c:delete val="1"/>
        <c:axPos val="l"/>
        <c:numFmt formatCode="0%" sourceLinked="1"/>
        <c:majorTickMark val="none"/>
        <c:minorTickMark val="none"/>
        <c:tickLblPos val="nextTo"/>
        <c:crossAx val="63943526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1" i="0" u="none" strike="noStrike" kern="1200" cap="all" spc="150" baseline="0">
                <a:solidFill>
                  <a:schemeClr val="tx1">
                    <a:lumMod val="65000"/>
                    <a:lumOff val="35000"/>
                  </a:schemeClr>
                </a:solidFill>
                <a:latin typeface="+mn-lt"/>
                <a:ea typeface="+mn-ea"/>
                <a:cs typeface="+mn-cs"/>
              </a:defRPr>
            </a:pPr>
            <a:r>
              <a:rPr lang="es-ES" sz="1400">
                <a:solidFill>
                  <a:schemeClr val="tx1">
                    <a:lumMod val="65000"/>
                    <a:lumOff val="35000"/>
                  </a:schemeClr>
                </a:solidFill>
              </a:rPr>
              <a:t>Medio de entrada</a:t>
            </a:r>
          </a:p>
        </c:rich>
      </c:tx>
      <c:overlay val="0"/>
      <c:spPr>
        <a:noFill/>
        <a:ln>
          <a:noFill/>
        </a:ln>
        <a:effectLst/>
      </c:spPr>
      <c:txPr>
        <a:bodyPr rot="0" spcFirstLastPara="1" vertOverflow="ellipsis" vert="horz" wrap="square" anchor="ctr" anchorCtr="1"/>
        <a:lstStyle/>
        <a:p>
          <a:pPr>
            <a:defRPr sz="1400" b="1" i="0" u="none" strike="noStrike" kern="1200" cap="all" spc="150" baseline="0">
              <a:solidFill>
                <a:schemeClr val="tx1">
                  <a:lumMod val="65000"/>
                  <a:lumOff val="35000"/>
                </a:schemeClr>
              </a:solidFill>
              <a:latin typeface="+mn-lt"/>
              <a:ea typeface="+mn-ea"/>
              <a:cs typeface="+mn-cs"/>
            </a:defRPr>
          </a:pPr>
          <a:endParaRPr lang="es-ES"/>
        </a:p>
      </c:txPr>
    </c:title>
    <c:autoTitleDeleted val="0"/>
    <c:plotArea>
      <c:layout>
        <c:manualLayout>
          <c:layoutTarget val="inner"/>
          <c:xMode val="edge"/>
          <c:yMode val="edge"/>
          <c:x val="7.9247594050743664E-2"/>
          <c:y val="0.39270888013998251"/>
          <c:w val="0.89019685039370078"/>
          <c:h val="0.48105539439149053"/>
        </c:manualLayout>
      </c:layout>
      <c:barChart>
        <c:barDir val="col"/>
        <c:grouping val="clustered"/>
        <c:varyColors val="0"/>
        <c:ser>
          <c:idx val="0"/>
          <c:order val="0"/>
          <c:tx>
            <c:strRef>
              <c:f>'G-3'!$B$3</c:f>
              <c:strCache>
                <c:ptCount val="1"/>
                <c:pt idx="0">
                  <c:v>2021</c:v>
                </c:pt>
              </c:strCache>
            </c:strRef>
          </c:tx>
          <c:spPr>
            <a:pattFill prst="narHorz">
              <a:fgClr>
                <a:schemeClr val="accent3">
                  <a:shade val="76000"/>
                </a:schemeClr>
              </a:fgClr>
              <a:bgClr>
                <a:schemeClr val="accent3">
                  <a:shade val="76000"/>
                  <a:lumMod val="20000"/>
                  <a:lumOff val="80000"/>
                </a:schemeClr>
              </a:bgClr>
            </a:pattFill>
            <a:ln>
              <a:noFill/>
            </a:ln>
            <a:effectLst>
              <a:innerShdw blurRad="114300">
                <a:schemeClr val="accent3">
                  <a:shade val="76000"/>
                </a:schemeClr>
              </a:innerShdw>
            </a:effectLst>
          </c:spPr>
          <c:invertIfNegative val="0"/>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'G-3'!$A$4:$A$6</c:f>
              <c:strCache>
                <c:ptCount val="3"/>
                <c:pt idx="0">
                  <c:v>Sede electrónica</c:v>
                </c:pt>
                <c:pt idx="1">
                  <c:v>Registro General de la DFA</c:v>
                </c:pt>
                <c:pt idx="2">
                  <c:v>Derivadas de otras administraciones</c:v>
                </c:pt>
              </c:strCache>
            </c:strRef>
          </c:cat>
          <c:val>
            <c:numRef>
              <c:f>'G-3'!$B$4:$B$6</c:f>
              <c:numCache>
                <c:formatCode>General</c:formatCode>
                <c:ptCount val="3"/>
                <c:pt idx="0">
                  <c:v>16</c:v>
                </c:pt>
                <c:pt idx="1">
                  <c:v>16</c:v>
                </c:pt>
                <c:pt idx="2">
                  <c:v>7</c:v>
                </c:pt>
              </c:numCache>
            </c:numRef>
          </c:val>
          <c:extLst>
            <c:ext xmlns:c16="http://schemas.microsoft.com/office/drawing/2014/chart" uri="{C3380CC4-5D6E-409C-BE32-E72D297353CC}">
              <c16:uniqueId val="{00000000-2242-489E-BC17-A036D4605336}"/>
            </c:ext>
          </c:extLst>
        </c:ser>
        <c:ser>
          <c:idx val="1"/>
          <c:order val="1"/>
          <c:tx>
            <c:strRef>
              <c:f>'G-3'!$C$3</c:f>
              <c:strCache>
                <c:ptCount val="1"/>
                <c:pt idx="0">
                  <c:v>2022</c:v>
                </c:pt>
              </c:strCache>
            </c:strRef>
          </c:tx>
          <c:spPr>
            <a:pattFill prst="narHorz">
              <a:fgClr>
                <a:schemeClr val="accent3">
                  <a:tint val="77000"/>
                </a:schemeClr>
              </a:fgClr>
              <a:bgClr>
                <a:schemeClr val="accent3">
                  <a:tint val="77000"/>
                  <a:lumMod val="20000"/>
                  <a:lumOff val="80000"/>
                </a:schemeClr>
              </a:bgClr>
            </a:pattFill>
            <a:ln>
              <a:noFill/>
            </a:ln>
            <a:effectLst>
              <a:innerShdw blurRad="114300">
                <a:schemeClr val="accent3">
                  <a:tint val="77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'G-3'!$A$4:$A$6</c:f>
              <c:strCache>
                <c:ptCount val="3"/>
                <c:pt idx="0">
                  <c:v>Sede electrónica</c:v>
                </c:pt>
                <c:pt idx="1">
                  <c:v>Registro General de la DFA</c:v>
                </c:pt>
                <c:pt idx="2">
                  <c:v>Derivadas de otras administraciones</c:v>
                </c:pt>
              </c:strCache>
            </c:strRef>
          </c:cat>
          <c:val>
            <c:numRef>
              <c:f>'G-3'!$C$4:$C$6</c:f>
              <c:numCache>
                <c:formatCode>General</c:formatCode>
                <c:ptCount val="3"/>
                <c:pt idx="0">
                  <c:v>18</c:v>
                </c:pt>
                <c:pt idx="1">
                  <c:v>13</c:v>
                </c:pt>
                <c:pt idx="2">
                  <c:v>3</c:v>
                </c:pt>
              </c:numCache>
            </c:numRef>
          </c:val>
          <c:extLst>
            <c:ext xmlns:c16="http://schemas.microsoft.com/office/drawing/2014/chart" uri="{C3380CC4-5D6E-409C-BE32-E72D297353CC}">
              <c16:uniqueId val="{00000001-2242-489E-BC17-A036D4605336}"/>
            </c:ext>
          </c:extLst>
        </c:ser>
        <c:dLbls>
          <c:dLblPos val="outEnd"/>
          <c:showLegendKey val="0"/>
          <c:showVal val="1"/>
          <c:showCatName val="0"/>
          <c:showSerName val="0"/>
          <c:showPercent val="0"/>
          <c:showBubbleSize val="0"/>
        </c:dLbls>
        <c:gapWidth val="164"/>
        <c:overlap val="-22"/>
        <c:axId val="604450568"/>
        <c:axId val="604449912"/>
      </c:barChart>
      <c:catAx>
        <c:axId val="60445056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604449912"/>
        <c:crosses val="autoZero"/>
        <c:auto val="1"/>
        <c:lblAlgn val="ctr"/>
        <c:lblOffset val="100"/>
        <c:noMultiLvlLbl val="0"/>
      </c:catAx>
      <c:valAx>
        <c:axId val="604449912"/>
        <c:scaling>
          <c:orientation val="minMax"/>
          <c:max val="100"/>
        </c:scaling>
        <c:delete val="1"/>
        <c:axPos val="l"/>
        <c:numFmt formatCode="General" sourceLinked="0"/>
        <c:majorTickMark val="none"/>
        <c:minorTickMark val="none"/>
        <c:tickLblPos val="nextTo"/>
        <c:crossAx val="60445056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120" baseline="0">
                <a:solidFill>
                  <a:schemeClr val="tx1">
                    <a:lumMod val="65000"/>
                    <a:lumOff val="35000"/>
                  </a:schemeClr>
                </a:solidFill>
                <a:latin typeface="+mn-lt"/>
                <a:ea typeface="+mn-ea"/>
                <a:cs typeface="+mn-cs"/>
              </a:defRPr>
            </a:pPr>
            <a:r>
              <a:rPr lang="es-ES" b="1" spc="120" baseline="0"/>
              <a:t>SOLICITUDES DE INFORMACIÓN</a:t>
            </a:r>
          </a:p>
        </c:rich>
      </c:tx>
      <c:overlay val="0"/>
      <c:spPr>
        <a:noFill/>
        <a:ln>
          <a:noFill/>
        </a:ln>
        <a:effectLst/>
      </c:spPr>
      <c:txPr>
        <a:bodyPr rot="0" spcFirstLastPara="1" vertOverflow="ellipsis" vert="horz" wrap="square" anchor="ctr" anchorCtr="1"/>
        <a:lstStyle/>
        <a:p>
          <a:pPr>
            <a:defRPr sz="1400" b="0" i="0" u="none" strike="noStrike" kern="1200" spc="120" baseline="0">
              <a:solidFill>
                <a:schemeClr val="tx1">
                  <a:lumMod val="65000"/>
                  <a:lumOff val="35000"/>
                </a:schemeClr>
              </a:solidFill>
              <a:latin typeface="+mn-lt"/>
              <a:ea typeface="+mn-ea"/>
              <a:cs typeface="+mn-cs"/>
            </a:defRPr>
          </a:pPr>
          <a:endParaRPr lang="es-ES"/>
        </a:p>
      </c:txPr>
    </c:title>
    <c:autoTitleDeleted val="0"/>
    <c:plotArea>
      <c:layout/>
      <c:pieChart>
        <c:varyColors val="1"/>
        <c:ser>
          <c:idx val="0"/>
          <c:order val="0"/>
          <c:dPt>
            <c:idx val="0"/>
            <c:bubble3D val="0"/>
            <c:spPr>
              <a:solidFill>
                <a:schemeClr val="accent3">
                  <a:shade val="41000"/>
                </a:schemeClr>
              </a:solidFill>
              <a:ln w="19050">
                <a:solidFill>
                  <a:schemeClr val="lt1"/>
                </a:solidFill>
              </a:ln>
              <a:effectLst/>
            </c:spPr>
            <c:extLst>
              <c:ext xmlns:c16="http://schemas.microsoft.com/office/drawing/2014/chart" uri="{C3380CC4-5D6E-409C-BE32-E72D297353CC}">
                <c16:uniqueId val="{00000001-200A-4199-9B2F-FA60484F160E}"/>
              </c:ext>
            </c:extLst>
          </c:dPt>
          <c:dPt>
            <c:idx val="1"/>
            <c:bubble3D val="0"/>
            <c:spPr>
              <a:solidFill>
                <a:schemeClr val="accent3">
                  <a:shade val="53000"/>
                </a:schemeClr>
              </a:solidFill>
              <a:ln w="19050">
                <a:solidFill>
                  <a:schemeClr val="lt1"/>
                </a:solidFill>
              </a:ln>
              <a:effectLst/>
            </c:spPr>
            <c:extLst>
              <c:ext xmlns:c16="http://schemas.microsoft.com/office/drawing/2014/chart" uri="{C3380CC4-5D6E-409C-BE32-E72D297353CC}">
                <c16:uniqueId val="{00000003-200A-4199-9B2F-FA60484F160E}"/>
              </c:ext>
            </c:extLst>
          </c:dPt>
          <c:dPt>
            <c:idx val="2"/>
            <c:bubble3D val="0"/>
            <c:spPr>
              <a:solidFill>
                <a:schemeClr val="accent3">
                  <a:shade val="65000"/>
                </a:schemeClr>
              </a:solidFill>
              <a:ln w="19050">
                <a:solidFill>
                  <a:schemeClr val="lt1"/>
                </a:solidFill>
              </a:ln>
              <a:effectLst/>
            </c:spPr>
            <c:extLst>
              <c:ext xmlns:c16="http://schemas.microsoft.com/office/drawing/2014/chart" uri="{C3380CC4-5D6E-409C-BE32-E72D297353CC}">
                <c16:uniqueId val="{00000005-200A-4199-9B2F-FA60484F160E}"/>
              </c:ext>
            </c:extLst>
          </c:dPt>
          <c:dPt>
            <c:idx val="3"/>
            <c:bubble3D val="0"/>
            <c:spPr>
              <a:solidFill>
                <a:schemeClr val="accent3">
                  <a:shade val="76000"/>
                </a:schemeClr>
              </a:solidFill>
              <a:ln w="19050">
                <a:solidFill>
                  <a:schemeClr val="lt1"/>
                </a:solidFill>
              </a:ln>
              <a:effectLst/>
            </c:spPr>
            <c:extLst>
              <c:ext xmlns:c16="http://schemas.microsoft.com/office/drawing/2014/chart" uri="{C3380CC4-5D6E-409C-BE32-E72D297353CC}">
                <c16:uniqueId val="{00000007-200A-4199-9B2F-FA60484F160E}"/>
              </c:ext>
            </c:extLst>
          </c:dPt>
          <c:dPt>
            <c:idx val="4"/>
            <c:bubble3D val="0"/>
            <c:spPr>
              <a:solidFill>
                <a:schemeClr val="accent3">
                  <a:shade val="88000"/>
                </a:schemeClr>
              </a:solidFill>
              <a:ln w="19050">
                <a:solidFill>
                  <a:schemeClr val="lt1"/>
                </a:solidFill>
              </a:ln>
              <a:effectLst/>
            </c:spPr>
            <c:extLst>
              <c:ext xmlns:c16="http://schemas.microsoft.com/office/drawing/2014/chart" uri="{C3380CC4-5D6E-409C-BE32-E72D297353CC}">
                <c16:uniqueId val="{00000009-200A-4199-9B2F-FA60484F160E}"/>
              </c:ext>
            </c:extLst>
          </c:dPt>
          <c:dPt>
            <c:idx val="5"/>
            <c:bubble3D val="0"/>
            <c:spPr>
              <a:solidFill>
                <a:schemeClr val="accent3"/>
              </a:solidFill>
              <a:ln w="19050">
                <a:solidFill>
                  <a:schemeClr val="lt1"/>
                </a:solidFill>
              </a:ln>
              <a:effectLst/>
            </c:spPr>
            <c:extLst>
              <c:ext xmlns:c16="http://schemas.microsoft.com/office/drawing/2014/chart" uri="{C3380CC4-5D6E-409C-BE32-E72D297353CC}">
                <c16:uniqueId val="{0000000B-200A-4199-9B2F-FA60484F160E}"/>
              </c:ext>
            </c:extLst>
          </c:dPt>
          <c:dPt>
            <c:idx val="6"/>
            <c:bubble3D val="0"/>
            <c:spPr>
              <a:solidFill>
                <a:schemeClr val="accent3">
                  <a:tint val="89000"/>
                </a:schemeClr>
              </a:solidFill>
              <a:ln w="19050">
                <a:solidFill>
                  <a:schemeClr val="lt1"/>
                </a:solidFill>
              </a:ln>
              <a:effectLst/>
            </c:spPr>
            <c:extLst>
              <c:ext xmlns:c16="http://schemas.microsoft.com/office/drawing/2014/chart" uri="{C3380CC4-5D6E-409C-BE32-E72D297353CC}">
                <c16:uniqueId val="{0000000D-200A-4199-9B2F-FA60484F160E}"/>
              </c:ext>
            </c:extLst>
          </c:dPt>
          <c:dPt>
            <c:idx val="7"/>
            <c:bubble3D val="0"/>
            <c:spPr>
              <a:solidFill>
                <a:schemeClr val="accent3">
                  <a:tint val="77000"/>
                </a:schemeClr>
              </a:solidFill>
              <a:ln w="19050">
                <a:solidFill>
                  <a:schemeClr val="lt1"/>
                </a:solidFill>
              </a:ln>
              <a:effectLst/>
            </c:spPr>
            <c:extLst>
              <c:ext xmlns:c16="http://schemas.microsoft.com/office/drawing/2014/chart" uri="{C3380CC4-5D6E-409C-BE32-E72D297353CC}">
                <c16:uniqueId val="{0000000F-200A-4199-9B2F-FA60484F160E}"/>
              </c:ext>
            </c:extLst>
          </c:dPt>
          <c:dPt>
            <c:idx val="8"/>
            <c:bubble3D val="0"/>
            <c:spPr>
              <a:solidFill>
                <a:schemeClr val="accent3">
                  <a:tint val="65000"/>
                </a:schemeClr>
              </a:solidFill>
              <a:ln w="19050">
                <a:solidFill>
                  <a:schemeClr val="lt1"/>
                </a:solidFill>
              </a:ln>
              <a:effectLst/>
            </c:spPr>
            <c:extLst>
              <c:ext xmlns:c16="http://schemas.microsoft.com/office/drawing/2014/chart" uri="{C3380CC4-5D6E-409C-BE32-E72D297353CC}">
                <c16:uniqueId val="{00000011-200A-4199-9B2F-FA60484F160E}"/>
              </c:ext>
            </c:extLst>
          </c:dPt>
          <c:dPt>
            <c:idx val="9"/>
            <c:bubble3D val="0"/>
            <c:spPr>
              <a:solidFill>
                <a:schemeClr val="accent3">
                  <a:tint val="54000"/>
                </a:schemeClr>
              </a:solidFill>
              <a:ln w="19050">
                <a:solidFill>
                  <a:schemeClr val="lt1"/>
                </a:solidFill>
              </a:ln>
              <a:effectLst/>
            </c:spPr>
            <c:extLst>
              <c:ext xmlns:c16="http://schemas.microsoft.com/office/drawing/2014/chart" uri="{C3380CC4-5D6E-409C-BE32-E72D297353CC}">
                <c16:uniqueId val="{00000013-200A-4199-9B2F-FA60484F160E}"/>
              </c:ext>
            </c:extLst>
          </c:dPt>
          <c:dPt>
            <c:idx val="10"/>
            <c:bubble3D val="0"/>
            <c:spPr>
              <a:solidFill>
                <a:schemeClr val="accent3">
                  <a:tint val="42000"/>
                </a:schemeClr>
              </a:solidFill>
              <a:ln w="19050">
                <a:solidFill>
                  <a:schemeClr val="lt1"/>
                </a:solidFill>
              </a:ln>
              <a:effectLst/>
            </c:spPr>
            <c:extLst>
              <c:ext xmlns:c16="http://schemas.microsoft.com/office/drawing/2014/chart" uri="{C3380CC4-5D6E-409C-BE32-E72D297353CC}">
                <c16:uniqueId val="{00000015-200A-4199-9B2F-FA60484F160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1"/>
            <c:showBubbleSize val="0"/>
            <c:showLeaderLines val="0"/>
            <c:extLst>
              <c:ext xmlns:c15="http://schemas.microsoft.com/office/drawing/2012/chart" uri="{CE6537A1-D6FC-4f65-9D91-7224C49458BB}"/>
            </c:extLst>
          </c:dLbls>
          <c:cat>
            <c:strRef>
              <c:f>'G-1'!$A$3:$A$13</c:f>
              <c:strCache>
                <c:ptCount val="11"/>
                <c:pt idx="0">
                  <c:v>Diputado General: 2</c:v>
                </c:pt>
                <c:pt idx="1">
                  <c:v>Desarrollo Económico, Innovación y Reto Demográficol: 0</c:v>
                </c:pt>
                <c:pt idx="2">
                  <c:v>Fomento del Empleo, Comercio y Turismo y de Administración Foral: 6</c:v>
                </c:pt>
                <c:pt idx="3">
                  <c:v>Hacienda , Finanzas y Presupuestos: 4</c:v>
                </c:pt>
                <c:pt idx="4">
                  <c:v>Equilibrio Territorial: 4</c:v>
                </c:pt>
                <c:pt idx="5">
                  <c:v>Infraestructuras Viarias y Movilidad: 1</c:v>
                </c:pt>
                <c:pt idx="6">
                  <c:v>Políticas Sociales: 12</c:v>
                </c:pt>
                <c:pt idx="7">
                  <c:v>Agricultura: 3</c:v>
                </c:pt>
                <c:pt idx="8">
                  <c:v>Cultura y Deporte: 1</c:v>
                </c:pt>
                <c:pt idx="9">
                  <c:v>Medio Ambiente y Urbanismo: 1</c:v>
                </c:pt>
                <c:pt idx="10">
                  <c:v>Derivadas a otras administraciones: 3</c:v>
                </c:pt>
              </c:strCache>
            </c:strRef>
          </c:cat>
          <c:val>
            <c:numRef>
              <c:f>'G-1'!$B$3:$B$13</c:f>
              <c:numCache>
                <c:formatCode>General</c:formatCode>
                <c:ptCount val="11"/>
                <c:pt idx="0">
                  <c:v>2</c:v>
                </c:pt>
                <c:pt idx="1">
                  <c:v>0</c:v>
                </c:pt>
                <c:pt idx="2">
                  <c:v>6</c:v>
                </c:pt>
                <c:pt idx="3">
                  <c:v>4</c:v>
                </c:pt>
                <c:pt idx="4">
                  <c:v>4</c:v>
                </c:pt>
                <c:pt idx="5">
                  <c:v>1</c:v>
                </c:pt>
                <c:pt idx="6">
                  <c:v>12</c:v>
                </c:pt>
                <c:pt idx="7">
                  <c:v>3</c:v>
                </c:pt>
                <c:pt idx="8">
                  <c:v>1</c:v>
                </c:pt>
                <c:pt idx="9">
                  <c:v>1</c:v>
                </c:pt>
                <c:pt idx="10">
                  <c:v>3</c:v>
                </c:pt>
              </c:numCache>
            </c:numRef>
          </c:val>
          <c:extLst>
            <c:ext xmlns:c16="http://schemas.microsoft.com/office/drawing/2014/chart" uri="{C3380CC4-5D6E-409C-BE32-E72D297353CC}">
              <c16:uniqueId val="{00000016-200A-4199-9B2F-FA60484F160E}"/>
            </c:ext>
          </c:extLst>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1664256293805971"/>
          <c:y val="0.60193566224355899"/>
          <c:w val="0.68212981804240758"/>
          <c:h val="0.385886541937484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ES" sz="1400">
                <a:solidFill>
                  <a:schemeClr val="tx1">
                    <a:lumMod val="65000"/>
                    <a:lumOff val="35000"/>
                  </a:schemeClr>
                </a:solidFill>
              </a:rPr>
              <a:t>Porcentaje de resoluciones</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pieChart>
        <c:varyColors val="1"/>
        <c:ser>
          <c:idx val="0"/>
          <c:order val="0"/>
          <c:dPt>
            <c:idx val="0"/>
            <c:bubble3D val="0"/>
            <c:spPr>
              <a:pattFill prst="ltUpDiag">
                <a:fgClr>
                  <a:schemeClr val="accent3">
                    <a:shade val="76000"/>
                  </a:schemeClr>
                </a:fgClr>
                <a:bgClr>
                  <a:schemeClr val="accent3">
                    <a:shade val="76000"/>
                    <a:lumMod val="20000"/>
                    <a:lumOff val="80000"/>
                  </a:schemeClr>
                </a:bgClr>
              </a:pattFill>
              <a:ln w="19050">
                <a:solidFill>
                  <a:schemeClr val="lt1"/>
                </a:solidFill>
              </a:ln>
              <a:effectLst>
                <a:innerShdw blurRad="114300">
                  <a:schemeClr val="accent3">
                    <a:shade val="76000"/>
                  </a:schemeClr>
                </a:innerShdw>
              </a:effectLst>
            </c:spPr>
            <c:extLst>
              <c:ext xmlns:c16="http://schemas.microsoft.com/office/drawing/2014/chart" uri="{C3380CC4-5D6E-409C-BE32-E72D297353CC}">
                <c16:uniqueId val="{00000001-6734-4AAB-992F-92B6EB29FAEB}"/>
              </c:ext>
            </c:extLst>
          </c:dPt>
          <c:dPt>
            <c:idx val="1"/>
            <c:bubble3D val="0"/>
            <c:spPr>
              <a:pattFill prst="ltUpDiag">
                <a:fgClr>
                  <a:schemeClr val="accent3">
                    <a:tint val="77000"/>
                  </a:schemeClr>
                </a:fgClr>
                <a:bgClr>
                  <a:schemeClr val="accent3">
                    <a:tint val="77000"/>
                    <a:lumMod val="20000"/>
                    <a:lumOff val="80000"/>
                  </a:schemeClr>
                </a:bgClr>
              </a:pattFill>
              <a:ln w="19050">
                <a:solidFill>
                  <a:schemeClr val="lt1"/>
                </a:solidFill>
              </a:ln>
              <a:effectLst>
                <a:innerShdw blurRad="114300">
                  <a:schemeClr val="accent3">
                    <a:tint val="77000"/>
                  </a:schemeClr>
                </a:innerShdw>
              </a:effectLst>
            </c:spPr>
            <c:extLst>
              <c:ext xmlns:c16="http://schemas.microsoft.com/office/drawing/2014/chart" uri="{C3380CC4-5D6E-409C-BE32-E72D297353CC}">
                <c16:uniqueId val="{00000003-6734-4AAB-992F-92B6EB29FAE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ctr"/>
            <c:showLegendKey val="0"/>
            <c:showVal val="0"/>
            <c:showCatName val="0"/>
            <c:showSerName val="0"/>
            <c:showPercent val="1"/>
            <c:showBubbleSize val="0"/>
            <c:showLeaderLines val="0"/>
            <c:extLst>
              <c:ext xmlns:c15="http://schemas.microsoft.com/office/drawing/2012/chart" uri="{CE6537A1-D6FC-4f65-9D91-7224C49458BB}"/>
            </c:extLst>
          </c:dLbls>
          <c:cat>
            <c:strRef>
              <c:f>'G-2'!$A$14:$A$15</c:f>
              <c:strCache>
                <c:ptCount val="2"/>
                <c:pt idx="0">
                  <c:v>Resueltas: 32</c:v>
                </c:pt>
                <c:pt idx="1">
                  <c:v>No resueltas: 2</c:v>
                </c:pt>
              </c:strCache>
            </c:strRef>
          </c:cat>
          <c:val>
            <c:numRef>
              <c:f>'G-2'!$B$14:$B$15</c:f>
              <c:numCache>
                <c:formatCode>General</c:formatCode>
                <c:ptCount val="2"/>
                <c:pt idx="0">
                  <c:v>32</c:v>
                </c:pt>
                <c:pt idx="1">
                  <c:v>2</c:v>
                </c:pt>
              </c:numCache>
            </c:numRef>
          </c:val>
          <c:extLst>
            <c:ext xmlns:c16="http://schemas.microsoft.com/office/drawing/2014/chart" uri="{C3380CC4-5D6E-409C-BE32-E72D297353CC}">
              <c16:uniqueId val="{00000004-6734-4AAB-992F-92B6EB29FAEB}"/>
            </c:ext>
          </c:extLst>
        </c:ser>
        <c:dLbls>
          <c:dLblPos val="ctr"/>
          <c:showLegendKey val="0"/>
          <c:showVal val="1"/>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1" i="0" u="none" strike="noStrike" kern="1200" cap="all" spc="150" baseline="0">
                <a:solidFill>
                  <a:schemeClr val="tx1">
                    <a:lumMod val="75000"/>
                    <a:lumOff val="25000"/>
                  </a:schemeClr>
                </a:solidFill>
                <a:latin typeface="+mn-lt"/>
                <a:ea typeface="+mn-ea"/>
                <a:cs typeface="+mn-cs"/>
              </a:defRPr>
            </a:pPr>
            <a:r>
              <a:rPr lang="es-ES" sz="1400">
                <a:solidFill>
                  <a:schemeClr val="tx1">
                    <a:lumMod val="75000"/>
                    <a:lumOff val="25000"/>
                  </a:schemeClr>
                </a:solidFill>
              </a:rPr>
              <a:t>Evolución de las solicitudes</a:t>
            </a:r>
          </a:p>
        </c:rich>
      </c:tx>
      <c:overlay val="0"/>
      <c:spPr>
        <a:noFill/>
        <a:ln>
          <a:noFill/>
        </a:ln>
        <a:effectLst/>
      </c:spPr>
      <c:txPr>
        <a:bodyPr rot="0" spcFirstLastPara="1" vertOverflow="ellipsis" vert="horz" wrap="square" anchor="ctr" anchorCtr="1"/>
        <a:lstStyle/>
        <a:p>
          <a:pPr>
            <a:defRPr sz="1400" b="1" i="0" u="none" strike="noStrike" kern="1200" cap="all" spc="150" baseline="0">
              <a:solidFill>
                <a:schemeClr val="tx1">
                  <a:lumMod val="75000"/>
                  <a:lumOff val="25000"/>
                </a:schemeClr>
              </a:solidFill>
              <a:latin typeface="+mn-lt"/>
              <a:ea typeface="+mn-ea"/>
              <a:cs typeface="+mn-cs"/>
            </a:defRPr>
          </a:pPr>
          <a:endParaRPr lang="es-ES"/>
        </a:p>
      </c:txPr>
    </c:title>
    <c:autoTitleDeleted val="0"/>
    <c:plotArea>
      <c:layout>
        <c:manualLayout>
          <c:layoutTarget val="inner"/>
          <c:xMode val="edge"/>
          <c:yMode val="edge"/>
          <c:x val="8.6360726648299413E-2"/>
          <c:y val="0.22675791694262518"/>
          <c:w val="0.86792868282768998"/>
          <c:h val="0.53856436169777844"/>
        </c:manualLayout>
      </c:layout>
      <c:barChart>
        <c:barDir val="col"/>
        <c:grouping val="stacked"/>
        <c:varyColors val="0"/>
        <c:ser>
          <c:idx val="1"/>
          <c:order val="0"/>
          <c:tx>
            <c:strRef>
              <c:f>'G-1'!$B$70</c:f>
              <c:strCache>
                <c:ptCount val="1"/>
                <c:pt idx="0">
                  <c:v>2021</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161-495C-8C62-3F85D8A6590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'G-1'!$A$71:$A$81</c:f>
              <c:strCache>
                <c:ptCount val="11"/>
                <c:pt idx="0">
                  <c:v>Diputado
General</c:v>
                </c:pt>
                <c:pt idx="1">
                  <c:v>Desarrollo
Económico,
Innovación y
Reto Demográfico</c:v>
                </c:pt>
                <c:pt idx="2">
                  <c:v>Fomento
del Empleo,
Comercio y
Turismo y de
Administración
Foral</c:v>
                </c:pt>
                <c:pt idx="3">
                  <c:v>Hacienda,
Finanzas y
Presupuestos</c:v>
                </c:pt>
                <c:pt idx="4">
                  <c:v>Equilibrio
Territorial</c:v>
                </c:pt>
                <c:pt idx="5">
                  <c:v>Infraestructuras
Viarias y 
Movilidad</c:v>
                </c:pt>
                <c:pt idx="6">
                  <c:v>Políticas
Sociales</c:v>
                </c:pt>
                <c:pt idx="7">
                  <c:v>Agricultura</c:v>
                </c:pt>
                <c:pt idx="8">
                  <c:v>Cultura y
Deporte</c:v>
                </c:pt>
                <c:pt idx="9">
                  <c:v>Medioambiente
y Urbanismo</c:v>
                </c:pt>
                <c:pt idx="10">
                  <c:v>Derivadas</c:v>
                </c:pt>
              </c:strCache>
            </c:strRef>
          </c:cat>
          <c:val>
            <c:numRef>
              <c:f>'G-1'!$B$71:$B$81</c:f>
              <c:numCache>
                <c:formatCode>General</c:formatCode>
                <c:ptCount val="11"/>
                <c:pt idx="0">
                  <c:v>5</c:v>
                </c:pt>
                <c:pt idx="1">
                  <c:v>3</c:v>
                </c:pt>
                <c:pt idx="2">
                  <c:v>6</c:v>
                </c:pt>
                <c:pt idx="3">
                  <c:v>4</c:v>
                </c:pt>
                <c:pt idx="4">
                  <c:v>1</c:v>
                </c:pt>
                <c:pt idx="5">
                  <c:v>3</c:v>
                </c:pt>
                <c:pt idx="6">
                  <c:v>8</c:v>
                </c:pt>
                <c:pt idx="7">
                  <c:v>3</c:v>
                </c:pt>
                <c:pt idx="8">
                  <c:v>5</c:v>
                </c:pt>
                <c:pt idx="9">
                  <c:v>1</c:v>
                </c:pt>
                <c:pt idx="10">
                  <c:v>0</c:v>
                </c:pt>
              </c:numCache>
            </c:numRef>
          </c:val>
          <c:extLst>
            <c:ext xmlns:c16="http://schemas.microsoft.com/office/drawing/2014/chart" uri="{C3380CC4-5D6E-409C-BE32-E72D297353CC}">
              <c16:uniqueId val="{00000001-9161-495C-8C62-3F85D8A65902}"/>
            </c:ext>
          </c:extLst>
        </c:ser>
        <c:ser>
          <c:idx val="2"/>
          <c:order val="1"/>
          <c:tx>
            <c:strRef>
              <c:f>'G-1'!$C$70</c:f>
              <c:strCache>
                <c:ptCount val="1"/>
                <c:pt idx="0">
                  <c:v>2022</c:v>
                </c:pt>
              </c:strCache>
            </c:strRef>
          </c:tx>
          <c:spPr>
            <a:pattFill prst="narHorz">
              <a:fgClr>
                <a:schemeClr val="accent3">
                  <a:tint val="65000"/>
                </a:schemeClr>
              </a:fgClr>
              <a:bgClr>
                <a:schemeClr val="accent3">
                  <a:tint val="65000"/>
                  <a:lumMod val="20000"/>
                  <a:lumOff val="80000"/>
                </a:schemeClr>
              </a:bgClr>
            </a:pattFill>
            <a:ln>
              <a:noFill/>
            </a:ln>
            <a:effectLst>
              <a:innerShdw blurRad="114300">
                <a:schemeClr val="accent3">
                  <a:tint val="65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'G-1'!$A$71:$A$81</c:f>
              <c:strCache>
                <c:ptCount val="11"/>
                <c:pt idx="0">
                  <c:v>Diputado
General</c:v>
                </c:pt>
                <c:pt idx="1">
                  <c:v>Desarrollo
Económico,
Innovación y
Reto Demográfico</c:v>
                </c:pt>
                <c:pt idx="2">
                  <c:v>Fomento
del Empleo,
Comercio y
Turismo y de
Administración
Foral</c:v>
                </c:pt>
                <c:pt idx="3">
                  <c:v>Hacienda,
Finanzas y
Presupuestos</c:v>
                </c:pt>
                <c:pt idx="4">
                  <c:v>Equilibrio
Territorial</c:v>
                </c:pt>
                <c:pt idx="5">
                  <c:v>Infraestructuras
Viarias y 
Movilidad</c:v>
                </c:pt>
                <c:pt idx="6">
                  <c:v>Políticas
Sociales</c:v>
                </c:pt>
                <c:pt idx="7">
                  <c:v>Agricultura</c:v>
                </c:pt>
                <c:pt idx="8">
                  <c:v>Cultura y
Deporte</c:v>
                </c:pt>
                <c:pt idx="9">
                  <c:v>Medioambiente
y Urbanismo</c:v>
                </c:pt>
                <c:pt idx="10">
                  <c:v>Derivadas</c:v>
                </c:pt>
              </c:strCache>
            </c:strRef>
          </c:cat>
          <c:val>
            <c:numRef>
              <c:f>'G-1'!$C$71:$C$81</c:f>
              <c:numCache>
                <c:formatCode>General</c:formatCode>
                <c:ptCount val="11"/>
                <c:pt idx="0">
                  <c:v>2</c:v>
                </c:pt>
                <c:pt idx="1">
                  <c:v>0</c:v>
                </c:pt>
                <c:pt idx="2">
                  <c:v>6</c:v>
                </c:pt>
                <c:pt idx="3">
                  <c:v>4</c:v>
                </c:pt>
                <c:pt idx="4">
                  <c:v>4</c:v>
                </c:pt>
                <c:pt idx="5">
                  <c:v>1</c:v>
                </c:pt>
                <c:pt idx="6">
                  <c:v>12</c:v>
                </c:pt>
                <c:pt idx="7">
                  <c:v>3</c:v>
                </c:pt>
                <c:pt idx="8">
                  <c:v>1</c:v>
                </c:pt>
                <c:pt idx="9">
                  <c:v>1</c:v>
                </c:pt>
                <c:pt idx="10">
                  <c:v>3</c:v>
                </c:pt>
              </c:numCache>
            </c:numRef>
          </c:val>
          <c:extLst>
            <c:ext xmlns:c16="http://schemas.microsoft.com/office/drawing/2014/chart" uri="{C3380CC4-5D6E-409C-BE32-E72D297353CC}">
              <c16:uniqueId val="{00000002-9161-495C-8C62-3F85D8A65902}"/>
            </c:ext>
          </c:extLst>
        </c:ser>
        <c:dLbls>
          <c:dLblPos val="ctr"/>
          <c:showLegendKey val="0"/>
          <c:showVal val="1"/>
          <c:showCatName val="0"/>
          <c:showSerName val="0"/>
          <c:showPercent val="0"/>
          <c:showBubbleSize val="0"/>
        </c:dLbls>
        <c:gapWidth val="150"/>
        <c:overlap val="100"/>
        <c:axId val="711608312"/>
        <c:axId val="711609296"/>
      </c:barChart>
      <c:catAx>
        <c:axId val="71160831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11609296"/>
        <c:crosses val="autoZero"/>
        <c:auto val="1"/>
        <c:lblAlgn val="ctr"/>
        <c:lblOffset val="100"/>
        <c:noMultiLvlLbl val="0"/>
      </c:catAx>
      <c:valAx>
        <c:axId val="711609296"/>
        <c:scaling>
          <c:orientation val="minMax"/>
        </c:scaling>
        <c:delete val="1"/>
        <c:axPos val="l"/>
        <c:majorGridlines>
          <c:spPr>
            <a:ln>
              <a:solidFill>
                <a:schemeClr val="tx1">
                  <a:lumMod val="15000"/>
                  <a:lumOff val="85000"/>
                </a:schemeClr>
              </a:solidFill>
            </a:ln>
            <a:effectLst/>
          </c:spPr>
        </c:majorGridlines>
        <c:numFmt formatCode="General" sourceLinked="1"/>
        <c:majorTickMark val="none"/>
        <c:minorTickMark val="none"/>
        <c:tickLblPos val="nextTo"/>
        <c:crossAx val="7116083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lgn="ctr">
              <a:defRPr lang="en-US" sz="1400" b="1" i="0" u="none" strike="noStrike" kern="1200" cap="all" spc="150" baseline="0">
                <a:solidFill>
                  <a:sysClr val="windowText" lastClr="000000">
                    <a:lumMod val="50000"/>
                    <a:lumOff val="50000"/>
                  </a:sysClr>
                </a:solidFill>
                <a:latin typeface="+mn-lt"/>
                <a:ea typeface="+mn-ea"/>
                <a:cs typeface="+mn-cs"/>
              </a:defRPr>
            </a:pPr>
            <a:r>
              <a:rPr lang="en-US" sz="1400" b="1" i="0" u="none" strike="noStrike" kern="1200" cap="all" spc="150" baseline="0">
                <a:solidFill>
                  <a:schemeClr val="tx1">
                    <a:lumMod val="65000"/>
                    <a:lumOff val="35000"/>
                  </a:schemeClr>
                </a:solidFill>
                <a:latin typeface="+mn-lt"/>
                <a:ea typeface="+mn-ea"/>
                <a:cs typeface="+mn-cs"/>
              </a:rPr>
              <a:t>SENTIDO DE Las resoluciones</a:t>
            </a:r>
          </a:p>
        </c:rich>
      </c:tx>
      <c:overlay val="0"/>
      <c:spPr>
        <a:noFill/>
        <a:ln>
          <a:noFill/>
        </a:ln>
        <a:effectLst/>
      </c:spPr>
      <c:txPr>
        <a:bodyPr rot="0" spcFirstLastPara="1" vertOverflow="ellipsis" vert="horz" wrap="square" anchor="ctr" anchorCtr="1"/>
        <a:lstStyle/>
        <a:p>
          <a:pPr algn="ctr">
            <a:defRPr lang="en-US" sz="1400" b="1" i="0" u="none" strike="noStrike" kern="1200" cap="all" spc="150" baseline="0">
              <a:solidFill>
                <a:sysClr val="windowText" lastClr="000000">
                  <a:lumMod val="50000"/>
                  <a:lumOff val="50000"/>
                </a:sysClr>
              </a:solidFill>
              <a:latin typeface="+mn-lt"/>
              <a:ea typeface="+mn-ea"/>
              <a:cs typeface="+mn-cs"/>
            </a:defRPr>
          </a:pPr>
          <a:endParaRPr lang="es-ES"/>
        </a:p>
      </c:txPr>
    </c:title>
    <c:autoTitleDeleted val="0"/>
    <c:plotArea>
      <c:layout/>
      <c:doughnutChart>
        <c:varyColors val="1"/>
        <c:ser>
          <c:idx val="0"/>
          <c:order val="0"/>
          <c:dPt>
            <c:idx val="0"/>
            <c:bubble3D val="0"/>
            <c:spPr>
              <a:solidFill>
                <a:schemeClr val="accent3">
                  <a:shade val="53000"/>
                </a:schemeClr>
              </a:solidFill>
              <a:ln w="19050">
                <a:solidFill>
                  <a:schemeClr val="lt1"/>
                </a:solidFill>
              </a:ln>
              <a:effectLst/>
            </c:spPr>
            <c:extLst>
              <c:ext xmlns:c16="http://schemas.microsoft.com/office/drawing/2014/chart" uri="{C3380CC4-5D6E-409C-BE32-E72D297353CC}">
                <c16:uniqueId val="{00000001-8285-4FDE-A282-DE8F936EA9E4}"/>
              </c:ext>
            </c:extLst>
          </c:dPt>
          <c:dPt>
            <c:idx val="1"/>
            <c:bubble3D val="0"/>
            <c:spPr>
              <a:solidFill>
                <a:schemeClr val="accent3">
                  <a:shade val="76000"/>
                </a:schemeClr>
              </a:solidFill>
              <a:ln w="19050">
                <a:solidFill>
                  <a:schemeClr val="lt1"/>
                </a:solidFill>
              </a:ln>
              <a:effectLst/>
            </c:spPr>
            <c:extLst>
              <c:ext xmlns:c16="http://schemas.microsoft.com/office/drawing/2014/chart" uri="{C3380CC4-5D6E-409C-BE32-E72D297353CC}">
                <c16:uniqueId val="{00000003-8285-4FDE-A282-DE8F936EA9E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285-4FDE-A282-DE8F936EA9E4}"/>
              </c:ext>
            </c:extLst>
          </c:dPt>
          <c:dPt>
            <c:idx val="3"/>
            <c:bubble3D val="0"/>
            <c:spPr>
              <a:solidFill>
                <a:schemeClr val="accent3">
                  <a:tint val="77000"/>
                </a:schemeClr>
              </a:solidFill>
              <a:ln w="19050">
                <a:solidFill>
                  <a:schemeClr val="lt1"/>
                </a:solidFill>
              </a:ln>
              <a:effectLst/>
            </c:spPr>
            <c:extLst>
              <c:ext xmlns:c16="http://schemas.microsoft.com/office/drawing/2014/chart" uri="{C3380CC4-5D6E-409C-BE32-E72D297353CC}">
                <c16:uniqueId val="{00000007-8285-4FDE-A282-DE8F936EA9E4}"/>
              </c:ext>
            </c:extLst>
          </c:dPt>
          <c:dPt>
            <c:idx val="4"/>
            <c:bubble3D val="0"/>
            <c:spPr>
              <a:solidFill>
                <a:schemeClr val="accent3">
                  <a:tint val="54000"/>
                </a:schemeClr>
              </a:solidFill>
              <a:ln w="19050">
                <a:solidFill>
                  <a:schemeClr val="lt1"/>
                </a:solidFill>
              </a:ln>
              <a:effectLst/>
            </c:spPr>
            <c:extLst>
              <c:ext xmlns:c16="http://schemas.microsoft.com/office/drawing/2014/chart" uri="{C3380CC4-5D6E-409C-BE32-E72D297353CC}">
                <c16:uniqueId val="{00000009-8285-4FDE-A282-DE8F936EA9E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1"/>
            <c:showBubbleSize val="0"/>
            <c:showLeaderLines val="0"/>
            <c:extLst>
              <c:ext xmlns:c15="http://schemas.microsoft.com/office/drawing/2012/chart" uri="{CE6537A1-D6FC-4f65-9D91-7224C49458BB}"/>
            </c:extLst>
          </c:dLbls>
          <c:cat>
            <c:strRef>
              <c:f>'G-2'!$A$3:$A$7</c:f>
              <c:strCache>
                <c:ptCount val="5"/>
                <c:pt idx="0">
                  <c:v>Estimadas totalmente: 18</c:v>
                </c:pt>
                <c:pt idx="1">
                  <c:v>Estimación parcial: 4</c:v>
                </c:pt>
                <c:pt idx="2">
                  <c:v>Desestimadas: 3</c:v>
                </c:pt>
                <c:pt idx="3">
                  <c:v>Inadmitidas: 5</c:v>
                </c:pt>
                <c:pt idx="4">
                  <c:v>Desistidas: 2</c:v>
                </c:pt>
              </c:strCache>
            </c:strRef>
          </c:cat>
          <c:val>
            <c:numRef>
              <c:f>'G-2'!$B$3:$B$7</c:f>
              <c:numCache>
                <c:formatCode>General</c:formatCode>
                <c:ptCount val="5"/>
                <c:pt idx="0">
                  <c:v>18</c:v>
                </c:pt>
                <c:pt idx="1">
                  <c:v>4</c:v>
                </c:pt>
                <c:pt idx="2">
                  <c:v>3</c:v>
                </c:pt>
                <c:pt idx="3">
                  <c:v>5</c:v>
                </c:pt>
                <c:pt idx="4">
                  <c:v>2</c:v>
                </c:pt>
              </c:numCache>
            </c:numRef>
          </c:val>
          <c:extLst>
            <c:ext xmlns:c16="http://schemas.microsoft.com/office/drawing/2014/chart" uri="{C3380CC4-5D6E-409C-BE32-E72D297353CC}">
              <c16:uniqueId val="{0000000A-8285-4FDE-A282-DE8F936EA9E4}"/>
            </c:ext>
          </c:extLst>
        </c:ser>
        <c:dLbls>
          <c:showLegendKey val="0"/>
          <c:showVal val="0"/>
          <c:showCatName val="1"/>
          <c:showSerName val="0"/>
          <c:showPercent val="0"/>
          <c:showBubbleSize val="0"/>
          <c:showLeaderLines val="0"/>
        </c:dLbls>
        <c:firstSliceAng val="0"/>
        <c:holeSize val="75"/>
      </c:doughnutChart>
      <c:spPr>
        <a:noFill/>
        <a:ln>
          <a:noFill/>
        </a:ln>
        <a:effectLst/>
      </c:spPr>
    </c:plotArea>
    <c:legend>
      <c:legendPos val="b"/>
      <c:layout>
        <c:manualLayout>
          <c:xMode val="edge"/>
          <c:yMode val="edge"/>
          <c:x val="9.2177444354888713E-2"/>
          <c:y val="0.81145509555935569"/>
          <c:w val="0.8054821408193541"/>
          <c:h val="0.1694518256816943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10.xml><?xml version="1.0" encoding="utf-8"?>
<cs:colorStyle xmlns:cs="http://schemas.microsoft.com/office/drawing/2012/chartStyle" xmlns:a="http://schemas.openxmlformats.org/drawingml/2006/main" meth="withinLinear" id="16">
  <a:schemeClr val="accent3"/>
</cs:colorStyle>
</file>

<file path=word/charts/colors11.xml><?xml version="1.0" encoding="utf-8"?>
<cs:colorStyle xmlns:cs="http://schemas.microsoft.com/office/drawing/2012/chartStyle" xmlns:a="http://schemas.openxmlformats.org/drawingml/2006/main" meth="withinLinear" id="19">
  <a:schemeClr val="accent6"/>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withinLinear" id="19">
  <a:schemeClr val="accent6"/>
</cs:colorStyle>
</file>

<file path=word/charts/colors5.xml><?xml version="1.0" encoding="utf-8"?>
<cs:colorStyle xmlns:cs="http://schemas.microsoft.com/office/drawing/2012/chartStyle" xmlns:a="http://schemas.openxmlformats.org/drawingml/2006/main" meth="withinLinear" id="16">
  <a:schemeClr val="accent3"/>
</cs:colorStyle>
</file>

<file path=word/charts/colors6.xml><?xml version="1.0" encoding="utf-8"?>
<cs:colorStyle xmlns:cs="http://schemas.microsoft.com/office/drawing/2012/chartStyle" xmlns:a="http://schemas.openxmlformats.org/drawingml/2006/main" meth="withinLinear" id="16">
  <a:schemeClr val="accent3"/>
</cs:colorStyle>
</file>

<file path=word/charts/colors7.xml><?xml version="1.0" encoding="utf-8"?>
<cs:colorStyle xmlns:cs="http://schemas.microsoft.com/office/drawing/2012/chartStyle" xmlns:a="http://schemas.openxmlformats.org/drawingml/2006/main" meth="withinLinear" id="16">
  <a:schemeClr val="accent3"/>
</cs:colorStyle>
</file>

<file path=word/charts/colors8.xml><?xml version="1.0" encoding="utf-8"?>
<cs:colorStyle xmlns:cs="http://schemas.microsoft.com/office/drawing/2012/chartStyle" xmlns:a="http://schemas.openxmlformats.org/drawingml/2006/main" meth="withinLinear" id="16">
  <a:schemeClr val="accent3"/>
</cs:colorStyle>
</file>

<file path=word/charts/colors9.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CDC78-14CC-42D0-9F31-F80B97CA0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1468</TotalTime>
  <Pages>32</Pages>
  <Words>9367</Words>
  <Characters>51523</Characters>
  <Application>Microsoft Office Word</Application>
  <DocSecurity>0</DocSecurity>
  <Lines>429</Lines>
  <Paragraphs>121</Paragraphs>
  <ScaleCrop>false</ScaleCrop>
  <HeadingPairs>
    <vt:vector size="2" baseType="variant">
      <vt:variant>
        <vt:lpstr>Título</vt:lpstr>
      </vt:variant>
      <vt:variant>
        <vt:i4>1</vt:i4>
      </vt:variant>
    </vt:vector>
  </HeadingPairs>
  <TitlesOfParts>
    <vt:vector size="1" baseType="lpstr">
      <vt:lpstr/>
    </vt:vector>
  </TitlesOfParts>
  <Company>DFA</Company>
  <LinksUpToDate>false</LinksUpToDate>
  <CharactersWithSpaces>60769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DFA</dc:creator>
  <cp:lastModifiedBy>Arias Lopez de Lacalle, Arrate</cp:lastModifiedBy>
  <cp:revision>128</cp:revision>
  <cp:lastPrinted>2023-04-24T07:27:00Z</cp:lastPrinted>
  <dcterms:created xsi:type="dcterms:W3CDTF">2022-06-01T11:32:00Z</dcterms:created>
  <dcterms:modified xsi:type="dcterms:W3CDTF">2023-06-20T07:17:00Z</dcterms:modified>
</cp:coreProperties>
</file>