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63B82" w14:textId="77777777" w:rsidR="008210A2" w:rsidRDefault="00153ACB">
      <w:pPr>
        <w:spacing w:after="17"/>
        <w:ind w:left="10" w:hanging="10"/>
      </w:pPr>
      <w:r>
        <w:rPr>
          <w:noProof/>
        </w:rPr>
        <w:drawing>
          <wp:anchor distT="0" distB="0" distL="114300" distR="114300" simplePos="0" relativeHeight="251658240" behindDoc="0" locked="0" layoutInCell="1" allowOverlap="0" wp14:anchorId="42A6D727" wp14:editId="1598C61E">
            <wp:simplePos x="0" y="0"/>
            <wp:positionH relativeFrom="column">
              <wp:posOffset>-74929</wp:posOffset>
            </wp:positionH>
            <wp:positionV relativeFrom="paragraph">
              <wp:posOffset>-18448</wp:posOffset>
            </wp:positionV>
            <wp:extent cx="2105025" cy="71183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2105025" cy="711835"/>
                    </a:xfrm>
                    <a:prstGeom prst="rect">
                      <a:avLst/>
                    </a:prstGeom>
                  </pic:spPr>
                </pic:pic>
              </a:graphicData>
            </a:graphic>
          </wp:anchor>
        </w:drawing>
      </w:r>
      <w:proofErr w:type="spellStart"/>
      <w:r>
        <w:rPr>
          <w:rFonts w:ascii="Arial" w:eastAsia="Arial" w:hAnsi="Arial" w:cs="Arial"/>
          <w:b/>
          <w:sz w:val="18"/>
        </w:rPr>
        <w:t>Berdintasun</w:t>
      </w:r>
      <w:proofErr w:type="spellEnd"/>
      <w:r>
        <w:rPr>
          <w:rFonts w:ascii="Arial" w:eastAsia="Arial" w:hAnsi="Arial" w:cs="Arial"/>
          <w:b/>
          <w:sz w:val="18"/>
        </w:rPr>
        <w:t xml:space="preserve">, Euskara eta </w:t>
      </w:r>
      <w:proofErr w:type="spellStart"/>
      <w:r>
        <w:rPr>
          <w:rFonts w:ascii="Arial" w:eastAsia="Arial" w:hAnsi="Arial" w:cs="Arial"/>
          <w:b/>
          <w:sz w:val="18"/>
        </w:rPr>
        <w:t>Gobernantza</w:t>
      </w:r>
      <w:proofErr w:type="spellEnd"/>
      <w:r>
        <w:rPr>
          <w:rFonts w:ascii="Arial" w:eastAsia="Arial" w:hAnsi="Arial" w:cs="Arial"/>
          <w:b/>
          <w:sz w:val="18"/>
        </w:rPr>
        <w:t xml:space="preserve"> </w:t>
      </w:r>
    </w:p>
    <w:p w14:paraId="6795A425" w14:textId="77777777" w:rsidR="008210A2" w:rsidRDefault="00153ACB">
      <w:pPr>
        <w:spacing w:after="55"/>
        <w:ind w:left="2137" w:right="-1508" w:hanging="10"/>
        <w:jc w:val="center"/>
      </w:pPr>
      <w:r>
        <w:rPr>
          <w:rFonts w:ascii="Arial" w:eastAsia="Arial" w:hAnsi="Arial" w:cs="Arial"/>
          <w:b/>
          <w:sz w:val="18"/>
        </w:rPr>
        <w:t xml:space="preserve">Saila </w:t>
      </w:r>
    </w:p>
    <w:p w14:paraId="72C708F0" w14:textId="77777777" w:rsidR="008210A2" w:rsidRDefault="00153ACB">
      <w:pPr>
        <w:spacing w:after="17"/>
        <w:ind w:left="10" w:hanging="10"/>
      </w:pPr>
      <w:r>
        <w:rPr>
          <w:rFonts w:ascii="Arial" w:eastAsia="Arial" w:hAnsi="Arial" w:cs="Arial"/>
          <w:b/>
          <w:sz w:val="18"/>
        </w:rPr>
        <w:t xml:space="preserve">Departamento de Igualdad, </w:t>
      </w:r>
      <w:proofErr w:type="gramStart"/>
      <w:r>
        <w:rPr>
          <w:rFonts w:ascii="Arial" w:eastAsia="Arial" w:hAnsi="Arial" w:cs="Arial"/>
          <w:b/>
          <w:sz w:val="18"/>
        </w:rPr>
        <w:t>Euskera</w:t>
      </w:r>
      <w:proofErr w:type="gramEnd"/>
      <w:r>
        <w:rPr>
          <w:rFonts w:ascii="Arial" w:eastAsia="Arial" w:hAnsi="Arial" w:cs="Arial"/>
          <w:b/>
          <w:sz w:val="18"/>
        </w:rPr>
        <w:t xml:space="preserve"> y </w:t>
      </w:r>
    </w:p>
    <w:p w14:paraId="58AED5CC" w14:textId="77777777" w:rsidR="008210A2" w:rsidRDefault="00153ACB">
      <w:pPr>
        <w:spacing w:after="0"/>
        <w:ind w:left="2137" w:right="-2127" w:hanging="10"/>
        <w:jc w:val="center"/>
      </w:pPr>
      <w:r>
        <w:rPr>
          <w:rFonts w:ascii="Arial" w:eastAsia="Arial" w:hAnsi="Arial" w:cs="Arial"/>
          <w:b/>
          <w:sz w:val="18"/>
        </w:rPr>
        <w:t xml:space="preserve">Gobernanza </w:t>
      </w:r>
    </w:p>
    <w:p w14:paraId="464CE1A1" w14:textId="77777777" w:rsidR="008210A2" w:rsidRDefault="00153ACB">
      <w:pPr>
        <w:spacing w:after="110"/>
        <w:ind w:left="3198"/>
      </w:pPr>
      <w:r>
        <w:rPr>
          <w:rFonts w:ascii="Arial" w:eastAsia="Arial" w:hAnsi="Arial" w:cs="Arial"/>
          <w:sz w:val="16"/>
        </w:rPr>
        <w:t xml:space="preserve"> </w:t>
      </w:r>
    </w:p>
    <w:p w14:paraId="0E78B442" w14:textId="77777777" w:rsidR="008210A2" w:rsidRDefault="00153ACB">
      <w:pPr>
        <w:spacing w:after="534"/>
        <w:ind w:left="3264"/>
        <w:jc w:val="center"/>
      </w:pPr>
      <w:r>
        <w:rPr>
          <w:rFonts w:ascii="Arial" w:eastAsia="Arial" w:hAnsi="Arial" w:cs="Arial"/>
          <w:sz w:val="18"/>
        </w:rPr>
        <w:t xml:space="preserve"> </w:t>
      </w:r>
    </w:p>
    <w:p w14:paraId="47A8087D" w14:textId="77777777" w:rsidR="008210A2" w:rsidRDefault="00153ACB">
      <w:pPr>
        <w:spacing w:after="0"/>
        <w:ind w:left="1200"/>
      </w:pPr>
      <w:r>
        <w:rPr>
          <w:rFonts w:ascii="Arial" w:eastAsia="Arial" w:hAnsi="Arial" w:cs="Arial"/>
          <w:sz w:val="26"/>
        </w:rPr>
        <w:t>8/2026, de 4 de febrero</w:t>
      </w:r>
    </w:p>
    <w:p w14:paraId="145A8C50" w14:textId="77777777" w:rsidR="008210A2" w:rsidRDefault="00153ACB">
      <w:pPr>
        <w:spacing w:after="25"/>
        <w:ind w:left="785"/>
      </w:pPr>
      <w:r>
        <w:rPr>
          <w:noProof/>
        </w:rPr>
        <mc:AlternateContent>
          <mc:Choice Requires="wpg">
            <w:drawing>
              <wp:inline distT="0" distB="0" distL="0" distR="0" wp14:anchorId="20F5234C" wp14:editId="7757EF80">
                <wp:extent cx="5772277" cy="6097"/>
                <wp:effectExtent l="0" t="0" r="0" b="0"/>
                <wp:docPr id="13522" name="Group 13522"/>
                <wp:cNvGraphicFramePr/>
                <a:graphic xmlns:a="http://schemas.openxmlformats.org/drawingml/2006/main">
                  <a:graphicData uri="http://schemas.microsoft.com/office/word/2010/wordprocessingGroup">
                    <wpg:wgp>
                      <wpg:cNvGrpSpPr/>
                      <wpg:grpSpPr>
                        <a:xfrm>
                          <a:off x="0" y="0"/>
                          <a:ext cx="5772277" cy="6097"/>
                          <a:chOff x="0" y="0"/>
                          <a:chExt cx="5772277" cy="6097"/>
                        </a:xfrm>
                      </wpg:grpSpPr>
                      <wps:wsp>
                        <wps:cNvPr id="20215" name="Shape 20215"/>
                        <wps:cNvSpPr/>
                        <wps:spPr>
                          <a:xfrm>
                            <a:off x="0" y="0"/>
                            <a:ext cx="5772277" cy="9144"/>
                          </a:xfrm>
                          <a:custGeom>
                            <a:avLst/>
                            <a:gdLst/>
                            <a:ahLst/>
                            <a:cxnLst/>
                            <a:rect l="0" t="0" r="0" b="0"/>
                            <a:pathLst>
                              <a:path w="5772277" h="9144">
                                <a:moveTo>
                                  <a:pt x="0" y="0"/>
                                </a:moveTo>
                                <a:lnTo>
                                  <a:pt x="5772277" y="0"/>
                                </a:lnTo>
                                <a:lnTo>
                                  <a:pt x="577227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522" style="width:454.51pt;height:0.480042pt;mso-position-horizontal-relative:char;mso-position-vertical-relative:line" coordsize="57722,60">
                <v:shape id="Shape 20216" style="position:absolute;width:57722;height:91;left:0;top:0;" coordsize="5772277,9144" path="m0,0l5772277,0l5772277,9144l0,9144l0,0">
                  <v:stroke weight="0pt" endcap="flat" joinstyle="miter" miterlimit="10" on="false" color="#000000" opacity="0"/>
                  <v:fill on="true" color="#000000"/>
                </v:shape>
              </v:group>
            </w:pict>
          </mc:Fallback>
        </mc:AlternateContent>
      </w:r>
    </w:p>
    <w:p w14:paraId="70C597ED" w14:textId="77777777" w:rsidR="008210A2" w:rsidRDefault="00153ACB">
      <w:pPr>
        <w:spacing w:after="297"/>
        <w:ind w:left="814"/>
      </w:pPr>
      <w:r>
        <w:rPr>
          <w:rFonts w:ascii="Arial" w:eastAsia="Arial" w:hAnsi="Arial" w:cs="Arial"/>
          <w:sz w:val="16"/>
        </w:rPr>
        <w:t xml:space="preserve"> </w:t>
      </w:r>
    </w:p>
    <w:p w14:paraId="67624825" w14:textId="77777777" w:rsidR="008210A2" w:rsidRDefault="00153ACB">
      <w:pPr>
        <w:spacing w:after="436"/>
        <w:ind w:left="802"/>
      </w:pPr>
      <w:r>
        <w:rPr>
          <w:rFonts w:ascii="Times New Roman" w:eastAsia="Times New Roman" w:hAnsi="Times New Roman" w:cs="Times New Roman"/>
          <w:b/>
          <w:sz w:val="24"/>
        </w:rPr>
        <w:t xml:space="preserve">ORDEN FORAL </w:t>
      </w:r>
    </w:p>
    <w:p w14:paraId="4076A6C2" w14:textId="77777777" w:rsidR="008210A2" w:rsidRDefault="00153ACB">
      <w:pPr>
        <w:spacing w:after="0" w:line="248" w:lineRule="auto"/>
        <w:ind w:left="797" w:hanging="10"/>
        <w:jc w:val="both"/>
      </w:pPr>
      <w:r>
        <w:rPr>
          <w:rFonts w:ascii="Times New Roman" w:eastAsia="Times New Roman" w:hAnsi="Times New Roman" w:cs="Times New Roman"/>
        </w:rPr>
        <w:t xml:space="preserve">Departamento de Igualdad, </w:t>
      </w:r>
      <w:proofErr w:type="gramStart"/>
      <w:r>
        <w:rPr>
          <w:rFonts w:ascii="Times New Roman" w:eastAsia="Times New Roman" w:hAnsi="Times New Roman" w:cs="Times New Roman"/>
        </w:rPr>
        <w:t>Euskera</w:t>
      </w:r>
      <w:proofErr w:type="gramEnd"/>
      <w:r>
        <w:rPr>
          <w:rFonts w:ascii="Times New Roman" w:eastAsia="Times New Roman" w:hAnsi="Times New Roman" w:cs="Times New Roman"/>
        </w:rPr>
        <w:t xml:space="preserve"> y Gobernanza </w:t>
      </w:r>
    </w:p>
    <w:p w14:paraId="22E828DC" w14:textId="77777777" w:rsidR="008210A2" w:rsidRDefault="00153ACB">
      <w:pPr>
        <w:spacing w:after="0" w:line="248" w:lineRule="auto"/>
        <w:ind w:left="797" w:hanging="10"/>
        <w:jc w:val="both"/>
      </w:pPr>
      <w:r>
        <w:rPr>
          <w:rFonts w:ascii="Times New Roman" w:eastAsia="Times New Roman" w:hAnsi="Times New Roman" w:cs="Times New Roman"/>
        </w:rPr>
        <w:t xml:space="preserve">Servicio de Secretaría Técnica y Atención Ciudadana </w:t>
      </w:r>
    </w:p>
    <w:p w14:paraId="3F74453B" w14:textId="77777777" w:rsidR="008210A2" w:rsidRDefault="00153ACB">
      <w:pPr>
        <w:spacing w:after="344" w:line="248" w:lineRule="auto"/>
        <w:ind w:left="797" w:hanging="10"/>
        <w:jc w:val="both"/>
      </w:pPr>
      <w:proofErr w:type="spellStart"/>
      <w:r>
        <w:rPr>
          <w:rFonts w:ascii="Times New Roman" w:eastAsia="Times New Roman" w:hAnsi="Times New Roman" w:cs="Times New Roman"/>
        </w:rPr>
        <w:t>Nº</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Expte</w:t>
      </w:r>
      <w:proofErr w:type="spellEnd"/>
      <w:r>
        <w:rPr>
          <w:rFonts w:ascii="Times New Roman" w:eastAsia="Times New Roman" w:hAnsi="Times New Roman" w:cs="Times New Roman"/>
        </w:rPr>
        <w:t xml:space="preserve">: INFOPU 2025/62 </w:t>
      </w:r>
    </w:p>
    <w:p w14:paraId="6A90C2F2" w14:textId="7932D996" w:rsidR="008210A2" w:rsidRDefault="00153ACB">
      <w:pPr>
        <w:spacing w:after="0" w:line="248" w:lineRule="auto"/>
        <w:ind w:left="797" w:hanging="10"/>
        <w:jc w:val="both"/>
      </w:pPr>
      <w:r>
        <w:rPr>
          <w:rFonts w:ascii="Times New Roman" w:eastAsia="Times New Roman" w:hAnsi="Times New Roman" w:cs="Times New Roman"/>
          <w:b/>
        </w:rPr>
        <w:t xml:space="preserve">Inadmitir la solicitud de acceso a la información pública presentada por </w:t>
      </w:r>
      <w:proofErr w:type="spellStart"/>
      <w:r w:rsidRPr="00153ACB">
        <w:rPr>
          <w:rFonts w:ascii="Times New Roman" w:eastAsia="Times New Roman" w:hAnsi="Times New Roman" w:cs="Times New Roman"/>
          <w:b/>
          <w:highlight w:val="black"/>
        </w:rPr>
        <w:t>xxxxx</w:t>
      </w:r>
      <w:proofErr w:type="spellEnd"/>
      <w:r>
        <w:rPr>
          <w:rFonts w:ascii="Times New Roman" w:eastAsia="Times New Roman" w:hAnsi="Times New Roman" w:cs="Times New Roman"/>
          <w:b/>
        </w:rPr>
        <w:t xml:space="preserve"> relativa a una serie de cuestiones sobre incendios forestales en lo que respecta a la cuestión de los Gastos en apagar incendios forestales y estimar parcialmente la solicitud respecto al resto de cuestiones que plantea en la solicitud. </w:t>
      </w:r>
      <w:r>
        <w:rPr>
          <w:rFonts w:ascii="Times New Roman" w:eastAsia="Times New Roman" w:hAnsi="Times New Roman" w:cs="Times New Roman"/>
        </w:rPr>
        <w:t xml:space="preserve"> </w:t>
      </w:r>
    </w:p>
    <w:p w14:paraId="4E93A7F0" w14:textId="77777777" w:rsidR="008210A2" w:rsidRDefault="00153ACB">
      <w:pPr>
        <w:spacing w:after="0"/>
        <w:ind w:left="802"/>
      </w:pPr>
      <w:r>
        <w:rPr>
          <w:rFonts w:ascii="Times New Roman" w:eastAsia="Times New Roman" w:hAnsi="Times New Roman" w:cs="Times New Roman"/>
          <w:b/>
        </w:rPr>
        <w:t xml:space="preserve"> </w:t>
      </w:r>
    </w:p>
    <w:p w14:paraId="119E7CDB" w14:textId="111FB57F" w:rsidR="008210A2" w:rsidRDefault="00153ACB">
      <w:pPr>
        <w:spacing w:after="0" w:line="248" w:lineRule="auto"/>
        <w:ind w:left="797" w:hanging="10"/>
        <w:jc w:val="both"/>
      </w:pPr>
      <w:r>
        <w:rPr>
          <w:rFonts w:ascii="Times New Roman" w:eastAsia="Times New Roman" w:hAnsi="Times New Roman" w:cs="Times New Roman"/>
        </w:rPr>
        <w:t xml:space="preserve">Con fecha 5 de septiembre de 2025 tuvo entrada en el Registro Electrónico Común de la Diputación Foral de Álava la solicitud de acceso a la información pública de </w:t>
      </w:r>
      <w:proofErr w:type="spellStart"/>
      <w:r w:rsidRPr="00153ACB">
        <w:rPr>
          <w:rFonts w:ascii="Times New Roman" w:eastAsia="Times New Roman" w:hAnsi="Times New Roman" w:cs="Times New Roman"/>
          <w:highlight w:val="black"/>
        </w:rPr>
        <w:t>xxxxx</w:t>
      </w:r>
      <w:proofErr w:type="spellEnd"/>
      <w:r>
        <w:rPr>
          <w:rFonts w:ascii="Times New Roman" w:eastAsia="Times New Roman" w:hAnsi="Times New Roman" w:cs="Times New Roman"/>
        </w:rPr>
        <w:t xml:space="preserve"> a través del Sistema de Interconexión de Registros remitida por la Dirección de Régimen Jurídico, Servicios y Procesos Electorales del Departamento de Seguridad del Gobierno Vasco.  </w:t>
      </w:r>
    </w:p>
    <w:p w14:paraId="082888CC" w14:textId="77777777" w:rsidR="008210A2" w:rsidRDefault="00153ACB">
      <w:pPr>
        <w:spacing w:after="0"/>
        <w:ind w:left="802"/>
      </w:pPr>
      <w:r>
        <w:rPr>
          <w:rFonts w:ascii="Times New Roman" w:eastAsia="Times New Roman" w:hAnsi="Times New Roman" w:cs="Times New Roman"/>
        </w:rPr>
        <w:t xml:space="preserve"> </w:t>
      </w:r>
    </w:p>
    <w:p w14:paraId="1614A62C" w14:textId="77777777" w:rsidR="008210A2" w:rsidRDefault="00153ACB">
      <w:pPr>
        <w:spacing w:after="0" w:line="248" w:lineRule="auto"/>
        <w:ind w:left="797" w:hanging="10"/>
        <w:jc w:val="both"/>
      </w:pPr>
      <w:r>
        <w:rPr>
          <w:rFonts w:ascii="Times New Roman" w:eastAsia="Times New Roman" w:hAnsi="Times New Roman" w:cs="Times New Roman"/>
        </w:rPr>
        <w:t xml:space="preserve">La información pública a la que solicitó acceso es la siguiente: </w:t>
      </w:r>
    </w:p>
    <w:p w14:paraId="313791F8" w14:textId="77777777" w:rsidR="008210A2" w:rsidRDefault="00153ACB">
      <w:pPr>
        <w:spacing w:after="0"/>
        <w:ind w:left="802"/>
      </w:pPr>
      <w:r>
        <w:rPr>
          <w:rFonts w:ascii="Times New Roman" w:eastAsia="Times New Roman" w:hAnsi="Times New Roman" w:cs="Times New Roman"/>
        </w:rPr>
        <w:t xml:space="preserve"> </w:t>
      </w:r>
    </w:p>
    <w:p w14:paraId="3BE7A279" w14:textId="77777777" w:rsidR="008210A2" w:rsidRDefault="00153ACB">
      <w:pPr>
        <w:numPr>
          <w:ilvl w:val="0"/>
          <w:numId w:val="1"/>
        </w:numPr>
        <w:spacing w:after="0"/>
        <w:ind w:hanging="358"/>
      </w:pPr>
      <w:r>
        <w:rPr>
          <w:rFonts w:ascii="Times New Roman" w:eastAsia="Times New Roman" w:hAnsi="Times New Roman" w:cs="Times New Roman"/>
          <w:i/>
        </w:rPr>
        <w:t xml:space="preserve">“Número de incendios forestales y extensión de estos entre 2015 y 2024 desglosado por años. </w:t>
      </w:r>
    </w:p>
    <w:p w14:paraId="4050CB75" w14:textId="13E762B3" w:rsidR="008210A2" w:rsidRDefault="00153ACB">
      <w:pPr>
        <w:numPr>
          <w:ilvl w:val="0"/>
          <w:numId w:val="1"/>
        </w:numPr>
        <w:spacing w:after="0" w:line="248" w:lineRule="auto"/>
        <w:ind w:hanging="358"/>
      </w:pPr>
      <w:r>
        <w:rPr>
          <w:rFonts w:ascii="Times New Roman" w:eastAsia="Times New Roman" w:hAnsi="Times New Roman" w:cs="Times New Roman"/>
          <w:i/>
        </w:rPr>
        <w:t xml:space="preserve">Gasto en prevención de incendios forestales con el mismo desglose. </w:t>
      </w:r>
    </w:p>
    <w:p w14:paraId="769A16A0" w14:textId="77777777" w:rsidR="008210A2" w:rsidRDefault="00153ACB">
      <w:pPr>
        <w:numPr>
          <w:ilvl w:val="0"/>
          <w:numId w:val="1"/>
        </w:numPr>
        <w:spacing w:after="0" w:line="248" w:lineRule="auto"/>
        <w:ind w:hanging="358"/>
      </w:pPr>
      <w:r>
        <w:rPr>
          <w:rFonts w:ascii="Times New Roman" w:eastAsia="Times New Roman" w:hAnsi="Times New Roman" w:cs="Times New Roman"/>
          <w:i/>
        </w:rPr>
        <w:t xml:space="preserve">Número de cortafuegos realizados y extensión de estos con el mismo desglose. </w:t>
      </w:r>
    </w:p>
    <w:p w14:paraId="1062F123" w14:textId="77777777" w:rsidR="008210A2" w:rsidRDefault="00153ACB">
      <w:pPr>
        <w:numPr>
          <w:ilvl w:val="0"/>
          <w:numId w:val="1"/>
        </w:numPr>
        <w:spacing w:after="0" w:line="248" w:lineRule="auto"/>
        <w:ind w:hanging="358"/>
      </w:pPr>
      <w:r>
        <w:rPr>
          <w:rFonts w:ascii="Times New Roman" w:eastAsia="Times New Roman" w:hAnsi="Times New Roman" w:cs="Times New Roman"/>
          <w:i/>
        </w:rPr>
        <w:t xml:space="preserve">Inversión publicitaria en campañas para la prevención de incendios forestales con el mismo desglose. </w:t>
      </w:r>
    </w:p>
    <w:p w14:paraId="3EC98CAE" w14:textId="77777777" w:rsidR="008210A2" w:rsidRDefault="00153ACB">
      <w:pPr>
        <w:numPr>
          <w:ilvl w:val="0"/>
          <w:numId w:val="1"/>
        </w:numPr>
        <w:spacing w:after="0" w:line="248" w:lineRule="auto"/>
        <w:ind w:hanging="358"/>
      </w:pPr>
      <w:r>
        <w:rPr>
          <w:rFonts w:ascii="Times New Roman" w:eastAsia="Times New Roman" w:hAnsi="Times New Roman" w:cs="Times New Roman"/>
          <w:i/>
        </w:rPr>
        <w:t xml:space="preserve">Gasto en apagar incendios con el mismo desglose. </w:t>
      </w:r>
    </w:p>
    <w:p w14:paraId="5526B531" w14:textId="77777777" w:rsidR="008210A2" w:rsidRDefault="00153ACB">
      <w:pPr>
        <w:numPr>
          <w:ilvl w:val="0"/>
          <w:numId w:val="1"/>
        </w:numPr>
        <w:spacing w:after="0" w:line="248" w:lineRule="auto"/>
        <w:ind w:hanging="358"/>
      </w:pPr>
      <w:r>
        <w:rPr>
          <w:rFonts w:ascii="Times New Roman" w:eastAsia="Times New Roman" w:hAnsi="Times New Roman" w:cs="Times New Roman"/>
          <w:i/>
        </w:rPr>
        <w:t xml:space="preserve">Número de efectivos contratados para la prevención y extinción de incendios forestales con el mismo desglose en el tiempo y a su vez desglosado por tipo de contratado. </w:t>
      </w:r>
    </w:p>
    <w:p w14:paraId="49020BAA" w14:textId="77777777" w:rsidR="008210A2" w:rsidRDefault="00153ACB">
      <w:pPr>
        <w:numPr>
          <w:ilvl w:val="0"/>
          <w:numId w:val="1"/>
        </w:numPr>
        <w:spacing w:after="0" w:line="248" w:lineRule="auto"/>
        <w:ind w:hanging="358"/>
      </w:pPr>
      <w:r>
        <w:rPr>
          <w:rFonts w:ascii="Times New Roman" w:eastAsia="Times New Roman" w:hAnsi="Times New Roman" w:cs="Times New Roman"/>
          <w:i/>
        </w:rPr>
        <w:t xml:space="preserve">Masa salarial de estos con el mismo desglose. </w:t>
      </w:r>
    </w:p>
    <w:p w14:paraId="6E86640D" w14:textId="77777777" w:rsidR="008210A2" w:rsidRDefault="00153ACB">
      <w:pPr>
        <w:numPr>
          <w:ilvl w:val="0"/>
          <w:numId w:val="1"/>
        </w:numPr>
        <w:spacing w:after="0" w:line="248" w:lineRule="auto"/>
        <w:ind w:hanging="358"/>
      </w:pPr>
      <w:r>
        <w:rPr>
          <w:rFonts w:ascii="Times New Roman" w:eastAsia="Times New Roman" w:hAnsi="Times New Roman" w:cs="Times New Roman"/>
          <w:i/>
        </w:rPr>
        <w:t xml:space="preserve">Número de efectivos contratados para la prevención y extinción de incendios forestales con el mismo desglose en el tiempo y a su vez desglosado por tipo de contratado a través de TRAGSA. </w:t>
      </w:r>
    </w:p>
    <w:p w14:paraId="34B94B1F" w14:textId="77777777" w:rsidR="008210A2" w:rsidRDefault="00153ACB">
      <w:pPr>
        <w:numPr>
          <w:ilvl w:val="0"/>
          <w:numId w:val="1"/>
        </w:numPr>
        <w:spacing w:after="0" w:line="248" w:lineRule="auto"/>
        <w:ind w:hanging="358"/>
      </w:pPr>
      <w:r>
        <w:rPr>
          <w:rFonts w:ascii="Times New Roman" w:eastAsia="Times New Roman" w:hAnsi="Times New Roman" w:cs="Times New Roman"/>
          <w:i/>
        </w:rPr>
        <w:t xml:space="preserve">Masa salarial de estos con el mismo desglose. </w:t>
      </w:r>
    </w:p>
    <w:p w14:paraId="4383BC9A" w14:textId="77777777" w:rsidR="008210A2" w:rsidRDefault="00153ACB">
      <w:pPr>
        <w:numPr>
          <w:ilvl w:val="0"/>
          <w:numId w:val="1"/>
        </w:numPr>
        <w:spacing w:after="0" w:line="248" w:lineRule="auto"/>
        <w:ind w:hanging="358"/>
      </w:pPr>
      <w:r>
        <w:rPr>
          <w:rFonts w:ascii="Times New Roman" w:eastAsia="Times New Roman" w:hAnsi="Times New Roman" w:cs="Times New Roman"/>
          <w:i/>
        </w:rPr>
        <w:t xml:space="preserve">Sueldo medio mensual o anual si es más cómodo de estos contratados desglosado por años Número de vehículos para apagar incendios con el mismo desglose. </w:t>
      </w:r>
    </w:p>
    <w:p w14:paraId="2FE73FB4" w14:textId="77777777" w:rsidR="008210A2" w:rsidRDefault="00153ACB">
      <w:pPr>
        <w:numPr>
          <w:ilvl w:val="0"/>
          <w:numId w:val="1"/>
        </w:numPr>
        <w:spacing w:after="0" w:line="248" w:lineRule="auto"/>
        <w:ind w:hanging="358"/>
      </w:pPr>
      <w:r>
        <w:rPr>
          <w:rFonts w:ascii="Times New Roman" w:eastAsia="Times New Roman" w:hAnsi="Times New Roman" w:cs="Times New Roman"/>
          <w:i/>
        </w:rPr>
        <w:t xml:space="preserve">Gasto en adquisición de vehículos para apagar incendios con el mismo desglose. </w:t>
      </w:r>
    </w:p>
    <w:p w14:paraId="5583BB79" w14:textId="77777777" w:rsidR="008210A2" w:rsidRDefault="00153ACB">
      <w:pPr>
        <w:numPr>
          <w:ilvl w:val="0"/>
          <w:numId w:val="1"/>
        </w:numPr>
        <w:spacing w:after="0" w:line="248" w:lineRule="auto"/>
        <w:ind w:hanging="358"/>
      </w:pPr>
      <w:r>
        <w:rPr>
          <w:rFonts w:ascii="Times New Roman" w:eastAsia="Times New Roman" w:hAnsi="Times New Roman" w:cs="Times New Roman"/>
          <w:i/>
        </w:rPr>
        <w:t xml:space="preserve">Gasto en ayudar a apagar incendios en otras comunidades desglosado por comunidad y el mismo desglose en el tiempo. </w:t>
      </w:r>
    </w:p>
    <w:p w14:paraId="39BBFE0E" w14:textId="77777777" w:rsidR="008210A2" w:rsidRDefault="00153ACB">
      <w:pPr>
        <w:numPr>
          <w:ilvl w:val="0"/>
          <w:numId w:val="1"/>
        </w:numPr>
        <w:spacing w:after="0" w:line="248" w:lineRule="auto"/>
        <w:ind w:hanging="358"/>
      </w:pPr>
      <w:r>
        <w:rPr>
          <w:rFonts w:ascii="Times New Roman" w:eastAsia="Times New Roman" w:hAnsi="Times New Roman" w:cs="Times New Roman"/>
          <w:i/>
        </w:rPr>
        <w:t xml:space="preserve">Gasto en contratación de empresas que recogen la madera quemada por los incendios con el mismo desglose en el tiempo. </w:t>
      </w:r>
    </w:p>
    <w:p w14:paraId="7C0E248B" w14:textId="77777777" w:rsidR="008210A2" w:rsidRDefault="00153ACB">
      <w:pPr>
        <w:numPr>
          <w:ilvl w:val="0"/>
          <w:numId w:val="1"/>
        </w:numPr>
        <w:spacing w:after="0" w:line="248" w:lineRule="auto"/>
        <w:ind w:hanging="358"/>
      </w:pPr>
      <w:r>
        <w:rPr>
          <w:rFonts w:ascii="Times New Roman" w:eastAsia="Times New Roman" w:hAnsi="Times New Roman" w:cs="Times New Roman"/>
          <w:i/>
        </w:rPr>
        <w:lastRenderedPageBreak/>
        <w:t xml:space="preserve">Ingresos por la venta de madera </w:t>
      </w:r>
      <w:proofErr w:type="spellStart"/>
      <w:r>
        <w:rPr>
          <w:rFonts w:ascii="Times New Roman" w:eastAsia="Times New Roman" w:hAnsi="Times New Roman" w:cs="Times New Roman"/>
          <w:i/>
        </w:rPr>
        <w:t>talada</w:t>
      </w:r>
      <w:proofErr w:type="spellEnd"/>
      <w:r>
        <w:rPr>
          <w:rFonts w:ascii="Times New Roman" w:eastAsia="Times New Roman" w:hAnsi="Times New Roman" w:cs="Times New Roman"/>
          <w:i/>
        </w:rPr>
        <w:t xml:space="preserve"> de bosques quemados con el mismo desglose en el tiempo. </w:t>
      </w:r>
      <w:r>
        <w:rPr>
          <w:rFonts w:ascii="Times New Roman" w:eastAsia="Times New Roman" w:hAnsi="Times New Roman" w:cs="Times New Roman"/>
        </w:rPr>
        <w:t>-</w:t>
      </w:r>
      <w:r>
        <w:rPr>
          <w:rFonts w:ascii="Arial" w:eastAsia="Arial" w:hAnsi="Arial" w:cs="Arial"/>
        </w:rPr>
        <w:t xml:space="preserve"> </w:t>
      </w:r>
      <w:r>
        <w:rPr>
          <w:rFonts w:ascii="Arial" w:eastAsia="Arial" w:hAnsi="Arial" w:cs="Arial"/>
        </w:rPr>
        <w:tab/>
      </w:r>
      <w:r>
        <w:rPr>
          <w:rFonts w:ascii="Times New Roman" w:eastAsia="Times New Roman" w:hAnsi="Times New Roman" w:cs="Times New Roman"/>
          <w:i/>
        </w:rPr>
        <w:t xml:space="preserve">Gasto en replantación de bosques quemados con el mismo desglose en el tiempo. </w:t>
      </w:r>
    </w:p>
    <w:p w14:paraId="459CD0F2" w14:textId="77777777" w:rsidR="008210A2" w:rsidRDefault="00153ACB">
      <w:pPr>
        <w:numPr>
          <w:ilvl w:val="0"/>
          <w:numId w:val="1"/>
        </w:numPr>
        <w:spacing w:after="0" w:line="248" w:lineRule="auto"/>
        <w:ind w:hanging="358"/>
      </w:pPr>
      <w:r>
        <w:rPr>
          <w:rFonts w:ascii="Times New Roman" w:eastAsia="Times New Roman" w:hAnsi="Times New Roman" w:cs="Times New Roman"/>
          <w:i/>
        </w:rPr>
        <w:t xml:space="preserve">Coste de mantenimiento </w:t>
      </w:r>
      <w:proofErr w:type="spellStart"/>
      <w:r>
        <w:rPr>
          <w:rFonts w:ascii="Times New Roman" w:eastAsia="Times New Roman" w:hAnsi="Times New Roman" w:cs="Times New Roman"/>
          <w:i/>
        </w:rPr>
        <w:t>post-replantación</w:t>
      </w:r>
      <w:proofErr w:type="spellEnd"/>
      <w:r>
        <w:rPr>
          <w:rFonts w:ascii="Times New Roman" w:eastAsia="Times New Roman" w:hAnsi="Times New Roman" w:cs="Times New Roman"/>
          <w:i/>
        </w:rPr>
        <w:t xml:space="preserve"> con el mismo desglose en el </w:t>
      </w:r>
      <w:proofErr w:type="gramStart"/>
      <w:r>
        <w:rPr>
          <w:rFonts w:ascii="Times New Roman" w:eastAsia="Times New Roman" w:hAnsi="Times New Roman" w:cs="Times New Roman"/>
          <w:i/>
        </w:rPr>
        <w:t>tiempo</w:t>
      </w:r>
      <w:r>
        <w:rPr>
          <w:rFonts w:ascii="Times New Roman" w:eastAsia="Times New Roman" w:hAnsi="Times New Roman" w:cs="Times New Roman"/>
        </w:rPr>
        <w:t xml:space="preserve">  -</w:t>
      </w:r>
      <w:proofErr w:type="gramEnd"/>
      <w:r>
        <w:rPr>
          <w:rFonts w:ascii="Arial" w:eastAsia="Arial" w:hAnsi="Arial" w:cs="Arial"/>
        </w:rPr>
        <w:t xml:space="preserve"> </w:t>
      </w:r>
      <w:r>
        <w:rPr>
          <w:rFonts w:ascii="Arial" w:eastAsia="Arial" w:hAnsi="Arial" w:cs="Arial"/>
        </w:rPr>
        <w:tab/>
      </w:r>
      <w:r>
        <w:rPr>
          <w:rFonts w:ascii="Times New Roman" w:eastAsia="Times New Roman" w:hAnsi="Times New Roman" w:cs="Times New Roman"/>
          <w:i/>
        </w:rPr>
        <w:t xml:space="preserve">Número de árboles plantado en bosques quemados con el mismo desglose en el tiempo. </w:t>
      </w:r>
    </w:p>
    <w:p w14:paraId="2C08B5D9" w14:textId="77777777" w:rsidR="008210A2" w:rsidRDefault="00153ACB">
      <w:pPr>
        <w:numPr>
          <w:ilvl w:val="0"/>
          <w:numId w:val="1"/>
        </w:numPr>
        <w:spacing w:after="0" w:line="248" w:lineRule="auto"/>
        <w:ind w:hanging="358"/>
      </w:pPr>
      <w:r>
        <w:rPr>
          <w:rFonts w:ascii="Times New Roman" w:eastAsia="Times New Roman" w:hAnsi="Times New Roman" w:cs="Times New Roman"/>
          <w:i/>
        </w:rPr>
        <w:t xml:space="preserve">Número de solicitudes de tratamientos selvícolas para la prevención de incendios con el mismo desglose en el tiempo. </w:t>
      </w:r>
    </w:p>
    <w:p w14:paraId="653508D1" w14:textId="77777777" w:rsidR="008210A2" w:rsidRDefault="00153ACB">
      <w:pPr>
        <w:numPr>
          <w:ilvl w:val="0"/>
          <w:numId w:val="1"/>
        </w:numPr>
        <w:spacing w:after="647" w:line="248" w:lineRule="auto"/>
        <w:ind w:hanging="358"/>
      </w:pPr>
      <w:r>
        <w:rPr>
          <w:rFonts w:ascii="Times New Roman" w:eastAsia="Times New Roman" w:hAnsi="Times New Roman" w:cs="Times New Roman"/>
          <w:i/>
        </w:rPr>
        <w:t xml:space="preserve">Número de denegaciones de permiso de tratamientos selvícolas para la prevención de incendios con el mismo desglose en el tiempo. </w:t>
      </w:r>
    </w:p>
    <w:p w14:paraId="3EA0229A" w14:textId="77777777" w:rsidR="008210A2" w:rsidRDefault="00153ACB">
      <w:pPr>
        <w:spacing w:after="0"/>
        <w:ind w:left="802"/>
      </w:pPr>
      <w:r>
        <w:rPr>
          <w:rFonts w:ascii="Times New Roman" w:eastAsia="Times New Roman" w:hAnsi="Times New Roman" w:cs="Times New Roman"/>
          <w:sz w:val="20"/>
        </w:rPr>
        <w:t xml:space="preserve"> </w:t>
      </w:r>
    </w:p>
    <w:p w14:paraId="205C3E45" w14:textId="77777777" w:rsidR="008210A2" w:rsidRDefault="00153ACB">
      <w:pPr>
        <w:spacing w:after="0"/>
        <w:ind w:left="872" w:right="-69"/>
      </w:pPr>
      <w:r>
        <w:rPr>
          <w:noProof/>
        </w:rPr>
        <mc:AlternateContent>
          <mc:Choice Requires="wpg">
            <w:drawing>
              <wp:inline distT="0" distB="0" distL="0" distR="0" wp14:anchorId="66FB2C76" wp14:editId="4CE59F3B">
                <wp:extent cx="5763083" cy="465385"/>
                <wp:effectExtent l="0" t="0" r="0" b="0"/>
                <wp:docPr id="13218" name="Group 13218"/>
                <wp:cNvGraphicFramePr/>
                <a:graphic xmlns:a="http://schemas.openxmlformats.org/drawingml/2006/main">
                  <a:graphicData uri="http://schemas.microsoft.com/office/word/2010/wordprocessingGroup">
                    <wpg:wgp>
                      <wpg:cNvGrpSpPr/>
                      <wpg:grpSpPr>
                        <a:xfrm>
                          <a:off x="0" y="0"/>
                          <a:ext cx="5763083" cy="465385"/>
                          <a:chOff x="0" y="0"/>
                          <a:chExt cx="5763083" cy="465385"/>
                        </a:xfrm>
                      </wpg:grpSpPr>
                      <wps:wsp>
                        <wps:cNvPr id="139" name="Rectangle 139"/>
                        <wps:cNvSpPr/>
                        <wps:spPr>
                          <a:xfrm>
                            <a:off x="44197" y="5265"/>
                            <a:ext cx="42059" cy="186306"/>
                          </a:xfrm>
                          <a:prstGeom prst="rect">
                            <a:avLst/>
                          </a:prstGeom>
                          <a:ln>
                            <a:noFill/>
                          </a:ln>
                        </wps:spPr>
                        <wps:txbx>
                          <w:txbxContent>
                            <w:p w14:paraId="3564A590" w14:textId="77777777" w:rsidR="008210A2" w:rsidRDefault="00153AC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40" name="Rectangle 140"/>
                        <wps:cNvSpPr/>
                        <wps:spPr>
                          <a:xfrm>
                            <a:off x="3100400" y="325305"/>
                            <a:ext cx="42058" cy="186306"/>
                          </a:xfrm>
                          <a:prstGeom prst="rect">
                            <a:avLst/>
                          </a:prstGeom>
                          <a:ln>
                            <a:noFill/>
                          </a:ln>
                        </wps:spPr>
                        <wps:txbx>
                          <w:txbxContent>
                            <w:p w14:paraId="655DC841" w14:textId="77777777" w:rsidR="008210A2" w:rsidRDefault="00153AC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41" name="Rectangle 141"/>
                        <wps:cNvSpPr/>
                        <wps:spPr>
                          <a:xfrm>
                            <a:off x="5717489" y="5265"/>
                            <a:ext cx="42058" cy="186306"/>
                          </a:xfrm>
                          <a:prstGeom prst="rect">
                            <a:avLst/>
                          </a:prstGeom>
                          <a:ln>
                            <a:noFill/>
                          </a:ln>
                        </wps:spPr>
                        <wps:txbx>
                          <w:txbxContent>
                            <w:p w14:paraId="5C6DE41E" w14:textId="77777777" w:rsidR="008210A2" w:rsidRDefault="00153AC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42" name="Rectangle 142"/>
                        <wps:cNvSpPr/>
                        <wps:spPr>
                          <a:xfrm>
                            <a:off x="44197" y="226245"/>
                            <a:ext cx="42059" cy="186306"/>
                          </a:xfrm>
                          <a:prstGeom prst="rect">
                            <a:avLst/>
                          </a:prstGeom>
                          <a:ln>
                            <a:noFill/>
                          </a:ln>
                        </wps:spPr>
                        <wps:txbx>
                          <w:txbxContent>
                            <w:p w14:paraId="526FE859" w14:textId="77777777" w:rsidR="008210A2" w:rsidRDefault="00153AC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43" name="Rectangle 143"/>
                        <wps:cNvSpPr/>
                        <wps:spPr>
                          <a:xfrm>
                            <a:off x="3357956" y="226245"/>
                            <a:ext cx="42058" cy="186306"/>
                          </a:xfrm>
                          <a:prstGeom prst="rect">
                            <a:avLst/>
                          </a:prstGeom>
                          <a:ln>
                            <a:noFill/>
                          </a:ln>
                        </wps:spPr>
                        <wps:txbx>
                          <w:txbxContent>
                            <w:p w14:paraId="4A9656B8" w14:textId="77777777" w:rsidR="008210A2" w:rsidRDefault="00153AC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0219" name="Shape 20219"/>
                        <wps:cNvSpPr/>
                        <wps:spPr>
                          <a:xfrm>
                            <a:off x="0" y="213998"/>
                            <a:ext cx="2449322" cy="9144"/>
                          </a:xfrm>
                          <a:custGeom>
                            <a:avLst/>
                            <a:gdLst/>
                            <a:ahLst/>
                            <a:cxnLst/>
                            <a:rect l="0" t="0" r="0" b="0"/>
                            <a:pathLst>
                              <a:path w="2449322" h="9144">
                                <a:moveTo>
                                  <a:pt x="0" y="0"/>
                                </a:moveTo>
                                <a:lnTo>
                                  <a:pt x="2449322" y="0"/>
                                </a:lnTo>
                                <a:lnTo>
                                  <a:pt x="24493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20" name="Shape 20220"/>
                        <wps:cNvSpPr/>
                        <wps:spPr>
                          <a:xfrm>
                            <a:off x="3313760" y="213998"/>
                            <a:ext cx="2449323" cy="9144"/>
                          </a:xfrm>
                          <a:custGeom>
                            <a:avLst/>
                            <a:gdLst/>
                            <a:ahLst/>
                            <a:cxnLst/>
                            <a:rect l="0" t="0" r="0" b="0"/>
                            <a:pathLst>
                              <a:path w="2449323" h="9144">
                                <a:moveTo>
                                  <a:pt x="0" y="0"/>
                                </a:moveTo>
                                <a:lnTo>
                                  <a:pt x="2449323" y="0"/>
                                </a:lnTo>
                                <a:lnTo>
                                  <a:pt x="24493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50" name="Picture 150"/>
                          <pic:cNvPicPr/>
                        </pic:nvPicPr>
                        <pic:blipFill>
                          <a:blip r:embed="rId8"/>
                          <a:stretch>
                            <a:fillRect/>
                          </a:stretch>
                        </pic:blipFill>
                        <pic:spPr>
                          <a:xfrm>
                            <a:off x="2661234" y="0"/>
                            <a:ext cx="428625" cy="428625"/>
                          </a:xfrm>
                          <a:prstGeom prst="rect">
                            <a:avLst/>
                          </a:prstGeom>
                        </pic:spPr>
                      </pic:pic>
                    </wpg:wgp>
                  </a:graphicData>
                </a:graphic>
              </wp:inline>
            </w:drawing>
          </mc:Choice>
          <mc:Fallback xmlns:a="http://schemas.openxmlformats.org/drawingml/2006/main">
            <w:pict>
              <v:group id="Group 13218" style="width:453.786pt;height:36.6445pt;mso-position-horizontal-relative:char;mso-position-vertical-relative:line" coordsize="57630,4653">
                <v:rect id="Rectangle 139" style="position:absolute;width:420;height:1863;left:441;top:52;"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40" style="position:absolute;width:420;height:1863;left:31004;top:3253;"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41" style="position:absolute;width:420;height:1863;left:57174;top:52;"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42" style="position:absolute;width:420;height:1863;left:441;top:2262;"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43" style="position:absolute;width:420;height:1863;left:33579;top:2262;"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shape id="Shape 20221" style="position:absolute;width:24493;height:91;left:0;top:2139;" coordsize="2449322,9144" path="m0,0l2449322,0l2449322,9144l0,9144l0,0">
                  <v:stroke weight="0pt" endcap="flat" joinstyle="miter" miterlimit="10" on="false" color="#000000" opacity="0"/>
                  <v:fill on="true" color="#000000"/>
                </v:shape>
                <v:shape id="Shape 20222" style="position:absolute;width:24493;height:91;left:33137;top:2139;" coordsize="2449323,9144" path="m0,0l2449323,0l2449323,9144l0,9144l0,0">
                  <v:stroke weight="0pt" endcap="flat" joinstyle="miter" miterlimit="10" on="false" color="#000000" opacity="0"/>
                  <v:fill on="true" color="#000000"/>
                </v:shape>
                <v:shape id="Picture 150" style="position:absolute;width:4286;height:4286;left:26612;top:0;" filled="f">
                  <v:imagedata r:id="rId16"/>
                </v:shape>
              </v:group>
            </w:pict>
          </mc:Fallback>
        </mc:AlternateContent>
      </w:r>
    </w:p>
    <w:p w14:paraId="0DCDAC1F" w14:textId="77777777" w:rsidR="008210A2" w:rsidRDefault="00153ACB">
      <w:pPr>
        <w:spacing w:after="465"/>
        <w:ind w:left="802"/>
      </w:pPr>
      <w:r>
        <w:rPr>
          <w:rFonts w:ascii="Times New Roman" w:eastAsia="Times New Roman" w:hAnsi="Times New Roman" w:cs="Times New Roman"/>
          <w:sz w:val="20"/>
        </w:rPr>
        <w:t xml:space="preserve"> </w:t>
      </w:r>
    </w:p>
    <w:p w14:paraId="2650C694" w14:textId="77777777" w:rsidR="008210A2" w:rsidRDefault="00153ACB">
      <w:pPr>
        <w:numPr>
          <w:ilvl w:val="0"/>
          <w:numId w:val="1"/>
        </w:numPr>
        <w:spacing w:after="27" w:line="248" w:lineRule="auto"/>
        <w:ind w:hanging="358"/>
      </w:pPr>
      <w:r>
        <w:rPr>
          <w:rFonts w:ascii="Times New Roman" w:eastAsia="Times New Roman" w:hAnsi="Times New Roman" w:cs="Times New Roman"/>
          <w:i/>
        </w:rPr>
        <w:t xml:space="preserve">Ingresos por las tasas administrativas para la obtención de permisos para tratamientos selvícolas con el mismo desglose”. </w:t>
      </w:r>
    </w:p>
    <w:p w14:paraId="03DEE0C7" w14:textId="77777777" w:rsidR="008210A2" w:rsidRDefault="00153ACB">
      <w:pPr>
        <w:spacing w:after="0"/>
        <w:ind w:left="802"/>
      </w:pPr>
      <w:r>
        <w:rPr>
          <w:rFonts w:ascii="Times New Roman" w:eastAsia="Times New Roman" w:hAnsi="Times New Roman" w:cs="Times New Roman"/>
        </w:rPr>
        <w:t xml:space="preserve"> </w:t>
      </w:r>
    </w:p>
    <w:p w14:paraId="1861F0F0" w14:textId="77777777" w:rsidR="008210A2" w:rsidRDefault="00153ACB">
      <w:pPr>
        <w:spacing w:after="0" w:line="248" w:lineRule="auto"/>
        <w:ind w:left="797" w:hanging="10"/>
        <w:jc w:val="both"/>
      </w:pPr>
      <w:r>
        <w:rPr>
          <w:rFonts w:ascii="Times New Roman" w:eastAsia="Times New Roman" w:hAnsi="Times New Roman" w:cs="Times New Roman"/>
        </w:rPr>
        <w:t xml:space="preserve">En la solicitud presentada, no concurre ninguno de los supuestos de límites del derecho de acceso a la información pública previstos en la normativa de transparencia, en particular, el caso de existencia de datos de carácter personal.  </w:t>
      </w:r>
    </w:p>
    <w:p w14:paraId="0064D4F9" w14:textId="77777777" w:rsidR="008210A2" w:rsidRDefault="00153ACB">
      <w:pPr>
        <w:spacing w:after="0"/>
        <w:ind w:left="802"/>
      </w:pPr>
      <w:r>
        <w:rPr>
          <w:rFonts w:ascii="Times New Roman" w:eastAsia="Times New Roman" w:hAnsi="Times New Roman" w:cs="Times New Roman"/>
        </w:rPr>
        <w:t xml:space="preserve"> </w:t>
      </w:r>
    </w:p>
    <w:p w14:paraId="374B0742" w14:textId="77777777" w:rsidR="008210A2" w:rsidRDefault="00153ACB">
      <w:pPr>
        <w:spacing w:after="0" w:line="248" w:lineRule="auto"/>
        <w:ind w:left="797" w:hanging="10"/>
        <w:jc w:val="both"/>
      </w:pPr>
      <w:r>
        <w:rPr>
          <w:rFonts w:ascii="Times New Roman" w:eastAsia="Times New Roman" w:hAnsi="Times New Roman" w:cs="Times New Roman"/>
        </w:rPr>
        <w:t xml:space="preserve">Pero, en cuanto a las causas de inadmisión previstas en la referida normativa, una vez analizada la solicitud, no procede responder al punto relativo al </w:t>
      </w:r>
      <w:r>
        <w:rPr>
          <w:rFonts w:ascii="Times New Roman" w:eastAsia="Times New Roman" w:hAnsi="Times New Roman" w:cs="Times New Roman"/>
          <w:i/>
        </w:rPr>
        <w:t>Gasto en apagar incendios con el mismo desglose</w:t>
      </w:r>
      <w:r>
        <w:rPr>
          <w:rFonts w:ascii="Times New Roman" w:eastAsia="Times New Roman" w:hAnsi="Times New Roman" w:cs="Times New Roman"/>
        </w:rPr>
        <w:t xml:space="preserve">, por ser información que exige una acción previa de reelaboración, según lo establecido en el artículo 18.1.c) de la Ley 19/2013, de 9 de diciembre, de transparencia, acceso a la información pública y buen gobierno, de aplicación según lo dispuesto en el artículo 34.1 de la Norma Foral 1/2017.  </w:t>
      </w:r>
    </w:p>
    <w:p w14:paraId="54624EA9" w14:textId="77777777" w:rsidR="008210A2" w:rsidRDefault="00153ACB">
      <w:pPr>
        <w:spacing w:after="0"/>
        <w:ind w:left="802"/>
      </w:pPr>
      <w:r>
        <w:rPr>
          <w:rFonts w:ascii="Times New Roman" w:eastAsia="Times New Roman" w:hAnsi="Times New Roman" w:cs="Times New Roman"/>
          <w:i/>
        </w:rPr>
        <w:t xml:space="preserve"> </w:t>
      </w:r>
    </w:p>
    <w:p w14:paraId="5A708FE5" w14:textId="77777777" w:rsidR="008210A2" w:rsidRDefault="00153ACB">
      <w:pPr>
        <w:spacing w:after="0" w:line="248" w:lineRule="auto"/>
        <w:ind w:left="797" w:hanging="10"/>
        <w:jc w:val="both"/>
      </w:pPr>
      <w:r>
        <w:rPr>
          <w:rFonts w:ascii="Times New Roman" w:eastAsia="Times New Roman" w:hAnsi="Times New Roman" w:cs="Times New Roman"/>
        </w:rPr>
        <w:t xml:space="preserve">En este sentido, el cálculo de este gasto implica un trabajo complejo porque hay que tener en consideración una multiplicidad de factores, entre ellos, y sin ser una enumeración exhaustiva, el coste de los recursos humanos, de los medios materiales (vehículos especializados, </w:t>
      </w:r>
      <w:proofErr w:type="gramStart"/>
      <w:r>
        <w:rPr>
          <w:rFonts w:ascii="Times New Roman" w:eastAsia="Times New Roman" w:hAnsi="Times New Roman" w:cs="Times New Roman"/>
        </w:rPr>
        <w:t>hidroaviones ,</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etc</w:t>
      </w:r>
      <w:proofErr w:type="spellEnd"/>
      <w:r>
        <w:rPr>
          <w:rFonts w:ascii="Times New Roman" w:eastAsia="Times New Roman" w:hAnsi="Times New Roman" w:cs="Times New Roman"/>
        </w:rPr>
        <w:t>), de los equipos técnicos para la extinción (herramientas, equipos de protección para el personal), los costes de logística y coordinación… Además, en el ámbito de la Diputación Foral de Álava en estos temas la competencia es compartida entre el Servicio de Montes de la Dirección de Agricultura del Departamento de Agricultura y el Organismo Autónomo Arabako Foru Suhiltzaileak-Bomberas y Bomberos Forales de Álava adscrito al Departamento de Euskera, Igualdad y Gobernanza. Por todo ello, es</w:t>
      </w:r>
      <w:r>
        <w:rPr>
          <w:rFonts w:ascii="Times New Roman" w:eastAsia="Times New Roman" w:hAnsi="Times New Roman" w:cs="Times New Roman"/>
        </w:rPr>
        <w:t xml:space="preserve"> necesario elaborar expresamente la información que se encuentra distribuida en diferentes expedientes administrativos para poder dar respuesta a esta cuestión, lo que implica una acción previa de reelaboración compleja que no está amparada, de acuerdo con la jurisprudencia, por el derecho a la información ni tienen los ciudadanos título para promoverla, salvo que expresamente se contemple en el ordenamiento jurídico. </w:t>
      </w:r>
    </w:p>
    <w:p w14:paraId="2B4D309D" w14:textId="77777777" w:rsidR="008210A2" w:rsidRDefault="00153ACB">
      <w:pPr>
        <w:spacing w:after="0"/>
        <w:ind w:left="802"/>
      </w:pPr>
      <w:r>
        <w:rPr>
          <w:rFonts w:ascii="Times New Roman" w:eastAsia="Times New Roman" w:hAnsi="Times New Roman" w:cs="Times New Roman"/>
        </w:rPr>
        <w:t xml:space="preserve"> </w:t>
      </w:r>
    </w:p>
    <w:p w14:paraId="4B4ECA81" w14:textId="61B65FEF" w:rsidR="008210A2" w:rsidRDefault="00153ACB">
      <w:pPr>
        <w:spacing w:after="0" w:line="248" w:lineRule="auto"/>
        <w:ind w:left="797" w:hanging="10"/>
        <w:jc w:val="both"/>
      </w:pPr>
      <w:r>
        <w:rPr>
          <w:rFonts w:ascii="Times New Roman" w:eastAsia="Times New Roman" w:hAnsi="Times New Roman" w:cs="Times New Roman"/>
        </w:rPr>
        <w:t xml:space="preserve">Por lo que procede inadmitir la solicitud de información pública presentada por </w:t>
      </w:r>
      <w:proofErr w:type="spellStart"/>
      <w:r w:rsidRPr="00153ACB">
        <w:rPr>
          <w:rFonts w:ascii="Times New Roman" w:eastAsia="Times New Roman" w:hAnsi="Times New Roman" w:cs="Times New Roman"/>
          <w:highlight w:val="black"/>
        </w:rPr>
        <w:t>xxxxx</w:t>
      </w:r>
      <w:proofErr w:type="spellEnd"/>
      <w:r>
        <w:rPr>
          <w:rFonts w:ascii="Times New Roman" w:eastAsia="Times New Roman" w:hAnsi="Times New Roman" w:cs="Times New Roman"/>
        </w:rPr>
        <w:t xml:space="preserve"> en cuanto a los </w:t>
      </w:r>
      <w:r>
        <w:rPr>
          <w:rFonts w:ascii="Times New Roman" w:eastAsia="Times New Roman" w:hAnsi="Times New Roman" w:cs="Times New Roman"/>
          <w:i/>
        </w:rPr>
        <w:t xml:space="preserve">Gastos en apagar incendios con el mismo desglose </w:t>
      </w:r>
      <w:r>
        <w:rPr>
          <w:rFonts w:ascii="Times New Roman" w:eastAsia="Times New Roman" w:hAnsi="Times New Roman" w:cs="Times New Roman"/>
        </w:rPr>
        <w:t>por concurrir la causa de inadmisión prevista en el artículo 18.1.c) de la Ley 19/2013, de 9 de diciembre, de transparencia, acceso a la información pública y buen gobierno, de aplicación según lo establecido en el artículo 34.1 de la Norma Foral 1/2017 y estimar parcialmente su solicitud y reconocer el derecho al acceso a la información pública solicitada respecto al resto de los puntos de su escrito en los que no concurre la referida causa</w:t>
      </w:r>
      <w:r>
        <w:rPr>
          <w:rFonts w:ascii="Times New Roman" w:eastAsia="Times New Roman" w:hAnsi="Times New Roman" w:cs="Times New Roman"/>
          <w:color w:val="548DD4"/>
        </w:rPr>
        <w:t>.</w:t>
      </w:r>
      <w:r>
        <w:rPr>
          <w:rFonts w:ascii="Times New Roman" w:eastAsia="Times New Roman" w:hAnsi="Times New Roman" w:cs="Times New Roman"/>
          <w:color w:val="548DD4"/>
        </w:rPr>
        <w:t>.</w:t>
      </w:r>
      <w:r>
        <w:rPr>
          <w:rFonts w:ascii="Times New Roman" w:eastAsia="Times New Roman" w:hAnsi="Times New Roman" w:cs="Times New Roman"/>
        </w:rPr>
        <w:t xml:space="preserve"> </w:t>
      </w:r>
    </w:p>
    <w:p w14:paraId="28BB9E0B" w14:textId="77777777" w:rsidR="008210A2" w:rsidRDefault="00153ACB">
      <w:pPr>
        <w:spacing w:after="0"/>
        <w:ind w:left="802"/>
      </w:pPr>
      <w:r>
        <w:rPr>
          <w:rFonts w:ascii="Times New Roman" w:eastAsia="Times New Roman" w:hAnsi="Times New Roman" w:cs="Times New Roman"/>
        </w:rPr>
        <w:t xml:space="preserve"> </w:t>
      </w:r>
    </w:p>
    <w:p w14:paraId="40AAC40B" w14:textId="77777777" w:rsidR="008210A2" w:rsidRDefault="00153ACB">
      <w:pPr>
        <w:spacing w:after="0" w:line="248" w:lineRule="auto"/>
        <w:ind w:left="797" w:hanging="10"/>
        <w:jc w:val="both"/>
      </w:pPr>
      <w:r>
        <w:rPr>
          <w:rFonts w:ascii="Times New Roman" w:eastAsia="Times New Roman" w:hAnsi="Times New Roman" w:cs="Times New Roman"/>
        </w:rPr>
        <w:lastRenderedPageBreak/>
        <w:t xml:space="preserve">En cuanto a la materialización del acceso a la información pública, de acuerdo con lo establecido en el artículo 36.1 de la Norma Foral 1/2017, de transparencia, participación ciudadana y buen gobierno del sector público del Territorio Histórico de Álava, en la notificación de la presente Orden Foral se adjuntará la respuesta a la información pública planteada como anexo.  </w:t>
      </w:r>
    </w:p>
    <w:p w14:paraId="722FAEBD" w14:textId="77777777" w:rsidR="008210A2" w:rsidRDefault="00153ACB">
      <w:pPr>
        <w:spacing w:after="0"/>
        <w:ind w:left="802"/>
      </w:pPr>
      <w:r>
        <w:rPr>
          <w:rFonts w:ascii="Times New Roman" w:eastAsia="Times New Roman" w:hAnsi="Times New Roman" w:cs="Times New Roman"/>
        </w:rPr>
        <w:t xml:space="preserve"> </w:t>
      </w:r>
    </w:p>
    <w:p w14:paraId="2A4F7336" w14:textId="77777777" w:rsidR="008210A2" w:rsidRDefault="00153ACB">
      <w:pPr>
        <w:spacing w:after="0" w:line="248" w:lineRule="auto"/>
        <w:ind w:left="797" w:hanging="10"/>
        <w:jc w:val="both"/>
      </w:pPr>
      <w:r>
        <w:rPr>
          <w:rFonts w:ascii="Times New Roman" w:eastAsia="Times New Roman" w:hAnsi="Times New Roman" w:cs="Times New Roman"/>
        </w:rPr>
        <w:t>En virtud de lo dispuesto en el artículo 35.1 de la Norma Foral 1/2017, de 8 febrero, de transparencia, participación ciudadana y buen gobierno del sector público del Territorio Histórico de Álava,</w:t>
      </w:r>
      <w:r>
        <w:rPr>
          <w:rFonts w:ascii="Times New Roman" w:eastAsia="Times New Roman" w:hAnsi="Times New Roman" w:cs="Times New Roman"/>
          <w:sz w:val="20"/>
        </w:rPr>
        <w:t xml:space="preserve"> </w:t>
      </w:r>
      <w:r>
        <w:rPr>
          <w:rFonts w:ascii="Times New Roman" w:eastAsia="Times New Roman" w:hAnsi="Times New Roman" w:cs="Times New Roman"/>
        </w:rPr>
        <w:t xml:space="preserve">y haciendo uso de las facultades que como Diputado me competen, </w:t>
      </w:r>
    </w:p>
    <w:p w14:paraId="45039D7B" w14:textId="77777777" w:rsidR="008210A2" w:rsidRDefault="00153ACB">
      <w:pPr>
        <w:spacing w:after="218"/>
        <w:ind w:left="802"/>
      </w:pPr>
      <w:r>
        <w:rPr>
          <w:rFonts w:ascii="Times New Roman" w:eastAsia="Times New Roman" w:hAnsi="Times New Roman" w:cs="Times New Roman"/>
        </w:rPr>
        <w:t xml:space="preserve"> </w:t>
      </w:r>
    </w:p>
    <w:p w14:paraId="36BD60BC" w14:textId="77777777" w:rsidR="008210A2" w:rsidRDefault="00153ACB">
      <w:pPr>
        <w:pStyle w:val="Ttulo1"/>
        <w:spacing w:after="456"/>
        <w:ind w:left="798" w:firstLine="0"/>
      </w:pPr>
      <w:r>
        <w:t xml:space="preserve">DISPONGO </w:t>
      </w:r>
    </w:p>
    <w:p w14:paraId="1A34D91A" w14:textId="2C7A303D" w:rsidR="008210A2" w:rsidRDefault="00153ACB">
      <w:pPr>
        <w:spacing w:after="395" w:line="248" w:lineRule="auto"/>
        <w:ind w:left="797" w:hanging="10"/>
        <w:jc w:val="both"/>
      </w:pPr>
      <w:r>
        <w:rPr>
          <w:rFonts w:ascii="Times New Roman" w:eastAsia="Times New Roman" w:hAnsi="Times New Roman" w:cs="Times New Roman"/>
          <w:b/>
        </w:rPr>
        <w:t>Primero</w:t>
      </w:r>
      <w:r>
        <w:rPr>
          <w:rFonts w:ascii="Times New Roman" w:eastAsia="Times New Roman" w:hAnsi="Times New Roman" w:cs="Times New Roman"/>
        </w:rPr>
        <w:t xml:space="preserve">. Inadmitir la solicitud de acceso a la información pública de </w:t>
      </w:r>
      <w:proofErr w:type="spellStart"/>
      <w:r w:rsidRPr="00153ACB">
        <w:rPr>
          <w:rFonts w:ascii="Times New Roman" w:eastAsia="Times New Roman" w:hAnsi="Times New Roman" w:cs="Times New Roman"/>
          <w:highlight w:val="black"/>
        </w:rPr>
        <w:t>xxxxx</w:t>
      </w:r>
      <w:proofErr w:type="spellEnd"/>
      <w:r>
        <w:rPr>
          <w:rFonts w:ascii="Times New Roman" w:eastAsia="Times New Roman" w:hAnsi="Times New Roman" w:cs="Times New Roman"/>
        </w:rPr>
        <w:t xml:space="preserve"> respecto a la cuestión de los </w:t>
      </w:r>
      <w:r>
        <w:rPr>
          <w:rFonts w:ascii="Times New Roman" w:eastAsia="Times New Roman" w:hAnsi="Times New Roman" w:cs="Times New Roman"/>
          <w:i/>
        </w:rPr>
        <w:t>Gasto en apagar incendios con el mismo desglose</w:t>
      </w:r>
      <w:r>
        <w:rPr>
          <w:rFonts w:ascii="Times New Roman" w:eastAsia="Times New Roman" w:hAnsi="Times New Roman" w:cs="Times New Roman"/>
        </w:rPr>
        <w:t xml:space="preserve"> por concurrir la causa de inadmisión del artículo 18.1.c) de la Ley 19/2013, de 9 de diciembre, de transparencia, acceso a la información pública y buen gobierno de aplicación de acuerdo con lo establecido en el artículo 34.1 de la Norma Foral 1/2017 de 8 de febrero, de transparencia, participación ciudadana y buen gobierno. </w:t>
      </w:r>
    </w:p>
    <w:p w14:paraId="787974E3" w14:textId="77777777" w:rsidR="008210A2" w:rsidRDefault="00153ACB">
      <w:pPr>
        <w:spacing w:after="0"/>
        <w:ind w:left="10" w:right="-14" w:hanging="10"/>
        <w:jc w:val="right"/>
      </w:pPr>
      <w:r>
        <w:rPr>
          <w:rFonts w:ascii="Times New Roman" w:eastAsia="Times New Roman" w:hAnsi="Times New Roman" w:cs="Times New Roman"/>
          <w:sz w:val="20"/>
        </w:rPr>
        <w:t xml:space="preserve">2/3 </w:t>
      </w:r>
    </w:p>
    <w:p w14:paraId="66861C60" w14:textId="77777777" w:rsidR="008210A2" w:rsidRDefault="00153ACB">
      <w:pPr>
        <w:spacing w:after="0"/>
        <w:ind w:left="802"/>
      </w:pPr>
      <w:r>
        <w:rPr>
          <w:rFonts w:ascii="Times New Roman" w:eastAsia="Times New Roman" w:hAnsi="Times New Roman" w:cs="Times New Roman"/>
          <w:sz w:val="20"/>
        </w:rPr>
        <w:t xml:space="preserve"> </w:t>
      </w:r>
    </w:p>
    <w:p w14:paraId="41FB8F14" w14:textId="77777777" w:rsidR="008210A2" w:rsidRDefault="00153ACB">
      <w:pPr>
        <w:spacing w:after="0"/>
        <w:ind w:left="872" w:right="-69"/>
      </w:pPr>
      <w:r>
        <w:rPr>
          <w:noProof/>
        </w:rPr>
        <mc:AlternateContent>
          <mc:Choice Requires="wpg">
            <w:drawing>
              <wp:inline distT="0" distB="0" distL="0" distR="0" wp14:anchorId="201A77A6" wp14:editId="326CCD48">
                <wp:extent cx="5763083" cy="465385"/>
                <wp:effectExtent l="0" t="0" r="0" b="0"/>
                <wp:docPr id="13662" name="Group 13662"/>
                <wp:cNvGraphicFramePr/>
                <a:graphic xmlns:a="http://schemas.openxmlformats.org/drawingml/2006/main">
                  <a:graphicData uri="http://schemas.microsoft.com/office/word/2010/wordprocessingGroup">
                    <wpg:wgp>
                      <wpg:cNvGrpSpPr/>
                      <wpg:grpSpPr>
                        <a:xfrm>
                          <a:off x="0" y="0"/>
                          <a:ext cx="5763083" cy="465385"/>
                          <a:chOff x="0" y="0"/>
                          <a:chExt cx="5763083" cy="465385"/>
                        </a:xfrm>
                      </wpg:grpSpPr>
                      <wps:wsp>
                        <wps:cNvPr id="222" name="Rectangle 222"/>
                        <wps:cNvSpPr/>
                        <wps:spPr>
                          <a:xfrm>
                            <a:off x="44197" y="5265"/>
                            <a:ext cx="42059" cy="186306"/>
                          </a:xfrm>
                          <a:prstGeom prst="rect">
                            <a:avLst/>
                          </a:prstGeom>
                          <a:ln>
                            <a:noFill/>
                          </a:ln>
                        </wps:spPr>
                        <wps:txbx>
                          <w:txbxContent>
                            <w:p w14:paraId="3242F7C7" w14:textId="77777777" w:rsidR="008210A2" w:rsidRDefault="00153AC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23" name="Rectangle 223"/>
                        <wps:cNvSpPr/>
                        <wps:spPr>
                          <a:xfrm>
                            <a:off x="3100400" y="325305"/>
                            <a:ext cx="42058" cy="186306"/>
                          </a:xfrm>
                          <a:prstGeom prst="rect">
                            <a:avLst/>
                          </a:prstGeom>
                          <a:ln>
                            <a:noFill/>
                          </a:ln>
                        </wps:spPr>
                        <wps:txbx>
                          <w:txbxContent>
                            <w:p w14:paraId="7FEF4AAC" w14:textId="77777777" w:rsidR="008210A2" w:rsidRDefault="00153AC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24" name="Rectangle 224"/>
                        <wps:cNvSpPr/>
                        <wps:spPr>
                          <a:xfrm>
                            <a:off x="5717489" y="5265"/>
                            <a:ext cx="42058" cy="186306"/>
                          </a:xfrm>
                          <a:prstGeom prst="rect">
                            <a:avLst/>
                          </a:prstGeom>
                          <a:ln>
                            <a:noFill/>
                          </a:ln>
                        </wps:spPr>
                        <wps:txbx>
                          <w:txbxContent>
                            <w:p w14:paraId="0E68DF90" w14:textId="77777777" w:rsidR="008210A2" w:rsidRDefault="00153AC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25" name="Rectangle 225"/>
                        <wps:cNvSpPr/>
                        <wps:spPr>
                          <a:xfrm>
                            <a:off x="44197" y="226245"/>
                            <a:ext cx="42059" cy="186306"/>
                          </a:xfrm>
                          <a:prstGeom prst="rect">
                            <a:avLst/>
                          </a:prstGeom>
                          <a:ln>
                            <a:noFill/>
                          </a:ln>
                        </wps:spPr>
                        <wps:txbx>
                          <w:txbxContent>
                            <w:p w14:paraId="2DD7B9E3" w14:textId="77777777" w:rsidR="008210A2" w:rsidRDefault="00153AC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26" name="Rectangle 226"/>
                        <wps:cNvSpPr/>
                        <wps:spPr>
                          <a:xfrm>
                            <a:off x="3357956" y="226245"/>
                            <a:ext cx="42058" cy="186306"/>
                          </a:xfrm>
                          <a:prstGeom prst="rect">
                            <a:avLst/>
                          </a:prstGeom>
                          <a:ln>
                            <a:noFill/>
                          </a:ln>
                        </wps:spPr>
                        <wps:txbx>
                          <w:txbxContent>
                            <w:p w14:paraId="399B026A" w14:textId="77777777" w:rsidR="008210A2" w:rsidRDefault="00153AC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0223" name="Shape 20223"/>
                        <wps:cNvSpPr/>
                        <wps:spPr>
                          <a:xfrm>
                            <a:off x="0" y="213998"/>
                            <a:ext cx="2449322" cy="9144"/>
                          </a:xfrm>
                          <a:custGeom>
                            <a:avLst/>
                            <a:gdLst/>
                            <a:ahLst/>
                            <a:cxnLst/>
                            <a:rect l="0" t="0" r="0" b="0"/>
                            <a:pathLst>
                              <a:path w="2449322" h="9144">
                                <a:moveTo>
                                  <a:pt x="0" y="0"/>
                                </a:moveTo>
                                <a:lnTo>
                                  <a:pt x="2449322" y="0"/>
                                </a:lnTo>
                                <a:lnTo>
                                  <a:pt x="24493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24" name="Shape 20224"/>
                        <wps:cNvSpPr/>
                        <wps:spPr>
                          <a:xfrm>
                            <a:off x="3313760" y="213998"/>
                            <a:ext cx="2449323" cy="9144"/>
                          </a:xfrm>
                          <a:custGeom>
                            <a:avLst/>
                            <a:gdLst/>
                            <a:ahLst/>
                            <a:cxnLst/>
                            <a:rect l="0" t="0" r="0" b="0"/>
                            <a:pathLst>
                              <a:path w="2449323" h="9144">
                                <a:moveTo>
                                  <a:pt x="0" y="0"/>
                                </a:moveTo>
                                <a:lnTo>
                                  <a:pt x="2449323" y="0"/>
                                </a:lnTo>
                                <a:lnTo>
                                  <a:pt x="244932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33" name="Picture 233"/>
                          <pic:cNvPicPr/>
                        </pic:nvPicPr>
                        <pic:blipFill>
                          <a:blip r:embed="rId8"/>
                          <a:stretch>
                            <a:fillRect/>
                          </a:stretch>
                        </pic:blipFill>
                        <pic:spPr>
                          <a:xfrm>
                            <a:off x="2661234" y="0"/>
                            <a:ext cx="428625" cy="428625"/>
                          </a:xfrm>
                          <a:prstGeom prst="rect">
                            <a:avLst/>
                          </a:prstGeom>
                        </pic:spPr>
                      </pic:pic>
                    </wpg:wgp>
                  </a:graphicData>
                </a:graphic>
              </wp:inline>
            </w:drawing>
          </mc:Choice>
          <mc:Fallback xmlns:a="http://schemas.openxmlformats.org/drawingml/2006/main">
            <w:pict>
              <v:group id="Group 13662" style="width:453.786pt;height:36.6445pt;mso-position-horizontal-relative:char;mso-position-vertical-relative:line" coordsize="57630,4653">
                <v:rect id="Rectangle 222" style="position:absolute;width:420;height:1863;left:441;top:52;"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223" style="position:absolute;width:420;height:1863;left:31004;top:3253;"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224" style="position:absolute;width:420;height:1863;left:57174;top:52;"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225" style="position:absolute;width:420;height:1863;left:441;top:2262;"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226" style="position:absolute;width:420;height:1863;left:33579;top:2262;"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shape id="Shape 20225" style="position:absolute;width:24493;height:91;left:0;top:2139;" coordsize="2449322,9144" path="m0,0l2449322,0l2449322,9144l0,9144l0,0">
                  <v:stroke weight="0pt" endcap="flat" joinstyle="miter" miterlimit="10" on="false" color="#000000" opacity="0"/>
                  <v:fill on="true" color="#000000"/>
                </v:shape>
                <v:shape id="Shape 20226" style="position:absolute;width:24493;height:91;left:33137;top:2139;" coordsize="2449323,9144" path="m0,0l2449323,0l2449323,9144l0,9144l0,0">
                  <v:stroke weight="0pt" endcap="flat" joinstyle="miter" miterlimit="10" on="false" color="#000000" opacity="0"/>
                  <v:fill on="true" color="#000000"/>
                </v:shape>
                <v:shape id="Picture 233" style="position:absolute;width:4286;height:4286;left:26612;top:0;" filled="f">
                  <v:imagedata r:id="rId16"/>
                </v:shape>
              </v:group>
            </w:pict>
          </mc:Fallback>
        </mc:AlternateContent>
      </w:r>
    </w:p>
    <w:p w14:paraId="6AACC3EF" w14:textId="77777777" w:rsidR="008210A2" w:rsidRDefault="00153ACB">
      <w:pPr>
        <w:spacing w:after="462"/>
        <w:ind w:left="802"/>
      </w:pPr>
      <w:r>
        <w:rPr>
          <w:rFonts w:ascii="Times New Roman" w:eastAsia="Times New Roman" w:hAnsi="Times New Roman" w:cs="Times New Roman"/>
          <w:sz w:val="20"/>
        </w:rPr>
        <w:t xml:space="preserve"> </w:t>
      </w:r>
    </w:p>
    <w:p w14:paraId="00E5A795" w14:textId="7E984950" w:rsidR="008210A2" w:rsidRDefault="00153ACB">
      <w:pPr>
        <w:spacing w:after="227" w:line="248" w:lineRule="auto"/>
        <w:ind w:left="797" w:hanging="10"/>
        <w:jc w:val="both"/>
      </w:pPr>
      <w:r>
        <w:rPr>
          <w:rFonts w:ascii="Times New Roman" w:eastAsia="Times New Roman" w:hAnsi="Times New Roman" w:cs="Times New Roman"/>
          <w:b/>
        </w:rPr>
        <w:t xml:space="preserve">Segundo. </w:t>
      </w:r>
      <w:r>
        <w:rPr>
          <w:rFonts w:ascii="Times New Roman" w:eastAsia="Times New Roman" w:hAnsi="Times New Roman" w:cs="Times New Roman"/>
        </w:rPr>
        <w:t xml:space="preserve">Estimar parcialmente la solicitud de acceso a la información pública de </w:t>
      </w:r>
      <w:proofErr w:type="spellStart"/>
      <w:r w:rsidRPr="00153ACB">
        <w:rPr>
          <w:rFonts w:ascii="Times New Roman" w:eastAsia="Times New Roman" w:hAnsi="Times New Roman" w:cs="Times New Roman"/>
          <w:highlight w:val="black"/>
        </w:rPr>
        <w:t>xxxxx</w:t>
      </w:r>
      <w:proofErr w:type="spellEnd"/>
      <w:r>
        <w:rPr>
          <w:rFonts w:ascii="Times New Roman" w:eastAsia="Times New Roman" w:hAnsi="Times New Roman" w:cs="Times New Roman"/>
        </w:rPr>
        <w:t xml:space="preserve"> respecto al resto de las cuestiones que plantea en su solicitud y adjuntar como anexo a esta resolución los documentos con la respuesta a la información solicitada.  </w:t>
      </w:r>
    </w:p>
    <w:p w14:paraId="055AA6FF" w14:textId="77777777" w:rsidR="008210A2" w:rsidRDefault="00153ACB">
      <w:pPr>
        <w:spacing w:after="231" w:line="248" w:lineRule="auto"/>
        <w:ind w:left="797" w:hanging="10"/>
        <w:jc w:val="both"/>
      </w:pPr>
      <w:r>
        <w:rPr>
          <w:rFonts w:ascii="Times New Roman" w:eastAsia="Times New Roman" w:hAnsi="Times New Roman" w:cs="Times New Roman"/>
          <w:b/>
        </w:rPr>
        <w:t>Tercero.</w:t>
      </w:r>
      <w:r>
        <w:rPr>
          <w:rFonts w:ascii="Times New Roman" w:eastAsia="Times New Roman" w:hAnsi="Times New Roman" w:cs="Times New Roman"/>
        </w:rPr>
        <w:t xml:space="preserve"> Contra la presente resolución, que pone fin a la vía administrativa, podrá interponer recurso contencioso-administrativo ante los juzgados de lo contencioso-administrativo de Vitoria-Gasteiz en el plazo de dos meses o, previa y potestativamente, reclamación ante el Consejo foral de Transparencia y Buen Gobierno en el plazo de un mes; en ambos casos, el plazo se contará desde el día siguiente al de la notificación de la presente resolución. </w:t>
      </w:r>
    </w:p>
    <w:p w14:paraId="01C52A08" w14:textId="77777777" w:rsidR="008210A2" w:rsidRDefault="00153ACB">
      <w:pPr>
        <w:spacing w:after="227" w:line="248" w:lineRule="auto"/>
        <w:ind w:left="797" w:hanging="10"/>
        <w:jc w:val="both"/>
      </w:pPr>
      <w:r>
        <w:rPr>
          <w:rFonts w:ascii="Times New Roman" w:eastAsia="Times New Roman" w:hAnsi="Times New Roman" w:cs="Times New Roman"/>
        </w:rPr>
        <w:t xml:space="preserve">Vitoria – Gasteiz </w:t>
      </w:r>
    </w:p>
    <w:p w14:paraId="03EA2605" w14:textId="77777777" w:rsidR="008210A2" w:rsidRDefault="00153ACB">
      <w:pPr>
        <w:spacing w:after="216"/>
        <w:ind w:left="802"/>
      </w:pPr>
      <w:r>
        <w:rPr>
          <w:rFonts w:ascii="Times New Roman" w:eastAsia="Times New Roman" w:hAnsi="Times New Roman" w:cs="Times New Roman"/>
        </w:rPr>
        <w:t xml:space="preserve"> </w:t>
      </w:r>
    </w:p>
    <w:p w14:paraId="48C14F5B" w14:textId="77777777" w:rsidR="008210A2" w:rsidRDefault="00153ACB">
      <w:pPr>
        <w:spacing w:after="216"/>
        <w:ind w:left="802"/>
      </w:pPr>
      <w:r>
        <w:rPr>
          <w:rFonts w:ascii="Times New Roman" w:eastAsia="Times New Roman" w:hAnsi="Times New Roman" w:cs="Times New Roman"/>
        </w:rPr>
        <w:t xml:space="preserve"> </w:t>
      </w:r>
    </w:p>
    <w:p w14:paraId="3B0E44A5" w14:textId="77777777" w:rsidR="008210A2" w:rsidRDefault="00153ACB">
      <w:pPr>
        <w:tabs>
          <w:tab w:val="center" w:pos="1973"/>
          <w:tab w:val="center" w:pos="7417"/>
        </w:tabs>
        <w:spacing w:after="0" w:line="248" w:lineRule="auto"/>
      </w:pPr>
      <w:r>
        <w:tab/>
      </w:r>
      <w:r>
        <w:rPr>
          <w:rFonts w:ascii="Times New Roman" w:eastAsia="Times New Roman" w:hAnsi="Times New Roman" w:cs="Times New Roman"/>
          <w:b/>
        </w:rPr>
        <w:t xml:space="preserve">Iñaki </w:t>
      </w:r>
      <w:proofErr w:type="spellStart"/>
      <w:r>
        <w:rPr>
          <w:rFonts w:ascii="Times New Roman" w:eastAsia="Times New Roman" w:hAnsi="Times New Roman" w:cs="Times New Roman"/>
          <w:b/>
        </w:rPr>
        <w:t>Gurtubai</w:t>
      </w:r>
      <w:proofErr w:type="spellEnd"/>
      <w:r>
        <w:rPr>
          <w:rFonts w:ascii="Times New Roman" w:eastAsia="Times New Roman" w:hAnsi="Times New Roman" w:cs="Times New Roman"/>
          <w:b/>
        </w:rPr>
        <w:t xml:space="preserve"> </w:t>
      </w:r>
      <w:proofErr w:type="gramStart"/>
      <w:r>
        <w:rPr>
          <w:rFonts w:ascii="Times New Roman" w:eastAsia="Times New Roman" w:hAnsi="Times New Roman" w:cs="Times New Roman"/>
          <w:b/>
        </w:rPr>
        <w:t xml:space="preserve">Artetxe </w:t>
      </w:r>
      <w:r>
        <w:rPr>
          <w:rFonts w:ascii="Times New Roman" w:eastAsia="Times New Roman" w:hAnsi="Times New Roman" w:cs="Times New Roman"/>
        </w:rPr>
        <w:t xml:space="preserve"> </w:t>
      </w:r>
      <w:r>
        <w:rPr>
          <w:rFonts w:ascii="Times New Roman" w:eastAsia="Times New Roman" w:hAnsi="Times New Roman" w:cs="Times New Roman"/>
        </w:rPr>
        <w:tab/>
      </w:r>
      <w:proofErr w:type="gramEnd"/>
      <w:r>
        <w:rPr>
          <w:rFonts w:ascii="Times New Roman" w:eastAsia="Times New Roman" w:hAnsi="Times New Roman" w:cs="Times New Roman"/>
          <w:b/>
        </w:rPr>
        <w:t xml:space="preserve">Joseba Koldo Pérez de Heredia </w:t>
      </w:r>
      <w:proofErr w:type="spellStart"/>
      <w:r>
        <w:rPr>
          <w:rFonts w:ascii="Times New Roman" w:eastAsia="Times New Roman" w:hAnsi="Times New Roman" w:cs="Times New Roman"/>
          <w:b/>
        </w:rPr>
        <w:t>Arbígano</w:t>
      </w:r>
      <w:proofErr w:type="spellEnd"/>
      <w:r>
        <w:rPr>
          <w:rFonts w:ascii="Times New Roman" w:eastAsia="Times New Roman" w:hAnsi="Times New Roman" w:cs="Times New Roman"/>
          <w:b/>
        </w:rPr>
        <w:t xml:space="preserve"> </w:t>
      </w:r>
      <w:r>
        <w:rPr>
          <w:rFonts w:ascii="Times New Roman" w:eastAsia="Times New Roman" w:hAnsi="Times New Roman" w:cs="Times New Roman"/>
        </w:rPr>
        <w:t xml:space="preserve"> </w:t>
      </w:r>
    </w:p>
    <w:p w14:paraId="2D6C3C65" w14:textId="77777777" w:rsidR="008210A2" w:rsidRDefault="00153ACB">
      <w:pPr>
        <w:tabs>
          <w:tab w:val="center" w:pos="3038"/>
          <w:tab w:val="center" w:pos="7469"/>
        </w:tabs>
        <w:spacing w:after="0" w:line="248" w:lineRule="auto"/>
      </w:pPr>
      <w:r>
        <w:tab/>
      </w:r>
      <w:proofErr w:type="spellStart"/>
      <w:r>
        <w:rPr>
          <w:rFonts w:ascii="Times New Roman" w:eastAsia="Times New Roman" w:hAnsi="Times New Roman" w:cs="Times New Roman"/>
        </w:rPr>
        <w:t>Berdintasun</w:t>
      </w:r>
      <w:proofErr w:type="spellEnd"/>
      <w:r>
        <w:rPr>
          <w:rFonts w:ascii="Times New Roman" w:eastAsia="Times New Roman" w:hAnsi="Times New Roman" w:cs="Times New Roman"/>
        </w:rPr>
        <w:t xml:space="preserve">, Euskara eta </w:t>
      </w:r>
      <w:proofErr w:type="spellStart"/>
      <w:r>
        <w:rPr>
          <w:rFonts w:ascii="Times New Roman" w:eastAsia="Times New Roman" w:hAnsi="Times New Roman" w:cs="Times New Roman"/>
        </w:rPr>
        <w:t>Gobernantzaren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saileko</w:t>
      </w:r>
      <w:proofErr w:type="spellEnd"/>
      <w:r>
        <w:rPr>
          <w:rFonts w:ascii="Times New Roman" w:eastAsia="Times New Roman" w:hAnsi="Times New Roman" w:cs="Times New Roman"/>
        </w:rPr>
        <w:t xml:space="preserve"> </w:t>
      </w:r>
      <w:r>
        <w:rPr>
          <w:rFonts w:ascii="Times New Roman" w:eastAsia="Times New Roman" w:hAnsi="Times New Roman" w:cs="Times New Roman"/>
        </w:rPr>
        <w:tab/>
      </w:r>
      <w:proofErr w:type="spellStart"/>
      <w:r>
        <w:rPr>
          <w:rFonts w:ascii="Times New Roman" w:eastAsia="Times New Roman" w:hAnsi="Times New Roman" w:cs="Times New Roman"/>
        </w:rPr>
        <w:t>Euskararen</w:t>
      </w:r>
      <w:proofErr w:type="spellEnd"/>
      <w:r>
        <w:rPr>
          <w:rFonts w:ascii="Times New Roman" w:eastAsia="Times New Roman" w:hAnsi="Times New Roman" w:cs="Times New Roman"/>
        </w:rPr>
        <w:t xml:space="preserve"> eta Gobernu </w:t>
      </w:r>
      <w:proofErr w:type="spellStart"/>
      <w:r>
        <w:rPr>
          <w:rFonts w:ascii="Times New Roman" w:eastAsia="Times New Roman" w:hAnsi="Times New Roman" w:cs="Times New Roman"/>
        </w:rPr>
        <w:t>Irekiaren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zuzendaria</w:t>
      </w:r>
      <w:proofErr w:type="spellEnd"/>
      <w:r>
        <w:rPr>
          <w:rFonts w:ascii="Times New Roman" w:eastAsia="Times New Roman" w:hAnsi="Times New Roman" w:cs="Times New Roman"/>
        </w:rPr>
        <w:t xml:space="preserve">  </w:t>
      </w:r>
    </w:p>
    <w:p w14:paraId="2C55A8FD" w14:textId="77777777" w:rsidR="008210A2" w:rsidRDefault="00153ACB">
      <w:pPr>
        <w:tabs>
          <w:tab w:val="center" w:pos="1542"/>
          <w:tab w:val="center" w:pos="7247"/>
        </w:tabs>
        <w:spacing w:after="0"/>
      </w:pPr>
      <w:r>
        <w:tab/>
      </w:r>
      <w:r>
        <w:rPr>
          <w:rFonts w:ascii="Times New Roman" w:eastAsia="Times New Roman" w:hAnsi="Times New Roman" w:cs="Times New Roman"/>
        </w:rPr>
        <w:t xml:space="preserve">Foru </w:t>
      </w:r>
      <w:proofErr w:type="spellStart"/>
      <w:proofErr w:type="gramStart"/>
      <w:r>
        <w:rPr>
          <w:rFonts w:ascii="Times New Roman" w:eastAsia="Times New Roman" w:hAnsi="Times New Roman" w:cs="Times New Roman"/>
        </w:rPr>
        <w:t>Diputatua</w:t>
      </w:r>
      <w:proofErr w:type="spellEnd"/>
      <w:r>
        <w:rPr>
          <w:rFonts w:ascii="Times New Roman" w:eastAsia="Times New Roman" w:hAnsi="Times New Roman" w:cs="Times New Roman"/>
        </w:rPr>
        <w:t xml:space="preserve">  </w:t>
      </w:r>
      <w:r>
        <w:rPr>
          <w:rFonts w:ascii="Times New Roman" w:eastAsia="Times New Roman" w:hAnsi="Times New Roman" w:cs="Times New Roman"/>
        </w:rPr>
        <w:tab/>
      </w:r>
      <w:proofErr w:type="gramEnd"/>
      <w:r>
        <w:rPr>
          <w:rFonts w:ascii="Times New Roman" w:eastAsia="Times New Roman" w:hAnsi="Times New Roman" w:cs="Times New Roman"/>
        </w:rPr>
        <w:t xml:space="preserve">Director de Euskera y Gobierno Abierto  </w:t>
      </w:r>
    </w:p>
    <w:p w14:paraId="6D40B186" w14:textId="77777777" w:rsidR="008210A2" w:rsidRDefault="00153ACB">
      <w:pPr>
        <w:spacing w:after="293" w:line="248" w:lineRule="auto"/>
        <w:ind w:left="797" w:right="4475" w:hanging="10"/>
        <w:jc w:val="both"/>
      </w:pPr>
      <w:r>
        <w:rPr>
          <w:rFonts w:ascii="Times New Roman" w:eastAsia="Times New Roman" w:hAnsi="Times New Roman" w:cs="Times New Roman"/>
        </w:rPr>
        <w:t xml:space="preserve">Diputado Foral de Igualdad, </w:t>
      </w:r>
      <w:proofErr w:type="gramStart"/>
      <w:r>
        <w:rPr>
          <w:rFonts w:ascii="Times New Roman" w:eastAsia="Times New Roman" w:hAnsi="Times New Roman" w:cs="Times New Roman"/>
        </w:rPr>
        <w:t>Euskera</w:t>
      </w:r>
      <w:proofErr w:type="gramEnd"/>
      <w:r>
        <w:rPr>
          <w:rFonts w:ascii="Times New Roman" w:eastAsia="Times New Roman" w:hAnsi="Times New Roman" w:cs="Times New Roman"/>
        </w:rPr>
        <w:t xml:space="preserve"> y Gobernanza  </w:t>
      </w:r>
    </w:p>
    <w:p w14:paraId="65E743AF" w14:textId="70295BE6" w:rsidR="008210A2" w:rsidRDefault="00153ACB">
      <w:pPr>
        <w:spacing w:after="7762"/>
        <w:ind w:left="802"/>
      </w:pPr>
      <w:r>
        <w:rPr>
          <w:rFonts w:ascii="Times New Roman" w:eastAsia="Times New Roman" w:hAnsi="Times New Roman" w:cs="Times New Roman"/>
        </w:rPr>
        <w:t xml:space="preserve"> </w:t>
      </w:r>
    </w:p>
    <w:p w14:paraId="741C80E4" w14:textId="77777777" w:rsidR="008210A2" w:rsidRDefault="00153ACB">
      <w:pPr>
        <w:spacing w:after="0"/>
        <w:ind w:left="10" w:right="-14" w:hanging="10"/>
        <w:jc w:val="right"/>
      </w:pPr>
      <w:r>
        <w:rPr>
          <w:rFonts w:ascii="Times New Roman" w:eastAsia="Times New Roman" w:hAnsi="Times New Roman" w:cs="Times New Roman"/>
          <w:sz w:val="20"/>
        </w:rPr>
        <w:lastRenderedPageBreak/>
        <w:t xml:space="preserve">3/3 </w:t>
      </w:r>
    </w:p>
    <w:p w14:paraId="04898F63" w14:textId="77777777" w:rsidR="008210A2" w:rsidRDefault="00153ACB">
      <w:pPr>
        <w:spacing w:after="0"/>
        <w:ind w:left="802"/>
      </w:pPr>
      <w:r>
        <w:rPr>
          <w:rFonts w:ascii="Times New Roman" w:eastAsia="Times New Roman" w:hAnsi="Times New Roman" w:cs="Times New Roman"/>
          <w:sz w:val="20"/>
        </w:rPr>
        <w:t xml:space="preserve"> </w:t>
      </w:r>
    </w:p>
    <w:p w14:paraId="23B469AD" w14:textId="77777777" w:rsidR="008210A2" w:rsidRDefault="00153ACB">
      <w:pPr>
        <w:spacing w:after="98"/>
        <w:ind w:left="1762" w:right="722" w:hanging="10"/>
        <w:jc w:val="center"/>
      </w:pPr>
      <w:r>
        <w:rPr>
          <w:rFonts w:ascii="Times New Roman" w:eastAsia="Times New Roman" w:hAnsi="Times New Roman" w:cs="Times New Roman"/>
          <w:b/>
        </w:rPr>
        <w:t xml:space="preserve">ANEXO </w:t>
      </w:r>
    </w:p>
    <w:p w14:paraId="5B46C8D8" w14:textId="77777777" w:rsidR="008210A2" w:rsidRDefault="00153ACB">
      <w:pPr>
        <w:spacing w:after="99"/>
        <w:ind w:left="1085"/>
        <w:jc w:val="center"/>
      </w:pPr>
      <w:r>
        <w:rPr>
          <w:rFonts w:ascii="Times New Roman" w:eastAsia="Times New Roman" w:hAnsi="Times New Roman" w:cs="Times New Roman"/>
          <w:b/>
        </w:rPr>
        <w:t xml:space="preserve"> </w:t>
      </w:r>
    </w:p>
    <w:p w14:paraId="4593ECBF" w14:textId="77777777" w:rsidR="008210A2" w:rsidRDefault="00153ACB">
      <w:pPr>
        <w:spacing w:after="108" w:line="249" w:lineRule="auto"/>
        <w:ind w:left="2010" w:hanging="10"/>
      </w:pPr>
      <w:r>
        <w:rPr>
          <w:rFonts w:ascii="Times New Roman" w:eastAsia="Times New Roman" w:hAnsi="Times New Roman" w:cs="Times New Roman"/>
          <w:b/>
        </w:rPr>
        <w:t>1.</w:t>
      </w:r>
      <w:r>
        <w:rPr>
          <w:rFonts w:ascii="Arial" w:eastAsia="Arial" w:hAnsi="Arial" w:cs="Arial"/>
          <w:b/>
        </w:rPr>
        <w:t xml:space="preserve"> </w:t>
      </w:r>
      <w:r>
        <w:rPr>
          <w:rFonts w:ascii="Times New Roman" w:eastAsia="Times New Roman" w:hAnsi="Times New Roman" w:cs="Times New Roman"/>
          <w:b/>
        </w:rPr>
        <w:t xml:space="preserve">SERVICIO DE MONTES </w:t>
      </w:r>
      <w:proofErr w:type="gramStart"/>
      <w:r>
        <w:rPr>
          <w:rFonts w:ascii="Times New Roman" w:eastAsia="Times New Roman" w:hAnsi="Times New Roman" w:cs="Times New Roman"/>
          <w:b/>
        </w:rPr>
        <w:t>( DEPARTAMENTO</w:t>
      </w:r>
      <w:proofErr w:type="gramEnd"/>
      <w:r>
        <w:rPr>
          <w:rFonts w:ascii="Times New Roman" w:eastAsia="Times New Roman" w:hAnsi="Times New Roman" w:cs="Times New Roman"/>
          <w:b/>
        </w:rPr>
        <w:t xml:space="preserve"> DE AGRICULTURA) </w:t>
      </w:r>
    </w:p>
    <w:p w14:paraId="56EE32E7" w14:textId="77777777" w:rsidR="008210A2" w:rsidRDefault="00153ACB">
      <w:pPr>
        <w:pStyle w:val="Ttulo1"/>
        <w:spacing w:after="216"/>
        <w:ind w:left="1762"/>
      </w:pPr>
      <w:proofErr w:type="spellStart"/>
      <w:r>
        <w:t>Exp</w:t>
      </w:r>
      <w:proofErr w:type="spellEnd"/>
      <w:r>
        <w:t xml:space="preserve">. 303-25 </w:t>
      </w:r>
    </w:p>
    <w:p w14:paraId="0B23A7C1" w14:textId="77777777" w:rsidR="008210A2" w:rsidRDefault="00153ACB">
      <w:pPr>
        <w:spacing w:after="225" w:line="249" w:lineRule="auto"/>
        <w:ind w:left="1080" w:hanging="10"/>
      </w:pPr>
      <w:r>
        <w:rPr>
          <w:rFonts w:ascii="Times New Roman" w:eastAsia="Times New Roman" w:hAnsi="Times New Roman" w:cs="Times New Roman"/>
          <w:b/>
        </w:rPr>
        <w:t>Asunto</w:t>
      </w:r>
      <w:r>
        <w:rPr>
          <w:rFonts w:ascii="Times New Roman" w:eastAsia="Times New Roman" w:hAnsi="Times New Roman" w:cs="Times New Roman"/>
        </w:rPr>
        <w:t xml:space="preserve">: </w:t>
      </w:r>
      <w:r>
        <w:rPr>
          <w:rFonts w:ascii="Times New Roman" w:eastAsia="Times New Roman" w:hAnsi="Times New Roman" w:cs="Times New Roman"/>
          <w:b/>
        </w:rPr>
        <w:t xml:space="preserve">Información pública sobre prevención de incendios forestales.  </w:t>
      </w:r>
    </w:p>
    <w:p w14:paraId="71E756CD" w14:textId="77777777" w:rsidR="008210A2" w:rsidRDefault="00153ACB">
      <w:pPr>
        <w:spacing w:after="228" w:line="248" w:lineRule="auto"/>
        <w:ind w:left="1080" w:right="43" w:hanging="10"/>
        <w:jc w:val="both"/>
      </w:pPr>
      <w:r>
        <w:rPr>
          <w:rFonts w:ascii="Times New Roman" w:eastAsia="Times New Roman" w:hAnsi="Times New Roman" w:cs="Times New Roman"/>
        </w:rPr>
        <w:t xml:space="preserve">En respuesta a su solicitud, se remite el siguiente informe para dar respuesta a la parte de la que se dispone información en este Servicio de Montes de la Diputación Foral de Álava. </w:t>
      </w:r>
    </w:p>
    <w:p w14:paraId="52F9DF72" w14:textId="77777777" w:rsidR="008210A2" w:rsidRDefault="00153ACB">
      <w:pPr>
        <w:spacing w:after="99"/>
        <w:ind w:left="1085"/>
      </w:pPr>
      <w:r>
        <w:rPr>
          <w:rFonts w:ascii="Times New Roman" w:eastAsia="Times New Roman" w:hAnsi="Times New Roman" w:cs="Times New Roman"/>
        </w:rPr>
        <w:t xml:space="preserve"> </w:t>
      </w:r>
    </w:p>
    <w:p w14:paraId="56FE04AF" w14:textId="77777777" w:rsidR="008210A2" w:rsidRDefault="00153ACB">
      <w:pPr>
        <w:numPr>
          <w:ilvl w:val="0"/>
          <w:numId w:val="2"/>
        </w:numPr>
        <w:spacing w:after="153" w:line="249" w:lineRule="auto"/>
        <w:ind w:hanging="283"/>
      </w:pPr>
      <w:r>
        <w:rPr>
          <w:rFonts w:ascii="Times New Roman" w:eastAsia="Times New Roman" w:hAnsi="Times New Roman" w:cs="Times New Roman"/>
          <w:b/>
        </w:rPr>
        <w:t xml:space="preserve">Número de incendios forestales y extensión de estos entre 2015 y 2024, desglosado por años. </w:t>
      </w:r>
    </w:p>
    <w:p w14:paraId="6A069978" w14:textId="77777777" w:rsidR="008210A2" w:rsidRDefault="00153ACB">
      <w:pPr>
        <w:spacing w:after="90"/>
        <w:ind w:left="3007" w:hanging="10"/>
      </w:pPr>
      <w:r>
        <w:rPr>
          <w:rFonts w:ascii="Arial" w:eastAsia="Arial" w:hAnsi="Arial" w:cs="Arial"/>
          <w:b/>
          <w:sz w:val="12"/>
        </w:rPr>
        <w:t>INCENDIOS FORESTALES Y TIPO DE VEGETACIÓN AFECTADA POR AÑOS</w:t>
      </w:r>
    </w:p>
    <w:p w14:paraId="1A3A8004" w14:textId="77777777" w:rsidR="008210A2" w:rsidRDefault="00153ACB">
      <w:pPr>
        <w:tabs>
          <w:tab w:val="center" w:pos="1550"/>
          <w:tab w:val="right" w:pos="9643"/>
        </w:tabs>
        <w:spacing w:after="57"/>
      </w:pPr>
      <w:r>
        <w:tab/>
      </w:r>
      <w:r>
        <w:rPr>
          <w:rFonts w:ascii="Arial" w:eastAsia="Arial" w:hAnsi="Arial" w:cs="Arial"/>
          <w:b/>
          <w:sz w:val="12"/>
        </w:rPr>
        <w:t>EUSKADI (ALAVA)</w:t>
      </w:r>
      <w:r>
        <w:rPr>
          <w:rFonts w:ascii="Arial" w:eastAsia="Arial" w:hAnsi="Arial" w:cs="Arial"/>
          <w:b/>
          <w:sz w:val="12"/>
        </w:rPr>
        <w:tab/>
        <w:t>Año Desde: 01/01/2015</w:t>
      </w:r>
    </w:p>
    <w:p w14:paraId="514DD0C0" w14:textId="77777777" w:rsidR="008210A2" w:rsidRDefault="00153ACB">
      <w:pPr>
        <w:tabs>
          <w:tab w:val="center" w:pos="8617"/>
          <w:tab w:val="right" w:pos="9643"/>
        </w:tabs>
        <w:spacing w:after="98"/>
      </w:pPr>
      <w:r>
        <w:tab/>
      </w:r>
      <w:r>
        <w:rPr>
          <w:rFonts w:ascii="Arial" w:eastAsia="Arial" w:hAnsi="Arial" w:cs="Arial"/>
          <w:b/>
          <w:sz w:val="12"/>
        </w:rPr>
        <w:t>Hasta:</w:t>
      </w:r>
      <w:r>
        <w:rPr>
          <w:rFonts w:ascii="Arial" w:eastAsia="Arial" w:hAnsi="Arial" w:cs="Arial"/>
          <w:b/>
          <w:sz w:val="12"/>
        </w:rPr>
        <w:tab/>
        <w:t>31/12/2024</w:t>
      </w:r>
    </w:p>
    <w:p w14:paraId="314E318A" w14:textId="77777777" w:rsidR="008210A2" w:rsidRDefault="00153ACB">
      <w:pPr>
        <w:spacing w:before="254" w:after="99"/>
        <w:ind w:left="1368"/>
      </w:pPr>
      <w:r>
        <w:rPr>
          <w:rFonts w:ascii="Times New Roman" w:eastAsia="Times New Roman" w:hAnsi="Times New Roman" w:cs="Times New Roman"/>
          <w:b/>
        </w:rPr>
        <w:t xml:space="preserve"> </w:t>
      </w:r>
    </w:p>
    <w:tbl>
      <w:tblPr>
        <w:tblStyle w:val="TableGrid"/>
        <w:tblpPr w:vertAnchor="text" w:tblpX="1091" w:tblpY="-3716"/>
        <w:tblOverlap w:val="never"/>
        <w:tblW w:w="8484" w:type="dxa"/>
        <w:tblInd w:w="0" w:type="dxa"/>
        <w:tblCellMar>
          <w:top w:w="12" w:type="dxa"/>
          <w:left w:w="23" w:type="dxa"/>
          <w:bottom w:w="0" w:type="dxa"/>
          <w:right w:w="8" w:type="dxa"/>
        </w:tblCellMar>
        <w:tblLook w:val="04A0" w:firstRow="1" w:lastRow="0" w:firstColumn="1" w:lastColumn="0" w:noHBand="0" w:noVBand="1"/>
      </w:tblPr>
      <w:tblGrid>
        <w:gridCol w:w="818"/>
        <w:gridCol w:w="708"/>
        <w:gridCol w:w="667"/>
        <w:gridCol w:w="706"/>
        <w:gridCol w:w="90"/>
        <w:gridCol w:w="906"/>
        <w:gridCol w:w="1096"/>
        <w:gridCol w:w="1266"/>
        <w:gridCol w:w="1067"/>
        <w:gridCol w:w="1160"/>
      </w:tblGrid>
      <w:tr w:rsidR="008210A2" w14:paraId="2CB2CD58" w14:textId="77777777">
        <w:trPr>
          <w:trHeight w:val="101"/>
        </w:trPr>
        <w:tc>
          <w:tcPr>
            <w:tcW w:w="759" w:type="dxa"/>
            <w:tcBorders>
              <w:top w:val="single" w:sz="4" w:space="0" w:color="000000"/>
              <w:left w:val="single" w:sz="4" w:space="0" w:color="000000"/>
              <w:bottom w:val="single" w:sz="4" w:space="0" w:color="000000"/>
              <w:right w:val="single" w:sz="4" w:space="0" w:color="000000"/>
            </w:tcBorders>
          </w:tcPr>
          <w:p w14:paraId="1FCF422B" w14:textId="77777777" w:rsidR="008210A2" w:rsidRDefault="008210A2"/>
        </w:tc>
        <w:tc>
          <w:tcPr>
            <w:tcW w:w="713" w:type="dxa"/>
            <w:tcBorders>
              <w:top w:val="single" w:sz="4" w:space="0" w:color="000000"/>
              <w:left w:val="single" w:sz="4" w:space="0" w:color="000000"/>
              <w:bottom w:val="single" w:sz="4" w:space="0" w:color="000000"/>
              <w:right w:val="single" w:sz="4" w:space="0" w:color="000000"/>
            </w:tcBorders>
          </w:tcPr>
          <w:p w14:paraId="6D2A2696" w14:textId="77777777" w:rsidR="008210A2" w:rsidRDefault="008210A2"/>
        </w:tc>
        <w:tc>
          <w:tcPr>
            <w:tcW w:w="667" w:type="dxa"/>
            <w:tcBorders>
              <w:top w:val="single" w:sz="4" w:space="0" w:color="000000"/>
              <w:left w:val="single" w:sz="4" w:space="0" w:color="000000"/>
              <w:bottom w:val="single" w:sz="4" w:space="0" w:color="000000"/>
              <w:right w:val="single" w:sz="4" w:space="0" w:color="000000"/>
            </w:tcBorders>
          </w:tcPr>
          <w:p w14:paraId="051746D3" w14:textId="77777777" w:rsidR="008210A2" w:rsidRDefault="008210A2"/>
        </w:tc>
        <w:tc>
          <w:tcPr>
            <w:tcW w:w="713" w:type="dxa"/>
            <w:tcBorders>
              <w:top w:val="single" w:sz="4" w:space="0" w:color="000000"/>
              <w:left w:val="single" w:sz="4" w:space="0" w:color="000000"/>
              <w:bottom w:val="single" w:sz="4" w:space="0" w:color="000000"/>
              <w:right w:val="single" w:sz="4" w:space="0" w:color="000000"/>
            </w:tcBorders>
          </w:tcPr>
          <w:p w14:paraId="6904C9B7" w14:textId="77777777" w:rsidR="008210A2" w:rsidRDefault="008210A2"/>
        </w:tc>
        <w:tc>
          <w:tcPr>
            <w:tcW w:w="91" w:type="dxa"/>
            <w:tcBorders>
              <w:top w:val="single" w:sz="4" w:space="0" w:color="000000"/>
              <w:left w:val="single" w:sz="4" w:space="0" w:color="000000"/>
              <w:bottom w:val="single" w:sz="4" w:space="0" w:color="000000"/>
              <w:right w:val="single" w:sz="4" w:space="0" w:color="000000"/>
            </w:tcBorders>
          </w:tcPr>
          <w:p w14:paraId="77BB731A" w14:textId="77777777" w:rsidR="008210A2" w:rsidRDefault="008210A2"/>
        </w:tc>
        <w:tc>
          <w:tcPr>
            <w:tcW w:w="3300" w:type="dxa"/>
            <w:gridSpan w:val="3"/>
            <w:vMerge w:val="restart"/>
            <w:tcBorders>
              <w:top w:val="single" w:sz="4" w:space="0" w:color="000000"/>
              <w:left w:val="single" w:sz="4" w:space="0" w:color="000000"/>
              <w:bottom w:val="single" w:sz="4" w:space="0" w:color="000000"/>
              <w:right w:val="single" w:sz="4" w:space="0" w:color="000000"/>
            </w:tcBorders>
          </w:tcPr>
          <w:p w14:paraId="6D3BB5C9" w14:textId="77777777" w:rsidR="008210A2" w:rsidRDefault="00153ACB">
            <w:pPr>
              <w:spacing w:after="0"/>
              <w:ind w:right="32"/>
              <w:jc w:val="center"/>
            </w:pPr>
            <w:r>
              <w:rPr>
                <w:rFonts w:ascii="Arial" w:eastAsia="Arial" w:hAnsi="Arial" w:cs="Arial"/>
                <w:b/>
                <w:sz w:val="12"/>
              </w:rPr>
              <w:t>Vegetación Leñosa (hectáreas)</w:t>
            </w:r>
          </w:p>
        </w:tc>
        <w:tc>
          <w:tcPr>
            <w:tcW w:w="1070" w:type="dxa"/>
            <w:vMerge w:val="restart"/>
            <w:tcBorders>
              <w:top w:val="single" w:sz="4" w:space="0" w:color="000000"/>
              <w:left w:val="single" w:sz="4" w:space="0" w:color="000000"/>
              <w:bottom w:val="single" w:sz="4" w:space="0" w:color="000000"/>
              <w:right w:val="single" w:sz="4" w:space="0" w:color="000000"/>
            </w:tcBorders>
          </w:tcPr>
          <w:p w14:paraId="26B9DE47" w14:textId="77777777" w:rsidR="008210A2" w:rsidRDefault="00153ACB">
            <w:pPr>
              <w:spacing w:after="0"/>
              <w:ind w:left="237" w:hanging="237"/>
            </w:pPr>
            <w:r>
              <w:rPr>
                <w:rFonts w:ascii="Arial" w:eastAsia="Arial" w:hAnsi="Arial" w:cs="Arial"/>
                <w:b/>
                <w:sz w:val="12"/>
              </w:rPr>
              <w:t>Vegetación Herbácea (hectáreas)</w:t>
            </w:r>
          </w:p>
        </w:tc>
        <w:tc>
          <w:tcPr>
            <w:tcW w:w="1170" w:type="dxa"/>
            <w:vMerge w:val="restart"/>
            <w:tcBorders>
              <w:top w:val="single" w:sz="4" w:space="0" w:color="000000"/>
              <w:left w:val="single" w:sz="4" w:space="0" w:color="000000"/>
              <w:bottom w:val="single" w:sz="4" w:space="0" w:color="000000"/>
              <w:right w:val="single" w:sz="4" w:space="0" w:color="000000"/>
            </w:tcBorders>
          </w:tcPr>
          <w:p w14:paraId="4390FFD1" w14:textId="77777777" w:rsidR="008210A2" w:rsidRDefault="00153ACB">
            <w:pPr>
              <w:spacing w:after="0"/>
              <w:jc w:val="center"/>
            </w:pPr>
            <w:proofErr w:type="gramStart"/>
            <w:r>
              <w:rPr>
                <w:rFonts w:ascii="Arial" w:eastAsia="Arial" w:hAnsi="Arial" w:cs="Arial"/>
                <w:b/>
                <w:sz w:val="12"/>
              </w:rPr>
              <w:t>Total</w:t>
            </w:r>
            <w:proofErr w:type="gramEnd"/>
            <w:r>
              <w:rPr>
                <w:rFonts w:ascii="Arial" w:eastAsia="Arial" w:hAnsi="Arial" w:cs="Arial"/>
                <w:b/>
                <w:sz w:val="12"/>
              </w:rPr>
              <w:t xml:space="preserve"> vegetación Forestal (hectáreas)</w:t>
            </w:r>
          </w:p>
        </w:tc>
      </w:tr>
      <w:tr w:rsidR="008210A2" w14:paraId="78DA5120" w14:textId="77777777">
        <w:trPr>
          <w:trHeight w:val="146"/>
        </w:trPr>
        <w:tc>
          <w:tcPr>
            <w:tcW w:w="759" w:type="dxa"/>
            <w:vMerge w:val="restart"/>
            <w:tcBorders>
              <w:top w:val="single" w:sz="4" w:space="0" w:color="000000"/>
              <w:left w:val="single" w:sz="4" w:space="0" w:color="000000"/>
              <w:bottom w:val="single" w:sz="4" w:space="0" w:color="000000"/>
              <w:right w:val="single" w:sz="4" w:space="0" w:color="000000"/>
            </w:tcBorders>
          </w:tcPr>
          <w:p w14:paraId="627C6955" w14:textId="77777777" w:rsidR="008210A2" w:rsidRDefault="00153ACB">
            <w:pPr>
              <w:spacing w:after="0"/>
              <w:ind w:right="29"/>
              <w:jc w:val="center"/>
            </w:pPr>
            <w:r>
              <w:rPr>
                <w:rFonts w:ascii="Arial" w:eastAsia="Arial" w:hAnsi="Arial" w:cs="Arial"/>
                <w:b/>
                <w:sz w:val="12"/>
              </w:rPr>
              <w:t>Año</w:t>
            </w:r>
          </w:p>
        </w:tc>
        <w:tc>
          <w:tcPr>
            <w:tcW w:w="713" w:type="dxa"/>
            <w:vMerge w:val="restart"/>
            <w:tcBorders>
              <w:top w:val="single" w:sz="4" w:space="0" w:color="000000"/>
              <w:left w:val="single" w:sz="4" w:space="0" w:color="000000"/>
              <w:bottom w:val="single" w:sz="4" w:space="0" w:color="000000"/>
              <w:right w:val="nil"/>
            </w:tcBorders>
          </w:tcPr>
          <w:p w14:paraId="59E1BCD7" w14:textId="77777777" w:rsidR="008210A2" w:rsidRDefault="008210A2"/>
        </w:tc>
        <w:tc>
          <w:tcPr>
            <w:tcW w:w="667" w:type="dxa"/>
            <w:vMerge w:val="restart"/>
            <w:tcBorders>
              <w:top w:val="single" w:sz="4" w:space="0" w:color="000000"/>
              <w:left w:val="nil"/>
              <w:bottom w:val="single" w:sz="4" w:space="0" w:color="000000"/>
              <w:right w:val="nil"/>
            </w:tcBorders>
          </w:tcPr>
          <w:p w14:paraId="44167193" w14:textId="77777777" w:rsidR="008210A2" w:rsidRDefault="00153ACB">
            <w:pPr>
              <w:spacing w:after="0"/>
              <w:ind w:right="20"/>
              <w:jc w:val="center"/>
            </w:pPr>
            <w:r>
              <w:rPr>
                <w:rFonts w:ascii="Arial" w:eastAsia="Arial" w:hAnsi="Arial" w:cs="Arial"/>
                <w:b/>
                <w:sz w:val="12"/>
              </w:rPr>
              <w:t>Hasta:</w:t>
            </w:r>
          </w:p>
        </w:tc>
        <w:tc>
          <w:tcPr>
            <w:tcW w:w="713" w:type="dxa"/>
            <w:vMerge w:val="restart"/>
            <w:tcBorders>
              <w:top w:val="single" w:sz="4" w:space="0" w:color="000000"/>
              <w:left w:val="nil"/>
              <w:bottom w:val="single" w:sz="4" w:space="0" w:color="000000"/>
              <w:right w:val="single" w:sz="4" w:space="0" w:color="000000"/>
            </w:tcBorders>
          </w:tcPr>
          <w:p w14:paraId="2C0FFCB4" w14:textId="77777777" w:rsidR="008210A2" w:rsidRDefault="008210A2"/>
        </w:tc>
        <w:tc>
          <w:tcPr>
            <w:tcW w:w="91" w:type="dxa"/>
            <w:tcBorders>
              <w:top w:val="single" w:sz="4" w:space="0" w:color="000000"/>
              <w:left w:val="single" w:sz="4" w:space="0" w:color="000000"/>
              <w:bottom w:val="single" w:sz="4" w:space="0" w:color="000000"/>
              <w:right w:val="single" w:sz="4" w:space="0" w:color="000000"/>
            </w:tcBorders>
          </w:tcPr>
          <w:p w14:paraId="7C5E593B" w14:textId="77777777" w:rsidR="008210A2" w:rsidRDefault="008210A2"/>
        </w:tc>
        <w:tc>
          <w:tcPr>
            <w:tcW w:w="0" w:type="auto"/>
            <w:gridSpan w:val="3"/>
            <w:vMerge/>
            <w:tcBorders>
              <w:top w:val="nil"/>
              <w:left w:val="single" w:sz="4" w:space="0" w:color="000000"/>
              <w:bottom w:val="single" w:sz="4" w:space="0" w:color="000000"/>
              <w:right w:val="single" w:sz="4" w:space="0" w:color="000000"/>
            </w:tcBorders>
          </w:tcPr>
          <w:p w14:paraId="4A923674" w14:textId="77777777" w:rsidR="008210A2" w:rsidRDefault="008210A2"/>
        </w:tc>
        <w:tc>
          <w:tcPr>
            <w:tcW w:w="0" w:type="auto"/>
            <w:vMerge/>
            <w:tcBorders>
              <w:top w:val="nil"/>
              <w:left w:val="single" w:sz="4" w:space="0" w:color="000000"/>
              <w:bottom w:val="nil"/>
              <w:right w:val="single" w:sz="4" w:space="0" w:color="000000"/>
            </w:tcBorders>
          </w:tcPr>
          <w:p w14:paraId="663FCA18" w14:textId="77777777" w:rsidR="008210A2" w:rsidRDefault="008210A2"/>
        </w:tc>
        <w:tc>
          <w:tcPr>
            <w:tcW w:w="0" w:type="auto"/>
            <w:vMerge/>
            <w:tcBorders>
              <w:top w:val="nil"/>
              <w:left w:val="single" w:sz="4" w:space="0" w:color="000000"/>
              <w:bottom w:val="nil"/>
              <w:right w:val="single" w:sz="4" w:space="0" w:color="000000"/>
            </w:tcBorders>
          </w:tcPr>
          <w:p w14:paraId="3838DF46" w14:textId="77777777" w:rsidR="008210A2" w:rsidRDefault="008210A2"/>
        </w:tc>
      </w:tr>
      <w:tr w:rsidR="008210A2" w14:paraId="72ADB597" w14:textId="77777777">
        <w:trPr>
          <w:trHeight w:val="146"/>
        </w:trPr>
        <w:tc>
          <w:tcPr>
            <w:tcW w:w="0" w:type="auto"/>
            <w:vMerge/>
            <w:tcBorders>
              <w:top w:val="nil"/>
              <w:left w:val="single" w:sz="4" w:space="0" w:color="000000"/>
              <w:bottom w:val="nil"/>
              <w:right w:val="single" w:sz="4" w:space="0" w:color="000000"/>
            </w:tcBorders>
          </w:tcPr>
          <w:p w14:paraId="6A672A84" w14:textId="77777777" w:rsidR="008210A2" w:rsidRDefault="008210A2"/>
        </w:tc>
        <w:tc>
          <w:tcPr>
            <w:tcW w:w="0" w:type="auto"/>
            <w:vMerge/>
            <w:tcBorders>
              <w:top w:val="nil"/>
              <w:left w:val="single" w:sz="4" w:space="0" w:color="000000"/>
              <w:bottom w:val="single" w:sz="4" w:space="0" w:color="000000"/>
              <w:right w:val="nil"/>
            </w:tcBorders>
          </w:tcPr>
          <w:p w14:paraId="12D6E764" w14:textId="77777777" w:rsidR="008210A2" w:rsidRDefault="008210A2"/>
        </w:tc>
        <w:tc>
          <w:tcPr>
            <w:tcW w:w="0" w:type="auto"/>
            <w:vMerge/>
            <w:tcBorders>
              <w:top w:val="nil"/>
              <w:left w:val="nil"/>
              <w:bottom w:val="single" w:sz="4" w:space="0" w:color="000000"/>
              <w:right w:val="nil"/>
            </w:tcBorders>
          </w:tcPr>
          <w:p w14:paraId="5977AE36" w14:textId="77777777" w:rsidR="008210A2" w:rsidRDefault="008210A2"/>
        </w:tc>
        <w:tc>
          <w:tcPr>
            <w:tcW w:w="0" w:type="auto"/>
            <w:vMerge/>
            <w:tcBorders>
              <w:top w:val="nil"/>
              <w:left w:val="nil"/>
              <w:bottom w:val="single" w:sz="4" w:space="0" w:color="000000"/>
              <w:right w:val="single" w:sz="4" w:space="0" w:color="000000"/>
            </w:tcBorders>
          </w:tcPr>
          <w:p w14:paraId="5F632103" w14:textId="77777777" w:rsidR="008210A2" w:rsidRDefault="008210A2"/>
        </w:tc>
        <w:tc>
          <w:tcPr>
            <w:tcW w:w="91" w:type="dxa"/>
            <w:tcBorders>
              <w:top w:val="single" w:sz="4" w:space="0" w:color="000000"/>
              <w:left w:val="single" w:sz="4" w:space="0" w:color="000000"/>
              <w:bottom w:val="single" w:sz="4" w:space="0" w:color="000000"/>
              <w:right w:val="single" w:sz="4" w:space="0" w:color="000000"/>
            </w:tcBorders>
          </w:tcPr>
          <w:p w14:paraId="78F6504B" w14:textId="77777777" w:rsidR="008210A2" w:rsidRDefault="008210A2"/>
        </w:tc>
        <w:tc>
          <w:tcPr>
            <w:tcW w:w="2020" w:type="dxa"/>
            <w:gridSpan w:val="2"/>
            <w:vMerge w:val="restart"/>
            <w:tcBorders>
              <w:top w:val="single" w:sz="4" w:space="0" w:color="000000"/>
              <w:left w:val="single" w:sz="4" w:space="0" w:color="000000"/>
              <w:bottom w:val="single" w:sz="4" w:space="0" w:color="000000"/>
              <w:right w:val="single" w:sz="4" w:space="0" w:color="000000"/>
            </w:tcBorders>
          </w:tcPr>
          <w:p w14:paraId="1C735625" w14:textId="77777777" w:rsidR="008210A2" w:rsidRDefault="00153ACB">
            <w:pPr>
              <w:tabs>
                <w:tab w:val="right" w:pos="1990"/>
              </w:tabs>
              <w:spacing w:after="0"/>
            </w:pPr>
            <w:r>
              <w:rPr>
                <w:rFonts w:ascii="Arial" w:eastAsia="Arial" w:hAnsi="Arial" w:cs="Arial"/>
                <w:b/>
                <w:sz w:val="12"/>
              </w:rPr>
              <w:t>Monte Arbolado</w:t>
            </w:r>
            <w:r>
              <w:rPr>
                <w:rFonts w:ascii="Arial" w:eastAsia="Arial" w:hAnsi="Arial" w:cs="Arial"/>
                <w:b/>
                <w:sz w:val="12"/>
              </w:rPr>
              <w:tab/>
              <w:t>Monte No Arbolado</w:t>
            </w:r>
          </w:p>
        </w:tc>
        <w:tc>
          <w:tcPr>
            <w:tcW w:w="1280" w:type="dxa"/>
            <w:vMerge w:val="restart"/>
            <w:tcBorders>
              <w:top w:val="single" w:sz="4" w:space="0" w:color="000000"/>
              <w:left w:val="single" w:sz="4" w:space="0" w:color="000000"/>
              <w:bottom w:val="single" w:sz="4" w:space="0" w:color="000000"/>
              <w:right w:val="single" w:sz="4" w:space="0" w:color="000000"/>
            </w:tcBorders>
          </w:tcPr>
          <w:p w14:paraId="0FBC7787" w14:textId="77777777" w:rsidR="008210A2" w:rsidRDefault="00153ACB">
            <w:pPr>
              <w:spacing w:after="0"/>
              <w:ind w:right="21"/>
              <w:jc w:val="center"/>
            </w:pPr>
            <w:proofErr w:type="gramStart"/>
            <w:r>
              <w:rPr>
                <w:rFonts w:ascii="Arial" w:eastAsia="Arial" w:hAnsi="Arial" w:cs="Arial"/>
                <w:b/>
                <w:sz w:val="12"/>
              </w:rPr>
              <w:t>Total</w:t>
            </w:r>
            <w:proofErr w:type="gramEnd"/>
            <w:r>
              <w:rPr>
                <w:rFonts w:ascii="Arial" w:eastAsia="Arial" w:hAnsi="Arial" w:cs="Arial"/>
                <w:b/>
                <w:sz w:val="12"/>
              </w:rPr>
              <w:t xml:space="preserve"> Leñoso</w:t>
            </w:r>
          </w:p>
        </w:tc>
        <w:tc>
          <w:tcPr>
            <w:tcW w:w="0" w:type="auto"/>
            <w:vMerge/>
            <w:tcBorders>
              <w:top w:val="nil"/>
              <w:left w:val="single" w:sz="4" w:space="0" w:color="000000"/>
              <w:bottom w:val="nil"/>
              <w:right w:val="single" w:sz="4" w:space="0" w:color="000000"/>
            </w:tcBorders>
          </w:tcPr>
          <w:p w14:paraId="4C421E5B" w14:textId="77777777" w:rsidR="008210A2" w:rsidRDefault="008210A2"/>
        </w:tc>
        <w:tc>
          <w:tcPr>
            <w:tcW w:w="0" w:type="auto"/>
            <w:vMerge/>
            <w:tcBorders>
              <w:top w:val="nil"/>
              <w:left w:val="single" w:sz="4" w:space="0" w:color="000000"/>
              <w:bottom w:val="nil"/>
              <w:right w:val="single" w:sz="4" w:space="0" w:color="000000"/>
            </w:tcBorders>
          </w:tcPr>
          <w:p w14:paraId="1F935843" w14:textId="77777777" w:rsidR="008210A2" w:rsidRDefault="008210A2"/>
        </w:tc>
      </w:tr>
      <w:tr w:rsidR="008210A2" w14:paraId="47531B57" w14:textId="77777777">
        <w:trPr>
          <w:trHeight w:val="101"/>
        </w:trPr>
        <w:tc>
          <w:tcPr>
            <w:tcW w:w="0" w:type="auto"/>
            <w:vMerge/>
            <w:tcBorders>
              <w:top w:val="nil"/>
              <w:left w:val="single" w:sz="4" w:space="0" w:color="000000"/>
              <w:bottom w:val="single" w:sz="4" w:space="0" w:color="000000"/>
              <w:right w:val="single" w:sz="4" w:space="0" w:color="000000"/>
            </w:tcBorders>
          </w:tcPr>
          <w:p w14:paraId="0D1C44FD" w14:textId="77777777" w:rsidR="008210A2" w:rsidRDefault="008210A2"/>
        </w:tc>
        <w:tc>
          <w:tcPr>
            <w:tcW w:w="713" w:type="dxa"/>
            <w:tcBorders>
              <w:top w:val="single" w:sz="4" w:space="0" w:color="000000"/>
              <w:left w:val="single" w:sz="4" w:space="0" w:color="000000"/>
              <w:bottom w:val="single" w:sz="4" w:space="0" w:color="000000"/>
              <w:right w:val="single" w:sz="4" w:space="0" w:color="000000"/>
            </w:tcBorders>
          </w:tcPr>
          <w:p w14:paraId="108F5D61" w14:textId="77777777" w:rsidR="008210A2" w:rsidRDefault="008210A2"/>
        </w:tc>
        <w:tc>
          <w:tcPr>
            <w:tcW w:w="667" w:type="dxa"/>
            <w:tcBorders>
              <w:top w:val="single" w:sz="4" w:space="0" w:color="000000"/>
              <w:left w:val="single" w:sz="4" w:space="0" w:color="000000"/>
              <w:bottom w:val="single" w:sz="4" w:space="0" w:color="000000"/>
              <w:right w:val="single" w:sz="4" w:space="0" w:color="000000"/>
            </w:tcBorders>
          </w:tcPr>
          <w:p w14:paraId="66FDFFF1" w14:textId="77777777" w:rsidR="008210A2" w:rsidRDefault="008210A2"/>
        </w:tc>
        <w:tc>
          <w:tcPr>
            <w:tcW w:w="713" w:type="dxa"/>
            <w:tcBorders>
              <w:top w:val="single" w:sz="4" w:space="0" w:color="000000"/>
              <w:left w:val="single" w:sz="4" w:space="0" w:color="000000"/>
              <w:bottom w:val="single" w:sz="4" w:space="0" w:color="000000"/>
              <w:right w:val="single" w:sz="4" w:space="0" w:color="000000"/>
            </w:tcBorders>
          </w:tcPr>
          <w:p w14:paraId="3950B91C" w14:textId="77777777" w:rsidR="008210A2" w:rsidRDefault="008210A2"/>
        </w:tc>
        <w:tc>
          <w:tcPr>
            <w:tcW w:w="91" w:type="dxa"/>
            <w:tcBorders>
              <w:top w:val="single" w:sz="4" w:space="0" w:color="000000"/>
              <w:left w:val="single" w:sz="4" w:space="0" w:color="000000"/>
              <w:bottom w:val="single" w:sz="4" w:space="0" w:color="000000"/>
              <w:right w:val="single" w:sz="4" w:space="0" w:color="000000"/>
            </w:tcBorders>
          </w:tcPr>
          <w:p w14:paraId="68DA4AF9" w14:textId="77777777" w:rsidR="008210A2" w:rsidRDefault="008210A2"/>
        </w:tc>
        <w:tc>
          <w:tcPr>
            <w:tcW w:w="0" w:type="auto"/>
            <w:gridSpan w:val="2"/>
            <w:vMerge/>
            <w:tcBorders>
              <w:top w:val="nil"/>
              <w:left w:val="single" w:sz="4" w:space="0" w:color="000000"/>
              <w:bottom w:val="single" w:sz="4" w:space="0" w:color="000000"/>
              <w:right w:val="single" w:sz="4" w:space="0" w:color="000000"/>
            </w:tcBorders>
          </w:tcPr>
          <w:p w14:paraId="197B3090" w14:textId="77777777" w:rsidR="008210A2" w:rsidRDefault="008210A2"/>
        </w:tc>
        <w:tc>
          <w:tcPr>
            <w:tcW w:w="0" w:type="auto"/>
            <w:vMerge/>
            <w:tcBorders>
              <w:top w:val="nil"/>
              <w:left w:val="single" w:sz="4" w:space="0" w:color="000000"/>
              <w:bottom w:val="single" w:sz="4" w:space="0" w:color="000000"/>
              <w:right w:val="single" w:sz="4" w:space="0" w:color="000000"/>
            </w:tcBorders>
          </w:tcPr>
          <w:p w14:paraId="2602D2B0" w14:textId="77777777" w:rsidR="008210A2" w:rsidRDefault="008210A2"/>
        </w:tc>
        <w:tc>
          <w:tcPr>
            <w:tcW w:w="0" w:type="auto"/>
            <w:vMerge/>
            <w:tcBorders>
              <w:top w:val="nil"/>
              <w:left w:val="single" w:sz="4" w:space="0" w:color="000000"/>
              <w:bottom w:val="single" w:sz="4" w:space="0" w:color="000000"/>
              <w:right w:val="single" w:sz="4" w:space="0" w:color="000000"/>
            </w:tcBorders>
          </w:tcPr>
          <w:p w14:paraId="555983A0" w14:textId="77777777" w:rsidR="008210A2" w:rsidRDefault="008210A2"/>
        </w:tc>
        <w:tc>
          <w:tcPr>
            <w:tcW w:w="0" w:type="auto"/>
            <w:vMerge/>
            <w:tcBorders>
              <w:top w:val="nil"/>
              <w:left w:val="single" w:sz="4" w:space="0" w:color="000000"/>
              <w:bottom w:val="nil"/>
              <w:right w:val="single" w:sz="4" w:space="0" w:color="000000"/>
            </w:tcBorders>
          </w:tcPr>
          <w:p w14:paraId="661B7B39" w14:textId="77777777" w:rsidR="008210A2" w:rsidRDefault="008210A2"/>
        </w:tc>
      </w:tr>
      <w:tr w:rsidR="008210A2" w14:paraId="61125394" w14:textId="77777777">
        <w:trPr>
          <w:trHeight w:val="210"/>
        </w:trPr>
        <w:tc>
          <w:tcPr>
            <w:tcW w:w="759" w:type="dxa"/>
            <w:tcBorders>
              <w:top w:val="single" w:sz="4" w:space="0" w:color="000000"/>
              <w:left w:val="single" w:sz="4" w:space="0" w:color="000000"/>
              <w:bottom w:val="single" w:sz="4" w:space="0" w:color="000000"/>
              <w:right w:val="single" w:sz="4" w:space="0" w:color="000000"/>
            </w:tcBorders>
          </w:tcPr>
          <w:p w14:paraId="5A4CA614" w14:textId="77777777" w:rsidR="008210A2" w:rsidRDefault="008210A2"/>
        </w:tc>
        <w:tc>
          <w:tcPr>
            <w:tcW w:w="713" w:type="dxa"/>
            <w:tcBorders>
              <w:top w:val="single" w:sz="4" w:space="0" w:color="000000"/>
              <w:left w:val="single" w:sz="4" w:space="0" w:color="000000"/>
              <w:bottom w:val="single" w:sz="4" w:space="0" w:color="000000"/>
              <w:right w:val="single" w:sz="4" w:space="0" w:color="000000"/>
            </w:tcBorders>
          </w:tcPr>
          <w:p w14:paraId="498C466D" w14:textId="77777777" w:rsidR="008210A2" w:rsidRDefault="00153ACB">
            <w:pPr>
              <w:spacing w:after="0"/>
              <w:ind w:right="16"/>
              <w:jc w:val="center"/>
            </w:pPr>
            <w:r>
              <w:rPr>
                <w:rFonts w:ascii="Arial" w:eastAsia="Arial" w:hAnsi="Arial" w:cs="Arial"/>
                <w:b/>
                <w:sz w:val="12"/>
              </w:rPr>
              <w:t>Conatos</w:t>
            </w:r>
          </w:p>
        </w:tc>
        <w:tc>
          <w:tcPr>
            <w:tcW w:w="667" w:type="dxa"/>
            <w:tcBorders>
              <w:top w:val="single" w:sz="4" w:space="0" w:color="000000"/>
              <w:left w:val="single" w:sz="4" w:space="0" w:color="000000"/>
              <w:bottom w:val="single" w:sz="4" w:space="0" w:color="000000"/>
              <w:right w:val="single" w:sz="4" w:space="0" w:color="000000"/>
            </w:tcBorders>
          </w:tcPr>
          <w:p w14:paraId="2576926D" w14:textId="77777777" w:rsidR="008210A2" w:rsidRDefault="00153ACB">
            <w:pPr>
              <w:spacing w:after="0"/>
              <w:ind w:left="64"/>
            </w:pPr>
            <w:r>
              <w:rPr>
                <w:rFonts w:ascii="Arial" w:eastAsia="Arial" w:hAnsi="Arial" w:cs="Arial"/>
                <w:b/>
                <w:sz w:val="12"/>
              </w:rPr>
              <w:t>Incendios</w:t>
            </w:r>
          </w:p>
        </w:tc>
        <w:tc>
          <w:tcPr>
            <w:tcW w:w="713" w:type="dxa"/>
            <w:tcBorders>
              <w:top w:val="single" w:sz="4" w:space="0" w:color="000000"/>
              <w:left w:val="single" w:sz="4" w:space="0" w:color="000000"/>
              <w:bottom w:val="single" w:sz="4" w:space="0" w:color="000000"/>
              <w:right w:val="single" w:sz="4" w:space="0" w:color="000000"/>
            </w:tcBorders>
          </w:tcPr>
          <w:p w14:paraId="50DC165F" w14:textId="77777777" w:rsidR="008210A2" w:rsidRDefault="00153ACB">
            <w:pPr>
              <w:spacing w:after="0"/>
              <w:ind w:right="25"/>
              <w:jc w:val="center"/>
            </w:pPr>
            <w:r>
              <w:rPr>
                <w:rFonts w:ascii="Arial" w:eastAsia="Arial" w:hAnsi="Arial" w:cs="Arial"/>
                <w:b/>
                <w:sz w:val="12"/>
              </w:rPr>
              <w:t>Total</w:t>
            </w:r>
          </w:p>
        </w:tc>
        <w:tc>
          <w:tcPr>
            <w:tcW w:w="91" w:type="dxa"/>
            <w:tcBorders>
              <w:top w:val="single" w:sz="4" w:space="0" w:color="000000"/>
              <w:left w:val="single" w:sz="4" w:space="0" w:color="000000"/>
              <w:bottom w:val="single" w:sz="4" w:space="0" w:color="000000"/>
              <w:right w:val="single" w:sz="4" w:space="0" w:color="000000"/>
            </w:tcBorders>
          </w:tcPr>
          <w:p w14:paraId="26530BE3" w14:textId="77777777" w:rsidR="008210A2" w:rsidRDefault="008210A2"/>
        </w:tc>
        <w:tc>
          <w:tcPr>
            <w:tcW w:w="914" w:type="dxa"/>
            <w:tcBorders>
              <w:top w:val="single" w:sz="4" w:space="0" w:color="000000"/>
              <w:left w:val="single" w:sz="4" w:space="0" w:color="000000"/>
              <w:bottom w:val="single" w:sz="4" w:space="0" w:color="000000"/>
              <w:right w:val="single" w:sz="4" w:space="0" w:color="000000"/>
            </w:tcBorders>
          </w:tcPr>
          <w:p w14:paraId="5AFBC0FB" w14:textId="77777777" w:rsidR="008210A2" w:rsidRDefault="008210A2"/>
        </w:tc>
        <w:tc>
          <w:tcPr>
            <w:tcW w:w="1106" w:type="dxa"/>
            <w:tcBorders>
              <w:top w:val="single" w:sz="4" w:space="0" w:color="000000"/>
              <w:left w:val="single" w:sz="4" w:space="0" w:color="000000"/>
              <w:bottom w:val="single" w:sz="4" w:space="0" w:color="000000"/>
              <w:right w:val="single" w:sz="4" w:space="0" w:color="000000"/>
            </w:tcBorders>
          </w:tcPr>
          <w:p w14:paraId="07273BE6" w14:textId="77777777" w:rsidR="008210A2" w:rsidRDefault="00153ACB">
            <w:pPr>
              <w:spacing w:after="0"/>
              <w:ind w:right="16"/>
              <w:jc w:val="center"/>
            </w:pPr>
            <w:r>
              <w:rPr>
                <w:rFonts w:ascii="Arial" w:eastAsia="Arial" w:hAnsi="Arial" w:cs="Arial"/>
                <w:b/>
                <w:sz w:val="12"/>
              </w:rPr>
              <w:t>Total</w:t>
            </w:r>
          </w:p>
        </w:tc>
        <w:tc>
          <w:tcPr>
            <w:tcW w:w="1280" w:type="dxa"/>
            <w:tcBorders>
              <w:top w:val="single" w:sz="4" w:space="0" w:color="000000"/>
              <w:left w:val="single" w:sz="4" w:space="0" w:color="000000"/>
              <w:bottom w:val="single" w:sz="4" w:space="0" w:color="000000"/>
              <w:right w:val="single" w:sz="4" w:space="0" w:color="000000"/>
            </w:tcBorders>
          </w:tcPr>
          <w:p w14:paraId="07318A73" w14:textId="77777777" w:rsidR="008210A2" w:rsidRDefault="008210A2"/>
        </w:tc>
        <w:tc>
          <w:tcPr>
            <w:tcW w:w="1070" w:type="dxa"/>
            <w:tcBorders>
              <w:top w:val="single" w:sz="4" w:space="0" w:color="000000"/>
              <w:left w:val="single" w:sz="4" w:space="0" w:color="000000"/>
              <w:bottom w:val="single" w:sz="4" w:space="0" w:color="000000"/>
              <w:right w:val="single" w:sz="4" w:space="0" w:color="000000"/>
            </w:tcBorders>
          </w:tcPr>
          <w:p w14:paraId="1299117B" w14:textId="77777777" w:rsidR="008210A2" w:rsidRDefault="00153ACB">
            <w:pPr>
              <w:spacing w:after="0"/>
              <w:ind w:right="16"/>
              <w:jc w:val="center"/>
            </w:pPr>
            <w:r>
              <w:rPr>
                <w:rFonts w:ascii="Arial" w:eastAsia="Arial" w:hAnsi="Arial" w:cs="Arial"/>
                <w:b/>
                <w:sz w:val="12"/>
              </w:rPr>
              <w:t>Total</w:t>
            </w:r>
          </w:p>
        </w:tc>
        <w:tc>
          <w:tcPr>
            <w:tcW w:w="0" w:type="auto"/>
            <w:vMerge/>
            <w:tcBorders>
              <w:top w:val="nil"/>
              <w:left w:val="single" w:sz="4" w:space="0" w:color="000000"/>
              <w:bottom w:val="single" w:sz="4" w:space="0" w:color="000000"/>
              <w:right w:val="single" w:sz="4" w:space="0" w:color="000000"/>
            </w:tcBorders>
          </w:tcPr>
          <w:p w14:paraId="15405BE6" w14:textId="77777777" w:rsidR="008210A2" w:rsidRDefault="008210A2"/>
        </w:tc>
      </w:tr>
      <w:tr w:rsidR="008210A2" w14:paraId="7DCA2FF8" w14:textId="77777777">
        <w:trPr>
          <w:trHeight w:val="155"/>
        </w:trPr>
        <w:tc>
          <w:tcPr>
            <w:tcW w:w="759" w:type="dxa"/>
            <w:tcBorders>
              <w:top w:val="single" w:sz="4" w:space="0" w:color="000000"/>
              <w:left w:val="single" w:sz="4" w:space="0" w:color="000000"/>
              <w:bottom w:val="single" w:sz="4" w:space="0" w:color="000000"/>
              <w:right w:val="single" w:sz="4" w:space="0" w:color="000000"/>
            </w:tcBorders>
          </w:tcPr>
          <w:p w14:paraId="171D4A7B" w14:textId="77777777" w:rsidR="008210A2" w:rsidRDefault="008210A2"/>
        </w:tc>
        <w:tc>
          <w:tcPr>
            <w:tcW w:w="713" w:type="dxa"/>
            <w:tcBorders>
              <w:top w:val="single" w:sz="4" w:space="0" w:color="000000"/>
              <w:left w:val="single" w:sz="4" w:space="0" w:color="000000"/>
              <w:bottom w:val="single" w:sz="4" w:space="0" w:color="000000"/>
              <w:right w:val="single" w:sz="4" w:space="0" w:color="000000"/>
            </w:tcBorders>
          </w:tcPr>
          <w:p w14:paraId="59BF11DF" w14:textId="77777777" w:rsidR="008210A2" w:rsidRDefault="008210A2"/>
        </w:tc>
        <w:tc>
          <w:tcPr>
            <w:tcW w:w="667" w:type="dxa"/>
            <w:tcBorders>
              <w:top w:val="single" w:sz="4" w:space="0" w:color="000000"/>
              <w:left w:val="single" w:sz="4" w:space="0" w:color="000000"/>
              <w:bottom w:val="single" w:sz="4" w:space="0" w:color="000000"/>
              <w:right w:val="single" w:sz="4" w:space="0" w:color="000000"/>
            </w:tcBorders>
          </w:tcPr>
          <w:p w14:paraId="121D72E7" w14:textId="77777777" w:rsidR="008210A2" w:rsidRDefault="008210A2"/>
        </w:tc>
        <w:tc>
          <w:tcPr>
            <w:tcW w:w="713" w:type="dxa"/>
            <w:tcBorders>
              <w:top w:val="single" w:sz="4" w:space="0" w:color="000000"/>
              <w:left w:val="single" w:sz="4" w:space="0" w:color="000000"/>
              <w:bottom w:val="single" w:sz="4" w:space="0" w:color="000000"/>
              <w:right w:val="single" w:sz="4" w:space="0" w:color="000000"/>
            </w:tcBorders>
          </w:tcPr>
          <w:p w14:paraId="0ECDC80F" w14:textId="77777777" w:rsidR="008210A2" w:rsidRDefault="008210A2"/>
        </w:tc>
        <w:tc>
          <w:tcPr>
            <w:tcW w:w="91" w:type="dxa"/>
            <w:tcBorders>
              <w:top w:val="single" w:sz="4" w:space="0" w:color="000000"/>
              <w:left w:val="single" w:sz="4" w:space="0" w:color="000000"/>
              <w:bottom w:val="single" w:sz="4" w:space="0" w:color="000000"/>
              <w:right w:val="single" w:sz="4" w:space="0" w:color="000000"/>
            </w:tcBorders>
          </w:tcPr>
          <w:p w14:paraId="0780AD83" w14:textId="77777777" w:rsidR="008210A2" w:rsidRDefault="008210A2"/>
        </w:tc>
        <w:tc>
          <w:tcPr>
            <w:tcW w:w="914" w:type="dxa"/>
            <w:tcBorders>
              <w:top w:val="single" w:sz="4" w:space="0" w:color="000000"/>
              <w:left w:val="single" w:sz="4" w:space="0" w:color="000000"/>
              <w:bottom w:val="single" w:sz="4" w:space="0" w:color="000000"/>
              <w:right w:val="single" w:sz="4" w:space="0" w:color="000000"/>
            </w:tcBorders>
          </w:tcPr>
          <w:p w14:paraId="6E8D27B2" w14:textId="77777777" w:rsidR="008210A2" w:rsidRDefault="008210A2"/>
        </w:tc>
        <w:tc>
          <w:tcPr>
            <w:tcW w:w="1106" w:type="dxa"/>
            <w:tcBorders>
              <w:top w:val="single" w:sz="4" w:space="0" w:color="000000"/>
              <w:left w:val="single" w:sz="4" w:space="0" w:color="000000"/>
              <w:bottom w:val="single" w:sz="4" w:space="0" w:color="000000"/>
              <w:right w:val="single" w:sz="4" w:space="0" w:color="000000"/>
            </w:tcBorders>
          </w:tcPr>
          <w:p w14:paraId="3838BED7" w14:textId="77777777" w:rsidR="008210A2" w:rsidRDefault="008210A2"/>
        </w:tc>
        <w:tc>
          <w:tcPr>
            <w:tcW w:w="1280" w:type="dxa"/>
            <w:tcBorders>
              <w:top w:val="single" w:sz="4" w:space="0" w:color="000000"/>
              <w:left w:val="single" w:sz="4" w:space="0" w:color="000000"/>
              <w:bottom w:val="single" w:sz="4" w:space="0" w:color="000000"/>
              <w:right w:val="single" w:sz="4" w:space="0" w:color="000000"/>
            </w:tcBorders>
          </w:tcPr>
          <w:p w14:paraId="73FE1C96" w14:textId="77777777" w:rsidR="008210A2" w:rsidRDefault="008210A2"/>
        </w:tc>
        <w:tc>
          <w:tcPr>
            <w:tcW w:w="1070" w:type="dxa"/>
            <w:tcBorders>
              <w:top w:val="single" w:sz="4" w:space="0" w:color="000000"/>
              <w:left w:val="single" w:sz="4" w:space="0" w:color="000000"/>
              <w:bottom w:val="single" w:sz="4" w:space="0" w:color="000000"/>
              <w:right w:val="single" w:sz="4" w:space="0" w:color="000000"/>
            </w:tcBorders>
          </w:tcPr>
          <w:p w14:paraId="769BA891" w14:textId="77777777" w:rsidR="008210A2" w:rsidRDefault="008210A2"/>
        </w:tc>
        <w:tc>
          <w:tcPr>
            <w:tcW w:w="1170" w:type="dxa"/>
            <w:tcBorders>
              <w:top w:val="single" w:sz="4" w:space="0" w:color="000000"/>
              <w:left w:val="single" w:sz="4" w:space="0" w:color="000000"/>
              <w:bottom w:val="single" w:sz="4" w:space="0" w:color="000000"/>
              <w:right w:val="single" w:sz="4" w:space="0" w:color="000000"/>
            </w:tcBorders>
          </w:tcPr>
          <w:p w14:paraId="4C9EA91A" w14:textId="77777777" w:rsidR="008210A2" w:rsidRDefault="008210A2"/>
        </w:tc>
      </w:tr>
      <w:tr w:rsidR="008210A2" w14:paraId="3B9D1359" w14:textId="77777777">
        <w:trPr>
          <w:trHeight w:val="192"/>
        </w:trPr>
        <w:tc>
          <w:tcPr>
            <w:tcW w:w="759" w:type="dxa"/>
            <w:tcBorders>
              <w:top w:val="single" w:sz="4" w:space="0" w:color="000000"/>
              <w:left w:val="single" w:sz="4" w:space="0" w:color="000000"/>
              <w:bottom w:val="single" w:sz="4" w:space="0" w:color="000000"/>
              <w:right w:val="single" w:sz="4" w:space="0" w:color="000000"/>
            </w:tcBorders>
          </w:tcPr>
          <w:p w14:paraId="509F4204" w14:textId="77777777" w:rsidR="008210A2" w:rsidRDefault="00153ACB">
            <w:pPr>
              <w:spacing w:after="0"/>
            </w:pPr>
            <w:r>
              <w:rPr>
                <w:rFonts w:ascii="Arial" w:eastAsia="Arial" w:hAnsi="Arial" w:cs="Arial"/>
                <w:sz w:val="12"/>
              </w:rPr>
              <w:t>2015</w:t>
            </w:r>
          </w:p>
        </w:tc>
        <w:tc>
          <w:tcPr>
            <w:tcW w:w="713" w:type="dxa"/>
            <w:tcBorders>
              <w:top w:val="single" w:sz="4" w:space="0" w:color="000000"/>
              <w:left w:val="single" w:sz="4" w:space="0" w:color="000000"/>
              <w:bottom w:val="single" w:sz="4" w:space="0" w:color="000000"/>
              <w:right w:val="single" w:sz="4" w:space="0" w:color="000000"/>
            </w:tcBorders>
          </w:tcPr>
          <w:p w14:paraId="08B4764A" w14:textId="77777777" w:rsidR="008210A2" w:rsidRDefault="00153ACB">
            <w:pPr>
              <w:spacing w:after="0"/>
              <w:ind w:right="16"/>
              <w:jc w:val="right"/>
            </w:pPr>
            <w:r>
              <w:rPr>
                <w:rFonts w:ascii="Arial" w:eastAsia="Arial" w:hAnsi="Arial" w:cs="Arial"/>
                <w:sz w:val="12"/>
              </w:rPr>
              <w:t>19</w:t>
            </w:r>
          </w:p>
        </w:tc>
        <w:tc>
          <w:tcPr>
            <w:tcW w:w="667" w:type="dxa"/>
            <w:tcBorders>
              <w:top w:val="single" w:sz="4" w:space="0" w:color="000000"/>
              <w:left w:val="single" w:sz="4" w:space="0" w:color="000000"/>
              <w:bottom w:val="single" w:sz="4" w:space="0" w:color="000000"/>
              <w:right w:val="single" w:sz="4" w:space="0" w:color="000000"/>
            </w:tcBorders>
          </w:tcPr>
          <w:p w14:paraId="0E2A9867" w14:textId="77777777" w:rsidR="008210A2" w:rsidRDefault="00153ACB">
            <w:pPr>
              <w:spacing w:after="0"/>
              <w:ind w:right="16"/>
              <w:jc w:val="right"/>
            </w:pPr>
            <w:r>
              <w:rPr>
                <w:rFonts w:ascii="Arial" w:eastAsia="Arial" w:hAnsi="Arial" w:cs="Arial"/>
                <w:sz w:val="12"/>
              </w:rPr>
              <w:t>2</w:t>
            </w:r>
          </w:p>
        </w:tc>
        <w:tc>
          <w:tcPr>
            <w:tcW w:w="713" w:type="dxa"/>
            <w:tcBorders>
              <w:top w:val="single" w:sz="4" w:space="0" w:color="000000"/>
              <w:left w:val="single" w:sz="4" w:space="0" w:color="000000"/>
              <w:bottom w:val="single" w:sz="4" w:space="0" w:color="000000"/>
              <w:right w:val="single" w:sz="4" w:space="0" w:color="000000"/>
            </w:tcBorders>
          </w:tcPr>
          <w:p w14:paraId="13255EA5" w14:textId="77777777" w:rsidR="008210A2" w:rsidRDefault="00153ACB">
            <w:pPr>
              <w:spacing w:after="0"/>
              <w:ind w:right="16"/>
              <w:jc w:val="right"/>
            </w:pPr>
            <w:r>
              <w:rPr>
                <w:rFonts w:ascii="Arial" w:eastAsia="Arial" w:hAnsi="Arial" w:cs="Arial"/>
                <w:sz w:val="12"/>
              </w:rPr>
              <w:t>21</w:t>
            </w:r>
          </w:p>
        </w:tc>
        <w:tc>
          <w:tcPr>
            <w:tcW w:w="91" w:type="dxa"/>
            <w:tcBorders>
              <w:top w:val="single" w:sz="4" w:space="0" w:color="000000"/>
              <w:left w:val="single" w:sz="4" w:space="0" w:color="000000"/>
              <w:bottom w:val="single" w:sz="4" w:space="0" w:color="000000"/>
              <w:right w:val="single" w:sz="4" w:space="0" w:color="000000"/>
            </w:tcBorders>
          </w:tcPr>
          <w:p w14:paraId="1BAC8E66" w14:textId="77777777" w:rsidR="008210A2" w:rsidRDefault="008210A2"/>
        </w:tc>
        <w:tc>
          <w:tcPr>
            <w:tcW w:w="914" w:type="dxa"/>
            <w:tcBorders>
              <w:top w:val="single" w:sz="4" w:space="0" w:color="000000"/>
              <w:left w:val="single" w:sz="4" w:space="0" w:color="000000"/>
              <w:bottom w:val="single" w:sz="4" w:space="0" w:color="000000"/>
              <w:right w:val="single" w:sz="4" w:space="0" w:color="000000"/>
            </w:tcBorders>
          </w:tcPr>
          <w:p w14:paraId="45DFAA35" w14:textId="77777777" w:rsidR="008210A2" w:rsidRDefault="00153ACB">
            <w:pPr>
              <w:spacing w:after="0"/>
              <w:ind w:right="16"/>
              <w:jc w:val="right"/>
            </w:pPr>
            <w:r>
              <w:rPr>
                <w:rFonts w:ascii="Arial" w:eastAsia="Arial" w:hAnsi="Arial" w:cs="Arial"/>
                <w:sz w:val="12"/>
              </w:rPr>
              <w:t>3,56</w:t>
            </w:r>
          </w:p>
        </w:tc>
        <w:tc>
          <w:tcPr>
            <w:tcW w:w="1106" w:type="dxa"/>
            <w:tcBorders>
              <w:top w:val="single" w:sz="4" w:space="0" w:color="000000"/>
              <w:left w:val="single" w:sz="4" w:space="0" w:color="000000"/>
              <w:bottom w:val="single" w:sz="4" w:space="0" w:color="000000"/>
              <w:right w:val="single" w:sz="4" w:space="0" w:color="000000"/>
            </w:tcBorders>
          </w:tcPr>
          <w:p w14:paraId="30919436" w14:textId="77777777" w:rsidR="008210A2" w:rsidRDefault="00153ACB">
            <w:pPr>
              <w:spacing w:after="0"/>
              <w:ind w:right="16"/>
              <w:jc w:val="right"/>
            </w:pPr>
            <w:r>
              <w:rPr>
                <w:rFonts w:ascii="Arial" w:eastAsia="Arial" w:hAnsi="Arial" w:cs="Arial"/>
                <w:sz w:val="12"/>
              </w:rPr>
              <w:t>2,90</w:t>
            </w:r>
          </w:p>
        </w:tc>
        <w:tc>
          <w:tcPr>
            <w:tcW w:w="1280" w:type="dxa"/>
            <w:tcBorders>
              <w:top w:val="single" w:sz="4" w:space="0" w:color="000000"/>
              <w:left w:val="single" w:sz="4" w:space="0" w:color="000000"/>
              <w:bottom w:val="single" w:sz="4" w:space="0" w:color="000000"/>
              <w:right w:val="single" w:sz="4" w:space="0" w:color="000000"/>
            </w:tcBorders>
          </w:tcPr>
          <w:p w14:paraId="5BEFB71A" w14:textId="77777777" w:rsidR="008210A2" w:rsidRDefault="00153ACB">
            <w:pPr>
              <w:spacing w:after="0"/>
              <w:ind w:right="16"/>
              <w:jc w:val="right"/>
            </w:pPr>
            <w:r>
              <w:rPr>
                <w:rFonts w:ascii="Arial" w:eastAsia="Arial" w:hAnsi="Arial" w:cs="Arial"/>
                <w:sz w:val="12"/>
              </w:rPr>
              <w:t>6,46</w:t>
            </w:r>
          </w:p>
        </w:tc>
        <w:tc>
          <w:tcPr>
            <w:tcW w:w="1070" w:type="dxa"/>
            <w:tcBorders>
              <w:top w:val="single" w:sz="4" w:space="0" w:color="000000"/>
              <w:left w:val="single" w:sz="4" w:space="0" w:color="000000"/>
              <w:bottom w:val="single" w:sz="4" w:space="0" w:color="000000"/>
              <w:right w:val="single" w:sz="4" w:space="0" w:color="000000"/>
            </w:tcBorders>
          </w:tcPr>
          <w:p w14:paraId="16505855" w14:textId="77777777" w:rsidR="008210A2" w:rsidRDefault="00153ACB">
            <w:pPr>
              <w:spacing w:after="0"/>
              <w:ind w:right="16"/>
              <w:jc w:val="right"/>
            </w:pPr>
            <w:r>
              <w:rPr>
                <w:rFonts w:ascii="Arial" w:eastAsia="Arial" w:hAnsi="Arial" w:cs="Arial"/>
                <w:sz w:val="12"/>
              </w:rPr>
              <w:t>3,21</w:t>
            </w:r>
          </w:p>
        </w:tc>
        <w:tc>
          <w:tcPr>
            <w:tcW w:w="1170" w:type="dxa"/>
            <w:tcBorders>
              <w:top w:val="single" w:sz="4" w:space="0" w:color="000000"/>
              <w:left w:val="single" w:sz="4" w:space="0" w:color="000000"/>
              <w:bottom w:val="single" w:sz="4" w:space="0" w:color="000000"/>
              <w:right w:val="single" w:sz="4" w:space="0" w:color="000000"/>
            </w:tcBorders>
          </w:tcPr>
          <w:p w14:paraId="23598055" w14:textId="77777777" w:rsidR="008210A2" w:rsidRDefault="00153ACB">
            <w:pPr>
              <w:spacing w:after="0"/>
              <w:ind w:right="16"/>
              <w:jc w:val="right"/>
            </w:pPr>
            <w:r>
              <w:rPr>
                <w:rFonts w:ascii="Arial" w:eastAsia="Arial" w:hAnsi="Arial" w:cs="Arial"/>
                <w:sz w:val="12"/>
              </w:rPr>
              <w:t>9,67</w:t>
            </w:r>
          </w:p>
        </w:tc>
      </w:tr>
      <w:tr w:rsidR="008210A2" w14:paraId="36E6892E" w14:textId="77777777">
        <w:trPr>
          <w:trHeight w:val="201"/>
        </w:trPr>
        <w:tc>
          <w:tcPr>
            <w:tcW w:w="759" w:type="dxa"/>
            <w:tcBorders>
              <w:top w:val="single" w:sz="4" w:space="0" w:color="000000"/>
              <w:left w:val="single" w:sz="4" w:space="0" w:color="000000"/>
              <w:bottom w:val="single" w:sz="4" w:space="0" w:color="000000"/>
              <w:right w:val="single" w:sz="4" w:space="0" w:color="000000"/>
            </w:tcBorders>
          </w:tcPr>
          <w:p w14:paraId="13FC0857" w14:textId="77777777" w:rsidR="008210A2" w:rsidRDefault="00153ACB">
            <w:pPr>
              <w:spacing w:after="0"/>
            </w:pPr>
            <w:r>
              <w:rPr>
                <w:rFonts w:ascii="Arial" w:eastAsia="Arial" w:hAnsi="Arial" w:cs="Arial"/>
                <w:sz w:val="12"/>
              </w:rPr>
              <w:t>2016</w:t>
            </w:r>
          </w:p>
        </w:tc>
        <w:tc>
          <w:tcPr>
            <w:tcW w:w="713" w:type="dxa"/>
            <w:tcBorders>
              <w:top w:val="single" w:sz="4" w:space="0" w:color="000000"/>
              <w:left w:val="single" w:sz="4" w:space="0" w:color="000000"/>
              <w:bottom w:val="single" w:sz="4" w:space="0" w:color="000000"/>
              <w:right w:val="single" w:sz="4" w:space="0" w:color="000000"/>
            </w:tcBorders>
          </w:tcPr>
          <w:p w14:paraId="46D89E43" w14:textId="77777777" w:rsidR="008210A2" w:rsidRDefault="00153ACB">
            <w:pPr>
              <w:spacing w:after="0"/>
              <w:ind w:right="16"/>
              <w:jc w:val="right"/>
            </w:pPr>
            <w:r>
              <w:rPr>
                <w:rFonts w:ascii="Arial" w:eastAsia="Arial" w:hAnsi="Arial" w:cs="Arial"/>
                <w:sz w:val="12"/>
              </w:rPr>
              <w:t>15</w:t>
            </w:r>
          </w:p>
        </w:tc>
        <w:tc>
          <w:tcPr>
            <w:tcW w:w="667" w:type="dxa"/>
            <w:tcBorders>
              <w:top w:val="single" w:sz="4" w:space="0" w:color="000000"/>
              <w:left w:val="single" w:sz="4" w:space="0" w:color="000000"/>
              <w:bottom w:val="single" w:sz="4" w:space="0" w:color="000000"/>
              <w:right w:val="single" w:sz="4" w:space="0" w:color="000000"/>
            </w:tcBorders>
          </w:tcPr>
          <w:p w14:paraId="7F3C5411" w14:textId="77777777" w:rsidR="008210A2" w:rsidRDefault="00153ACB">
            <w:pPr>
              <w:spacing w:after="0"/>
              <w:ind w:right="16"/>
              <w:jc w:val="right"/>
            </w:pPr>
            <w:r>
              <w:rPr>
                <w:rFonts w:ascii="Arial" w:eastAsia="Arial" w:hAnsi="Arial" w:cs="Arial"/>
                <w:sz w:val="12"/>
              </w:rPr>
              <w:t>8</w:t>
            </w:r>
          </w:p>
        </w:tc>
        <w:tc>
          <w:tcPr>
            <w:tcW w:w="713" w:type="dxa"/>
            <w:tcBorders>
              <w:top w:val="single" w:sz="4" w:space="0" w:color="000000"/>
              <w:left w:val="single" w:sz="4" w:space="0" w:color="000000"/>
              <w:bottom w:val="single" w:sz="4" w:space="0" w:color="000000"/>
              <w:right w:val="single" w:sz="4" w:space="0" w:color="000000"/>
            </w:tcBorders>
          </w:tcPr>
          <w:p w14:paraId="48720750" w14:textId="77777777" w:rsidR="008210A2" w:rsidRDefault="00153ACB">
            <w:pPr>
              <w:spacing w:after="0"/>
              <w:ind w:right="16"/>
              <w:jc w:val="right"/>
            </w:pPr>
            <w:r>
              <w:rPr>
                <w:rFonts w:ascii="Arial" w:eastAsia="Arial" w:hAnsi="Arial" w:cs="Arial"/>
                <w:sz w:val="12"/>
              </w:rPr>
              <w:t>23</w:t>
            </w:r>
          </w:p>
        </w:tc>
        <w:tc>
          <w:tcPr>
            <w:tcW w:w="91" w:type="dxa"/>
            <w:tcBorders>
              <w:top w:val="single" w:sz="4" w:space="0" w:color="000000"/>
              <w:left w:val="single" w:sz="4" w:space="0" w:color="000000"/>
              <w:bottom w:val="single" w:sz="4" w:space="0" w:color="000000"/>
              <w:right w:val="single" w:sz="4" w:space="0" w:color="000000"/>
            </w:tcBorders>
          </w:tcPr>
          <w:p w14:paraId="598F5AB5" w14:textId="77777777" w:rsidR="008210A2" w:rsidRDefault="008210A2"/>
        </w:tc>
        <w:tc>
          <w:tcPr>
            <w:tcW w:w="914" w:type="dxa"/>
            <w:tcBorders>
              <w:top w:val="single" w:sz="4" w:space="0" w:color="000000"/>
              <w:left w:val="single" w:sz="4" w:space="0" w:color="000000"/>
              <w:bottom w:val="single" w:sz="4" w:space="0" w:color="000000"/>
              <w:right w:val="single" w:sz="4" w:space="0" w:color="000000"/>
            </w:tcBorders>
          </w:tcPr>
          <w:p w14:paraId="6B97B901" w14:textId="77777777" w:rsidR="008210A2" w:rsidRDefault="00153ACB">
            <w:pPr>
              <w:spacing w:after="0"/>
              <w:ind w:right="16"/>
              <w:jc w:val="right"/>
            </w:pPr>
            <w:r>
              <w:rPr>
                <w:rFonts w:ascii="Arial" w:eastAsia="Arial" w:hAnsi="Arial" w:cs="Arial"/>
                <w:sz w:val="12"/>
              </w:rPr>
              <w:t>8,80</w:t>
            </w:r>
          </w:p>
        </w:tc>
        <w:tc>
          <w:tcPr>
            <w:tcW w:w="1106" w:type="dxa"/>
            <w:tcBorders>
              <w:top w:val="single" w:sz="4" w:space="0" w:color="000000"/>
              <w:left w:val="single" w:sz="4" w:space="0" w:color="000000"/>
              <w:bottom w:val="single" w:sz="4" w:space="0" w:color="000000"/>
              <w:right w:val="single" w:sz="4" w:space="0" w:color="000000"/>
            </w:tcBorders>
          </w:tcPr>
          <w:p w14:paraId="36A140BE" w14:textId="77777777" w:rsidR="008210A2" w:rsidRDefault="00153ACB">
            <w:pPr>
              <w:spacing w:after="0"/>
              <w:ind w:right="17"/>
              <w:jc w:val="right"/>
            </w:pPr>
            <w:r>
              <w:rPr>
                <w:rFonts w:ascii="Arial" w:eastAsia="Arial" w:hAnsi="Arial" w:cs="Arial"/>
                <w:sz w:val="12"/>
              </w:rPr>
              <w:t>27,04</w:t>
            </w:r>
          </w:p>
        </w:tc>
        <w:tc>
          <w:tcPr>
            <w:tcW w:w="1280" w:type="dxa"/>
            <w:tcBorders>
              <w:top w:val="single" w:sz="4" w:space="0" w:color="000000"/>
              <w:left w:val="single" w:sz="4" w:space="0" w:color="000000"/>
              <w:bottom w:val="single" w:sz="4" w:space="0" w:color="000000"/>
              <w:right w:val="single" w:sz="4" w:space="0" w:color="000000"/>
            </w:tcBorders>
          </w:tcPr>
          <w:p w14:paraId="633D89B8" w14:textId="77777777" w:rsidR="008210A2" w:rsidRDefault="00153ACB">
            <w:pPr>
              <w:spacing w:after="0"/>
              <w:ind w:right="17"/>
              <w:jc w:val="right"/>
            </w:pPr>
            <w:r>
              <w:rPr>
                <w:rFonts w:ascii="Arial" w:eastAsia="Arial" w:hAnsi="Arial" w:cs="Arial"/>
                <w:sz w:val="12"/>
              </w:rPr>
              <w:t>35,84</w:t>
            </w:r>
          </w:p>
        </w:tc>
        <w:tc>
          <w:tcPr>
            <w:tcW w:w="1070" w:type="dxa"/>
            <w:tcBorders>
              <w:top w:val="single" w:sz="4" w:space="0" w:color="000000"/>
              <w:left w:val="single" w:sz="4" w:space="0" w:color="000000"/>
              <w:bottom w:val="single" w:sz="4" w:space="0" w:color="000000"/>
              <w:right w:val="single" w:sz="4" w:space="0" w:color="000000"/>
            </w:tcBorders>
          </w:tcPr>
          <w:p w14:paraId="4AD949BC" w14:textId="77777777" w:rsidR="008210A2" w:rsidRDefault="00153ACB">
            <w:pPr>
              <w:spacing w:after="0"/>
              <w:ind w:right="16"/>
              <w:jc w:val="right"/>
            </w:pPr>
            <w:r>
              <w:rPr>
                <w:rFonts w:ascii="Arial" w:eastAsia="Arial" w:hAnsi="Arial" w:cs="Arial"/>
                <w:sz w:val="12"/>
              </w:rPr>
              <w:t>12,52</w:t>
            </w:r>
          </w:p>
        </w:tc>
        <w:tc>
          <w:tcPr>
            <w:tcW w:w="1170" w:type="dxa"/>
            <w:tcBorders>
              <w:top w:val="single" w:sz="4" w:space="0" w:color="000000"/>
              <w:left w:val="single" w:sz="4" w:space="0" w:color="000000"/>
              <w:bottom w:val="single" w:sz="4" w:space="0" w:color="000000"/>
              <w:right w:val="single" w:sz="4" w:space="0" w:color="000000"/>
            </w:tcBorders>
          </w:tcPr>
          <w:p w14:paraId="0CEE8EBC" w14:textId="77777777" w:rsidR="008210A2" w:rsidRDefault="00153ACB">
            <w:pPr>
              <w:spacing w:after="0"/>
              <w:ind w:right="17"/>
              <w:jc w:val="right"/>
            </w:pPr>
            <w:r>
              <w:rPr>
                <w:rFonts w:ascii="Arial" w:eastAsia="Arial" w:hAnsi="Arial" w:cs="Arial"/>
                <w:sz w:val="12"/>
              </w:rPr>
              <w:t>48,36</w:t>
            </w:r>
          </w:p>
        </w:tc>
      </w:tr>
      <w:tr w:rsidR="008210A2" w14:paraId="5A127754" w14:textId="77777777">
        <w:trPr>
          <w:trHeight w:val="201"/>
        </w:trPr>
        <w:tc>
          <w:tcPr>
            <w:tcW w:w="759" w:type="dxa"/>
            <w:tcBorders>
              <w:top w:val="single" w:sz="4" w:space="0" w:color="000000"/>
              <w:left w:val="single" w:sz="4" w:space="0" w:color="000000"/>
              <w:bottom w:val="single" w:sz="4" w:space="0" w:color="000000"/>
              <w:right w:val="single" w:sz="4" w:space="0" w:color="000000"/>
            </w:tcBorders>
          </w:tcPr>
          <w:p w14:paraId="45297D1B" w14:textId="77777777" w:rsidR="008210A2" w:rsidRDefault="00153ACB">
            <w:pPr>
              <w:spacing w:after="0"/>
            </w:pPr>
            <w:r>
              <w:rPr>
                <w:rFonts w:ascii="Arial" w:eastAsia="Arial" w:hAnsi="Arial" w:cs="Arial"/>
                <w:sz w:val="12"/>
              </w:rPr>
              <w:t>2017</w:t>
            </w:r>
          </w:p>
        </w:tc>
        <w:tc>
          <w:tcPr>
            <w:tcW w:w="713" w:type="dxa"/>
            <w:tcBorders>
              <w:top w:val="single" w:sz="4" w:space="0" w:color="000000"/>
              <w:left w:val="single" w:sz="4" w:space="0" w:color="000000"/>
              <w:bottom w:val="single" w:sz="4" w:space="0" w:color="000000"/>
              <w:right w:val="single" w:sz="4" w:space="0" w:color="000000"/>
            </w:tcBorders>
          </w:tcPr>
          <w:p w14:paraId="63B15504" w14:textId="77777777" w:rsidR="008210A2" w:rsidRDefault="00153ACB">
            <w:pPr>
              <w:spacing w:after="0"/>
              <w:ind w:right="16"/>
              <w:jc w:val="right"/>
            </w:pPr>
            <w:r>
              <w:rPr>
                <w:rFonts w:ascii="Arial" w:eastAsia="Arial" w:hAnsi="Arial" w:cs="Arial"/>
                <w:sz w:val="12"/>
              </w:rPr>
              <w:t>15</w:t>
            </w:r>
          </w:p>
        </w:tc>
        <w:tc>
          <w:tcPr>
            <w:tcW w:w="667" w:type="dxa"/>
            <w:tcBorders>
              <w:top w:val="single" w:sz="4" w:space="0" w:color="000000"/>
              <w:left w:val="single" w:sz="4" w:space="0" w:color="000000"/>
              <w:bottom w:val="single" w:sz="4" w:space="0" w:color="000000"/>
              <w:right w:val="single" w:sz="4" w:space="0" w:color="000000"/>
            </w:tcBorders>
          </w:tcPr>
          <w:p w14:paraId="25175CFC" w14:textId="77777777" w:rsidR="008210A2" w:rsidRDefault="00153ACB">
            <w:pPr>
              <w:spacing w:after="0"/>
              <w:ind w:right="16"/>
              <w:jc w:val="right"/>
            </w:pPr>
            <w:r>
              <w:rPr>
                <w:rFonts w:ascii="Arial" w:eastAsia="Arial" w:hAnsi="Arial" w:cs="Arial"/>
                <w:sz w:val="12"/>
              </w:rPr>
              <w:t>4</w:t>
            </w:r>
          </w:p>
        </w:tc>
        <w:tc>
          <w:tcPr>
            <w:tcW w:w="713" w:type="dxa"/>
            <w:tcBorders>
              <w:top w:val="single" w:sz="4" w:space="0" w:color="000000"/>
              <w:left w:val="single" w:sz="4" w:space="0" w:color="000000"/>
              <w:bottom w:val="single" w:sz="4" w:space="0" w:color="000000"/>
              <w:right w:val="single" w:sz="4" w:space="0" w:color="000000"/>
            </w:tcBorders>
          </w:tcPr>
          <w:p w14:paraId="0C5703EB" w14:textId="77777777" w:rsidR="008210A2" w:rsidRDefault="00153ACB">
            <w:pPr>
              <w:spacing w:after="0"/>
              <w:ind w:right="16"/>
              <w:jc w:val="right"/>
            </w:pPr>
            <w:r>
              <w:rPr>
                <w:rFonts w:ascii="Arial" w:eastAsia="Arial" w:hAnsi="Arial" w:cs="Arial"/>
                <w:sz w:val="12"/>
              </w:rPr>
              <w:t>19</w:t>
            </w:r>
          </w:p>
        </w:tc>
        <w:tc>
          <w:tcPr>
            <w:tcW w:w="91" w:type="dxa"/>
            <w:tcBorders>
              <w:top w:val="single" w:sz="4" w:space="0" w:color="000000"/>
              <w:left w:val="single" w:sz="4" w:space="0" w:color="000000"/>
              <w:bottom w:val="single" w:sz="4" w:space="0" w:color="000000"/>
              <w:right w:val="single" w:sz="4" w:space="0" w:color="000000"/>
            </w:tcBorders>
          </w:tcPr>
          <w:p w14:paraId="013E1615" w14:textId="77777777" w:rsidR="008210A2" w:rsidRDefault="008210A2"/>
        </w:tc>
        <w:tc>
          <w:tcPr>
            <w:tcW w:w="914" w:type="dxa"/>
            <w:tcBorders>
              <w:top w:val="single" w:sz="4" w:space="0" w:color="000000"/>
              <w:left w:val="single" w:sz="4" w:space="0" w:color="000000"/>
              <w:bottom w:val="single" w:sz="4" w:space="0" w:color="000000"/>
              <w:right w:val="single" w:sz="4" w:space="0" w:color="000000"/>
            </w:tcBorders>
          </w:tcPr>
          <w:p w14:paraId="45E1D096" w14:textId="77777777" w:rsidR="008210A2" w:rsidRDefault="00153ACB">
            <w:pPr>
              <w:spacing w:after="0"/>
              <w:ind w:right="16"/>
              <w:jc w:val="right"/>
            </w:pPr>
            <w:r>
              <w:rPr>
                <w:rFonts w:ascii="Arial" w:eastAsia="Arial" w:hAnsi="Arial" w:cs="Arial"/>
                <w:sz w:val="12"/>
              </w:rPr>
              <w:t>5,78</w:t>
            </w:r>
          </w:p>
        </w:tc>
        <w:tc>
          <w:tcPr>
            <w:tcW w:w="1106" w:type="dxa"/>
            <w:tcBorders>
              <w:top w:val="single" w:sz="4" w:space="0" w:color="000000"/>
              <w:left w:val="single" w:sz="4" w:space="0" w:color="000000"/>
              <w:bottom w:val="single" w:sz="4" w:space="0" w:color="000000"/>
              <w:right w:val="single" w:sz="4" w:space="0" w:color="000000"/>
            </w:tcBorders>
          </w:tcPr>
          <w:p w14:paraId="030BE3BD" w14:textId="77777777" w:rsidR="008210A2" w:rsidRDefault="00153ACB">
            <w:pPr>
              <w:spacing w:after="0"/>
              <w:ind w:right="16"/>
              <w:jc w:val="right"/>
            </w:pPr>
            <w:r>
              <w:rPr>
                <w:rFonts w:ascii="Arial" w:eastAsia="Arial" w:hAnsi="Arial" w:cs="Arial"/>
                <w:sz w:val="12"/>
              </w:rPr>
              <w:t>5,20</w:t>
            </w:r>
          </w:p>
        </w:tc>
        <w:tc>
          <w:tcPr>
            <w:tcW w:w="1280" w:type="dxa"/>
            <w:tcBorders>
              <w:top w:val="single" w:sz="4" w:space="0" w:color="000000"/>
              <w:left w:val="single" w:sz="4" w:space="0" w:color="000000"/>
              <w:bottom w:val="single" w:sz="4" w:space="0" w:color="000000"/>
              <w:right w:val="single" w:sz="4" w:space="0" w:color="000000"/>
            </w:tcBorders>
          </w:tcPr>
          <w:p w14:paraId="7A2C6F0C" w14:textId="77777777" w:rsidR="008210A2" w:rsidRDefault="00153ACB">
            <w:pPr>
              <w:spacing w:after="0"/>
              <w:ind w:right="17"/>
              <w:jc w:val="right"/>
            </w:pPr>
            <w:r>
              <w:rPr>
                <w:rFonts w:ascii="Arial" w:eastAsia="Arial" w:hAnsi="Arial" w:cs="Arial"/>
                <w:sz w:val="12"/>
              </w:rPr>
              <w:t>10,98</w:t>
            </w:r>
          </w:p>
        </w:tc>
        <w:tc>
          <w:tcPr>
            <w:tcW w:w="1070" w:type="dxa"/>
            <w:tcBorders>
              <w:top w:val="single" w:sz="4" w:space="0" w:color="000000"/>
              <w:left w:val="single" w:sz="4" w:space="0" w:color="000000"/>
              <w:bottom w:val="single" w:sz="4" w:space="0" w:color="000000"/>
              <w:right w:val="single" w:sz="4" w:space="0" w:color="000000"/>
            </w:tcBorders>
          </w:tcPr>
          <w:p w14:paraId="15AD11B5" w14:textId="77777777" w:rsidR="008210A2" w:rsidRDefault="00153ACB">
            <w:pPr>
              <w:spacing w:after="0"/>
              <w:ind w:right="16"/>
              <w:jc w:val="right"/>
            </w:pPr>
            <w:r>
              <w:rPr>
                <w:rFonts w:ascii="Arial" w:eastAsia="Arial" w:hAnsi="Arial" w:cs="Arial"/>
                <w:sz w:val="12"/>
              </w:rPr>
              <w:t>3,95</w:t>
            </w:r>
          </w:p>
        </w:tc>
        <w:tc>
          <w:tcPr>
            <w:tcW w:w="1170" w:type="dxa"/>
            <w:tcBorders>
              <w:top w:val="single" w:sz="4" w:space="0" w:color="000000"/>
              <w:left w:val="single" w:sz="4" w:space="0" w:color="000000"/>
              <w:bottom w:val="single" w:sz="4" w:space="0" w:color="000000"/>
              <w:right w:val="single" w:sz="4" w:space="0" w:color="000000"/>
            </w:tcBorders>
          </w:tcPr>
          <w:p w14:paraId="2B8CF7FD" w14:textId="77777777" w:rsidR="008210A2" w:rsidRDefault="00153ACB">
            <w:pPr>
              <w:spacing w:after="0"/>
              <w:ind w:right="17"/>
              <w:jc w:val="right"/>
            </w:pPr>
            <w:r>
              <w:rPr>
                <w:rFonts w:ascii="Arial" w:eastAsia="Arial" w:hAnsi="Arial" w:cs="Arial"/>
                <w:sz w:val="12"/>
              </w:rPr>
              <w:t>14,93</w:t>
            </w:r>
          </w:p>
        </w:tc>
      </w:tr>
      <w:tr w:rsidR="008210A2" w14:paraId="737432B0" w14:textId="77777777">
        <w:trPr>
          <w:trHeight w:val="201"/>
        </w:trPr>
        <w:tc>
          <w:tcPr>
            <w:tcW w:w="759" w:type="dxa"/>
            <w:tcBorders>
              <w:top w:val="single" w:sz="4" w:space="0" w:color="000000"/>
              <w:left w:val="single" w:sz="4" w:space="0" w:color="000000"/>
              <w:bottom w:val="single" w:sz="4" w:space="0" w:color="000000"/>
              <w:right w:val="single" w:sz="4" w:space="0" w:color="000000"/>
            </w:tcBorders>
          </w:tcPr>
          <w:p w14:paraId="1178CA3A" w14:textId="77777777" w:rsidR="008210A2" w:rsidRDefault="00153ACB">
            <w:pPr>
              <w:spacing w:after="0"/>
            </w:pPr>
            <w:r>
              <w:rPr>
                <w:rFonts w:ascii="Arial" w:eastAsia="Arial" w:hAnsi="Arial" w:cs="Arial"/>
                <w:sz w:val="12"/>
              </w:rPr>
              <w:t>2018</w:t>
            </w:r>
          </w:p>
        </w:tc>
        <w:tc>
          <w:tcPr>
            <w:tcW w:w="713" w:type="dxa"/>
            <w:tcBorders>
              <w:top w:val="single" w:sz="4" w:space="0" w:color="000000"/>
              <w:left w:val="single" w:sz="4" w:space="0" w:color="000000"/>
              <w:bottom w:val="single" w:sz="4" w:space="0" w:color="000000"/>
              <w:right w:val="single" w:sz="4" w:space="0" w:color="000000"/>
            </w:tcBorders>
          </w:tcPr>
          <w:p w14:paraId="61F2DE72" w14:textId="77777777" w:rsidR="008210A2" w:rsidRDefault="00153ACB">
            <w:pPr>
              <w:spacing w:after="0"/>
              <w:ind w:right="16"/>
              <w:jc w:val="right"/>
            </w:pPr>
            <w:r>
              <w:rPr>
                <w:rFonts w:ascii="Arial" w:eastAsia="Arial" w:hAnsi="Arial" w:cs="Arial"/>
                <w:sz w:val="12"/>
              </w:rPr>
              <w:t>9</w:t>
            </w:r>
          </w:p>
        </w:tc>
        <w:tc>
          <w:tcPr>
            <w:tcW w:w="667" w:type="dxa"/>
            <w:tcBorders>
              <w:top w:val="single" w:sz="4" w:space="0" w:color="000000"/>
              <w:left w:val="single" w:sz="4" w:space="0" w:color="000000"/>
              <w:bottom w:val="single" w:sz="4" w:space="0" w:color="000000"/>
              <w:right w:val="single" w:sz="4" w:space="0" w:color="000000"/>
            </w:tcBorders>
          </w:tcPr>
          <w:p w14:paraId="3D4CB147" w14:textId="77777777" w:rsidR="008210A2" w:rsidRDefault="00153ACB">
            <w:pPr>
              <w:spacing w:after="0"/>
              <w:ind w:right="16"/>
              <w:jc w:val="right"/>
            </w:pPr>
            <w:r>
              <w:rPr>
                <w:rFonts w:ascii="Arial" w:eastAsia="Arial" w:hAnsi="Arial" w:cs="Arial"/>
                <w:sz w:val="12"/>
              </w:rPr>
              <w:t>2</w:t>
            </w:r>
          </w:p>
        </w:tc>
        <w:tc>
          <w:tcPr>
            <w:tcW w:w="713" w:type="dxa"/>
            <w:tcBorders>
              <w:top w:val="single" w:sz="4" w:space="0" w:color="000000"/>
              <w:left w:val="single" w:sz="4" w:space="0" w:color="000000"/>
              <w:bottom w:val="single" w:sz="4" w:space="0" w:color="000000"/>
              <w:right w:val="single" w:sz="4" w:space="0" w:color="000000"/>
            </w:tcBorders>
          </w:tcPr>
          <w:p w14:paraId="4239BFEB" w14:textId="77777777" w:rsidR="008210A2" w:rsidRDefault="00153ACB">
            <w:pPr>
              <w:spacing w:after="0"/>
              <w:ind w:right="16"/>
              <w:jc w:val="right"/>
            </w:pPr>
            <w:r>
              <w:rPr>
                <w:rFonts w:ascii="Arial" w:eastAsia="Arial" w:hAnsi="Arial" w:cs="Arial"/>
                <w:sz w:val="12"/>
              </w:rPr>
              <w:t>11</w:t>
            </w:r>
          </w:p>
        </w:tc>
        <w:tc>
          <w:tcPr>
            <w:tcW w:w="91" w:type="dxa"/>
            <w:tcBorders>
              <w:top w:val="single" w:sz="4" w:space="0" w:color="000000"/>
              <w:left w:val="single" w:sz="4" w:space="0" w:color="000000"/>
              <w:bottom w:val="single" w:sz="4" w:space="0" w:color="000000"/>
              <w:right w:val="single" w:sz="4" w:space="0" w:color="000000"/>
            </w:tcBorders>
          </w:tcPr>
          <w:p w14:paraId="3C846D04" w14:textId="77777777" w:rsidR="008210A2" w:rsidRDefault="008210A2"/>
        </w:tc>
        <w:tc>
          <w:tcPr>
            <w:tcW w:w="914" w:type="dxa"/>
            <w:tcBorders>
              <w:top w:val="single" w:sz="4" w:space="0" w:color="000000"/>
              <w:left w:val="single" w:sz="4" w:space="0" w:color="000000"/>
              <w:bottom w:val="single" w:sz="4" w:space="0" w:color="000000"/>
              <w:right w:val="single" w:sz="4" w:space="0" w:color="000000"/>
            </w:tcBorders>
          </w:tcPr>
          <w:p w14:paraId="3F5719B4" w14:textId="77777777" w:rsidR="008210A2" w:rsidRDefault="00153ACB">
            <w:pPr>
              <w:spacing w:after="0"/>
              <w:ind w:right="16"/>
              <w:jc w:val="right"/>
            </w:pPr>
            <w:r>
              <w:rPr>
                <w:rFonts w:ascii="Arial" w:eastAsia="Arial" w:hAnsi="Arial" w:cs="Arial"/>
                <w:sz w:val="12"/>
              </w:rPr>
              <w:t>0,23</w:t>
            </w:r>
          </w:p>
        </w:tc>
        <w:tc>
          <w:tcPr>
            <w:tcW w:w="1106" w:type="dxa"/>
            <w:tcBorders>
              <w:top w:val="single" w:sz="4" w:space="0" w:color="000000"/>
              <w:left w:val="single" w:sz="4" w:space="0" w:color="000000"/>
              <w:bottom w:val="single" w:sz="4" w:space="0" w:color="000000"/>
              <w:right w:val="single" w:sz="4" w:space="0" w:color="000000"/>
            </w:tcBorders>
          </w:tcPr>
          <w:p w14:paraId="0B81F3C6" w14:textId="77777777" w:rsidR="008210A2" w:rsidRDefault="00153ACB">
            <w:pPr>
              <w:spacing w:after="0"/>
              <w:ind w:right="16"/>
              <w:jc w:val="right"/>
            </w:pPr>
            <w:r>
              <w:rPr>
                <w:rFonts w:ascii="Arial" w:eastAsia="Arial" w:hAnsi="Arial" w:cs="Arial"/>
                <w:sz w:val="12"/>
              </w:rPr>
              <w:t>1,63</w:t>
            </w:r>
          </w:p>
        </w:tc>
        <w:tc>
          <w:tcPr>
            <w:tcW w:w="1280" w:type="dxa"/>
            <w:tcBorders>
              <w:top w:val="single" w:sz="4" w:space="0" w:color="000000"/>
              <w:left w:val="single" w:sz="4" w:space="0" w:color="000000"/>
              <w:bottom w:val="single" w:sz="4" w:space="0" w:color="000000"/>
              <w:right w:val="single" w:sz="4" w:space="0" w:color="000000"/>
            </w:tcBorders>
          </w:tcPr>
          <w:p w14:paraId="13719D31" w14:textId="77777777" w:rsidR="008210A2" w:rsidRDefault="00153ACB">
            <w:pPr>
              <w:spacing w:after="0"/>
              <w:ind w:right="16"/>
              <w:jc w:val="right"/>
            </w:pPr>
            <w:r>
              <w:rPr>
                <w:rFonts w:ascii="Arial" w:eastAsia="Arial" w:hAnsi="Arial" w:cs="Arial"/>
                <w:sz w:val="12"/>
              </w:rPr>
              <w:t>1,86</w:t>
            </w:r>
          </w:p>
        </w:tc>
        <w:tc>
          <w:tcPr>
            <w:tcW w:w="1070" w:type="dxa"/>
            <w:tcBorders>
              <w:top w:val="single" w:sz="4" w:space="0" w:color="000000"/>
              <w:left w:val="single" w:sz="4" w:space="0" w:color="000000"/>
              <w:bottom w:val="single" w:sz="4" w:space="0" w:color="000000"/>
              <w:right w:val="single" w:sz="4" w:space="0" w:color="000000"/>
            </w:tcBorders>
          </w:tcPr>
          <w:p w14:paraId="08A8255D" w14:textId="77777777" w:rsidR="008210A2" w:rsidRDefault="00153ACB">
            <w:pPr>
              <w:spacing w:after="0"/>
              <w:ind w:right="16"/>
              <w:jc w:val="right"/>
            </w:pPr>
            <w:r>
              <w:rPr>
                <w:rFonts w:ascii="Arial" w:eastAsia="Arial" w:hAnsi="Arial" w:cs="Arial"/>
                <w:sz w:val="12"/>
              </w:rPr>
              <w:t>2,50</w:t>
            </w:r>
          </w:p>
        </w:tc>
        <w:tc>
          <w:tcPr>
            <w:tcW w:w="1170" w:type="dxa"/>
            <w:tcBorders>
              <w:top w:val="single" w:sz="4" w:space="0" w:color="000000"/>
              <w:left w:val="single" w:sz="4" w:space="0" w:color="000000"/>
              <w:bottom w:val="single" w:sz="4" w:space="0" w:color="000000"/>
              <w:right w:val="single" w:sz="4" w:space="0" w:color="000000"/>
            </w:tcBorders>
          </w:tcPr>
          <w:p w14:paraId="35AE1BFB" w14:textId="77777777" w:rsidR="008210A2" w:rsidRDefault="00153ACB">
            <w:pPr>
              <w:spacing w:after="0"/>
              <w:ind w:right="16"/>
              <w:jc w:val="right"/>
            </w:pPr>
            <w:r>
              <w:rPr>
                <w:rFonts w:ascii="Arial" w:eastAsia="Arial" w:hAnsi="Arial" w:cs="Arial"/>
                <w:sz w:val="12"/>
              </w:rPr>
              <w:t>4,36</w:t>
            </w:r>
          </w:p>
        </w:tc>
      </w:tr>
      <w:tr w:rsidR="008210A2" w14:paraId="08FA905E" w14:textId="77777777">
        <w:trPr>
          <w:trHeight w:val="201"/>
        </w:trPr>
        <w:tc>
          <w:tcPr>
            <w:tcW w:w="759" w:type="dxa"/>
            <w:tcBorders>
              <w:top w:val="single" w:sz="4" w:space="0" w:color="000000"/>
              <w:left w:val="single" w:sz="4" w:space="0" w:color="000000"/>
              <w:bottom w:val="single" w:sz="4" w:space="0" w:color="000000"/>
              <w:right w:val="single" w:sz="4" w:space="0" w:color="000000"/>
            </w:tcBorders>
          </w:tcPr>
          <w:p w14:paraId="4BC98738" w14:textId="77777777" w:rsidR="008210A2" w:rsidRDefault="00153ACB">
            <w:pPr>
              <w:spacing w:after="0"/>
            </w:pPr>
            <w:r>
              <w:rPr>
                <w:rFonts w:ascii="Arial" w:eastAsia="Arial" w:hAnsi="Arial" w:cs="Arial"/>
                <w:sz w:val="12"/>
              </w:rPr>
              <w:t>2019</w:t>
            </w:r>
          </w:p>
        </w:tc>
        <w:tc>
          <w:tcPr>
            <w:tcW w:w="713" w:type="dxa"/>
            <w:tcBorders>
              <w:top w:val="single" w:sz="4" w:space="0" w:color="000000"/>
              <w:left w:val="single" w:sz="4" w:space="0" w:color="000000"/>
              <w:bottom w:val="single" w:sz="4" w:space="0" w:color="000000"/>
              <w:right w:val="single" w:sz="4" w:space="0" w:color="000000"/>
            </w:tcBorders>
          </w:tcPr>
          <w:p w14:paraId="0D553DCC" w14:textId="77777777" w:rsidR="008210A2" w:rsidRDefault="00153ACB">
            <w:pPr>
              <w:spacing w:after="0"/>
              <w:ind w:right="16"/>
              <w:jc w:val="right"/>
            </w:pPr>
            <w:r>
              <w:rPr>
                <w:rFonts w:ascii="Arial" w:eastAsia="Arial" w:hAnsi="Arial" w:cs="Arial"/>
                <w:sz w:val="12"/>
              </w:rPr>
              <w:t>18</w:t>
            </w:r>
          </w:p>
        </w:tc>
        <w:tc>
          <w:tcPr>
            <w:tcW w:w="667" w:type="dxa"/>
            <w:tcBorders>
              <w:top w:val="single" w:sz="4" w:space="0" w:color="000000"/>
              <w:left w:val="single" w:sz="4" w:space="0" w:color="000000"/>
              <w:bottom w:val="single" w:sz="4" w:space="0" w:color="000000"/>
              <w:right w:val="single" w:sz="4" w:space="0" w:color="000000"/>
            </w:tcBorders>
          </w:tcPr>
          <w:p w14:paraId="1A307568" w14:textId="77777777" w:rsidR="008210A2" w:rsidRDefault="00153ACB">
            <w:pPr>
              <w:spacing w:after="0"/>
              <w:ind w:right="16"/>
              <w:jc w:val="right"/>
            </w:pPr>
            <w:r>
              <w:rPr>
                <w:rFonts w:ascii="Arial" w:eastAsia="Arial" w:hAnsi="Arial" w:cs="Arial"/>
                <w:sz w:val="12"/>
              </w:rPr>
              <w:t>8</w:t>
            </w:r>
          </w:p>
        </w:tc>
        <w:tc>
          <w:tcPr>
            <w:tcW w:w="713" w:type="dxa"/>
            <w:tcBorders>
              <w:top w:val="single" w:sz="4" w:space="0" w:color="000000"/>
              <w:left w:val="single" w:sz="4" w:space="0" w:color="000000"/>
              <w:bottom w:val="single" w:sz="4" w:space="0" w:color="000000"/>
              <w:right w:val="single" w:sz="4" w:space="0" w:color="000000"/>
            </w:tcBorders>
          </w:tcPr>
          <w:p w14:paraId="5014D665" w14:textId="77777777" w:rsidR="008210A2" w:rsidRDefault="00153ACB">
            <w:pPr>
              <w:spacing w:after="0"/>
              <w:ind w:right="16"/>
              <w:jc w:val="right"/>
            </w:pPr>
            <w:r>
              <w:rPr>
                <w:rFonts w:ascii="Arial" w:eastAsia="Arial" w:hAnsi="Arial" w:cs="Arial"/>
                <w:sz w:val="12"/>
              </w:rPr>
              <w:t>26</w:t>
            </w:r>
          </w:p>
        </w:tc>
        <w:tc>
          <w:tcPr>
            <w:tcW w:w="91" w:type="dxa"/>
            <w:tcBorders>
              <w:top w:val="single" w:sz="4" w:space="0" w:color="000000"/>
              <w:left w:val="single" w:sz="4" w:space="0" w:color="000000"/>
              <w:bottom w:val="single" w:sz="4" w:space="0" w:color="000000"/>
              <w:right w:val="single" w:sz="4" w:space="0" w:color="000000"/>
            </w:tcBorders>
          </w:tcPr>
          <w:p w14:paraId="4A71C2B3" w14:textId="77777777" w:rsidR="008210A2" w:rsidRDefault="008210A2"/>
        </w:tc>
        <w:tc>
          <w:tcPr>
            <w:tcW w:w="914" w:type="dxa"/>
            <w:tcBorders>
              <w:top w:val="single" w:sz="4" w:space="0" w:color="000000"/>
              <w:left w:val="single" w:sz="4" w:space="0" w:color="000000"/>
              <w:bottom w:val="single" w:sz="4" w:space="0" w:color="000000"/>
              <w:right w:val="single" w:sz="4" w:space="0" w:color="000000"/>
            </w:tcBorders>
          </w:tcPr>
          <w:p w14:paraId="094716FC" w14:textId="77777777" w:rsidR="008210A2" w:rsidRDefault="00153ACB">
            <w:pPr>
              <w:spacing w:after="0"/>
              <w:ind w:right="16"/>
              <w:jc w:val="right"/>
            </w:pPr>
            <w:r>
              <w:rPr>
                <w:rFonts w:ascii="Arial" w:eastAsia="Arial" w:hAnsi="Arial" w:cs="Arial"/>
                <w:sz w:val="12"/>
              </w:rPr>
              <w:t>6,89</w:t>
            </w:r>
          </w:p>
        </w:tc>
        <w:tc>
          <w:tcPr>
            <w:tcW w:w="1106" w:type="dxa"/>
            <w:tcBorders>
              <w:top w:val="single" w:sz="4" w:space="0" w:color="000000"/>
              <w:left w:val="single" w:sz="4" w:space="0" w:color="000000"/>
              <w:bottom w:val="single" w:sz="4" w:space="0" w:color="000000"/>
              <w:right w:val="single" w:sz="4" w:space="0" w:color="000000"/>
            </w:tcBorders>
          </w:tcPr>
          <w:p w14:paraId="07497FBE" w14:textId="77777777" w:rsidR="008210A2" w:rsidRDefault="00153ACB">
            <w:pPr>
              <w:spacing w:after="0"/>
              <w:ind w:right="16"/>
              <w:jc w:val="right"/>
            </w:pPr>
            <w:r>
              <w:rPr>
                <w:rFonts w:ascii="Arial" w:eastAsia="Arial" w:hAnsi="Arial" w:cs="Arial"/>
                <w:sz w:val="12"/>
              </w:rPr>
              <w:t>2,70</w:t>
            </w:r>
          </w:p>
        </w:tc>
        <w:tc>
          <w:tcPr>
            <w:tcW w:w="1280" w:type="dxa"/>
            <w:tcBorders>
              <w:top w:val="single" w:sz="4" w:space="0" w:color="000000"/>
              <w:left w:val="single" w:sz="4" w:space="0" w:color="000000"/>
              <w:bottom w:val="single" w:sz="4" w:space="0" w:color="000000"/>
              <w:right w:val="single" w:sz="4" w:space="0" w:color="000000"/>
            </w:tcBorders>
          </w:tcPr>
          <w:p w14:paraId="29B6465C" w14:textId="77777777" w:rsidR="008210A2" w:rsidRDefault="00153ACB">
            <w:pPr>
              <w:spacing w:after="0"/>
              <w:ind w:right="16"/>
              <w:jc w:val="right"/>
            </w:pPr>
            <w:r>
              <w:rPr>
                <w:rFonts w:ascii="Arial" w:eastAsia="Arial" w:hAnsi="Arial" w:cs="Arial"/>
                <w:sz w:val="12"/>
              </w:rPr>
              <w:t>9,59</w:t>
            </w:r>
          </w:p>
        </w:tc>
        <w:tc>
          <w:tcPr>
            <w:tcW w:w="1070" w:type="dxa"/>
            <w:tcBorders>
              <w:top w:val="single" w:sz="4" w:space="0" w:color="000000"/>
              <w:left w:val="single" w:sz="4" w:space="0" w:color="000000"/>
              <w:bottom w:val="single" w:sz="4" w:space="0" w:color="000000"/>
              <w:right w:val="single" w:sz="4" w:space="0" w:color="000000"/>
            </w:tcBorders>
          </w:tcPr>
          <w:p w14:paraId="50B602F3" w14:textId="77777777" w:rsidR="008210A2" w:rsidRDefault="00153ACB">
            <w:pPr>
              <w:spacing w:after="0"/>
              <w:ind w:right="16"/>
              <w:jc w:val="right"/>
            </w:pPr>
            <w:r>
              <w:rPr>
                <w:rFonts w:ascii="Arial" w:eastAsia="Arial" w:hAnsi="Arial" w:cs="Arial"/>
                <w:sz w:val="12"/>
              </w:rPr>
              <w:t>26,27</w:t>
            </w:r>
          </w:p>
        </w:tc>
        <w:tc>
          <w:tcPr>
            <w:tcW w:w="1170" w:type="dxa"/>
            <w:tcBorders>
              <w:top w:val="single" w:sz="4" w:space="0" w:color="000000"/>
              <w:left w:val="single" w:sz="4" w:space="0" w:color="000000"/>
              <w:bottom w:val="single" w:sz="4" w:space="0" w:color="000000"/>
              <w:right w:val="single" w:sz="4" w:space="0" w:color="000000"/>
            </w:tcBorders>
          </w:tcPr>
          <w:p w14:paraId="719C01B6" w14:textId="77777777" w:rsidR="008210A2" w:rsidRDefault="00153ACB">
            <w:pPr>
              <w:spacing w:after="0"/>
              <w:ind w:right="17"/>
              <w:jc w:val="right"/>
            </w:pPr>
            <w:r>
              <w:rPr>
                <w:rFonts w:ascii="Arial" w:eastAsia="Arial" w:hAnsi="Arial" w:cs="Arial"/>
                <w:sz w:val="12"/>
              </w:rPr>
              <w:t>35,86</w:t>
            </w:r>
          </w:p>
        </w:tc>
      </w:tr>
      <w:tr w:rsidR="008210A2" w14:paraId="7FC84528" w14:textId="77777777">
        <w:trPr>
          <w:trHeight w:val="201"/>
        </w:trPr>
        <w:tc>
          <w:tcPr>
            <w:tcW w:w="759" w:type="dxa"/>
            <w:tcBorders>
              <w:top w:val="single" w:sz="4" w:space="0" w:color="000000"/>
              <w:left w:val="single" w:sz="4" w:space="0" w:color="000000"/>
              <w:bottom w:val="single" w:sz="4" w:space="0" w:color="000000"/>
              <w:right w:val="single" w:sz="4" w:space="0" w:color="000000"/>
            </w:tcBorders>
          </w:tcPr>
          <w:p w14:paraId="0F811355" w14:textId="77777777" w:rsidR="008210A2" w:rsidRDefault="00153ACB">
            <w:pPr>
              <w:spacing w:after="0"/>
            </w:pPr>
            <w:r>
              <w:rPr>
                <w:rFonts w:ascii="Arial" w:eastAsia="Arial" w:hAnsi="Arial" w:cs="Arial"/>
                <w:sz w:val="12"/>
              </w:rPr>
              <w:t>2020</w:t>
            </w:r>
          </w:p>
        </w:tc>
        <w:tc>
          <w:tcPr>
            <w:tcW w:w="713" w:type="dxa"/>
            <w:tcBorders>
              <w:top w:val="single" w:sz="4" w:space="0" w:color="000000"/>
              <w:left w:val="single" w:sz="4" w:space="0" w:color="000000"/>
              <w:bottom w:val="single" w:sz="4" w:space="0" w:color="000000"/>
              <w:right w:val="single" w:sz="4" w:space="0" w:color="000000"/>
            </w:tcBorders>
          </w:tcPr>
          <w:p w14:paraId="65CF6BA9" w14:textId="77777777" w:rsidR="008210A2" w:rsidRDefault="00153ACB">
            <w:pPr>
              <w:spacing w:after="0"/>
              <w:ind w:right="16"/>
              <w:jc w:val="right"/>
            </w:pPr>
            <w:r>
              <w:rPr>
                <w:rFonts w:ascii="Arial" w:eastAsia="Arial" w:hAnsi="Arial" w:cs="Arial"/>
                <w:sz w:val="12"/>
              </w:rPr>
              <w:t>6</w:t>
            </w:r>
          </w:p>
        </w:tc>
        <w:tc>
          <w:tcPr>
            <w:tcW w:w="667" w:type="dxa"/>
            <w:tcBorders>
              <w:top w:val="single" w:sz="4" w:space="0" w:color="000000"/>
              <w:left w:val="single" w:sz="4" w:space="0" w:color="000000"/>
              <w:bottom w:val="single" w:sz="4" w:space="0" w:color="000000"/>
              <w:right w:val="single" w:sz="4" w:space="0" w:color="000000"/>
            </w:tcBorders>
          </w:tcPr>
          <w:p w14:paraId="61620CAE" w14:textId="77777777" w:rsidR="008210A2" w:rsidRDefault="00153ACB">
            <w:pPr>
              <w:spacing w:after="0"/>
              <w:ind w:right="16"/>
              <w:jc w:val="right"/>
            </w:pPr>
            <w:r>
              <w:rPr>
                <w:rFonts w:ascii="Arial" w:eastAsia="Arial" w:hAnsi="Arial" w:cs="Arial"/>
                <w:sz w:val="12"/>
              </w:rPr>
              <w:t>2</w:t>
            </w:r>
          </w:p>
        </w:tc>
        <w:tc>
          <w:tcPr>
            <w:tcW w:w="713" w:type="dxa"/>
            <w:tcBorders>
              <w:top w:val="single" w:sz="4" w:space="0" w:color="000000"/>
              <w:left w:val="single" w:sz="4" w:space="0" w:color="000000"/>
              <w:bottom w:val="single" w:sz="4" w:space="0" w:color="000000"/>
              <w:right w:val="single" w:sz="4" w:space="0" w:color="000000"/>
            </w:tcBorders>
          </w:tcPr>
          <w:p w14:paraId="098D6AB2" w14:textId="77777777" w:rsidR="008210A2" w:rsidRDefault="00153ACB">
            <w:pPr>
              <w:spacing w:after="0"/>
              <w:ind w:right="16"/>
              <w:jc w:val="right"/>
            </w:pPr>
            <w:r>
              <w:rPr>
                <w:rFonts w:ascii="Arial" w:eastAsia="Arial" w:hAnsi="Arial" w:cs="Arial"/>
                <w:sz w:val="12"/>
              </w:rPr>
              <w:t>8</w:t>
            </w:r>
          </w:p>
        </w:tc>
        <w:tc>
          <w:tcPr>
            <w:tcW w:w="91" w:type="dxa"/>
            <w:tcBorders>
              <w:top w:val="single" w:sz="4" w:space="0" w:color="000000"/>
              <w:left w:val="single" w:sz="4" w:space="0" w:color="000000"/>
              <w:bottom w:val="single" w:sz="4" w:space="0" w:color="000000"/>
              <w:right w:val="single" w:sz="4" w:space="0" w:color="000000"/>
            </w:tcBorders>
          </w:tcPr>
          <w:p w14:paraId="1142EF55" w14:textId="77777777" w:rsidR="008210A2" w:rsidRDefault="008210A2"/>
        </w:tc>
        <w:tc>
          <w:tcPr>
            <w:tcW w:w="914" w:type="dxa"/>
            <w:tcBorders>
              <w:top w:val="single" w:sz="4" w:space="0" w:color="000000"/>
              <w:left w:val="single" w:sz="4" w:space="0" w:color="000000"/>
              <w:bottom w:val="single" w:sz="4" w:space="0" w:color="000000"/>
              <w:right w:val="single" w:sz="4" w:space="0" w:color="000000"/>
            </w:tcBorders>
          </w:tcPr>
          <w:p w14:paraId="4FE439FD" w14:textId="77777777" w:rsidR="008210A2" w:rsidRDefault="00153ACB">
            <w:pPr>
              <w:spacing w:after="0"/>
              <w:ind w:right="16"/>
              <w:jc w:val="right"/>
            </w:pPr>
            <w:r>
              <w:rPr>
                <w:rFonts w:ascii="Arial" w:eastAsia="Arial" w:hAnsi="Arial" w:cs="Arial"/>
                <w:sz w:val="12"/>
              </w:rPr>
              <w:t>3,72</w:t>
            </w:r>
          </w:p>
        </w:tc>
        <w:tc>
          <w:tcPr>
            <w:tcW w:w="1106" w:type="dxa"/>
            <w:tcBorders>
              <w:top w:val="single" w:sz="4" w:space="0" w:color="000000"/>
              <w:left w:val="single" w:sz="4" w:space="0" w:color="000000"/>
              <w:bottom w:val="single" w:sz="4" w:space="0" w:color="000000"/>
              <w:right w:val="single" w:sz="4" w:space="0" w:color="000000"/>
            </w:tcBorders>
          </w:tcPr>
          <w:p w14:paraId="01917BE6" w14:textId="77777777" w:rsidR="008210A2" w:rsidRDefault="00153ACB">
            <w:pPr>
              <w:spacing w:after="0"/>
              <w:ind w:right="16"/>
              <w:jc w:val="right"/>
            </w:pPr>
            <w:r>
              <w:rPr>
                <w:rFonts w:ascii="Arial" w:eastAsia="Arial" w:hAnsi="Arial" w:cs="Arial"/>
                <w:sz w:val="12"/>
              </w:rPr>
              <w:t>3,28</w:t>
            </w:r>
          </w:p>
        </w:tc>
        <w:tc>
          <w:tcPr>
            <w:tcW w:w="1280" w:type="dxa"/>
            <w:tcBorders>
              <w:top w:val="single" w:sz="4" w:space="0" w:color="000000"/>
              <w:left w:val="single" w:sz="4" w:space="0" w:color="000000"/>
              <w:bottom w:val="single" w:sz="4" w:space="0" w:color="000000"/>
              <w:right w:val="single" w:sz="4" w:space="0" w:color="000000"/>
            </w:tcBorders>
          </w:tcPr>
          <w:p w14:paraId="454AE9FD" w14:textId="77777777" w:rsidR="008210A2" w:rsidRDefault="00153ACB">
            <w:pPr>
              <w:spacing w:after="0"/>
              <w:ind w:right="16"/>
              <w:jc w:val="right"/>
            </w:pPr>
            <w:r>
              <w:rPr>
                <w:rFonts w:ascii="Arial" w:eastAsia="Arial" w:hAnsi="Arial" w:cs="Arial"/>
                <w:sz w:val="12"/>
              </w:rPr>
              <w:t>7,00</w:t>
            </w:r>
          </w:p>
        </w:tc>
        <w:tc>
          <w:tcPr>
            <w:tcW w:w="1070" w:type="dxa"/>
            <w:tcBorders>
              <w:top w:val="single" w:sz="4" w:space="0" w:color="000000"/>
              <w:left w:val="single" w:sz="4" w:space="0" w:color="000000"/>
              <w:bottom w:val="single" w:sz="4" w:space="0" w:color="000000"/>
              <w:right w:val="single" w:sz="4" w:space="0" w:color="000000"/>
            </w:tcBorders>
          </w:tcPr>
          <w:p w14:paraId="65FF7B08" w14:textId="77777777" w:rsidR="008210A2" w:rsidRDefault="00153ACB">
            <w:pPr>
              <w:spacing w:after="0"/>
              <w:ind w:right="16"/>
              <w:jc w:val="right"/>
            </w:pPr>
            <w:r>
              <w:rPr>
                <w:rFonts w:ascii="Arial" w:eastAsia="Arial" w:hAnsi="Arial" w:cs="Arial"/>
                <w:sz w:val="12"/>
              </w:rPr>
              <w:t>0,46</w:t>
            </w:r>
          </w:p>
        </w:tc>
        <w:tc>
          <w:tcPr>
            <w:tcW w:w="1170" w:type="dxa"/>
            <w:tcBorders>
              <w:top w:val="single" w:sz="4" w:space="0" w:color="000000"/>
              <w:left w:val="single" w:sz="4" w:space="0" w:color="000000"/>
              <w:bottom w:val="single" w:sz="4" w:space="0" w:color="000000"/>
              <w:right w:val="single" w:sz="4" w:space="0" w:color="000000"/>
            </w:tcBorders>
          </w:tcPr>
          <w:p w14:paraId="151FCB55" w14:textId="77777777" w:rsidR="008210A2" w:rsidRDefault="00153ACB">
            <w:pPr>
              <w:spacing w:after="0"/>
              <w:ind w:right="16"/>
              <w:jc w:val="right"/>
            </w:pPr>
            <w:r>
              <w:rPr>
                <w:rFonts w:ascii="Arial" w:eastAsia="Arial" w:hAnsi="Arial" w:cs="Arial"/>
                <w:sz w:val="12"/>
              </w:rPr>
              <w:t>7,46</w:t>
            </w:r>
          </w:p>
        </w:tc>
      </w:tr>
      <w:tr w:rsidR="008210A2" w14:paraId="213C2232" w14:textId="77777777">
        <w:trPr>
          <w:trHeight w:val="201"/>
        </w:trPr>
        <w:tc>
          <w:tcPr>
            <w:tcW w:w="759" w:type="dxa"/>
            <w:tcBorders>
              <w:top w:val="single" w:sz="4" w:space="0" w:color="000000"/>
              <w:left w:val="single" w:sz="4" w:space="0" w:color="000000"/>
              <w:bottom w:val="single" w:sz="4" w:space="0" w:color="000000"/>
              <w:right w:val="single" w:sz="4" w:space="0" w:color="000000"/>
            </w:tcBorders>
          </w:tcPr>
          <w:p w14:paraId="41120219" w14:textId="77777777" w:rsidR="008210A2" w:rsidRDefault="00153ACB">
            <w:pPr>
              <w:spacing w:after="0"/>
            </w:pPr>
            <w:r>
              <w:rPr>
                <w:rFonts w:ascii="Arial" w:eastAsia="Arial" w:hAnsi="Arial" w:cs="Arial"/>
                <w:sz w:val="12"/>
              </w:rPr>
              <w:t>2021</w:t>
            </w:r>
          </w:p>
        </w:tc>
        <w:tc>
          <w:tcPr>
            <w:tcW w:w="713" w:type="dxa"/>
            <w:tcBorders>
              <w:top w:val="single" w:sz="4" w:space="0" w:color="000000"/>
              <w:left w:val="single" w:sz="4" w:space="0" w:color="000000"/>
              <w:bottom w:val="single" w:sz="4" w:space="0" w:color="000000"/>
              <w:right w:val="single" w:sz="4" w:space="0" w:color="000000"/>
            </w:tcBorders>
          </w:tcPr>
          <w:p w14:paraId="6AE74894" w14:textId="77777777" w:rsidR="008210A2" w:rsidRDefault="00153ACB">
            <w:pPr>
              <w:spacing w:after="0"/>
              <w:ind w:right="16"/>
              <w:jc w:val="right"/>
            </w:pPr>
            <w:r>
              <w:rPr>
                <w:rFonts w:ascii="Arial" w:eastAsia="Arial" w:hAnsi="Arial" w:cs="Arial"/>
                <w:sz w:val="12"/>
              </w:rPr>
              <w:t>13</w:t>
            </w:r>
          </w:p>
        </w:tc>
        <w:tc>
          <w:tcPr>
            <w:tcW w:w="667" w:type="dxa"/>
            <w:tcBorders>
              <w:top w:val="single" w:sz="4" w:space="0" w:color="000000"/>
              <w:left w:val="single" w:sz="4" w:space="0" w:color="000000"/>
              <w:bottom w:val="single" w:sz="4" w:space="0" w:color="000000"/>
              <w:right w:val="single" w:sz="4" w:space="0" w:color="000000"/>
            </w:tcBorders>
          </w:tcPr>
          <w:p w14:paraId="45D84B41" w14:textId="77777777" w:rsidR="008210A2" w:rsidRDefault="00153ACB">
            <w:pPr>
              <w:spacing w:after="0"/>
              <w:ind w:right="16"/>
              <w:jc w:val="right"/>
            </w:pPr>
            <w:r>
              <w:rPr>
                <w:rFonts w:ascii="Arial" w:eastAsia="Arial" w:hAnsi="Arial" w:cs="Arial"/>
                <w:sz w:val="12"/>
              </w:rPr>
              <w:t>4</w:t>
            </w:r>
          </w:p>
        </w:tc>
        <w:tc>
          <w:tcPr>
            <w:tcW w:w="713" w:type="dxa"/>
            <w:tcBorders>
              <w:top w:val="single" w:sz="4" w:space="0" w:color="000000"/>
              <w:left w:val="single" w:sz="4" w:space="0" w:color="000000"/>
              <w:bottom w:val="single" w:sz="4" w:space="0" w:color="000000"/>
              <w:right w:val="single" w:sz="4" w:space="0" w:color="000000"/>
            </w:tcBorders>
          </w:tcPr>
          <w:p w14:paraId="15CBCF43" w14:textId="77777777" w:rsidR="008210A2" w:rsidRDefault="00153ACB">
            <w:pPr>
              <w:spacing w:after="0"/>
              <w:ind w:right="16"/>
              <w:jc w:val="right"/>
            </w:pPr>
            <w:r>
              <w:rPr>
                <w:rFonts w:ascii="Arial" w:eastAsia="Arial" w:hAnsi="Arial" w:cs="Arial"/>
                <w:sz w:val="12"/>
              </w:rPr>
              <w:t>17</w:t>
            </w:r>
          </w:p>
        </w:tc>
        <w:tc>
          <w:tcPr>
            <w:tcW w:w="91" w:type="dxa"/>
            <w:tcBorders>
              <w:top w:val="single" w:sz="4" w:space="0" w:color="000000"/>
              <w:left w:val="single" w:sz="4" w:space="0" w:color="000000"/>
              <w:bottom w:val="single" w:sz="4" w:space="0" w:color="000000"/>
              <w:right w:val="single" w:sz="4" w:space="0" w:color="000000"/>
            </w:tcBorders>
          </w:tcPr>
          <w:p w14:paraId="46DAFE3A" w14:textId="77777777" w:rsidR="008210A2" w:rsidRDefault="008210A2"/>
        </w:tc>
        <w:tc>
          <w:tcPr>
            <w:tcW w:w="914" w:type="dxa"/>
            <w:tcBorders>
              <w:top w:val="single" w:sz="4" w:space="0" w:color="000000"/>
              <w:left w:val="single" w:sz="4" w:space="0" w:color="000000"/>
              <w:bottom w:val="single" w:sz="4" w:space="0" w:color="000000"/>
              <w:right w:val="single" w:sz="4" w:space="0" w:color="000000"/>
            </w:tcBorders>
          </w:tcPr>
          <w:p w14:paraId="5A57DC72" w14:textId="77777777" w:rsidR="008210A2" w:rsidRDefault="00153ACB">
            <w:pPr>
              <w:spacing w:after="0"/>
              <w:ind w:right="16"/>
              <w:jc w:val="right"/>
            </w:pPr>
            <w:r>
              <w:rPr>
                <w:rFonts w:ascii="Arial" w:eastAsia="Arial" w:hAnsi="Arial" w:cs="Arial"/>
                <w:sz w:val="12"/>
              </w:rPr>
              <w:t>1,08</w:t>
            </w:r>
          </w:p>
        </w:tc>
        <w:tc>
          <w:tcPr>
            <w:tcW w:w="1106" w:type="dxa"/>
            <w:tcBorders>
              <w:top w:val="single" w:sz="4" w:space="0" w:color="000000"/>
              <w:left w:val="single" w:sz="4" w:space="0" w:color="000000"/>
              <w:bottom w:val="single" w:sz="4" w:space="0" w:color="000000"/>
              <w:right w:val="single" w:sz="4" w:space="0" w:color="000000"/>
            </w:tcBorders>
          </w:tcPr>
          <w:p w14:paraId="77B0F866" w14:textId="77777777" w:rsidR="008210A2" w:rsidRDefault="00153ACB">
            <w:pPr>
              <w:spacing w:after="0"/>
              <w:ind w:right="16"/>
              <w:jc w:val="right"/>
            </w:pPr>
            <w:r>
              <w:rPr>
                <w:rFonts w:ascii="Arial" w:eastAsia="Arial" w:hAnsi="Arial" w:cs="Arial"/>
                <w:sz w:val="12"/>
              </w:rPr>
              <w:t>4,26</w:t>
            </w:r>
          </w:p>
        </w:tc>
        <w:tc>
          <w:tcPr>
            <w:tcW w:w="1280" w:type="dxa"/>
            <w:tcBorders>
              <w:top w:val="single" w:sz="4" w:space="0" w:color="000000"/>
              <w:left w:val="single" w:sz="4" w:space="0" w:color="000000"/>
              <w:bottom w:val="single" w:sz="4" w:space="0" w:color="000000"/>
              <w:right w:val="single" w:sz="4" w:space="0" w:color="000000"/>
            </w:tcBorders>
          </w:tcPr>
          <w:p w14:paraId="5B364BFA" w14:textId="77777777" w:rsidR="008210A2" w:rsidRDefault="00153ACB">
            <w:pPr>
              <w:spacing w:after="0"/>
              <w:ind w:right="16"/>
              <w:jc w:val="right"/>
            </w:pPr>
            <w:r>
              <w:rPr>
                <w:rFonts w:ascii="Arial" w:eastAsia="Arial" w:hAnsi="Arial" w:cs="Arial"/>
                <w:sz w:val="12"/>
              </w:rPr>
              <w:t>5,34</w:t>
            </w:r>
          </w:p>
        </w:tc>
        <w:tc>
          <w:tcPr>
            <w:tcW w:w="1070" w:type="dxa"/>
            <w:tcBorders>
              <w:top w:val="single" w:sz="4" w:space="0" w:color="000000"/>
              <w:left w:val="single" w:sz="4" w:space="0" w:color="000000"/>
              <w:bottom w:val="single" w:sz="4" w:space="0" w:color="000000"/>
              <w:right w:val="single" w:sz="4" w:space="0" w:color="000000"/>
            </w:tcBorders>
          </w:tcPr>
          <w:p w14:paraId="4D0D9774" w14:textId="77777777" w:rsidR="008210A2" w:rsidRDefault="00153ACB">
            <w:pPr>
              <w:spacing w:after="0"/>
              <w:ind w:right="16"/>
              <w:jc w:val="right"/>
            </w:pPr>
            <w:r>
              <w:rPr>
                <w:rFonts w:ascii="Arial" w:eastAsia="Arial" w:hAnsi="Arial" w:cs="Arial"/>
                <w:sz w:val="12"/>
              </w:rPr>
              <w:t>5,59</w:t>
            </w:r>
          </w:p>
        </w:tc>
        <w:tc>
          <w:tcPr>
            <w:tcW w:w="1170" w:type="dxa"/>
            <w:tcBorders>
              <w:top w:val="single" w:sz="4" w:space="0" w:color="000000"/>
              <w:left w:val="single" w:sz="4" w:space="0" w:color="000000"/>
              <w:bottom w:val="single" w:sz="4" w:space="0" w:color="000000"/>
              <w:right w:val="single" w:sz="4" w:space="0" w:color="000000"/>
            </w:tcBorders>
          </w:tcPr>
          <w:p w14:paraId="1D780A9E" w14:textId="77777777" w:rsidR="008210A2" w:rsidRDefault="00153ACB">
            <w:pPr>
              <w:spacing w:after="0"/>
              <w:ind w:right="17"/>
              <w:jc w:val="right"/>
            </w:pPr>
            <w:r>
              <w:rPr>
                <w:rFonts w:ascii="Arial" w:eastAsia="Arial" w:hAnsi="Arial" w:cs="Arial"/>
                <w:sz w:val="12"/>
              </w:rPr>
              <w:t>10,93</w:t>
            </w:r>
          </w:p>
        </w:tc>
      </w:tr>
      <w:tr w:rsidR="008210A2" w14:paraId="50FD8E3C" w14:textId="77777777">
        <w:trPr>
          <w:trHeight w:val="201"/>
        </w:trPr>
        <w:tc>
          <w:tcPr>
            <w:tcW w:w="759" w:type="dxa"/>
            <w:tcBorders>
              <w:top w:val="single" w:sz="4" w:space="0" w:color="000000"/>
              <w:left w:val="single" w:sz="4" w:space="0" w:color="000000"/>
              <w:bottom w:val="single" w:sz="4" w:space="0" w:color="000000"/>
              <w:right w:val="single" w:sz="4" w:space="0" w:color="000000"/>
            </w:tcBorders>
          </w:tcPr>
          <w:p w14:paraId="1AF8A6FE" w14:textId="77777777" w:rsidR="008210A2" w:rsidRDefault="00153ACB">
            <w:pPr>
              <w:spacing w:after="0"/>
            </w:pPr>
            <w:r>
              <w:rPr>
                <w:rFonts w:ascii="Arial" w:eastAsia="Arial" w:hAnsi="Arial" w:cs="Arial"/>
                <w:sz w:val="12"/>
              </w:rPr>
              <w:t>2022</w:t>
            </w:r>
          </w:p>
        </w:tc>
        <w:tc>
          <w:tcPr>
            <w:tcW w:w="713" w:type="dxa"/>
            <w:tcBorders>
              <w:top w:val="single" w:sz="4" w:space="0" w:color="000000"/>
              <w:left w:val="single" w:sz="4" w:space="0" w:color="000000"/>
              <w:bottom w:val="single" w:sz="4" w:space="0" w:color="000000"/>
              <w:right w:val="single" w:sz="4" w:space="0" w:color="000000"/>
            </w:tcBorders>
          </w:tcPr>
          <w:p w14:paraId="502B150C" w14:textId="77777777" w:rsidR="008210A2" w:rsidRDefault="00153ACB">
            <w:pPr>
              <w:spacing w:after="0"/>
              <w:ind w:right="16"/>
              <w:jc w:val="right"/>
            </w:pPr>
            <w:r>
              <w:rPr>
                <w:rFonts w:ascii="Arial" w:eastAsia="Arial" w:hAnsi="Arial" w:cs="Arial"/>
                <w:sz w:val="12"/>
              </w:rPr>
              <w:t>32</w:t>
            </w:r>
          </w:p>
        </w:tc>
        <w:tc>
          <w:tcPr>
            <w:tcW w:w="667" w:type="dxa"/>
            <w:tcBorders>
              <w:top w:val="single" w:sz="4" w:space="0" w:color="000000"/>
              <w:left w:val="single" w:sz="4" w:space="0" w:color="000000"/>
              <w:bottom w:val="single" w:sz="4" w:space="0" w:color="000000"/>
              <w:right w:val="single" w:sz="4" w:space="0" w:color="000000"/>
            </w:tcBorders>
          </w:tcPr>
          <w:p w14:paraId="1FD33EBC" w14:textId="77777777" w:rsidR="008210A2" w:rsidRDefault="00153ACB">
            <w:pPr>
              <w:spacing w:after="0"/>
              <w:ind w:right="16"/>
              <w:jc w:val="right"/>
            </w:pPr>
            <w:r>
              <w:rPr>
                <w:rFonts w:ascii="Arial" w:eastAsia="Arial" w:hAnsi="Arial" w:cs="Arial"/>
                <w:sz w:val="12"/>
              </w:rPr>
              <w:t>13</w:t>
            </w:r>
          </w:p>
        </w:tc>
        <w:tc>
          <w:tcPr>
            <w:tcW w:w="713" w:type="dxa"/>
            <w:tcBorders>
              <w:top w:val="single" w:sz="4" w:space="0" w:color="000000"/>
              <w:left w:val="single" w:sz="4" w:space="0" w:color="000000"/>
              <w:bottom w:val="single" w:sz="4" w:space="0" w:color="000000"/>
              <w:right w:val="single" w:sz="4" w:space="0" w:color="000000"/>
            </w:tcBorders>
          </w:tcPr>
          <w:p w14:paraId="061A6FD1" w14:textId="77777777" w:rsidR="008210A2" w:rsidRDefault="00153ACB">
            <w:pPr>
              <w:spacing w:after="0"/>
              <w:ind w:right="16"/>
              <w:jc w:val="right"/>
            </w:pPr>
            <w:r>
              <w:rPr>
                <w:rFonts w:ascii="Arial" w:eastAsia="Arial" w:hAnsi="Arial" w:cs="Arial"/>
                <w:sz w:val="12"/>
              </w:rPr>
              <w:t>45</w:t>
            </w:r>
          </w:p>
        </w:tc>
        <w:tc>
          <w:tcPr>
            <w:tcW w:w="91" w:type="dxa"/>
            <w:tcBorders>
              <w:top w:val="single" w:sz="4" w:space="0" w:color="000000"/>
              <w:left w:val="single" w:sz="4" w:space="0" w:color="000000"/>
              <w:bottom w:val="single" w:sz="4" w:space="0" w:color="000000"/>
              <w:right w:val="single" w:sz="4" w:space="0" w:color="000000"/>
            </w:tcBorders>
          </w:tcPr>
          <w:p w14:paraId="3F405D46" w14:textId="77777777" w:rsidR="008210A2" w:rsidRDefault="008210A2"/>
        </w:tc>
        <w:tc>
          <w:tcPr>
            <w:tcW w:w="914" w:type="dxa"/>
            <w:tcBorders>
              <w:top w:val="single" w:sz="4" w:space="0" w:color="000000"/>
              <w:left w:val="single" w:sz="4" w:space="0" w:color="000000"/>
              <w:bottom w:val="single" w:sz="4" w:space="0" w:color="000000"/>
              <w:right w:val="single" w:sz="4" w:space="0" w:color="000000"/>
            </w:tcBorders>
          </w:tcPr>
          <w:p w14:paraId="234710B0" w14:textId="77777777" w:rsidR="008210A2" w:rsidRDefault="00153ACB">
            <w:pPr>
              <w:spacing w:after="0"/>
              <w:ind w:right="17"/>
              <w:jc w:val="right"/>
            </w:pPr>
            <w:r>
              <w:rPr>
                <w:rFonts w:ascii="Arial" w:eastAsia="Arial" w:hAnsi="Arial" w:cs="Arial"/>
                <w:sz w:val="12"/>
              </w:rPr>
              <w:t>57,79</w:t>
            </w:r>
          </w:p>
        </w:tc>
        <w:tc>
          <w:tcPr>
            <w:tcW w:w="1106" w:type="dxa"/>
            <w:tcBorders>
              <w:top w:val="single" w:sz="4" w:space="0" w:color="000000"/>
              <w:left w:val="single" w:sz="4" w:space="0" w:color="000000"/>
              <w:bottom w:val="single" w:sz="4" w:space="0" w:color="000000"/>
              <w:right w:val="single" w:sz="4" w:space="0" w:color="000000"/>
            </w:tcBorders>
          </w:tcPr>
          <w:p w14:paraId="7857E3A3" w14:textId="77777777" w:rsidR="008210A2" w:rsidRDefault="00153ACB">
            <w:pPr>
              <w:spacing w:after="0"/>
              <w:ind w:right="17"/>
              <w:jc w:val="right"/>
            </w:pPr>
            <w:r>
              <w:rPr>
                <w:rFonts w:ascii="Arial" w:eastAsia="Arial" w:hAnsi="Arial" w:cs="Arial"/>
                <w:sz w:val="12"/>
              </w:rPr>
              <w:t>98,73</w:t>
            </w:r>
          </w:p>
        </w:tc>
        <w:tc>
          <w:tcPr>
            <w:tcW w:w="1280" w:type="dxa"/>
            <w:tcBorders>
              <w:top w:val="single" w:sz="4" w:space="0" w:color="000000"/>
              <w:left w:val="single" w:sz="4" w:space="0" w:color="000000"/>
              <w:bottom w:val="single" w:sz="4" w:space="0" w:color="000000"/>
              <w:right w:val="single" w:sz="4" w:space="0" w:color="000000"/>
            </w:tcBorders>
          </w:tcPr>
          <w:p w14:paraId="5EC4CACA" w14:textId="77777777" w:rsidR="008210A2" w:rsidRDefault="00153ACB">
            <w:pPr>
              <w:spacing w:after="0"/>
              <w:ind w:right="17"/>
              <w:jc w:val="right"/>
            </w:pPr>
            <w:r>
              <w:rPr>
                <w:rFonts w:ascii="Arial" w:eastAsia="Arial" w:hAnsi="Arial" w:cs="Arial"/>
                <w:sz w:val="12"/>
              </w:rPr>
              <w:t>156,52</w:t>
            </w:r>
          </w:p>
        </w:tc>
        <w:tc>
          <w:tcPr>
            <w:tcW w:w="1070" w:type="dxa"/>
            <w:tcBorders>
              <w:top w:val="single" w:sz="4" w:space="0" w:color="000000"/>
              <w:left w:val="single" w:sz="4" w:space="0" w:color="000000"/>
              <w:bottom w:val="single" w:sz="4" w:space="0" w:color="000000"/>
              <w:right w:val="single" w:sz="4" w:space="0" w:color="000000"/>
            </w:tcBorders>
          </w:tcPr>
          <w:p w14:paraId="3EA49AD9" w14:textId="77777777" w:rsidR="008210A2" w:rsidRDefault="00153ACB">
            <w:pPr>
              <w:spacing w:after="0"/>
              <w:ind w:right="16"/>
              <w:jc w:val="right"/>
            </w:pPr>
            <w:r>
              <w:rPr>
                <w:rFonts w:ascii="Arial" w:eastAsia="Arial" w:hAnsi="Arial" w:cs="Arial"/>
                <w:sz w:val="12"/>
              </w:rPr>
              <w:t>20,91</w:t>
            </w:r>
          </w:p>
        </w:tc>
        <w:tc>
          <w:tcPr>
            <w:tcW w:w="1170" w:type="dxa"/>
            <w:tcBorders>
              <w:top w:val="single" w:sz="4" w:space="0" w:color="000000"/>
              <w:left w:val="single" w:sz="4" w:space="0" w:color="000000"/>
              <w:bottom w:val="single" w:sz="4" w:space="0" w:color="000000"/>
              <w:right w:val="single" w:sz="4" w:space="0" w:color="000000"/>
            </w:tcBorders>
          </w:tcPr>
          <w:p w14:paraId="4BD54D26" w14:textId="77777777" w:rsidR="008210A2" w:rsidRDefault="00153ACB">
            <w:pPr>
              <w:spacing w:after="0"/>
              <w:ind w:right="17"/>
              <w:jc w:val="right"/>
            </w:pPr>
            <w:r>
              <w:rPr>
                <w:rFonts w:ascii="Arial" w:eastAsia="Arial" w:hAnsi="Arial" w:cs="Arial"/>
                <w:sz w:val="12"/>
              </w:rPr>
              <w:t>177,43</w:t>
            </w:r>
          </w:p>
        </w:tc>
      </w:tr>
      <w:tr w:rsidR="008210A2" w14:paraId="40C3927A" w14:textId="77777777">
        <w:trPr>
          <w:trHeight w:val="201"/>
        </w:trPr>
        <w:tc>
          <w:tcPr>
            <w:tcW w:w="759" w:type="dxa"/>
            <w:tcBorders>
              <w:top w:val="single" w:sz="4" w:space="0" w:color="000000"/>
              <w:left w:val="single" w:sz="4" w:space="0" w:color="000000"/>
              <w:bottom w:val="single" w:sz="4" w:space="0" w:color="000000"/>
              <w:right w:val="single" w:sz="4" w:space="0" w:color="000000"/>
            </w:tcBorders>
          </w:tcPr>
          <w:p w14:paraId="2A466F10" w14:textId="77777777" w:rsidR="008210A2" w:rsidRDefault="00153ACB">
            <w:pPr>
              <w:spacing w:after="0"/>
            </w:pPr>
            <w:r>
              <w:rPr>
                <w:rFonts w:ascii="Arial" w:eastAsia="Arial" w:hAnsi="Arial" w:cs="Arial"/>
                <w:sz w:val="12"/>
              </w:rPr>
              <w:t>2023</w:t>
            </w:r>
          </w:p>
        </w:tc>
        <w:tc>
          <w:tcPr>
            <w:tcW w:w="713" w:type="dxa"/>
            <w:tcBorders>
              <w:top w:val="single" w:sz="4" w:space="0" w:color="000000"/>
              <w:left w:val="single" w:sz="4" w:space="0" w:color="000000"/>
              <w:bottom w:val="single" w:sz="4" w:space="0" w:color="000000"/>
              <w:right w:val="single" w:sz="4" w:space="0" w:color="000000"/>
            </w:tcBorders>
          </w:tcPr>
          <w:p w14:paraId="6B1F756D" w14:textId="77777777" w:rsidR="008210A2" w:rsidRDefault="00153ACB">
            <w:pPr>
              <w:spacing w:after="0"/>
              <w:ind w:right="16"/>
              <w:jc w:val="right"/>
            </w:pPr>
            <w:r>
              <w:rPr>
                <w:rFonts w:ascii="Arial" w:eastAsia="Arial" w:hAnsi="Arial" w:cs="Arial"/>
                <w:sz w:val="12"/>
              </w:rPr>
              <w:t>9</w:t>
            </w:r>
          </w:p>
        </w:tc>
        <w:tc>
          <w:tcPr>
            <w:tcW w:w="667" w:type="dxa"/>
            <w:tcBorders>
              <w:top w:val="single" w:sz="4" w:space="0" w:color="000000"/>
              <w:left w:val="single" w:sz="4" w:space="0" w:color="000000"/>
              <w:bottom w:val="single" w:sz="4" w:space="0" w:color="000000"/>
              <w:right w:val="single" w:sz="4" w:space="0" w:color="000000"/>
            </w:tcBorders>
          </w:tcPr>
          <w:p w14:paraId="30E8D4C7" w14:textId="77777777" w:rsidR="008210A2" w:rsidRDefault="00153ACB">
            <w:pPr>
              <w:spacing w:after="0"/>
              <w:ind w:right="16"/>
              <w:jc w:val="right"/>
            </w:pPr>
            <w:r>
              <w:rPr>
                <w:rFonts w:ascii="Arial" w:eastAsia="Arial" w:hAnsi="Arial" w:cs="Arial"/>
                <w:sz w:val="12"/>
              </w:rPr>
              <w:t>2</w:t>
            </w:r>
          </w:p>
        </w:tc>
        <w:tc>
          <w:tcPr>
            <w:tcW w:w="713" w:type="dxa"/>
            <w:tcBorders>
              <w:top w:val="single" w:sz="4" w:space="0" w:color="000000"/>
              <w:left w:val="single" w:sz="4" w:space="0" w:color="000000"/>
              <w:bottom w:val="single" w:sz="4" w:space="0" w:color="000000"/>
              <w:right w:val="single" w:sz="4" w:space="0" w:color="000000"/>
            </w:tcBorders>
          </w:tcPr>
          <w:p w14:paraId="6F37ABA2" w14:textId="77777777" w:rsidR="008210A2" w:rsidRDefault="00153ACB">
            <w:pPr>
              <w:spacing w:after="0"/>
              <w:ind w:right="16"/>
              <w:jc w:val="right"/>
            </w:pPr>
            <w:r>
              <w:rPr>
                <w:rFonts w:ascii="Arial" w:eastAsia="Arial" w:hAnsi="Arial" w:cs="Arial"/>
                <w:sz w:val="12"/>
              </w:rPr>
              <w:t>11</w:t>
            </w:r>
          </w:p>
        </w:tc>
        <w:tc>
          <w:tcPr>
            <w:tcW w:w="91" w:type="dxa"/>
            <w:tcBorders>
              <w:top w:val="single" w:sz="4" w:space="0" w:color="000000"/>
              <w:left w:val="single" w:sz="4" w:space="0" w:color="000000"/>
              <w:bottom w:val="single" w:sz="4" w:space="0" w:color="000000"/>
              <w:right w:val="single" w:sz="4" w:space="0" w:color="000000"/>
            </w:tcBorders>
          </w:tcPr>
          <w:p w14:paraId="45C061C8" w14:textId="77777777" w:rsidR="008210A2" w:rsidRDefault="008210A2"/>
        </w:tc>
        <w:tc>
          <w:tcPr>
            <w:tcW w:w="914" w:type="dxa"/>
            <w:tcBorders>
              <w:top w:val="single" w:sz="4" w:space="0" w:color="000000"/>
              <w:left w:val="single" w:sz="4" w:space="0" w:color="000000"/>
              <w:bottom w:val="single" w:sz="4" w:space="0" w:color="000000"/>
              <w:right w:val="single" w:sz="4" w:space="0" w:color="000000"/>
            </w:tcBorders>
          </w:tcPr>
          <w:p w14:paraId="00742049" w14:textId="77777777" w:rsidR="008210A2" w:rsidRDefault="00153ACB">
            <w:pPr>
              <w:spacing w:after="0"/>
              <w:ind w:right="16"/>
              <w:jc w:val="right"/>
            </w:pPr>
            <w:r>
              <w:rPr>
                <w:rFonts w:ascii="Arial" w:eastAsia="Arial" w:hAnsi="Arial" w:cs="Arial"/>
                <w:sz w:val="12"/>
              </w:rPr>
              <w:t>0,17</w:t>
            </w:r>
          </w:p>
        </w:tc>
        <w:tc>
          <w:tcPr>
            <w:tcW w:w="1106" w:type="dxa"/>
            <w:tcBorders>
              <w:top w:val="single" w:sz="4" w:space="0" w:color="000000"/>
              <w:left w:val="single" w:sz="4" w:space="0" w:color="000000"/>
              <w:bottom w:val="single" w:sz="4" w:space="0" w:color="000000"/>
              <w:right w:val="single" w:sz="4" w:space="0" w:color="000000"/>
            </w:tcBorders>
          </w:tcPr>
          <w:p w14:paraId="02072FD8" w14:textId="77777777" w:rsidR="008210A2" w:rsidRDefault="00153ACB">
            <w:pPr>
              <w:spacing w:after="0"/>
              <w:ind w:right="16"/>
              <w:jc w:val="right"/>
            </w:pPr>
            <w:r>
              <w:rPr>
                <w:rFonts w:ascii="Arial" w:eastAsia="Arial" w:hAnsi="Arial" w:cs="Arial"/>
                <w:sz w:val="12"/>
              </w:rPr>
              <w:t>1,46</w:t>
            </w:r>
          </w:p>
        </w:tc>
        <w:tc>
          <w:tcPr>
            <w:tcW w:w="1280" w:type="dxa"/>
            <w:tcBorders>
              <w:top w:val="single" w:sz="4" w:space="0" w:color="000000"/>
              <w:left w:val="single" w:sz="4" w:space="0" w:color="000000"/>
              <w:bottom w:val="single" w:sz="4" w:space="0" w:color="000000"/>
              <w:right w:val="single" w:sz="4" w:space="0" w:color="000000"/>
            </w:tcBorders>
          </w:tcPr>
          <w:p w14:paraId="68C32219" w14:textId="77777777" w:rsidR="008210A2" w:rsidRDefault="00153ACB">
            <w:pPr>
              <w:spacing w:after="0"/>
              <w:ind w:right="16"/>
              <w:jc w:val="right"/>
            </w:pPr>
            <w:r>
              <w:rPr>
                <w:rFonts w:ascii="Arial" w:eastAsia="Arial" w:hAnsi="Arial" w:cs="Arial"/>
                <w:sz w:val="12"/>
              </w:rPr>
              <w:t>1,63</w:t>
            </w:r>
          </w:p>
        </w:tc>
        <w:tc>
          <w:tcPr>
            <w:tcW w:w="1070" w:type="dxa"/>
            <w:tcBorders>
              <w:top w:val="single" w:sz="4" w:space="0" w:color="000000"/>
              <w:left w:val="single" w:sz="4" w:space="0" w:color="000000"/>
              <w:bottom w:val="single" w:sz="4" w:space="0" w:color="000000"/>
              <w:right w:val="single" w:sz="4" w:space="0" w:color="000000"/>
            </w:tcBorders>
          </w:tcPr>
          <w:p w14:paraId="20FFFA00" w14:textId="77777777" w:rsidR="008210A2" w:rsidRDefault="00153ACB">
            <w:pPr>
              <w:spacing w:after="0"/>
              <w:ind w:right="16"/>
              <w:jc w:val="right"/>
            </w:pPr>
            <w:r>
              <w:rPr>
                <w:rFonts w:ascii="Arial" w:eastAsia="Arial" w:hAnsi="Arial" w:cs="Arial"/>
                <w:sz w:val="12"/>
              </w:rPr>
              <w:t>3,59</w:t>
            </w:r>
          </w:p>
        </w:tc>
        <w:tc>
          <w:tcPr>
            <w:tcW w:w="1170" w:type="dxa"/>
            <w:tcBorders>
              <w:top w:val="single" w:sz="4" w:space="0" w:color="000000"/>
              <w:left w:val="single" w:sz="4" w:space="0" w:color="000000"/>
              <w:bottom w:val="single" w:sz="4" w:space="0" w:color="000000"/>
              <w:right w:val="single" w:sz="4" w:space="0" w:color="000000"/>
            </w:tcBorders>
          </w:tcPr>
          <w:p w14:paraId="1726A639" w14:textId="77777777" w:rsidR="008210A2" w:rsidRDefault="00153ACB">
            <w:pPr>
              <w:spacing w:after="0"/>
              <w:ind w:right="16"/>
              <w:jc w:val="right"/>
            </w:pPr>
            <w:r>
              <w:rPr>
                <w:rFonts w:ascii="Arial" w:eastAsia="Arial" w:hAnsi="Arial" w:cs="Arial"/>
                <w:sz w:val="12"/>
              </w:rPr>
              <w:t>5,22</w:t>
            </w:r>
          </w:p>
        </w:tc>
      </w:tr>
      <w:tr w:rsidR="008210A2" w14:paraId="51C451CB" w14:textId="77777777">
        <w:trPr>
          <w:trHeight w:val="201"/>
        </w:trPr>
        <w:tc>
          <w:tcPr>
            <w:tcW w:w="759" w:type="dxa"/>
            <w:tcBorders>
              <w:top w:val="single" w:sz="4" w:space="0" w:color="000000"/>
              <w:left w:val="single" w:sz="4" w:space="0" w:color="000000"/>
              <w:bottom w:val="single" w:sz="4" w:space="0" w:color="000000"/>
              <w:right w:val="single" w:sz="4" w:space="0" w:color="000000"/>
            </w:tcBorders>
          </w:tcPr>
          <w:p w14:paraId="29D72DE2" w14:textId="77777777" w:rsidR="008210A2" w:rsidRDefault="00153ACB">
            <w:pPr>
              <w:spacing w:after="0"/>
            </w:pPr>
            <w:r>
              <w:rPr>
                <w:rFonts w:ascii="Arial" w:eastAsia="Arial" w:hAnsi="Arial" w:cs="Arial"/>
                <w:sz w:val="12"/>
              </w:rPr>
              <w:t>2024</w:t>
            </w:r>
          </w:p>
        </w:tc>
        <w:tc>
          <w:tcPr>
            <w:tcW w:w="713" w:type="dxa"/>
            <w:tcBorders>
              <w:top w:val="single" w:sz="4" w:space="0" w:color="000000"/>
              <w:left w:val="single" w:sz="4" w:space="0" w:color="000000"/>
              <w:bottom w:val="single" w:sz="4" w:space="0" w:color="000000"/>
              <w:right w:val="single" w:sz="4" w:space="0" w:color="000000"/>
            </w:tcBorders>
          </w:tcPr>
          <w:p w14:paraId="3F080F98" w14:textId="77777777" w:rsidR="008210A2" w:rsidRDefault="00153ACB">
            <w:pPr>
              <w:spacing w:after="0"/>
              <w:ind w:right="16"/>
              <w:jc w:val="right"/>
            </w:pPr>
            <w:r>
              <w:rPr>
                <w:rFonts w:ascii="Arial" w:eastAsia="Arial" w:hAnsi="Arial" w:cs="Arial"/>
                <w:sz w:val="12"/>
              </w:rPr>
              <w:t>6</w:t>
            </w:r>
          </w:p>
        </w:tc>
        <w:tc>
          <w:tcPr>
            <w:tcW w:w="667" w:type="dxa"/>
            <w:tcBorders>
              <w:top w:val="single" w:sz="4" w:space="0" w:color="000000"/>
              <w:left w:val="single" w:sz="4" w:space="0" w:color="000000"/>
              <w:bottom w:val="single" w:sz="4" w:space="0" w:color="000000"/>
              <w:right w:val="single" w:sz="4" w:space="0" w:color="000000"/>
            </w:tcBorders>
          </w:tcPr>
          <w:p w14:paraId="334B018D" w14:textId="77777777" w:rsidR="008210A2" w:rsidRDefault="00153ACB">
            <w:pPr>
              <w:spacing w:after="0"/>
              <w:ind w:right="16"/>
              <w:jc w:val="right"/>
            </w:pPr>
            <w:r>
              <w:rPr>
                <w:rFonts w:ascii="Arial" w:eastAsia="Arial" w:hAnsi="Arial" w:cs="Arial"/>
                <w:sz w:val="12"/>
              </w:rPr>
              <w:t>3</w:t>
            </w:r>
          </w:p>
        </w:tc>
        <w:tc>
          <w:tcPr>
            <w:tcW w:w="713" w:type="dxa"/>
            <w:tcBorders>
              <w:top w:val="single" w:sz="4" w:space="0" w:color="000000"/>
              <w:left w:val="single" w:sz="4" w:space="0" w:color="000000"/>
              <w:bottom w:val="single" w:sz="4" w:space="0" w:color="000000"/>
              <w:right w:val="single" w:sz="4" w:space="0" w:color="000000"/>
            </w:tcBorders>
          </w:tcPr>
          <w:p w14:paraId="5F875510" w14:textId="77777777" w:rsidR="008210A2" w:rsidRDefault="00153ACB">
            <w:pPr>
              <w:spacing w:after="0"/>
              <w:ind w:right="16"/>
              <w:jc w:val="right"/>
            </w:pPr>
            <w:r>
              <w:rPr>
                <w:rFonts w:ascii="Arial" w:eastAsia="Arial" w:hAnsi="Arial" w:cs="Arial"/>
                <w:sz w:val="12"/>
              </w:rPr>
              <w:t>9</w:t>
            </w:r>
          </w:p>
        </w:tc>
        <w:tc>
          <w:tcPr>
            <w:tcW w:w="91" w:type="dxa"/>
            <w:tcBorders>
              <w:top w:val="single" w:sz="4" w:space="0" w:color="000000"/>
              <w:left w:val="single" w:sz="4" w:space="0" w:color="000000"/>
              <w:bottom w:val="single" w:sz="4" w:space="0" w:color="000000"/>
              <w:right w:val="single" w:sz="4" w:space="0" w:color="000000"/>
            </w:tcBorders>
          </w:tcPr>
          <w:p w14:paraId="65D734A8" w14:textId="77777777" w:rsidR="008210A2" w:rsidRDefault="008210A2"/>
        </w:tc>
        <w:tc>
          <w:tcPr>
            <w:tcW w:w="914" w:type="dxa"/>
            <w:tcBorders>
              <w:top w:val="single" w:sz="4" w:space="0" w:color="000000"/>
              <w:left w:val="single" w:sz="4" w:space="0" w:color="000000"/>
              <w:bottom w:val="single" w:sz="4" w:space="0" w:color="000000"/>
              <w:right w:val="single" w:sz="4" w:space="0" w:color="000000"/>
            </w:tcBorders>
          </w:tcPr>
          <w:p w14:paraId="0C0BF5D0" w14:textId="77777777" w:rsidR="008210A2" w:rsidRDefault="00153ACB">
            <w:pPr>
              <w:spacing w:after="0"/>
              <w:ind w:right="16"/>
              <w:jc w:val="right"/>
            </w:pPr>
            <w:r>
              <w:rPr>
                <w:rFonts w:ascii="Arial" w:eastAsia="Arial" w:hAnsi="Arial" w:cs="Arial"/>
                <w:sz w:val="12"/>
              </w:rPr>
              <w:t>4,59</w:t>
            </w:r>
          </w:p>
        </w:tc>
        <w:tc>
          <w:tcPr>
            <w:tcW w:w="1106" w:type="dxa"/>
            <w:tcBorders>
              <w:top w:val="single" w:sz="4" w:space="0" w:color="000000"/>
              <w:left w:val="single" w:sz="4" w:space="0" w:color="000000"/>
              <w:bottom w:val="single" w:sz="4" w:space="0" w:color="000000"/>
              <w:right w:val="single" w:sz="4" w:space="0" w:color="000000"/>
            </w:tcBorders>
          </w:tcPr>
          <w:p w14:paraId="41E1EBCD" w14:textId="77777777" w:rsidR="008210A2" w:rsidRDefault="00153ACB">
            <w:pPr>
              <w:spacing w:after="0"/>
              <w:ind w:right="16"/>
              <w:jc w:val="right"/>
            </w:pPr>
            <w:r>
              <w:rPr>
                <w:rFonts w:ascii="Arial" w:eastAsia="Arial" w:hAnsi="Arial" w:cs="Arial"/>
                <w:sz w:val="12"/>
              </w:rPr>
              <w:t>3,50</w:t>
            </w:r>
          </w:p>
        </w:tc>
        <w:tc>
          <w:tcPr>
            <w:tcW w:w="1280" w:type="dxa"/>
            <w:tcBorders>
              <w:top w:val="single" w:sz="4" w:space="0" w:color="000000"/>
              <w:left w:val="single" w:sz="4" w:space="0" w:color="000000"/>
              <w:bottom w:val="single" w:sz="4" w:space="0" w:color="000000"/>
              <w:right w:val="single" w:sz="4" w:space="0" w:color="000000"/>
            </w:tcBorders>
          </w:tcPr>
          <w:p w14:paraId="131FFD01" w14:textId="77777777" w:rsidR="008210A2" w:rsidRDefault="00153ACB">
            <w:pPr>
              <w:spacing w:after="0"/>
              <w:ind w:right="16"/>
              <w:jc w:val="right"/>
            </w:pPr>
            <w:r>
              <w:rPr>
                <w:rFonts w:ascii="Arial" w:eastAsia="Arial" w:hAnsi="Arial" w:cs="Arial"/>
                <w:sz w:val="12"/>
              </w:rPr>
              <w:t>8,09</w:t>
            </w:r>
          </w:p>
        </w:tc>
        <w:tc>
          <w:tcPr>
            <w:tcW w:w="1070" w:type="dxa"/>
            <w:tcBorders>
              <w:top w:val="single" w:sz="4" w:space="0" w:color="000000"/>
              <w:left w:val="single" w:sz="4" w:space="0" w:color="000000"/>
              <w:bottom w:val="single" w:sz="4" w:space="0" w:color="000000"/>
              <w:right w:val="single" w:sz="4" w:space="0" w:color="000000"/>
            </w:tcBorders>
          </w:tcPr>
          <w:p w14:paraId="4D39C78F" w14:textId="77777777" w:rsidR="008210A2" w:rsidRDefault="00153ACB">
            <w:pPr>
              <w:spacing w:after="0"/>
              <w:ind w:right="16"/>
              <w:jc w:val="right"/>
            </w:pPr>
            <w:r>
              <w:rPr>
                <w:rFonts w:ascii="Arial" w:eastAsia="Arial" w:hAnsi="Arial" w:cs="Arial"/>
                <w:sz w:val="12"/>
              </w:rPr>
              <w:t>0,82</w:t>
            </w:r>
          </w:p>
        </w:tc>
        <w:tc>
          <w:tcPr>
            <w:tcW w:w="1170" w:type="dxa"/>
            <w:tcBorders>
              <w:top w:val="single" w:sz="4" w:space="0" w:color="000000"/>
              <w:left w:val="single" w:sz="4" w:space="0" w:color="000000"/>
              <w:bottom w:val="single" w:sz="4" w:space="0" w:color="000000"/>
              <w:right w:val="single" w:sz="4" w:space="0" w:color="000000"/>
            </w:tcBorders>
          </w:tcPr>
          <w:p w14:paraId="3CA99BA1" w14:textId="77777777" w:rsidR="008210A2" w:rsidRDefault="00153ACB">
            <w:pPr>
              <w:spacing w:after="0"/>
              <w:ind w:right="16"/>
              <w:jc w:val="right"/>
            </w:pPr>
            <w:r>
              <w:rPr>
                <w:rFonts w:ascii="Arial" w:eastAsia="Arial" w:hAnsi="Arial" w:cs="Arial"/>
                <w:sz w:val="12"/>
              </w:rPr>
              <w:t>8,91</w:t>
            </w:r>
          </w:p>
        </w:tc>
      </w:tr>
      <w:tr w:rsidR="008210A2" w14:paraId="115F95F9" w14:textId="77777777">
        <w:trPr>
          <w:trHeight w:val="229"/>
        </w:trPr>
        <w:tc>
          <w:tcPr>
            <w:tcW w:w="759" w:type="dxa"/>
            <w:tcBorders>
              <w:top w:val="single" w:sz="4" w:space="0" w:color="000000"/>
              <w:left w:val="single" w:sz="4" w:space="0" w:color="000000"/>
              <w:bottom w:val="single" w:sz="4" w:space="0" w:color="000000"/>
              <w:right w:val="single" w:sz="4" w:space="0" w:color="000000"/>
            </w:tcBorders>
          </w:tcPr>
          <w:p w14:paraId="7382BE92" w14:textId="77777777" w:rsidR="008210A2" w:rsidRDefault="00153ACB">
            <w:pPr>
              <w:spacing w:after="0"/>
              <w:ind w:left="9"/>
              <w:jc w:val="both"/>
            </w:pPr>
            <w:r>
              <w:rPr>
                <w:rFonts w:ascii="Arial" w:eastAsia="Arial" w:hAnsi="Arial" w:cs="Arial"/>
                <w:b/>
                <w:sz w:val="17"/>
              </w:rPr>
              <w:t>TOTALES</w:t>
            </w:r>
          </w:p>
        </w:tc>
        <w:tc>
          <w:tcPr>
            <w:tcW w:w="713" w:type="dxa"/>
            <w:tcBorders>
              <w:top w:val="single" w:sz="4" w:space="0" w:color="000000"/>
              <w:left w:val="single" w:sz="4" w:space="0" w:color="000000"/>
              <w:bottom w:val="single" w:sz="4" w:space="0" w:color="000000"/>
              <w:right w:val="single" w:sz="4" w:space="0" w:color="000000"/>
            </w:tcBorders>
          </w:tcPr>
          <w:p w14:paraId="79D5E178" w14:textId="77777777" w:rsidR="008210A2" w:rsidRDefault="00153ACB">
            <w:pPr>
              <w:spacing w:after="0"/>
              <w:ind w:right="28"/>
              <w:jc w:val="right"/>
            </w:pPr>
            <w:r>
              <w:rPr>
                <w:rFonts w:ascii="Arial" w:eastAsia="Arial" w:hAnsi="Arial" w:cs="Arial"/>
                <w:b/>
                <w:sz w:val="17"/>
              </w:rPr>
              <w:t>142</w:t>
            </w:r>
          </w:p>
        </w:tc>
        <w:tc>
          <w:tcPr>
            <w:tcW w:w="667" w:type="dxa"/>
            <w:tcBorders>
              <w:top w:val="single" w:sz="4" w:space="0" w:color="000000"/>
              <w:left w:val="single" w:sz="4" w:space="0" w:color="000000"/>
              <w:bottom w:val="single" w:sz="4" w:space="0" w:color="000000"/>
              <w:right w:val="single" w:sz="4" w:space="0" w:color="000000"/>
            </w:tcBorders>
          </w:tcPr>
          <w:p w14:paraId="1D37B14E" w14:textId="77777777" w:rsidR="008210A2" w:rsidRDefault="00153ACB">
            <w:pPr>
              <w:spacing w:after="0"/>
              <w:ind w:right="28"/>
              <w:jc w:val="right"/>
            </w:pPr>
            <w:r>
              <w:rPr>
                <w:rFonts w:ascii="Arial" w:eastAsia="Arial" w:hAnsi="Arial" w:cs="Arial"/>
                <w:b/>
                <w:sz w:val="17"/>
              </w:rPr>
              <w:t>48</w:t>
            </w:r>
          </w:p>
        </w:tc>
        <w:tc>
          <w:tcPr>
            <w:tcW w:w="713" w:type="dxa"/>
            <w:tcBorders>
              <w:top w:val="single" w:sz="4" w:space="0" w:color="000000"/>
              <w:left w:val="single" w:sz="4" w:space="0" w:color="000000"/>
              <w:bottom w:val="single" w:sz="4" w:space="0" w:color="000000"/>
              <w:right w:val="single" w:sz="4" w:space="0" w:color="000000"/>
            </w:tcBorders>
          </w:tcPr>
          <w:p w14:paraId="7C99C8C9" w14:textId="77777777" w:rsidR="008210A2" w:rsidRDefault="00153ACB">
            <w:pPr>
              <w:spacing w:after="0"/>
              <w:ind w:right="28"/>
              <w:jc w:val="right"/>
            </w:pPr>
            <w:r>
              <w:rPr>
                <w:rFonts w:ascii="Arial" w:eastAsia="Arial" w:hAnsi="Arial" w:cs="Arial"/>
                <w:b/>
                <w:sz w:val="17"/>
              </w:rPr>
              <w:t>190</w:t>
            </w:r>
          </w:p>
        </w:tc>
        <w:tc>
          <w:tcPr>
            <w:tcW w:w="91" w:type="dxa"/>
            <w:tcBorders>
              <w:top w:val="single" w:sz="4" w:space="0" w:color="000000"/>
              <w:left w:val="single" w:sz="4" w:space="0" w:color="000000"/>
              <w:bottom w:val="single" w:sz="4" w:space="0" w:color="000000"/>
              <w:right w:val="single" w:sz="4" w:space="0" w:color="000000"/>
            </w:tcBorders>
          </w:tcPr>
          <w:p w14:paraId="32B8C3DA" w14:textId="77777777" w:rsidR="008210A2" w:rsidRDefault="008210A2"/>
        </w:tc>
        <w:tc>
          <w:tcPr>
            <w:tcW w:w="914" w:type="dxa"/>
            <w:tcBorders>
              <w:top w:val="single" w:sz="4" w:space="0" w:color="000000"/>
              <w:left w:val="single" w:sz="4" w:space="0" w:color="000000"/>
              <w:bottom w:val="single" w:sz="4" w:space="0" w:color="000000"/>
              <w:right w:val="single" w:sz="4" w:space="0" w:color="000000"/>
            </w:tcBorders>
          </w:tcPr>
          <w:p w14:paraId="753E4D58" w14:textId="77777777" w:rsidR="008210A2" w:rsidRDefault="00153ACB">
            <w:pPr>
              <w:spacing w:after="0"/>
              <w:ind w:right="28"/>
              <w:jc w:val="right"/>
            </w:pPr>
            <w:r>
              <w:rPr>
                <w:rFonts w:ascii="Arial" w:eastAsia="Arial" w:hAnsi="Arial" w:cs="Arial"/>
                <w:b/>
                <w:sz w:val="17"/>
              </w:rPr>
              <w:t>92,61</w:t>
            </w:r>
          </w:p>
        </w:tc>
        <w:tc>
          <w:tcPr>
            <w:tcW w:w="1106" w:type="dxa"/>
            <w:tcBorders>
              <w:top w:val="single" w:sz="4" w:space="0" w:color="000000"/>
              <w:left w:val="single" w:sz="4" w:space="0" w:color="000000"/>
              <w:bottom w:val="single" w:sz="4" w:space="0" w:color="000000"/>
              <w:right w:val="single" w:sz="4" w:space="0" w:color="000000"/>
            </w:tcBorders>
          </w:tcPr>
          <w:p w14:paraId="722A3049" w14:textId="77777777" w:rsidR="008210A2" w:rsidRDefault="00153ACB">
            <w:pPr>
              <w:spacing w:after="0"/>
              <w:ind w:right="28"/>
              <w:jc w:val="right"/>
            </w:pPr>
            <w:r>
              <w:rPr>
                <w:rFonts w:ascii="Arial" w:eastAsia="Arial" w:hAnsi="Arial" w:cs="Arial"/>
                <w:b/>
                <w:sz w:val="17"/>
              </w:rPr>
              <w:t>150,70</w:t>
            </w:r>
          </w:p>
        </w:tc>
        <w:tc>
          <w:tcPr>
            <w:tcW w:w="1280" w:type="dxa"/>
            <w:tcBorders>
              <w:top w:val="single" w:sz="4" w:space="0" w:color="000000"/>
              <w:left w:val="single" w:sz="4" w:space="0" w:color="000000"/>
              <w:bottom w:val="single" w:sz="4" w:space="0" w:color="000000"/>
              <w:right w:val="single" w:sz="4" w:space="0" w:color="000000"/>
            </w:tcBorders>
          </w:tcPr>
          <w:p w14:paraId="578B6285" w14:textId="77777777" w:rsidR="008210A2" w:rsidRDefault="00153ACB">
            <w:pPr>
              <w:spacing w:after="0"/>
              <w:ind w:right="28"/>
              <w:jc w:val="right"/>
            </w:pPr>
            <w:r>
              <w:rPr>
                <w:rFonts w:ascii="Arial" w:eastAsia="Arial" w:hAnsi="Arial" w:cs="Arial"/>
                <w:b/>
                <w:sz w:val="17"/>
              </w:rPr>
              <w:t>243,31</w:t>
            </w:r>
          </w:p>
        </w:tc>
        <w:tc>
          <w:tcPr>
            <w:tcW w:w="1070" w:type="dxa"/>
            <w:tcBorders>
              <w:top w:val="single" w:sz="4" w:space="0" w:color="000000"/>
              <w:left w:val="single" w:sz="4" w:space="0" w:color="000000"/>
              <w:bottom w:val="single" w:sz="4" w:space="0" w:color="000000"/>
              <w:right w:val="single" w:sz="4" w:space="0" w:color="000000"/>
            </w:tcBorders>
          </w:tcPr>
          <w:p w14:paraId="194F67DA" w14:textId="77777777" w:rsidR="008210A2" w:rsidRDefault="00153ACB">
            <w:pPr>
              <w:spacing w:after="0"/>
              <w:ind w:right="28"/>
              <w:jc w:val="right"/>
            </w:pPr>
            <w:r>
              <w:rPr>
                <w:rFonts w:ascii="Arial" w:eastAsia="Arial" w:hAnsi="Arial" w:cs="Arial"/>
                <w:b/>
                <w:sz w:val="17"/>
              </w:rPr>
              <w:t>79,82</w:t>
            </w:r>
          </w:p>
        </w:tc>
        <w:tc>
          <w:tcPr>
            <w:tcW w:w="1170" w:type="dxa"/>
            <w:tcBorders>
              <w:top w:val="single" w:sz="4" w:space="0" w:color="000000"/>
              <w:left w:val="single" w:sz="4" w:space="0" w:color="000000"/>
              <w:bottom w:val="single" w:sz="4" w:space="0" w:color="000000"/>
              <w:right w:val="single" w:sz="4" w:space="0" w:color="000000"/>
            </w:tcBorders>
          </w:tcPr>
          <w:p w14:paraId="164FE061" w14:textId="77777777" w:rsidR="008210A2" w:rsidRDefault="00153ACB">
            <w:pPr>
              <w:spacing w:after="0"/>
              <w:ind w:right="28"/>
              <w:jc w:val="right"/>
            </w:pPr>
            <w:r>
              <w:rPr>
                <w:rFonts w:ascii="Arial" w:eastAsia="Arial" w:hAnsi="Arial" w:cs="Arial"/>
                <w:b/>
                <w:sz w:val="17"/>
              </w:rPr>
              <w:t>323,13</w:t>
            </w:r>
          </w:p>
        </w:tc>
      </w:tr>
    </w:tbl>
    <w:p w14:paraId="1B0935CB" w14:textId="7DB76B8E" w:rsidR="008210A2" w:rsidRDefault="00153ACB">
      <w:pPr>
        <w:numPr>
          <w:ilvl w:val="0"/>
          <w:numId w:val="2"/>
        </w:numPr>
        <w:spacing w:after="225" w:line="249" w:lineRule="auto"/>
        <w:ind w:hanging="283"/>
      </w:pPr>
      <w:r>
        <w:rPr>
          <w:rFonts w:ascii="Times New Roman" w:eastAsia="Times New Roman" w:hAnsi="Times New Roman" w:cs="Times New Roman"/>
          <w:b/>
        </w:rPr>
        <w:lastRenderedPageBreak/>
        <w:t xml:space="preserve">Gasto en prevención de incendios forestales con el mismo desglose. </w:t>
      </w:r>
    </w:p>
    <w:p w14:paraId="4B617966" w14:textId="77777777" w:rsidR="008210A2" w:rsidRDefault="00153ACB">
      <w:pPr>
        <w:spacing w:after="228" w:line="248" w:lineRule="auto"/>
        <w:ind w:left="1080" w:right="43" w:hanging="10"/>
        <w:jc w:val="both"/>
      </w:pPr>
      <w:r>
        <w:rPr>
          <w:rFonts w:ascii="Times New Roman" w:eastAsia="Times New Roman" w:hAnsi="Times New Roman" w:cs="Times New Roman"/>
        </w:rPr>
        <w:t xml:space="preserve">En la siguiente tabla se incluye el gasto que han conllevado los principales contratos del Servicio de Montes cuyo objeto ha sido la prevención de incendios forestales. Alguno de estos contratos ha incluido también trabajos de extinción.  </w:t>
      </w:r>
    </w:p>
    <w:p w14:paraId="757B10EC" w14:textId="77777777" w:rsidR="008210A2" w:rsidRDefault="00153ACB">
      <w:pPr>
        <w:spacing w:after="228" w:line="248" w:lineRule="auto"/>
        <w:ind w:left="1080" w:right="43" w:hanging="10"/>
        <w:jc w:val="both"/>
      </w:pPr>
      <w:r>
        <w:rPr>
          <w:rFonts w:ascii="Times New Roman" w:eastAsia="Times New Roman" w:hAnsi="Times New Roman" w:cs="Times New Roman"/>
        </w:rPr>
        <w:t xml:space="preserve">Dicha tabla no incluye otros trabajos preventivos puntuales contratados por el Servicio de Montes para realizar actuaciones concretas.  </w:t>
      </w:r>
    </w:p>
    <w:p w14:paraId="0D4529E5" w14:textId="77777777" w:rsidR="008210A2" w:rsidRDefault="00153ACB">
      <w:pPr>
        <w:spacing w:after="228" w:line="248" w:lineRule="auto"/>
        <w:ind w:left="1080" w:right="43" w:hanging="10"/>
        <w:jc w:val="both"/>
      </w:pPr>
      <w:r>
        <w:rPr>
          <w:rFonts w:ascii="Times New Roman" w:eastAsia="Times New Roman" w:hAnsi="Times New Roman" w:cs="Times New Roman"/>
        </w:rPr>
        <w:t xml:space="preserve">Además, a través del plan anual de ayudas forestales de la DFA, se han subvencionados otros trabajos preventivos realizados por entidades locales y por particulares. </w:t>
      </w:r>
    </w:p>
    <w:tbl>
      <w:tblPr>
        <w:tblStyle w:val="TableGrid"/>
        <w:tblW w:w="8490" w:type="dxa"/>
        <w:tblInd w:w="1092" w:type="dxa"/>
        <w:tblCellMar>
          <w:top w:w="35" w:type="dxa"/>
          <w:left w:w="0" w:type="dxa"/>
          <w:bottom w:w="0" w:type="dxa"/>
          <w:right w:w="0" w:type="dxa"/>
        </w:tblCellMar>
        <w:tblLook w:val="04A0" w:firstRow="1" w:lastRow="0" w:firstColumn="1" w:lastColumn="0" w:noHBand="0" w:noVBand="1"/>
      </w:tblPr>
      <w:tblGrid>
        <w:gridCol w:w="973"/>
        <w:gridCol w:w="3301"/>
        <w:gridCol w:w="1379"/>
        <w:gridCol w:w="2837"/>
      </w:tblGrid>
      <w:tr w:rsidR="008210A2" w14:paraId="5E5276C3" w14:textId="77777777">
        <w:trPr>
          <w:trHeight w:val="577"/>
        </w:trPr>
        <w:tc>
          <w:tcPr>
            <w:tcW w:w="972" w:type="dxa"/>
            <w:tcBorders>
              <w:top w:val="single" w:sz="5" w:space="0" w:color="000000"/>
              <w:left w:val="single" w:sz="5" w:space="0" w:color="000000"/>
              <w:bottom w:val="single" w:sz="5" w:space="0" w:color="000000"/>
              <w:right w:val="single" w:sz="5" w:space="0" w:color="000000"/>
            </w:tcBorders>
            <w:vAlign w:val="center"/>
          </w:tcPr>
          <w:p w14:paraId="3164E8EB" w14:textId="77777777" w:rsidR="008210A2" w:rsidRDefault="00153ACB">
            <w:pPr>
              <w:spacing w:after="0"/>
              <w:ind w:right="6"/>
              <w:jc w:val="center"/>
            </w:pPr>
            <w:r>
              <w:rPr>
                <w:sz w:val="20"/>
              </w:rPr>
              <w:t>Año</w:t>
            </w:r>
          </w:p>
        </w:tc>
        <w:tc>
          <w:tcPr>
            <w:tcW w:w="3301" w:type="dxa"/>
            <w:tcBorders>
              <w:top w:val="single" w:sz="5" w:space="0" w:color="000000"/>
              <w:left w:val="single" w:sz="5" w:space="0" w:color="000000"/>
              <w:bottom w:val="single" w:sz="5" w:space="0" w:color="000000"/>
              <w:right w:val="single" w:sz="5" w:space="0" w:color="000000"/>
            </w:tcBorders>
            <w:vAlign w:val="center"/>
          </w:tcPr>
          <w:p w14:paraId="07485817" w14:textId="77777777" w:rsidR="008210A2" w:rsidRDefault="00153ACB">
            <w:pPr>
              <w:spacing w:after="0"/>
              <w:ind w:left="4"/>
              <w:jc w:val="center"/>
            </w:pPr>
            <w:r>
              <w:rPr>
                <w:sz w:val="20"/>
              </w:rPr>
              <w:t>Contrato</w:t>
            </w:r>
          </w:p>
        </w:tc>
        <w:tc>
          <w:tcPr>
            <w:tcW w:w="1379" w:type="dxa"/>
            <w:tcBorders>
              <w:top w:val="single" w:sz="5" w:space="0" w:color="000000"/>
              <w:left w:val="single" w:sz="5" w:space="0" w:color="000000"/>
              <w:bottom w:val="single" w:sz="5" w:space="0" w:color="000000"/>
              <w:right w:val="single" w:sz="5" w:space="0" w:color="000000"/>
            </w:tcBorders>
            <w:vAlign w:val="center"/>
          </w:tcPr>
          <w:p w14:paraId="7D68203A" w14:textId="77777777" w:rsidR="008210A2" w:rsidRDefault="00153ACB">
            <w:pPr>
              <w:spacing w:after="0"/>
              <w:ind w:left="107"/>
            </w:pPr>
            <w:r>
              <w:rPr>
                <w:sz w:val="20"/>
              </w:rPr>
              <w:t>€, IVA incluido</w:t>
            </w:r>
          </w:p>
        </w:tc>
        <w:tc>
          <w:tcPr>
            <w:tcW w:w="2837" w:type="dxa"/>
            <w:tcBorders>
              <w:top w:val="single" w:sz="5" w:space="0" w:color="000000"/>
              <w:left w:val="single" w:sz="5" w:space="0" w:color="000000"/>
              <w:bottom w:val="single" w:sz="5" w:space="0" w:color="000000"/>
              <w:right w:val="single" w:sz="4" w:space="0" w:color="000000"/>
            </w:tcBorders>
            <w:vAlign w:val="center"/>
          </w:tcPr>
          <w:p w14:paraId="1EA941EA" w14:textId="77777777" w:rsidR="008210A2" w:rsidRDefault="00153ACB">
            <w:pPr>
              <w:spacing w:after="0"/>
              <w:ind w:left="9"/>
              <w:jc w:val="center"/>
            </w:pPr>
            <w:r>
              <w:rPr>
                <w:sz w:val="20"/>
              </w:rPr>
              <w:t>Observaciones</w:t>
            </w:r>
          </w:p>
        </w:tc>
      </w:tr>
      <w:tr w:rsidR="008210A2" w14:paraId="3EF17E3B" w14:textId="77777777">
        <w:trPr>
          <w:trHeight w:val="271"/>
        </w:trPr>
        <w:tc>
          <w:tcPr>
            <w:tcW w:w="972" w:type="dxa"/>
            <w:vMerge w:val="restart"/>
            <w:tcBorders>
              <w:top w:val="single" w:sz="5" w:space="0" w:color="000000"/>
              <w:left w:val="single" w:sz="5" w:space="0" w:color="000000"/>
              <w:bottom w:val="single" w:sz="5" w:space="0" w:color="000000"/>
              <w:right w:val="single" w:sz="5" w:space="0" w:color="000000"/>
            </w:tcBorders>
            <w:vAlign w:val="center"/>
          </w:tcPr>
          <w:p w14:paraId="1CA2FEFE" w14:textId="77777777" w:rsidR="008210A2" w:rsidRDefault="00153ACB">
            <w:pPr>
              <w:spacing w:after="0"/>
              <w:ind w:left="12"/>
              <w:jc w:val="center"/>
            </w:pPr>
            <w:r>
              <w:rPr>
                <w:sz w:val="20"/>
              </w:rPr>
              <w:t>2024</w:t>
            </w:r>
          </w:p>
        </w:tc>
        <w:tc>
          <w:tcPr>
            <w:tcW w:w="3301" w:type="dxa"/>
            <w:tcBorders>
              <w:top w:val="single" w:sz="5" w:space="0" w:color="000000"/>
              <w:left w:val="single" w:sz="5" w:space="0" w:color="000000"/>
              <w:bottom w:val="single" w:sz="5" w:space="0" w:color="000000"/>
              <w:right w:val="single" w:sz="5" w:space="0" w:color="000000"/>
            </w:tcBorders>
          </w:tcPr>
          <w:p w14:paraId="341D1C2F" w14:textId="77777777" w:rsidR="008210A2" w:rsidRDefault="00153ACB">
            <w:pPr>
              <w:spacing w:after="0"/>
              <w:ind w:left="8"/>
              <w:jc w:val="center"/>
            </w:pPr>
            <w:r>
              <w:rPr>
                <w:sz w:val="20"/>
              </w:rPr>
              <w:t>Tratamientos selvícolas</w:t>
            </w:r>
          </w:p>
        </w:tc>
        <w:tc>
          <w:tcPr>
            <w:tcW w:w="1379" w:type="dxa"/>
            <w:tcBorders>
              <w:top w:val="single" w:sz="5" w:space="0" w:color="000000"/>
              <w:left w:val="single" w:sz="5" w:space="0" w:color="000000"/>
              <w:bottom w:val="single" w:sz="5" w:space="0" w:color="000000"/>
              <w:right w:val="single" w:sz="5" w:space="0" w:color="000000"/>
            </w:tcBorders>
          </w:tcPr>
          <w:p w14:paraId="5BCEFC9B" w14:textId="77777777" w:rsidR="008210A2" w:rsidRDefault="00153ACB">
            <w:pPr>
              <w:spacing w:after="0"/>
              <w:ind w:left="107"/>
            </w:pPr>
            <w:r>
              <w:rPr>
                <w:rFonts w:ascii="Arial" w:eastAsia="Arial" w:hAnsi="Arial" w:cs="Arial"/>
                <w:sz w:val="19"/>
              </w:rPr>
              <w:t xml:space="preserve">       28.161,88</w:t>
            </w:r>
          </w:p>
        </w:tc>
        <w:tc>
          <w:tcPr>
            <w:tcW w:w="2837" w:type="dxa"/>
            <w:tcBorders>
              <w:top w:val="single" w:sz="5" w:space="0" w:color="000000"/>
              <w:left w:val="single" w:sz="5" w:space="0" w:color="000000"/>
              <w:bottom w:val="single" w:sz="5" w:space="0" w:color="000000"/>
              <w:right w:val="single" w:sz="4" w:space="0" w:color="000000"/>
            </w:tcBorders>
          </w:tcPr>
          <w:p w14:paraId="2EBDB5BA" w14:textId="77777777" w:rsidR="008210A2" w:rsidRDefault="008210A2"/>
        </w:tc>
      </w:tr>
      <w:tr w:rsidR="008210A2" w14:paraId="418CB871" w14:textId="77777777">
        <w:trPr>
          <w:trHeight w:val="271"/>
        </w:trPr>
        <w:tc>
          <w:tcPr>
            <w:tcW w:w="0" w:type="auto"/>
            <w:vMerge/>
            <w:tcBorders>
              <w:top w:val="nil"/>
              <w:left w:val="single" w:sz="5" w:space="0" w:color="000000"/>
              <w:bottom w:val="single" w:sz="5" w:space="0" w:color="000000"/>
              <w:right w:val="single" w:sz="5" w:space="0" w:color="000000"/>
            </w:tcBorders>
          </w:tcPr>
          <w:p w14:paraId="51847938" w14:textId="77777777" w:rsidR="008210A2" w:rsidRDefault="008210A2"/>
        </w:tc>
        <w:tc>
          <w:tcPr>
            <w:tcW w:w="3301" w:type="dxa"/>
            <w:tcBorders>
              <w:top w:val="single" w:sz="5" w:space="0" w:color="000000"/>
              <w:left w:val="single" w:sz="5" w:space="0" w:color="000000"/>
              <w:bottom w:val="single" w:sz="5" w:space="0" w:color="000000"/>
              <w:right w:val="single" w:sz="5" w:space="0" w:color="000000"/>
            </w:tcBorders>
          </w:tcPr>
          <w:p w14:paraId="622B46BD" w14:textId="77777777" w:rsidR="008210A2" w:rsidRDefault="00153ACB">
            <w:pPr>
              <w:spacing w:after="0"/>
              <w:ind w:left="175"/>
            </w:pPr>
            <w:r>
              <w:rPr>
                <w:sz w:val="20"/>
              </w:rPr>
              <w:t>Acondicionamiento infraestructuras</w:t>
            </w:r>
          </w:p>
        </w:tc>
        <w:tc>
          <w:tcPr>
            <w:tcW w:w="1379" w:type="dxa"/>
            <w:tcBorders>
              <w:top w:val="single" w:sz="5" w:space="0" w:color="000000"/>
              <w:left w:val="single" w:sz="5" w:space="0" w:color="000000"/>
              <w:bottom w:val="single" w:sz="5" w:space="0" w:color="000000"/>
              <w:right w:val="single" w:sz="5" w:space="0" w:color="000000"/>
            </w:tcBorders>
          </w:tcPr>
          <w:p w14:paraId="3145A1FE" w14:textId="77777777" w:rsidR="008210A2" w:rsidRDefault="00153ACB">
            <w:pPr>
              <w:spacing w:after="0"/>
              <w:ind w:left="153"/>
            </w:pPr>
            <w:r>
              <w:rPr>
                <w:rFonts w:ascii="Arial" w:eastAsia="Arial" w:hAnsi="Arial" w:cs="Arial"/>
                <w:sz w:val="19"/>
              </w:rPr>
              <w:t xml:space="preserve">                -</w:t>
            </w:r>
          </w:p>
        </w:tc>
        <w:tc>
          <w:tcPr>
            <w:tcW w:w="2837" w:type="dxa"/>
            <w:tcBorders>
              <w:top w:val="single" w:sz="5" w:space="0" w:color="000000"/>
              <w:left w:val="single" w:sz="5" w:space="0" w:color="000000"/>
              <w:bottom w:val="single" w:sz="5" w:space="0" w:color="000000"/>
              <w:right w:val="single" w:sz="4" w:space="0" w:color="000000"/>
            </w:tcBorders>
          </w:tcPr>
          <w:p w14:paraId="5764653D" w14:textId="77777777" w:rsidR="008210A2" w:rsidRDefault="008210A2"/>
        </w:tc>
      </w:tr>
      <w:tr w:rsidR="008210A2" w14:paraId="7172FD37" w14:textId="77777777">
        <w:trPr>
          <w:trHeight w:val="271"/>
        </w:trPr>
        <w:tc>
          <w:tcPr>
            <w:tcW w:w="972" w:type="dxa"/>
            <w:tcBorders>
              <w:top w:val="single" w:sz="5" w:space="0" w:color="000000"/>
              <w:left w:val="single" w:sz="5" w:space="0" w:color="000000"/>
              <w:bottom w:val="single" w:sz="5" w:space="0" w:color="000000"/>
              <w:right w:val="single" w:sz="5" w:space="0" w:color="000000"/>
            </w:tcBorders>
          </w:tcPr>
          <w:p w14:paraId="4E8C9460" w14:textId="77777777" w:rsidR="008210A2" w:rsidRDefault="00153ACB">
            <w:pPr>
              <w:spacing w:after="0"/>
              <w:ind w:left="12"/>
              <w:jc w:val="center"/>
            </w:pPr>
            <w:r>
              <w:rPr>
                <w:sz w:val="20"/>
              </w:rPr>
              <w:t>2023</w:t>
            </w:r>
          </w:p>
        </w:tc>
        <w:tc>
          <w:tcPr>
            <w:tcW w:w="3301" w:type="dxa"/>
            <w:tcBorders>
              <w:top w:val="single" w:sz="5" w:space="0" w:color="000000"/>
              <w:left w:val="single" w:sz="5" w:space="0" w:color="000000"/>
              <w:bottom w:val="single" w:sz="5" w:space="0" w:color="000000"/>
              <w:right w:val="single" w:sz="5" w:space="0" w:color="000000"/>
            </w:tcBorders>
          </w:tcPr>
          <w:p w14:paraId="0225121A" w14:textId="77777777" w:rsidR="008210A2" w:rsidRDefault="00153ACB">
            <w:pPr>
              <w:spacing w:after="0"/>
              <w:ind w:left="-6" w:right="-16"/>
              <w:jc w:val="both"/>
            </w:pPr>
            <w:proofErr w:type="spellStart"/>
            <w:r>
              <w:rPr>
                <w:sz w:val="20"/>
              </w:rPr>
              <w:t>Trat</w:t>
            </w:r>
            <w:proofErr w:type="spellEnd"/>
            <w:r>
              <w:rPr>
                <w:sz w:val="20"/>
              </w:rPr>
              <w:t xml:space="preserve">. </w:t>
            </w:r>
            <w:proofErr w:type="spellStart"/>
            <w:r>
              <w:rPr>
                <w:sz w:val="20"/>
              </w:rPr>
              <w:t>sel</w:t>
            </w:r>
            <w:proofErr w:type="spellEnd"/>
            <w:r>
              <w:rPr>
                <w:sz w:val="20"/>
              </w:rPr>
              <w:t xml:space="preserve">., </w:t>
            </w:r>
            <w:proofErr w:type="spellStart"/>
            <w:r>
              <w:rPr>
                <w:sz w:val="20"/>
              </w:rPr>
              <w:t>acond</w:t>
            </w:r>
            <w:proofErr w:type="spellEnd"/>
            <w:r>
              <w:rPr>
                <w:sz w:val="20"/>
              </w:rPr>
              <w:t xml:space="preserve">. </w:t>
            </w:r>
            <w:proofErr w:type="spellStart"/>
            <w:r>
              <w:rPr>
                <w:sz w:val="20"/>
              </w:rPr>
              <w:t>infr</w:t>
            </w:r>
            <w:proofErr w:type="spellEnd"/>
            <w:r>
              <w:rPr>
                <w:sz w:val="20"/>
              </w:rPr>
              <w:t>. y retén y extinción</w:t>
            </w:r>
          </w:p>
        </w:tc>
        <w:tc>
          <w:tcPr>
            <w:tcW w:w="1379" w:type="dxa"/>
            <w:tcBorders>
              <w:top w:val="single" w:sz="5" w:space="0" w:color="000000"/>
              <w:left w:val="single" w:sz="5" w:space="0" w:color="000000"/>
              <w:bottom w:val="single" w:sz="5" w:space="0" w:color="000000"/>
              <w:right w:val="single" w:sz="5" w:space="0" w:color="000000"/>
            </w:tcBorders>
          </w:tcPr>
          <w:p w14:paraId="63342026" w14:textId="77777777" w:rsidR="008210A2" w:rsidRDefault="00153ACB">
            <w:pPr>
              <w:spacing w:after="0"/>
              <w:ind w:left="119"/>
            </w:pPr>
            <w:r>
              <w:rPr>
                <w:rFonts w:ascii="Arial" w:eastAsia="Arial" w:hAnsi="Arial" w:cs="Arial"/>
                <w:sz w:val="19"/>
              </w:rPr>
              <w:t xml:space="preserve">     967.474,41</w:t>
            </w:r>
          </w:p>
        </w:tc>
        <w:tc>
          <w:tcPr>
            <w:tcW w:w="2837" w:type="dxa"/>
            <w:tcBorders>
              <w:top w:val="single" w:sz="5" w:space="0" w:color="000000"/>
              <w:left w:val="single" w:sz="5" w:space="0" w:color="000000"/>
              <w:bottom w:val="single" w:sz="5" w:space="0" w:color="000000"/>
              <w:right w:val="nil"/>
            </w:tcBorders>
          </w:tcPr>
          <w:p w14:paraId="61C22E31" w14:textId="77777777" w:rsidR="008210A2" w:rsidRDefault="00153ACB">
            <w:pPr>
              <w:spacing w:after="0"/>
              <w:ind w:left="107"/>
            </w:pPr>
            <w:r>
              <w:rPr>
                <w:rFonts w:ascii="Arial" w:eastAsia="Arial" w:hAnsi="Arial" w:cs="Arial"/>
                <w:sz w:val="19"/>
              </w:rPr>
              <w:t>Incluye extinción con maquinaria</w:t>
            </w:r>
          </w:p>
        </w:tc>
      </w:tr>
      <w:tr w:rsidR="008210A2" w14:paraId="55F4BD4B" w14:textId="77777777">
        <w:trPr>
          <w:trHeight w:val="271"/>
        </w:trPr>
        <w:tc>
          <w:tcPr>
            <w:tcW w:w="972" w:type="dxa"/>
            <w:tcBorders>
              <w:top w:val="single" w:sz="5" w:space="0" w:color="000000"/>
              <w:left w:val="single" w:sz="5" w:space="0" w:color="000000"/>
              <w:bottom w:val="single" w:sz="5" w:space="0" w:color="000000"/>
              <w:right w:val="single" w:sz="5" w:space="0" w:color="000000"/>
            </w:tcBorders>
          </w:tcPr>
          <w:p w14:paraId="63692B01" w14:textId="77777777" w:rsidR="008210A2" w:rsidRDefault="00153ACB">
            <w:pPr>
              <w:spacing w:after="0"/>
              <w:ind w:left="12"/>
              <w:jc w:val="center"/>
            </w:pPr>
            <w:r>
              <w:rPr>
                <w:sz w:val="20"/>
              </w:rPr>
              <w:t>2022</w:t>
            </w:r>
          </w:p>
        </w:tc>
        <w:tc>
          <w:tcPr>
            <w:tcW w:w="3301" w:type="dxa"/>
            <w:tcBorders>
              <w:top w:val="single" w:sz="5" w:space="0" w:color="000000"/>
              <w:left w:val="single" w:sz="5" w:space="0" w:color="000000"/>
              <w:bottom w:val="single" w:sz="5" w:space="0" w:color="000000"/>
              <w:right w:val="single" w:sz="5" w:space="0" w:color="000000"/>
            </w:tcBorders>
          </w:tcPr>
          <w:p w14:paraId="54A3A14D" w14:textId="77777777" w:rsidR="008210A2" w:rsidRDefault="00153ACB">
            <w:pPr>
              <w:spacing w:after="0"/>
              <w:ind w:left="-6" w:right="-16"/>
              <w:jc w:val="both"/>
            </w:pPr>
            <w:proofErr w:type="spellStart"/>
            <w:r>
              <w:rPr>
                <w:sz w:val="20"/>
              </w:rPr>
              <w:t>Trat</w:t>
            </w:r>
            <w:proofErr w:type="spellEnd"/>
            <w:r>
              <w:rPr>
                <w:sz w:val="20"/>
              </w:rPr>
              <w:t xml:space="preserve">. </w:t>
            </w:r>
            <w:proofErr w:type="spellStart"/>
            <w:r>
              <w:rPr>
                <w:sz w:val="20"/>
              </w:rPr>
              <w:t>sel</w:t>
            </w:r>
            <w:proofErr w:type="spellEnd"/>
            <w:r>
              <w:rPr>
                <w:sz w:val="20"/>
              </w:rPr>
              <w:t xml:space="preserve">., </w:t>
            </w:r>
            <w:proofErr w:type="spellStart"/>
            <w:r>
              <w:rPr>
                <w:sz w:val="20"/>
              </w:rPr>
              <w:t>acond</w:t>
            </w:r>
            <w:proofErr w:type="spellEnd"/>
            <w:r>
              <w:rPr>
                <w:sz w:val="20"/>
              </w:rPr>
              <w:t xml:space="preserve">. </w:t>
            </w:r>
            <w:proofErr w:type="spellStart"/>
            <w:r>
              <w:rPr>
                <w:sz w:val="20"/>
              </w:rPr>
              <w:t>infr</w:t>
            </w:r>
            <w:proofErr w:type="spellEnd"/>
            <w:r>
              <w:rPr>
                <w:sz w:val="20"/>
              </w:rPr>
              <w:t>. y retén y extinción</w:t>
            </w:r>
          </w:p>
        </w:tc>
        <w:tc>
          <w:tcPr>
            <w:tcW w:w="1379" w:type="dxa"/>
            <w:tcBorders>
              <w:top w:val="single" w:sz="5" w:space="0" w:color="000000"/>
              <w:left w:val="single" w:sz="5" w:space="0" w:color="000000"/>
              <w:bottom w:val="single" w:sz="5" w:space="0" w:color="000000"/>
              <w:right w:val="single" w:sz="5" w:space="0" w:color="000000"/>
            </w:tcBorders>
          </w:tcPr>
          <w:p w14:paraId="246FDBF1" w14:textId="77777777" w:rsidR="008210A2" w:rsidRDefault="00153ACB">
            <w:pPr>
              <w:spacing w:after="0"/>
              <w:ind w:left="119"/>
            </w:pPr>
            <w:r>
              <w:rPr>
                <w:rFonts w:ascii="Arial" w:eastAsia="Arial" w:hAnsi="Arial" w:cs="Arial"/>
                <w:sz w:val="19"/>
              </w:rPr>
              <w:t xml:space="preserve">     279.992,07</w:t>
            </w:r>
          </w:p>
        </w:tc>
        <w:tc>
          <w:tcPr>
            <w:tcW w:w="2837" w:type="dxa"/>
            <w:tcBorders>
              <w:top w:val="single" w:sz="5" w:space="0" w:color="000000"/>
              <w:left w:val="single" w:sz="5" w:space="0" w:color="000000"/>
              <w:bottom w:val="single" w:sz="5" w:space="0" w:color="000000"/>
              <w:right w:val="nil"/>
            </w:tcBorders>
          </w:tcPr>
          <w:p w14:paraId="725585A3" w14:textId="77777777" w:rsidR="008210A2" w:rsidRDefault="00153ACB">
            <w:pPr>
              <w:spacing w:after="0"/>
              <w:ind w:left="107"/>
            </w:pPr>
            <w:r>
              <w:rPr>
                <w:rFonts w:ascii="Arial" w:eastAsia="Arial" w:hAnsi="Arial" w:cs="Arial"/>
                <w:sz w:val="19"/>
              </w:rPr>
              <w:t>Incluye extinción con maquinaria</w:t>
            </w:r>
          </w:p>
        </w:tc>
      </w:tr>
      <w:tr w:rsidR="008210A2" w14:paraId="0682E678" w14:textId="77777777">
        <w:trPr>
          <w:trHeight w:val="271"/>
        </w:trPr>
        <w:tc>
          <w:tcPr>
            <w:tcW w:w="972" w:type="dxa"/>
            <w:vMerge w:val="restart"/>
            <w:tcBorders>
              <w:top w:val="single" w:sz="5" w:space="0" w:color="000000"/>
              <w:left w:val="single" w:sz="5" w:space="0" w:color="000000"/>
              <w:bottom w:val="single" w:sz="5" w:space="0" w:color="000000"/>
              <w:right w:val="single" w:sz="5" w:space="0" w:color="000000"/>
            </w:tcBorders>
            <w:vAlign w:val="center"/>
          </w:tcPr>
          <w:p w14:paraId="290EC27C" w14:textId="77777777" w:rsidR="008210A2" w:rsidRDefault="00153ACB">
            <w:pPr>
              <w:spacing w:after="0"/>
              <w:ind w:left="12"/>
              <w:jc w:val="center"/>
            </w:pPr>
            <w:r>
              <w:rPr>
                <w:sz w:val="20"/>
              </w:rPr>
              <w:t>2021</w:t>
            </w:r>
          </w:p>
        </w:tc>
        <w:tc>
          <w:tcPr>
            <w:tcW w:w="3301" w:type="dxa"/>
            <w:tcBorders>
              <w:top w:val="single" w:sz="5" w:space="0" w:color="000000"/>
              <w:left w:val="single" w:sz="5" w:space="0" w:color="000000"/>
              <w:bottom w:val="single" w:sz="5" w:space="0" w:color="000000"/>
              <w:right w:val="single" w:sz="5" w:space="0" w:color="000000"/>
            </w:tcBorders>
          </w:tcPr>
          <w:p w14:paraId="3647D987" w14:textId="77777777" w:rsidR="008210A2" w:rsidRDefault="00153ACB">
            <w:pPr>
              <w:spacing w:after="0"/>
              <w:ind w:left="8"/>
              <w:jc w:val="center"/>
            </w:pPr>
            <w:r>
              <w:rPr>
                <w:sz w:val="20"/>
              </w:rPr>
              <w:t>Tratamientos selvícolas</w:t>
            </w:r>
          </w:p>
        </w:tc>
        <w:tc>
          <w:tcPr>
            <w:tcW w:w="1379" w:type="dxa"/>
            <w:tcBorders>
              <w:top w:val="single" w:sz="5" w:space="0" w:color="000000"/>
              <w:left w:val="single" w:sz="5" w:space="0" w:color="000000"/>
              <w:bottom w:val="single" w:sz="5" w:space="0" w:color="000000"/>
              <w:right w:val="single" w:sz="5" w:space="0" w:color="000000"/>
            </w:tcBorders>
          </w:tcPr>
          <w:p w14:paraId="7D70D8A5" w14:textId="77777777" w:rsidR="008210A2" w:rsidRDefault="00153ACB">
            <w:pPr>
              <w:spacing w:after="0"/>
              <w:ind w:left="119"/>
            </w:pPr>
            <w:r>
              <w:rPr>
                <w:rFonts w:ascii="Arial" w:eastAsia="Arial" w:hAnsi="Arial" w:cs="Arial"/>
                <w:sz w:val="19"/>
              </w:rPr>
              <w:t xml:space="preserve">     445.109,38</w:t>
            </w:r>
          </w:p>
        </w:tc>
        <w:tc>
          <w:tcPr>
            <w:tcW w:w="2837" w:type="dxa"/>
            <w:tcBorders>
              <w:top w:val="single" w:sz="5" w:space="0" w:color="000000"/>
              <w:left w:val="single" w:sz="5" w:space="0" w:color="000000"/>
              <w:bottom w:val="single" w:sz="5" w:space="0" w:color="000000"/>
              <w:right w:val="single" w:sz="4" w:space="0" w:color="000000"/>
            </w:tcBorders>
          </w:tcPr>
          <w:p w14:paraId="6D343284" w14:textId="77777777" w:rsidR="008210A2" w:rsidRDefault="008210A2"/>
        </w:tc>
      </w:tr>
      <w:tr w:rsidR="008210A2" w14:paraId="35EB9600" w14:textId="77777777">
        <w:trPr>
          <w:trHeight w:val="271"/>
        </w:trPr>
        <w:tc>
          <w:tcPr>
            <w:tcW w:w="0" w:type="auto"/>
            <w:vMerge/>
            <w:tcBorders>
              <w:top w:val="nil"/>
              <w:left w:val="single" w:sz="5" w:space="0" w:color="000000"/>
              <w:bottom w:val="nil"/>
              <w:right w:val="single" w:sz="5" w:space="0" w:color="000000"/>
            </w:tcBorders>
          </w:tcPr>
          <w:p w14:paraId="66D04E73" w14:textId="77777777" w:rsidR="008210A2" w:rsidRDefault="008210A2"/>
        </w:tc>
        <w:tc>
          <w:tcPr>
            <w:tcW w:w="3301" w:type="dxa"/>
            <w:vMerge w:val="restart"/>
            <w:tcBorders>
              <w:top w:val="single" w:sz="5" w:space="0" w:color="000000"/>
              <w:left w:val="single" w:sz="5" w:space="0" w:color="000000"/>
              <w:bottom w:val="single" w:sz="5" w:space="0" w:color="000000"/>
              <w:right w:val="single" w:sz="5" w:space="0" w:color="000000"/>
            </w:tcBorders>
            <w:vAlign w:val="center"/>
          </w:tcPr>
          <w:p w14:paraId="605E8F35" w14:textId="77777777" w:rsidR="008210A2" w:rsidRDefault="00153ACB">
            <w:pPr>
              <w:spacing w:after="0"/>
              <w:ind w:left="175"/>
            </w:pPr>
            <w:r>
              <w:rPr>
                <w:sz w:val="20"/>
              </w:rPr>
              <w:t>Acondicionamiento infraestructuras</w:t>
            </w:r>
          </w:p>
        </w:tc>
        <w:tc>
          <w:tcPr>
            <w:tcW w:w="1379" w:type="dxa"/>
            <w:vMerge w:val="restart"/>
            <w:tcBorders>
              <w:top w:val="single" w:sz="5" w:space="0" w:color="000000"/>
              <w:left w:val="single" w:sz="5" w:space="0" w:color="000000"/>
              <w:bottom w:val="single" w:sz="5" w:space="0" w:color="000000"/>
              <w:right w:val="single" w:sz="5" w:space="0" w:color="000000"/>
            </w:tcBorders>
            <w:vAlign w:val="center"/>
          </w:tcPr>
          <w:p w14:paraId="26A8C0A4" w14:textId="77777777" w:rsidR="008210A2" w:rsidRDefault="00153ACB">
            <w:pPr>
              <w:spacing w:after="0"/>
              <w:ind w:left="119"/>
            </w:pPr>
            <w:r>
              <w:rPr>
                <w:rFonts w:ascii="Arial" w:eastAsia="Arial" w:hAnsi="Arial" w:cs="Arial"/>
                <w:sz w:val="19"/>
              </w:rPr>
              <w:t xml:space="preserve">     532.501,73</w:t>
            </w:r>
          </w:p>
        </w:tc>
        <w:tc>
          <w:tcPr>
            <w:tcW w:w="2837" w:type="dxa"/>
            <w:tcBorders>
              <w:top w:val="single" w:sz="5" w:space="0" w:color="000000"/>
              <w:left w:val="single" w:sz="5" w:space="0" w:color="000000"/>
              <w:bottom w:val="single" w:sz="5" w:space="0" w:color="000000"/>
              <w:right w:val="nil"/>
            </w:tcBorders>
          </w:tcPr>
          <w:p w14:paraId="32F32BFF" w14:textId="77777777" w:rsidR="008210A2" w:rsidRDefault="00153ACB">
            <w:pPr>
              <w:spacing w:after="0"/>
              <w:ind w:left="107"/>
            </w:pPr>
            <w:r>
              <w:rPr>
                <w:rFonts w:ascii="Arial" w:eastAsia="Arial" w:hAnsi="Arial" w:cs="Arial"/>
                <w:sz w:val="19"/>
              </w:rPr>
              <w:t>Incluye extinción con maquinaria</w:t>
            </w:r>
          </w:p>
        </w:tc>
      </w:tr>
      <w:tr w:rsidR="008210A2" w14:paraId="748624D5" w14:textId="77777777">
        <w:trPr>
          <w:trHeight w:val="271"/>
        </w:trPr>
        <w:tc>
          <w:tcPr>
            <w:tcW w:w="0" w:type="auto"/>
            <w:vMerge/>
            <w:tcBorders>
              <w:top w:val="nil"/>
              <w:left w:val="single" w:sz="5" w:space="0" w:color="000000"/>
              <w:bottom w:val="single" w:sz="5" w:space="0" w:color="000000"/>
              <w:right w:val="single" w:sz="5" w:space="0" w:color="000000"/>
            </w:tcBorders>
          </w:tcPr>
          <w:p w14:paraId="29E658F7" w14:textId="77777777" w:rsidR="008210A2" w:rsidRDefault="008210A2"/>
        </w:tc>
        <w:tc>
          <w:tcPr>
            <w:tcW w:w="0" w:type="auto"/>
            <w:vMerge/>
            <w:tcBorders>
              <w:top w:val="nil"/>
              <w:left w:val="single" w:sz="5" w:space="0" w:color="000000"/>
              <w:bottom w:val="single" w:sz="5" w:space="0" w:color="000000"/>
              <w:right w:val="single" w:sz="5" w:space="0" w:color="000000"/>
            </w:tcBorders>
          </w:tcPr>
          <w:p w14:paraId="04EFC2D7" w14:textId="77777777" w:rsidR="008210A2" w:rsidRDefault="008210A2"/>
        </w:tc>
        <w:tc>
          <w:tcPr>
            <w:tcW w:w="0" w:type="auto"/>
            <w:vMerge/>
            <w:tcBorders>
              <w:top w:val="nil"/>
              <w:left w:val="single" w:sz="5" w:space="0" w:color="000000"/>
              <w:bottom w:val="single" w:sz="5" w:space="0" w:color="000000"/>
              <w:right w:val="single" w:sz="5" w:space="0" w:color="000000"/>
            </w:tcBorders>
          </w:tcPr>
          <w:p w14:paraId="7D12740A" w14:textId="77777777" w:rsidR="008210A2" w:rsidRDefault="008210A2"/>
        </w:tc>
        <w:tc>
          <w:tcPr>
            <w:tcW w:w="2837" w:type="dxa"/>
            <w:tcBorders>
              <w:top w:val="single" w:sz="5" w:space="0" w:color="000000"/>
              <w:left w:val="single" w:sz="5" w:space="0" w:color="000000"/>
              <w:bottom w:val="single" w:sz="5" w:space="0" w:color="000000"/>
              <w:right w:val="nil"/>
            </w:tcBorders>
          </w:tcPr>
          <w:p w14:paraId="47FA9DD7" w14:textId="77777777" w:rsidR="008210A2" w:rsidRDefault="00153ACB">
            <w:pPr>
              <w:spacing w:after="0"/>
              <w:ind w:left="107"/>
            </w:pPr>
            <w:r>
              <w:rPr>
                <w:rFonts w:ascii="Arial" w:eastAsia="Arial" w:hAnsi="Arial" w:cs="Arial"/>
                <w:sz w:val="19"/>
              </w:rPr>
              <w:t>Incluye extinción con maquinaria</w:t>
            </w:r>
          </w:p>
        </w:tc>
      </w:tr>
      <w:tr w:rsidR="008210A2" w14:paraId="571BBF19" w14:textId="77777777">
        <w:trPr>
          <w:trHeight w:val="271"/>
        </w:trPr>
        <w:tc>
          <w:tcPr>
            <w:tcW w:w="972" w:type="dxa"/>
            <w:vMerge w:val="restart"/>
            <w:tcBorders>
              <w:top w:val="single" w:sz="5" w:space="0" w:color="000000"/>
              <w:left w:val="single" w:sz="5" w:space="0" w:color="000000"/>
              <w:bottom w:val="single" w:sz="5" w:space="0" w:color="000000"/>
              <w:right w:val="single" w:sz="5" w:space="0" w:color="000000"/>
            </w:tcBorders>
            <w:vAlign w:val="center"/>
          </w:tcPr>
          <w:p w14:paraId="593FF684" w14:textId="77777777" w:rsidR="008210A2" w:rsidRDefault="00153ACB">
            <w:pPr>
              <w:spacing w:after="0"/>
              <w:ind w:left="12"/>
              <w:jc w:val="center"/>
            </w:pPr>
            <w:r>
              <w:rPr>
                <w:sz w:val="20"/>
              </w:rPr>
              <w:t>2020</w:t>
            </w:r>
          </w:p>
        </w:tc>
        <w:tc>
          <w:tcPr>
            <w:tcW w:w="3301" w:type="dxa"/>
            <w:tcBorders>
              <w:top w:val="single" w:sz="5" w:space="0" w:color="000000"/>
              <w:left w:val="single" w:sz="5" w:space="0" w:color="000000"/>
              <w:bottom w:val="single" w:sz="5" w:space="0" w:color="000000"/>
              <w:right w:val="single" w:sz="5" w:space="0" w:color="000000"/>
            </w:tcBorders>
          </w:tcPr>
          <w:p w14:paraId="05E0F89A" w14:textId="77777777" w:rsidR="008210A2" w:rsidRDefault="00153ACB">
            <w:pPr>
              <w:spacing w:after="0"/>
              <w:ind w:left="8"/>
              <w:jc w:val="center"/>
            </w:pPr>
            <w:r>
              <w:rPr>
                <w:sz w:val="20"/>
              </w:rPr>
              <w:t>Tratamientos selvícolas</w:t>
            </w:r>
          </w:p>
        </w:tc>
        <w:tc>
          <w:tcPr>
            <w:tcW w:w="1379" w:type="dxa"/>
            <w:tcBorders>
              <w:top w:val="single" w:sz="5" w:space="0" w:color="000000"/>
              <w:left w:val="single" w:sz="5" w:space="0" w:color="000000"/>
              <w:bottom w:val="single" w:sz="5" w:space="0" w:color="000000"/>
              <w:right w:val="single" w:sz="5" w:space="0" w:color="000000"/>
            </w:tcBorders>
          </w:tcPr>
          <w:p w14:paraId="22ADECD6" w14:textId="77777777" w:rsidR="008210A2" w:rsidRDefault="00153ACB">
            <w:pPr>
              <w:spacing w:after="0"/>
              <w:ind w:left="119"/>
            </w:pPr>
            <w:r>
              <w:rPr>
                <w:rFonts w:ascii="Arial" w:eastAsia="Arial" w:hAnsi="Arial" w:cs="Arial"/>
                <w:sz w:val="19"/>
              </w:rPr>
              <w:t xml:space="preserve">     379.446,18</w:t>
            </w:r>
          </w:p>
        </w:tc>
        <w:tc>
          <w:tcPr>
            <w:tcW w:w="2837" w:type="dxa"/>
            <w:tcBorders>
              <w:top w:val="single" w:sz="5" w:space="0" w:color="000000"/>
              <w:left w:val="single" w:sz="5" w:space="0" w:color="000000"/>
              <w:bottom w:val="single" w:sz="5" w:space="0" w:color="000000"/>
              <w:right w:val="single" w:sz="4" w:space="0" w:color="000000"/>
            </w:tcBorders>
          </w:tcPr>
          <w:p w14:paraId="05638CC3" w14:textId="77777777" w:rsidR="008210A2" w:rsidRDefault="008210A2"/>
        </w:tc>
      </w:tr>
      <w:tr w:rsidR="008210A2" w14:paraId="581BBE80" w14:textId="77777777">
        <w:trPr>
          <w:trHeight w:val="271"/>
        </w:trPr>
        <w:tc>
          <w:tcPr>
            <w:tcW w:w="0" w:type="auto"/>
            <w:vMerge/>
            <w:tcBorders>
              <w:top w:val="nil"/>
              <w:left w:val="single" w:sz="5" w:space="0" w:color="000000"/>
              <w:bottom w:val="single" w:sz="5" w:space="0" w:color="000000"/>
              <w:right w:val="single" w:sz="5" w:space="0" w:color="000000"/>
            </w:tcBorders>
          </w:tcPr>
          <w:p w14:paraId="5E7F0D01" w14:textId="77777777" w:rsidR="008210A2" w:rsidRDefault="008210A2"/>
        </w:tc>
        <w:tc>
          <w:tcPr>
            <w:tcW w:w="3301" w:type="dxa"/>
            <w:tcBorders>
              <w:top w:val="single" w:sz="5" w:space="0" w:color="000000"/>
              <w:left w:val="single" w:sz="5" w:space="0" w:color="000000"/>
              <w:bottom w:val="single" w:sz="5" w:space="0" w:color="000000"/>
              <w:right w:val="single" w:sz="5" w:space="0" w:color="000000"/>
            </w:tcBorders>
          </w:tcPr>
          <w:p w14:paraId="4B22C0EB" w14:textId="77777777" w:rsidR="008210A2" w:rsidRDefault="00153ACB">
            <w:pPr>
              <w:spacing w:after="0"/>
              <w:ind w:left="175"/>
            </w:pPr>
            <w:r>
              <w:rPr>
                <w:sz w:val="20"/>
              </w:rPr>
              <w:t>Acondicionamiento infraestructuras</w:t>
            </w:r>
          </w:p>
        </w:tc>
        <w:tc>
          <w:tcPr>
            <w:tcW w:w="1379" w:type="dxa"/>
            <w:tcBorders>
              <w:top w:val="single" w:sz="5" w:space="0" w:color="000000"/>
              <w:left w:val="single" w:sz="5" w:space="0" w:color="000000"/>
              <w:bottom w:val="single" w:sz="5" w:space="0" w:color="000000"/>
              <w:right w:val="single" w:sz="5" w:space="0" w:color="000000"/>
            </w:tcBorders>
          </w:tcPr>
          <w:p w14:paraId="0F4FE43F" w14:textId="77777777" w:rsidR="008210A2" w:rsidRDefault="00153ACB">
            <w:pPr>
              <w:spacing w:after="0"/>
              <w:ind w:left="119"/>
            </w:pPr>
            <w:r>
              <w:rPr>
                <w:rFonts w:ascii="Arial" w:eastAsia="Arial" w:hAnsi="Arial" w:cs="Arial"/>
                <w:sz w:val="19"/>
              </w:rPr>
              <w:t xml:space="preserve">     332.202,92</w:t>
            </w:r>
          </w:p>
        </w:tc>
        <w:tc>
          <w:tcPr>
            <w:tcW w:w="2837" w:type="dxa"/>
            <w:tcBorders>
              <w:top w:val="single" w:sz="5" w:space="0" w:color="000000"/>
              <w:left w:val="single" w:sz="5" w:space="0" w:color="000000"/>
              <w:bottom w:val="single" w:sz="5" w:space="0" w:color="000000"/>
              <w:right w:val="nil"/>
            </w:tcBorders>
          </w:tcPr>
          <w:p w14:paraId="06F3F572" w14:textId="77777777" w:rsidR="008210A2" w:rsidRDefault="00153ACB">
            <w:pPr>
              <w:spacing w:after="0"/>
              <w:ind w:left="107"/>
            </w:pPr>
            <w:r>
              <w:rPr>
                <w:rFonts w:ascii="Arial" w:eastAsia="Arial" w:hAnsi="Arial" w:cs="Arial"/>
                <w:sz w:val="19"/>
              </w:rPr>
              <w:t>Incluye extinción con maquinaria</w:t>
            </w:r>
          </w:p>
        </w:tc>
      </w:tr>
      <w:tr w:rsidR="008210A2" w14:paraId="7799934D" w14:textId="77777777">
        <w:trPr>
          <w:trHeight w:val="271"/>
        </w:trPr>
        <w:tc>
          <w:tcPr>
            <w:tcW w:w="972" w:type="dxa"/>
            <w:vMerge w:val="restart"/>
            <w:tcBorders>
              <w:top w:val="single" w:sz="5" w:space="0" w:color="000000"/>
              <w:left w:val="single" w:sz="5" w:space="0" w:color="000000"/>
              <w:bottom w:val="single" w:sz="5" w:space="0" w:color="000000"/>
              <w:right w:val="single" w:sz="5" w:space="0" w:color="000000"/>
            </w:tcBorders>
            <w:vAlign w:val="center"/>
          </w:tcPr>
          <w:p w14:paraId="3B681528" w14:textId="77777777" w:rsidR="008210A2" w:rsidRDefault="00153ACB">
            <w:pPr>
              <w:spacing w:after="0"/>
              <w:ind w:left="12"/>
              <w:jc w:val="center"/>
            </w:pPr>
            <w:r>
              <w:rPr>
                <w:sz w:val="20"/>
              </w:rPr>
              <w:t>2019</w:t>
            </w:r>
          </w:p>
        </w:tc>
        <w:tc>
          <w:tcPr>
            <w:tcW w:w="3301" w:type="dxa"/>
            <w:tcBorders>
              <w:top w:val="single" w:sz="5" w:space="0" w:color="000000"/>
              <w:left w:val="single" w:sz="5" w:space="0" w:color="000000"/>
              <w:bottom w:val="single" w:sz="5" w:space="0" w:color="000000"/>
              <w:right w:val="single" w:sz="5" w:space="0" w:color="000000"/>
            </w:tcBorders>
          </w:tcPr>
          <w:p w14:paraId="23008583" w14:textId="77777777" w:rsidR="008210A2" w:rsidRDefault="00153ACB">
            <w:pPr>
              <w:spacing w:after="0"/>
              <w:ind w:left="8"/>
              <w:jc w:val="center"/>
            </w:pPr>
            <w:r>
              <w:rPr>
                <w:sz w:val="20"/>
              </w:rPr>
              <w:t>Tratamientos selvícolas</w:t>
            </w:r>
          </w:p>
        </w:tc>
        <w:tc>
          <w:tcPr>
            <w:tcW w:w="1379" w:type="dxa"/>
            <w:tcBorders>
              <w:top w:val="single" w:sz="5" w:space="0" w:color="000000"/>
              <w:left w:val="single" w:sz="5" w:space="0" w:color="000000"/>
              <w:bottom w:val="single" w:sz="5" w:space="0" w:color="000000"/>
              <w:right w:val="single" w:sz="5" w:space="0" w:color="000000"/>
            </w:tcBorders>
          </w:tcPr>
          <w:p w14:paraId="660EAE3B" w14:textId="77777777" w:rsidR="008210A2" w:rsidRDefault="00153ACB">
            <w:pPr>
              <w:spacing w:after="0"/>
              <w:ind w:left="107"/>
            </w:pPr>
            <w:r>
              <w:rPr>
                <w:rFonts w:ascii="Arial" w:eastAsia="Arial" w:hAnsi="Arial" w:cs="Arial"/>
                <w:sz w:val="19"/>
              </w:rPr>
              <w:t xml:space="preserve">       </w:t>
            </w:r>
            <w:r>
              <w:rPr>
                <w:rFonts w:ascii="Arial" w:eastAsia="Arial" w:hAnsi="Arial" w:cs="Arial"/>
                <w:sz w:val="19"/>
              </w:rPr>
              <w:t>47.780,78</w:t>
            </w:r>
          </w:p>
        </w:tc>
        <w:tc>
          <w:tcPr>
            <w:tcW w:w="2837" w:type="dxa"/>
            <w:tcBorders>
              <w:top w:val="single" w:sz="5" w:space="0" w:color="000000"/>
              <w:left w:val="single" w:sz="5" w:space="0" w:color="000000"/>
              <w:bottom w:val="single" w:sz="5" w:space="0" w:color="000000"/>
              <w:right w:val="single" w:sz="4" w:space="0" w:color="000000"/>
            </w:tcBorders>
          </w:tcPr>
          <w:p w14:paraId="5C3EFDC0" w14:textId="77777777" w:rsidR="008210A2" w:rsidRDefault="008210A2"/>
        </w:tc>
      </w:tr>
      <w:tr w:rsidR="008210A2" w14:paraId="78DBFC9E" w14:textId="77777777">
        <w:trPr>
          <w:trHeight w:val="271"/>
        </w:trPr>
        <w:tc>
          <w:tcPr>
            <w:tcW w:w="0" w:type="auto"/>
            <w:vMerge/>
            <w:tcBorders>
              <w:top w:val="nil"/>
              <w:left w:val="single" w:sz="5" w:space="0" w:color="000000"/>
              <w:bottom w:val="nil"/>
              <w:right w:val="single" w:sz="5" w:space="0" w:color="000000"/>
            </w:tcBorders>
          </w:tcPr>
          <w:p w14:paraId="59B4E808" w14:textId="77777777" w:rsidR="008210A2" w:rsidRDefault="008210A2"/>
        </w:tc>
        <w:tc>
          <w:tcPr>
            <w:tcW w:w="3301" w:type="dxa"/>
            <w:tcBorders>
              <w:top w:val="single" w:sz="5" w:space="0" w:color="000000"/>
              <w:left w:val="single" w:sz="5" w:space="0" w:color="000000"/>
              <w:bottom w:val="single" w:sz="5" w:space="0" w:color="000000"/>
              <w:right w:val="single" w:sz="5" w:space="0" w:color="000000"/>
            </w:tcBorders>
          </w:tcPr>
          <w:p w14:paraId="0C366CE0" w14:textId="77777777" w:rsidR="008210A2" w:rsidRDefault="00153ACB">
            <w:pPr>
              <w:spacing w:after="0"/>
              <w:ind w:left="175"/>
            </w:pPr>
            <w:r>
              <w:rPr>
                <w:sz w:val="20"/>
              </w:rPr>
              <w:t>Acondicionamiento infraestructuras</w:t>
            </w:r>
          </w:p>
        </w:tc>
        <w:tc>
          <w:tcPr>
            <w:tcW w:w="1379" w:type="dxa"/>
            <w:tcBorders>
              <w:top w:val="single" w:sz="5" w:space="0" w:color="000000"/>
              <w:left w:val="single" w:sz="5" w:space="0" w:color="000000"/>
              <w:bottom w:val="single" w:sz="5" w:space="0" w:color="000000"/>
              <w:right w:val="single" w:sz="5" w:space="0" w:color="000000"/>
            </w:tcBorders>
          </w:tcPr>
          <w:p w14:paraId="1EFB8B6B" w14:textId="77777777" w:rsidR="008210A2" w:rsidRDefault="00153ACB">
            <w:pPr>
              <w:spacing w:after="0"/>
              <w:ind w:left="119"/>
            </w:pPr>
            <w:r>
              <w:rPr>
                <w:rFonts w:ascii="Arial" w:eastAsia="Arial" w:hAnsi="Arial" w:cs="Arial"/>
                <w:sz w:val="19"/>
              </w:rPr>
              <w:t xml:space="preserve">     263.947,67</w:t>
            </w:r>
          </w:p>
        </w:tc>
        <w:tc>
          <w:tcPr>
            <w:tcW w:w="2837" w:type="dxa"/>
            <w:tcBorders>
              <w:top w:val="single" w:sz="5" w:space="0" w:color="000000"/>
              <w:left w:val="single" w:sz="5" w:space="0" w:color="000000"/>
              <w:bottom w:val="single" w:sz="5" w:space="0" w:color="000000"/>
              <w:right w:val="nil"/>
            </w:tcBorders>
          </w:tcPr>
          <w:p w14:paraId="33204AA2" w14:textId="77777777" w:rsidR="008210A2" w:rsidRDefault="00153ACB">
            <w:pPr>
              <w:spacing w:after="0"/>
              <w:ind w:left="107"/>
            </w:pPr>
            <w:r>
              <w:rPr>
                <w:rFonts w:ascii="Arial" w:eastAsia="Arial" w:hAnsi="Arial" w:cs="Arial"/>
                <w:sz w:val="19"/>
              </w:rPr>
              <w:t>Incluye extinción con maquinaria</w:t>
            </w:r>
          </w:p>
        </w:tc>
      </w:tr>
      <w:tr w:rsidR="008210A2" w14:paraId="334393A6" w14:textId="77777777">
        <w:trPr>
          <w:trHeight w:val="271"/>
        </w:trPr>
        <w:tc>
          <w:tcPr>
            <w:tcW w:w="0" w:type="auto"/>
            <w:vMerge/>
            <w:tcBorders>
              <w:top w:val="nil"/>
              <w:left w:val="single" w:sz="5" w:space="0" w:color="000000"/>
              <w:bottom w:val="single" w:sz="5" w:space="0" w:color="000000"/>
              <w:right w:val="single" w:sz="5" w:space="0" w:color="000000"/>
            </w:tcBorders>
          </w:tcPr>
          <w:p w14:paraId="2A773C73" w14:textId="77777777" w:rsidR="008210A2" w:rsidRDefault="008210A2"/>
        </w:tc>
        <w:tc>
          <w:tcPr>
            <w:tcW w:w="3301" w:type="dxa"/>
            <w:tcBorders>
              <w:top w:val="single" w:sz="5" w:space="0" w:color="000000"/>
              <w:left w:val="single" w:sz="5" w:space="0" w:color="000000"/>
              <w:bottom w:val="single" w:sz="5" w:space="0" w:color="000000"/>
              <w:right w:val="single" w:sz="5" w:space="0" w:color="000000"/>
            </w:tcBorders>
          </w:tcPr>
          <w:p w14:paraId="3B56D5C7" w14:textId="77777777" w:rsidR="008210A2" w:rsidRDefault="00153ACB">
            <w:pPr>
              <w:spacing w:after="0"/>
              <w:ind w:left="1"/>
              <w:jc w:val="center"/>
            </w:pPr>
            <w:r>
              <w:rPr>
                <w:sz w:val="20"/>
              </w:rPr>
              <w:t>Personal retén y extinción</w:t>
            </w:r>
          </w:p>
        </w:tc>
        <w:tc>
          <w:tcPr>
            <w:tcW w:w="1379" w:type="dxa"/>
            <w:tcBorders>
              <w:top w:val="single" w:sz="5" w:space="0" w:color="000000"/>
              <w:left w:val="single" w:sz="5" w:space="0" w:color="000000"/>
              <w:bottom w:val="single" w:sz="5" w:space="0" w:color="000000"/>
              <w:right w:val="single" w:sz="5" w:space="0" w:color="000000"/>
            </w:tcBorders>
          </w:tcPr>
          <w:p w14:paraId="0D541082" w14:textId="77777777" w:rsidR="008210A2" w:rsidRDefault="00153ACB">
            <w:pPr>
              <w:spacing w:after="0"/>
              <w:ind w:left="107"/>
            </w:pPr>
            <w:r>
              <w:rPr>
                <w:rFonts w:ascii="Arial" w:eastAsia="Arial" w:hAnsi="Arial" w:cs="Arial"/>
                <w:sz w:val="19"/>
              </w:rPr>
              <w:t xml:space="preserve">       40.938,46</w:t>
            </w:r>
          </w:p>
        </w:tc>
        <w:tc>
          <w:tcPr>
            <w:tcW w:w="2837" w:type="dxa"/>
            <w:tcBorders>
              <w:top w:val="single" w:sz="5" w:space="0" w:color="000000"/>
              <w:left w:val="single" w:sz="5" w:space="0" w:color="000000"/>
              <w:bottom w:val="single" w:sz="5" w:space="0" w:color="000000"/>
              <w:right w:val="single" w:sz="4" w:space="0" w:color="000000"/>
            </w:tcBorders>
          </w:tcPr>
          <w:p w14:paraId="6D09FD34" w14:textId="77777777" w:rsidR="008210A2" w:rsidRDefault="00153ACB">
            <w:pPr>
              <w:spacing w:after="0"/>
              <w:ind w:left="107"/>
            </w:pPr>
            <w:r>
              <w:rPr>
                <w:rFonts w:ascii="Arial" w:eastAsia="Arial" w:hAnsi="Arial" w:cs="Arial"/>
                <w:sz w:val="19"/>
              </w:rPr>
              <w:t>Incluye extinción</w:t>
            </w:r>
          </w:p>
        </w:tc>
      </w:tr>
      <w:tr w:rsidR="008210A2" w14:paraId="23E5D379" w14:textId="77777777">
        <w:trPr>
          <w:trHeight w:val="271"/>
        </w:trPr>
        <w:tc>
          <w:tcPr>
            <w:tcW w:w="972" w:type="dxa"/>
            <w:vMerge w:val="restart"/>
            <w:tcBorders>
              <w:top w:val="single" w:sz="5" w:space="0" w:color="000000"/>
              <w:left w:val="single" w:sz="5" w:space="0" w:color="000000"/>
              <w:bottom w:val="single" w:sz="5" w:space="0" w:color="000000"/>
              <w:right w:val="single" w:sz="5" w:space="0" w:color="000000"/>
            </w:tcBorders>
            <w:vAlign w:val="center"/>
          </w:tcPr>
          <w:p w14:paraId="4284268A" w14:textId="77777777" w:rsidR="008210A2" w:rsidRDefault="00153ACB">
            <w:pPr>
              <w:spacing w:after="0"/>
              <w:ind w:left="12"/>
              <w:jc w:val="center"/>
            </w:pPr>
            <w:r>
              <w:rPr>
                <w:sz w:val="20"/>
              </w:rPr>
              <w:t>2018</w:t>
            </w:r>
          </w:p>
        </w:tc>
        <w:tc>
          <w:tcPr>
            <w:tcW w:w="3301" w:type="dxa"/>
            <w:tcBorders>
              <w:top w:val="single" w:sz="5" w:space="0" w:color="000000"/>
              <w:left w:val="single" w:sz="5" w:space="0" w:color="000000"/>
              <w:bottom w:val="single" w:sz="5" w:space="0" w:color="000000"/>
              <w:right w:val="single" w:sz="5" w:space="0" w:color="000000"/>
            </w:tcBorders>
          </w:tcPr>
          <w:p w14:paraId="62C750CD" w14:textId="77777777" w:rsidR="008210A2" w:rsidRDefault="00153ACB">
            <w:pPr>
              <w:spacing w:after="0"/>
              <w:ind w:left="1"/>
              <w:jc w:val="center"/>
            </w:pPr>
            <w:r>
              <w:rPr>
                <w:sz w:val="20"/>
              </w:rPr>
              <w:t>Personal retén y extinción</w:t>
            </w:r>
          </w:p>
        </w:tc>
        <w:tc>
          <w:tcPr>
            <w:tcW w:w="1379" w:type="dxa"/>
            <w:tcBorders>
              <w:top w:val="single" w:sz="5" w:space="0" w:color="000000"/>
              <w:left w:val="single" w:sz="5" w:space="0" w:color="000000"/>
              <w:bottom w:val="single" w:sz="5" w:space="0" w:color="000000"/>
              <w:right w:val="single" w:sz="5" w:space="0" w:color="000000"/>
            </w:tcBorders>
          </w:tcPr>
          <w:p w14:paraId="1373AC0E" w14:textId="77777777" w:rsidR="008210A2" w:rsidRDefault="00153ACB">
            <w:pPr>
              <w:spacing w:after="0"/>
              <w:ind w:left="119"/>
            </w:pPr>
            <w:r>
              <w:rPr>
                <w:rFonts w:ascii="Arial" w:eastAsia="Arial" w:hAnsi="Arial" w:cs="Arial"/>
                <w:sz w:val="19"/>
              </w:rPr>
              <w:t xml:space="preserve">     450.252,57</w:t>
            </w:r>
          </w:p>
        </w:tc>
        <w:tc>
          <w:tcPr>
            <w:tcW w:w="2837" w:type="dxa"/>
            <w:tcBorders>
              <w:top w:val="single" w:sz="5" w:space="0" w:color="000000"/>
              <w:left w:val="single" w:sz="5" w:space="0" w:color="000000"/>
              <w:bottom w:val="single" w:sz="5" w:space="0" w:color="000000"/>
              <w:right w:val="single" w:sz="4" w:space="0" w:color="000000"/>
            </w:tcBorders>
          </w:tcPr>
          <w:p w14:paraId="579C57EC" w14:textId="77777777" w:rsidR="008210A2" w:rsidRDefault="00153ACB">
            <w:pPr>
              <w:spacing w:after="0"/>
              <w:ind w:left="107"/>
            </w:pPr>
            <w:r>
              <w:rPr>
                <w:rFonts w:ascii="Arial" w:eastAsia="Arial" w:hAnsi="Arial" w:cs="Arial"/>
                <w:sz w:val="19"/>
              </w:rPr>
              <w:t>Incluye extinción</w:t>
            </w:r>
          </w:p>
        </w:tc>
      </w:tr>
      <w:tr w:rsidR="008210A2" w14:paraId="3778FDF9" w14:textId="77777777">
        <w:trPr>
          <w:trHeight w:val="271"/>
        </w:trPr>
        <w:tc>
          <w:tcPr>
            <w:tcW w:w="0" w:type="auto"/>
            <w:vMerge/>
            <w:tcBorders>
              <w:top w:val="nil"/>
              <w:left w:val="single" w:sz="5" w:space="0" w:color="000000"/>
              <w:bottom w:val="single" w:sz="5" w:space="0" w:color="000000"/>
              <w:right w:val="single" w:sz="5" w:space="0" w:color="000000"/>
            </w:tcBorders>
          </w:tcPr>
          <w:p w14:paraId="42EEA186" w14:textId="77777777" w:rsidR="008210A2" w:rsidRDefault="008210A2"/>
        </w:tc>
        <w:tc>
          <w:tcPr>
            <w:tcW w:w="3301" w:type="dxa"/>
            <w:tcBorders>
              <w:top w:val="single" w:sz="5" w:space="0" w:color="000000"/>
              <w:left w:val="single" w:sz="5" w:space="0" w:color="000000"/>
              <w:bottom w:val="single" w:sz="5" w:space="0" w:color="000000"/>
              <w:right w:val="single" w:sz="5" w:space="0" w:color="000000"/>
            </w:tcBorders>
          </w:tcPr>
          <w:p w14:paraId="57B75FFB" w14:textId="77777777" w:rsidR="008210A2" w:rsidRDefault="00153ACB">
            <w:pPr>
              <w:spacing w:after="0"/>
              <w:ind w:left="175"/>
            </w:pPr>
            <w:r>
              <w:rPr>
                <w:sz w:val="20"/>
              </w:rPr>
              <w:t>Acondicionamiento infraestructuras</w:t>
            </w:r>
          </w:p>
        </w:tc>
        <w:tc>
          <w:tcPr>
            <w:tcW w:w="1379" w:type="dxa"/>
            <w:tcBorders>
              <w:top w:val="single" w:sz="5" w:space="0" w:color="000000"/>
              <w:left w:val="single" w:sz="5" w:space="0" w:color="000000"/>
              <w:bottom w:val="single" w:sz="5" w:space="0" w:color="000000"/>
              <w:right w:val="single" w:sz="5" w:space="0" w:color="000000"/>
            </w:tcBorders>
          </w:tcPr>
          <w:p w14:paraId="30E9F2E8" w14:textId="77777777" w:rsidR="008210A2" w:rsidRDefault="00153ACB">
            <w:pPr>
              <w:spacing w:after="0"/>
              <w:ind w:left="119"/>
            </w:pPr>
            <w:r>
              <w:rPr>
                <w:rFonts w:ascii="Arial" w:eastAsia="Arial" w:hAnsi="Arial" w:cs="Arial"/>
                <w:sz w:val="19"/>
              </w:rPr>
              <w:t xml:space="preserve">     349.997,98</w:t>
            </w:r>
          </w:p>
        </w:tc>
        <w:tc>
          <w:tcPr>
            <w:tcW w:w="2837" w:type="dxa"/>
            <w:tcBorders>
              <w:top w:val="single" w:sz="5" w:space="0" w:color="000000"/>
              <w:left w:val="single" w:sz="5" w:space="0" w:color="000000"/>
              <w:bottom w:val="single" w:sz="5" w:space="0" w:color="000000"/>
              <w:right w:val="single" w:sz="4" w:space="0" w:color="000000"/>
            </w:tcBorders>
          </w:tcPr>
          <w:p w14:paraId="1A187624" w14:textId="77777777" w:rsidR="008210A2" w:rsidRDefault="008210A2"/>
        </w:tc>
      </w:tr>
      <w:tr w:rsidR="008210A2" w14:paraId="2F785E34" w14:textId="77777777">
        <w:trPr>
          <w:trHeight w:val="271"/>
        </w:trPr>
        <w:tc>
          <w:tcPr>
            <w:tcW w:w="972" w:type="dxa"/>
            <w:vMerge w:val="restart"/>
            <w:tcBorders>
              <w:top w:val="single" w:sz="5" w:space="0" w:color="000000"/>
              <w:left w:val="single" w:sz="5" w:space="0" w:color="000000"/>
              <w:bottom w:val="single" w:sz="5" w:space="0" w:color="000000"/>
              <w:right w:val="single" w:sz="5" w:space="0" w:color="000000"/>
            </w:tcBorders>
            <w:vAlign w:val="center"/>
          </w:tcPr>
          <w:p w14:paraId="37B40A75" w14:textId="77777777" w:rsidR="008210A2" w:rsidRDefault="00153ACB">
            <w:pPr>
              <w:spacing w:after="0"/>
              <w:ind w:left="12"/>
              <w:jc w:val="center"/>
            </w:pPr>
            <w:r>
              <w:rPr>
                <w:sz w:val="20"/>
              </w:rPr>
              <w:t>2017</w:t>
            </w:r>
          </w:p>
        </w:tc>
        <w:tc>
          <w:tcPr>
            <w:tcW w:w="3301" w:type="dxa"/>
            <w:tcBorders>
              <w:top w:val="single" w:sz="5" w:space="0" w:color="000000"/>
              <w:left w:val="single" w:sz="5" w:space="0" w:color="000000"/>
              <w:bottom w:val="single" w:sz="5" w:space="0" w:color="000000"/>
              <w:right w:val="single" w:sz="5" w:space="0" w:color="000000"/>
            </w:tcBorders>
          </w:tcPr>
          <w:p w14:paraId="1101EB8B" w14:textId="77777777" w:rsidR="008210A2" w:rsidRDefault="00153ACB">
            <w:pPr>
              <w:spacing w:after="0"/>
              <w:ind w:left="1"/>
              <w:jc w:val="center"/>
            </w:pPr>
            <w:r>
              <w:rPr>
                <w:sz w:val="20"/>
              </w:rPr>
              <w:t>Personal retén y extinción</w:t>
            </w:r>
          </w:p>
        </w:tc>
        <w:tc>
          <w:tcPr>
            <w:tcW w:w="1379" w:type="dxa"/>
            <w:tcBorders>
              <w:top w:val="single" w:sz="5" w:space="0" w:color="000000"/>
              <w:left w:val="single" w:sz="5" w:space="0" w:color="000000"/>
              <w:bottom w:val="single" w:sz="5" w:space="0" w:color="000000"/>
              <w:right w:val="single" w:sz="5" w:space="0" w:color="000000"/>
            </w:tcBorders>
          </w:tcPr>
          <w:p w14:paraId="11B60073" w14:textId="77777777" w:rsidR="008210A2" w:rsidRDefault="00153ACB">
            <w:pPr>
              <w:spacing w:after="0"/>
              <w:ind w:left="119"/>
            </w:pPr>
            <w:r>
              <w:rPr>
                <w:rFonts w:ascii="Arial" w:eastAsia="Arial" w:hAnsi="Arial" w:cs="Arial"/>
                <w:sz w:val="19"/>
              </w:rPr>
              <w:t xml:space="preserve">     395.144,84</w:t>
            </w:r>
          </w:p>
        </w:tc>
        <w:tc>
          <w:tcPr>
            <w:tcW w:w="2837" w:type="dxa"/>
            <w:tcBorders>
              <w:top w:val="single" w:sz="5" w:space="0" w:color="000000"/>
              <w:left w:val="single" w:sz="5" w:space="0" w:color="000000"/>
              <w:bottom w:val="single" w:sz="5" w:space="0" w:color="000000"/>
              <w:right w:val="single" w:sz="4" w:space="0" w:color="000000"/>
            </w:tcBorders>
          </w:tcPr>
          <w:p w14:paraId="0E3C0429" w14:textId="77777777" w:rsidR="008210A2" w:rsidRDefault="00153ACB">
            <w:pPr>
              <w:spacing w:after="0"/>
              <w:ind w:left="107"/>
            </w:pPr>
            <w:r>
              <w:rPr>
                <w:rFonts w:ascii="Arial" w:eastAsia="Arial" w:hAnsi="Arial" w:cs="Arial"/>
                <w:sz w:val="19"/>
              </w:rPr>
              <w:t>Incluye extinción</w:t>
            </w:r>
          </w:p>
        </w:tc>
      </w:tr>
      <w:tr w:rsidR="008210A2" w14:paraId="7E74A0AF" w14:textId="77777777">
        <w:trPr>
          <w:trHeight w:val="271"/>
        </w:trPr>
        <w:tc>
          <w:tcPr>
            <w:tcW w:w="0" w:type="auto"/>
            <w:vMerge/>
            <w:tcBorders>
              <w:top w:val="nil"/>
              <w:left w:val="single" w:sz="5" w:space="0" w:color="000000"/>
              <w:bottom w:val="nil"/>
              <w:right w:val="single" w:sz="5" w:space="0" w:color="000000"/>
            </w:tcBorders>
          </w:tcPr>
          <w:p w14:paraId="37C2CB68" w14:textId="77777777" w:rsidR="008210A2" w:rsidRDefault="008210A2"/>
        </w:tc>
        <w:tc>
          <w:tcPr>
            <w:tcW w:w="3301" w:type="dxa"/>
            <w:tcBorders>
              <w:top w:val="single" w:sz="5" w:space="0" w:color="000000"/>
              <w:left w:val="single" w:sz="5" w:space="0" w:color="000000"/>
              <w:bottom w:val="single" w:sz="5" w:space="0" w:color="000000"/>
              <w:right w:val="single" w:sz="5" w:space="0" w:color="000000"/>
            </w:tcBorders>
          </w:tcPr>
          <w:p w14:paraId="47021871" w14:textId="77777777" w:rsidR="008210A2" w:rsidRDefault="00153ACB">
            <w:pPr>
              <w:spacing w:after="0"/>
              <w:ind w:left="175"/>
            </w:pPr>
            <w:r>
              <w:rPr>
                <w:sz w:val="20"/>
              </w:rPr>
              <w:t>Acondicionamiento infraestructuras</w:t>
            </w:r>
          </w:p>
        </w:tc>
        <w:tc>
          <w:tcPr>
            <w:tcW w:w="1379" w:type="dxa"/>
            <w:tcBorders>
              <w:top w:val="single" w:sz="5" w:space="0" w:color="000000"/>
              <w:left w:val="single" w:sz="5" w:space="0" w:color="000000"/>
              <w:bottom w:val="single" w:sz="5" w:space="0" w:color="000000"/>
              <w:right w:val="single" w:sz="5" w:space="0" w:color="000000"/>
            </w:tcBorders>
          </w:tcPr>
          <w:p w14:paraId="367081B7" w14:textId="77777777" w:rsidR="008210A2" w:rsidRDefault="00153ACB">
            <w:pPr>
              <w:spacing w:after="0"/>
              <w:ind w:left="107"/>
            </w:pPr>
            <w:r>
              <w:rPr>
                <w:rFonts w:ascii="Arial" w:eastAsia="Arial" w:hAnsi="Arial" w:cs="Arial"/>
                <w:sz w:val="19"/>
              </w:rPr>
              <w:t xml:space="preserve">       21.627,54</w:t>
            </w:r>
          </w:p>
        </w:tc>
        <w:tc>
          <w:tcPr>
            <w:tcW w:w="2837" w:type="dxa"/>
            <w:tcBorders>
              <w:top w:val="single" w:sz="5" w:space="0" w:color="000000"/>
              <w:left w:val="single" w:sz="5" w:space="0" w:color="000000"/>
              <w:bottom w:val="single" w:sz="5" w:space="0" w:color="000000"/>
              <w:right w:val="single" w:sz="4" w:space="0" w:color="000000"/>
            </w:tcBorders>
          </w:tcPr>
          <w:p w14:paraId="152D1B15" w14:textId="77777777" w:rsidR="008210A2" w:rsidRDefault="008210A2"/>
        </w:tc>
      </w:tr>
      <w:tr w:rsidR="008210A2" w14:paraId="3BE9DA8B" w14:textId="77777777">
        <w:trPr>
          <w:trHeight w:val="271"/>
        </w:trPr>
        <w:tc>
          <w:tcPr>
            <w:tcW w:w="0" w:type="auto"/>
            <w:vMerge/>
            <w:tcBorders>
              <w:top w:val="nil"/>
              <w:left w:val="single" w:sz="5" w:space="0" w:color="000000"/>
              <w:bottom w:val="single" w:sz="5" w:space="0" w:color="000000"/>
              <w:right w:val="single" w:sz="5" w:space="0" w:color="000000"/>
            </w:tcBorders>
          </w:tcPr>
          <w:p w14:paraId="5B455248" w14:textId="77777777" w:rsidR="008210A2" w:rsidRDefault="008210A2"/>
        </w:tc>
        <w:tc>
          <w:tcPr>
            <w:tcW w:w="3301" w:type="dxa"/>
            <w:tcBorders>
              <w:top w:val="single" w:sz="5" w:space="0" w:color="000000"/>
              <w:left w:val="single" w:sz="5" w:space="0" w:color="000000"/>
              <w:bottom w:val="single" w:sz="5" w:space="0" w:color="000000"/>
              <w:right w:val="single" w:sz="5" w:space="0" w:color="000000"/>
            </w:tcBorders>
          </w:tcPr>
          <w:p w14:paraId="0D7285FA" w14:textId="77777777" w:rsidR="008210A2" w:rsidRDefault="00153ACB">
            <w:pPr>
              <w:spacing w:after="0"/>
              <w:ind w:left="175"/>
            </w:pPr>
            <w:r>
              <w:rPr>
                <w:sz w:val="20"/>
              </w:rPr>
              <w:t>Acondicionamiento infraestructuras</w:t>
            </w:r>
          </w:p>
        </w:tc>
        <w:tc>
          <w:tcPr>
            <w:tcW w:w="1379" w:type="dxa"/>
            <w:tcBorders>
              <w:top w:val="single" w:sz="5" w:space="0" w:color="000000"/>
              <w:left w:val="single" w:sz="5" w:space="0" w:color="000000"/>
              <w:bottom w:val="single" w:sz="5" w:space="0" w:color="000000"/>
              <w:right w:val="single" w:sz="5" w:space="0" w:color="000000"/>
            </w:tcBorders>
          </w:tcPr>
          <w:p w14:paraId="7D8A77EC" w14:textId="77777777" w:rsidR="008210A2" w:rsidRDefault="00153ACB">
            <w:pPr>
              <w:spacing w:after="0"/>
              <w:ind w:left="119"/>
            </w:pPr>
            <w:r>
              <w:rPr>
                <w:rFonts w:ascii="Arial" w:eastAsia="Arial" w:hAnsi="Arial" w:cs="Arial"/>
                <w:sz w:val="19"/>
              </w:rPr>
              <w:t xml:space="preserve">     349.912,08</w:t>
            </w:r>
          </w:p>
        </w:tc>
        <w:tc>
          <w:tcPr>
            <w:tcW w:w="2837" w:type="dxa"/>
            <w:tcBorders>
              <w:top w:val="single" w:sz="5" w:space="0" w:color="000000"/>
              <w:left w:val="single" w:sz="5" w:space="0" w:color="000000"/>
              <w:bottom w:val="single" w:sz="5" w:space="0" w:color="000000"/>
              <w:right w:val="single" w:sz="4" w:space="0" w:color="000000"/>
            </w:tcBorders>
          </w:tcPr>
          <w:p w14:paraId="44278A1A" w14:textId="77777777" w:rsidR="008210A2" w:rsidRDefault="008210A2"/>
        </w:tc>
      </w:tr>
      <w:tr w:rsidR="008210A2" w14:paraId="4AFD9C02" w14:textId="77777777">
        <w:trPr>
          <w:trHeight w:val="271"/>
        </w:trPr>
        <w:tc>
          <w:tcPr>
            <w:tcW w:w="972" w:type="dxa"/>
            <w:vMerge w:val="restart"/>
            <w:tcBorders>
              <w:top w:val="single" w:sz="5" w:space="0" w:color="000000"/>
              <w:left w:val="single" w:sz="5" w:space="0" w:color="000000"/>
              <w:bottom w:val="single" w:sz="5" w:space="0" w:color="000000"/>
              <w:right w:val="single" w:sz="5" w:space="0" w:color="000000"/>
            </w:tcBorders>
            <w:vAlign w:val="center"/>
          </w:tcPr>
          <w:p w14:paraId="1571CAD5" w14:textId="77777777" w:rsidR="008210A2" w:rsidRDefault="00153ACB">
            <w:pPr>
              <w:spacing w:after="0"/>
              <w:ind w:left="12"/>
              <w:jc w:val="center"/>
            </w:pPr>
            <w:r>
              <w:rPr>
                <w:sz w:val="20"/>
              </w:rPr>
              <w:t>2016</w:t>
            </w:r>
          </w:p>
        </w:tc>
        <w:tc>
          <w:tcPr>
            <w:tcW w:w="3301" w:type="dxa"/>
            <w:tcBorders>
              <w:top w:val="single" w:sz="5" w:space="0" w:color="000000"/>
              <w:left w:val="single" w:sz="5" w:space="0" w:color="000000"/>
              <w:bottom w:val="single" w:sz="5" w:space="0" w:color="000000"/>
              <w:right w:val="single" w:sz="5" w:space="0" w:color="000000"/>
            </w:tcBorders>
          </w:tcPr>
          <w:p w14:paraId="497F1A08" w14:textId="77777777" w:rsidR="008210A2" w:rsidRDefault="00153ACB">
            <w:pPr>
              <w:spacing w:after="0"/>
              <w:ind w:left="1"/>
              <w:jc w:val="center"/>
            </w:pPr>
            <w:r>
              <w:rPr>
                <w:sz w:val="20"/>
              </w:rPr>
              <w:t>Personal retén y extinción</w:t>
            </w:r>
          </w:p>
        </w:tc>
        <w:tc>
          <w:tcPr>
            <w:tcW w:w="1379" w:type="dxa"/>
            <w:tcBorders>
              <w:top w:val="single" w:sz="5" w:space="0" w:color="000000"/>
              <w:left w:val="single" w:sz="5" w:space="0" w:color="000000"/>
              <w:bottom w:val="single" w:sz="5" w:space="0" w:color="000000"/>
              <w:right w:val="single" w:sz="5" w:space="0" w:color="000000"/>
            </w:tcBorders>
          </w:tcPr>
          <w:p w14:paraId="2C1677C7" w14:textId="77777777" w:rsidR="008210A2" w:rsidRDefault="00153ACB">
            <w:pPr>
              <w:spacing w:after="0"/>
              <w:ind w:right="93"/>
              <w:jc w:val="right"/>
            </w:pPr>
            <w:r>
              <w:rPr>
                <w:rFonts w:ascii="Arial" w:eastAsia="Arial" w:hAnsi="Arial" w:cs="Arial"/>
                <w:sz w:val="19"/>
              </w:rPr>
              <w:t>246.874,84</w:t>
            </w:r>
          </w:p>
        </w:tc>
        <w:tc>
          <w:tcPr>
            <w:tcW w:w="2837" w:type="dxa"/>
            <w:tcBorders>
              <w:top w:val="single" w:sz="5" w:space="0" w:color="000000"/>
              <w:left w:val="single" w:sz="5" w:space="0" w:color="000000"/>
              <w:bottom w:val="single" w:sz="5" w:space="0" w:color="000000"/>
              <w:right w:val="single" w:sz="4" w:space="0" w:color="000000"/>
            </w:tcBorders>
          </w:tcPr>
          <w:p w14:paraId="74FDE315" w14:textId="77777777" w:rsidR="008210A2" w:rsidRDefault="00153ACB">
            <w:pPr>
              <w:spacing w:after="0"/>
              <w:ind w:left="107"/>
            </w:pPr>
            <w:r>
              <w:rPr>
                <w:rFonts w:ascii="Arial" w:eastAsia="Arial" w:hAnsi="Arial" w:cs="Arial"/>
                <w:sz w:val="19"/>
              </w:rPr>
              <w:t>Incluye extinción</w:t>
            </w:r>
          </w:p>
        </w:tc>
      </w:tr>
      <w:tr w:rsidR="008210A2" w14:paraId="77408601" w14:textId="77777777">
        <w:trPr>
          <w:trHeight w:val="271"/>
        </w:trPr>
        <w:tc>
          <w:tcPr>
            <w:tcW w:w="0" w:type="auto"/>
            <w:vMerge/>
            <w:tcBorders>
              <w:top w:val="nil"/>
              <w:left w:val="single" w:sz="5" w:space="0" w:color="000000"/>
              <w:bottom w:val="single" w:sz="5" w:space="0" w:color="000000"/>
              <w:right w:val="single" w:sz="5" w:space="0" w:color="000000"/>
            </w:tcBorders>
          </w:tcPr>
          <w:p w14:paraId="7E56CA78" w14:textId="77777777" w:rsidR="008210A2" w:rsidRDefault="008210A2"/>
        </w:tc>
        <w:tc>
          <w:tcPr>
            <w:tcW w:w="3301" w:type="dxa"/>
            <w:tcBorders>
              <w:top w:val="single" w:sz="5" w:space="0" w:color="000000"/>
              <w:left w:val="single" w:sz="5" w:space="0" w:color="000000"/>
              <w:bottom w:val="single" w:sz="5" w:space="0" w:color="000000"/>
              <w:right w:val="single" w:sz="5" w:space="0" w:color="000000"/>
            </w:tcBorders>
          </w:tcPr>
          <w:p w14:paraId="62A26450" w14:textId="77777777" w:rsidR="008210A2" w:rsidRDefault="00153ACB">
            <w:pPr>
              <w:spacing w:after="0"/>
              <w:ind w:left="175"/>
            </w:pPr>
            <w:r>
              <w:rPr>
                <w:sz w:val="20"/>
              </w:rPr>
              <w:t>Acondicionamiento infraestructuras</w:t>
            </w:r>
          </w:p>
        </w:tc>
        <w:tc>
          <w:tcPr>
            <w:tcW w:w="1379" w:type="dxa"/>
            <w:tcBorders>
              <w:top w:val="single" w:sz="5" w:space="0" w:color="000000"/>
              <w:left w:val="single" w:sz="5" w:space="0" w:color="000000"/>
              <w:bottom w:val="single" w:sz="5" w:space="0" w:color="000000"/>
              <w:right w:val="single" w:sz="5" w:space="0" w:color="000000"/>
            </w:tcBorders>
          </w:tcPr>
          <w:p w14:paraId="0AEF41AF" w14:textId="77777777" w:rsidR="008210A2" w:rsidRDefault="00153ACB">
            <w:pPr>
              <w:spacing w:after="0"/>
              <w:ind w:right="93"/>
              <w:jc w:val="right"/>
            </w:pPr>
            <w:r>
              <w:rPr>
                <w:rFonts w:ascii="Arial" w:eastAsia="Arial" w:hAnsi="Arial" w:cs="Arial"/>
                <w:sz w:val="19"/>
              </w:rPr>
              <w:t>260.135,26</w:t>
            </w:r>
          </w:p>
        </w:tc>
        <w:tc>
          <w:tcPr>
            <w:tcW w:w="2837" w:type="dxa"/>
            <w:tcBorders>
              <w:top w:val="single" w:sz="5" w:space="0" w:color="000000"/>
              <w:left w:val="single" w:sz="5" w:space="0" w:color="000000"/>
              <w:bottom w:val="single" w:sz="5" w:space="0" w:color="000000"/>
              <w:right w:val="single" w:sz="4" w:space="0" w:color="000000"/>
            </w:tcBorders>
          </w:tcPr>
          <w:p w14:paraId="17B78A47" w14:textId="77777777" w:rsidR="008210A2" w:rsidRDefault="008210A2"/>
        </w:tc>
      </w:tr>
      <w:tr w:rsidR="008210A2" w14:paraId="24A2902B" w14:textId="77777777">
        <w:trPr>
          <w:trHeight w:val="271"/>
        </w:trPr>
        <w:tc>
          <w:tcPr>
            <w:tcW w:w="972" w:type="dxa"/>
            <w:vMerge w:val="restart"/>
            <w:tcBorders>
              <w:top w:val="single" w:sz="5" w:space="0" w:color="000000"/>
              <w:left w:val="single" w:sz="5" w:space="0" w:color="000000"/>
              <w:bottom w:val="single" w:sz="4" w:space="0" w:color="000000"/>
              <w:right w:val="single" w:sz="5" w:space="0" w:color="000000"/>
            </w:tcBorders>
            <w:vAlign w:val="center"/>
          </w:tcPr>
          <w:p w14:paraId="0161C7C2" w14:textId="77777777" w:rsidR="008210A2" w:rsidRDefault="00153ACB">
            <w:pPr>
              <w:spacing w:after="0"/>
              <w:ind w:left="12"/>
              <w:jc w:val="center"/>
            </w:pPr>
            <w:r>
              <w:rPr>
                <w:sz w:val="20"/>
              </w:rPr>
              <w:t>2015</w:t>
            </w:r>
          </w:p>
        </w:tc>
        <w:tc>
          <w:tcPr>
            <w:tcW w:w="3301" w:type="dxa"/>
            <w:tcBorders>
              <w:top w:val="single" w:sz="5" w:space="0" w:color="000000"/>
              <w:left w:val="single" w:sz="5" w:space="0" w:color="000000"/>
              <w:bottom w:val="single" w:sz="5" w:space="0" w:color="000000"/>
              <w:right w:val="single" w:sz="5" w:space="0" w:color="000000"/>
            </w:tcBorders>
          </w:tcPr>
          <w:p w14:paraId="1F390677" w14:textId="77777777" w:rsidR="008210A2" w:rsidRDefault="00153ACB">
            <w:pPr>
              <w:spacing w:after="0"/>
              <w:ind w:left="1"/>
              <w:jc w:val="center"/>
            </w:pPr>
            <w:r>
              <w:rPr>
                <w:sz w:val="20"/>
              </w:rPr>
              <w:t>Personal retén y extinción</w:t>
            </w:r>
          </w:p>
        </w:tc>
        <w:tc>
          <w:tcPr>
            <w:tcW w:w="1379" w:type="dxa"/>
            <w:tcBorders>
              <w:top w:val="single" w:sz="5" w:space="0" w:color="000000"/>
              <w:left w:val="single" w:sz="5" w:space="0" w:color="000000"/>
              <w:bottom w:val="single" w:sz="5" w:space="0" w:color="000000"/>
              <w:right w:val="single" w:sz="5" w:space="0" w:color="000000"/>
            </w:tcBorders>
          </w:tcPr>
          <w:p w14:paraId="69B9C46B" w14:textId="77777777" w:rsidR="008210A2" w:rsidRDefault="00153ACB">
            <w:pPr>
              <w:spacing w:after="0"/>
              <w:ind w:left="107"/>
            </w:pPr>
            <w:r>
              <w:rPr>
                <w:rFonts w:ascii="Arial" w:eastAsia="Arial" w:hAnsi="Arial" w:cs="Arial"/>
                <w:sz w:val="19"/>
              </w:rPr>
              <w:t xml:space="preserve">       44.156,21</w:t>
            </w:r>
          </w:p>
        </w:tc>
        <w:tc>
          <w:tcPr>
            <w:tcW w:w="2837" w:type="dxa"/>
            <w:tcBorders>
              <w:top w:val="single" w:sz="5" w:space="0" w:color="000000"/>
              <w:left w:val="single" w:sz="5" w:space="0" w:color="000000"/>
              <w:bottom w:val="single" w:sz="5" w:space="0" w:color="000000"/>
              <w:right w:val="single" w:sz="4" w:space="0" w:color="000000"/>
            </w:tcBorders>
          </w:tcPr>
          <w:p w14:paraId="16B12343" w14:textId="77777777" w:rsidR="008210A2" w:rsidRDefault="00153ACB">
            <w:pPr>
              <w:spacing w:after="0"/>
              <w:ind w:left="107"/>
            </w:pPr>
            <w:r>
              <w:rPr>
                <w:rFonts w:ascii="Arial" w:eastAsia="Arial" w:hAnsi="Arial" w:cs="Arial"/>
                <w:sz w:val="19"/>
              </w:rPr>
              <w:t>Incluye extinción</w:t>
            </w:r>
          </w:p>
        </w:tc>
      </w:tr>
      <w:tr w:rsidR="008210A2" w14:paraId="466706CF" w14:textId="77777777">
        <w:trPr>
          <w:trHeight w:val="271"/>
        </w:trPr>
        <w:tc>
          <w:tcPr>
            <w:tcW w:w="0" w:type="auto"/>
            <w:vMerge/>
            <w:tcBorders>
              <w:top w:val="nil"/>
              <w:left w:val="single" w:sz="5" w:space="0" w:color="000000"/>
              <w:bottom w:val="nil"/>
              <w:right w:val="single" w:sz="5" w:space="0" w:color="000000"/>
            </w:tcBorders>
          </w:tcPr>
          <w:p w14:paraId="0B817866" w14:textId="77777777" w:rsidR="008210A2" w:rsidRDefault="008210A2"/>
        </w:tc>
        <w:tc>
          <w:tcPr>
            <w:tcW w:w="3301" w:type="dxa"/>
            <w:tcBorders>
              <w:top w:val="single" w:sz="5" w:space="0" w:color="000000"/>
              <w:left w:val="single" w:sz="5" w:space="0" w:color="000000"/>
              <w:bottom w:val="single" w:sz="5" w:space="0" w:color="000000"/>
              <w:right w:val="single" w:sz="5" w:space="0" w:color="000000"/>
            </w:tcBorders>
          </w:tcPr>
          <w:p w14:paraId="00F48C11" w14:textId="77777777" w:rsidR="008210A2" w:rsidRDefault="00153ACB">
            <w:pPr>
              <w:spacing w:after="0"/>
              <w:ind w:left="1"/>
              <w:jc w:val="center"/>
            </w:pPr>
            <w:r>
              <w:rPr>
                <w:sz w:val="20"/>
              </w:rPr>
              <w:t>Personal retén y extinción</w:t>
            </w:r>
          </w:p>
        </w:tc>
        <w:tc>
          <w:tcPr>
            <w:tcW w:w="1379" w:type="dxa"/>
            <w:tcBorders>
              <w:top w:val="single" w:sz="5" w:space="0" w:color="000000"/>
              <w:left w:val="single" w:sz="5" w:space="0" w:color="000000"/>
              <w:bottom w:val="single" w:sz="5" w:space="0" w:color="000000"/>
              <w:right w:val="single" w:sz="5" w:space="0" w:color="000000"/>
            </w:tcBorders>
          </w:tcPr>
          <w:p w14:paraId="40AE25B1" w14:textId="77777777" w:rsidR="008210A2" w:rsidRDefault="00153ACB">
            <w:pPr>
              <w:spacing w:after="0"/>
              <w:ind w:right="93"/>
              <w:jc w:val="right"/>
            </w:pPr>
            <w:r>
              <w:rPr>
                <w:rFonts w:ascii="Arial" w:eastAsia="Arial" w:hAnsi="Arial" w:cs="Arial"/>
                <w:sz w:val="19"/>
              </w:rPr>
              <w:t>627.820,44</w:t>
            </w:r>
          </w:p>
        </w:tc>
        <w:tc>
          <w:tcPr>
            <w:tcW w:w="2837" w:type="dxa"/>
            <w:tcBorders>
              <w:top w:val="single" w:sz="5" w:space="0" w:color="000000"/>
              <w:left w:val="single" w:sz="5" w:space="0" w:color="000000"/>
              <w:bottom w:val="single" w:sz="5" w:space="0" w:color="000000"/>
              <w:right w:val="single" w:sz="4" w:space="0" w:color="000000"/>
            </w:tcBorders>
          </w:tcPr>
          <w:p w14:paraId="73E8D602" w14:textId="77777777" w:rsidR="008210A2" w:rsidRDefault="00153ACB">
            <w:pPr>
              <w:spacing w:after="0"/>
              <w:ind w:left="107"/>
            </w:pPr>
            <w:r>
              <w:rPr>
                <w:rFonts w:ascii="Arial" w:eastAsia="Arial" w:hAnsi="Arial" w:cs="Arial"/>
                <w:sz w:val="19"/>
              </w:rPr>
              <w:t>Incluye extinción</w:t>
            </w:r>
          </w:p>
        </w:tc>
      </w:tr>
      <w:tr w:rsidR="008210A2" w14:paraId="61204F44" w14:textId="77777777">
        <w:trPr>
          <w:trHeight w:val="271"/>
        </w:trPr>
        <w:tc>
          <w:tcPr>
            <w:tcW w:w="0" w:type="auto"/>
            <w:vMerge/>
            <w:tcBorders>
              <w:top w:val="nil"/>
              <w:left w:val="single" w:sz="5" w:space="0" w:color="000000"/>
              <w:bottom w:val="single" w:sz="4" w:space="0" w:color="000000"/>
              <w:right w:val="single" w:sz="5" w:space="0" w:color="000000"/>
            </w:tcBorders>
          </w:tcPr>
          <w:p w14:paraId="797D053E" w14:textId="77777777" w:rsidR="008210A2" w:rsidRDefault="008210A2"/>
        </w:tc>
        <w:tc>
          <w:tcPr>
            <w:tcW w:w="3301" w:type="dxa"/>
            <w:tcBorders>
              <w:top w:val="single" w:sz="5" w:space="0" w:color="000000"/>
              <w:left w:val="single" w:sz="5" w:space="0" w:color="000000"/>
              <w:bottom w:val="single" w:sz="4" w:space="0" w:color="000000"/>
              <w:right w:val="single" w:sz="5" w:space="0" w:color="000000"/>
            </w:tcBorders>
          </w:tcPr>
          <w:p w14:paraId="4C3F17C1" w14:textId="77777777" w:rsidR="008210A2" w:rsidRDefault="00153ACB">
            <w:pPr>
              <w:spacing w:after="0"/>
              <w:ind w:left="175"/>
            </w:pPr>
            <w:r>
              <w:rPr>
                <w:sz w:val="20"/>
              </w:rPr>
              <w:t>Acondicionamiento infraestructuras</w:t>
            </w:r>
          </w:p>
        </w:tc>
        <w:tc>
          <w:tcPr>
            <w:tcW w:w="1379" w:type="dxa"/>
            <w:tcBorders>
              <w:top w:val="single" w:sz="5" w:space="0" w:color="000000"/>
              <w:left w:val="single" w:sz="5" w:space="0" w:color="000000"/>
              <w:bottom w:val="single" w:sz="4" w:space="0" w:color="000000"/>
              <w:right w:val="single" w:sz="5" w:space="0" w:color="000000"/>
            </w:tcBorders>
          </w:tcPr>
          <w:p w14:paraId="2B7F273F" w14:textId="77777777" w:rsidR="008210A2" w:rsidRDefault="00153ACB">
            <w:pPr>
              <w:spacing w:after="0"/>
              <w:ind w:left="119"/>
            </w:pPr>
            <w:r>
              <w:rPr>
                <w:rFonts w:ascii="Arial" w:eastAsia="Arial" w:hAnsi="Arial" w:cs="Arial"/>
                <w:sz w:val="19"/>
              </w:rPr>
              <w:t xml:space="preserve">     401.447,67</w:t>
            </w:r>
          </w:p>
        </w:tc>
        <w:tc>
          <w:tcPr>
            <w:tcW w:w="2837" w:type="dxa"/>
            <w:tcBorders>
              <w:top w:val="single" w:sz="5" w:space="0" w:color="000000"/>
              <w:left w:val="single" w:sz="5" w:space="0" w:color="000000"/>
              <w:bottom w:val="single" w:sz="4" w:space="0" w:color="000000"/>
              <w:right w:val="single" w:sz="4" w:space="0" w:color="000000"/>
            </w:tcBorders>
          </w:tcPr>
          <w:p w14:paraId="48117773" w14:textId="77777777" w:rsidR="008210A2" w:rsidRDefault="008210A2"/>
        </w:tc>
      </w:tr>
    </w:tbl>
    <w:p w14:paraId="2F8DD166" w14:textId="77777777" w:rsidR="008210A2" w:rsidRDefault="00153ACB">
      <w:pPr>
        <w:spacing w:after="101"/>
        <w:ind w:left="1368"/>
      </w:pPr>
      <w:r>
        <w:rPr>
          <w:rFonts w:ascii="Times New Roman" w:eastAsia="Times New Roman" w:hAnsi="Times New Roman" w:cs="Times New Roman"/>
          <w:b/>
        </w:rPr>
        <w:lastRenderedPageBreak/>
        <w:t xml:space="preserve"> </w:t>
      </w:r>
    </w:p>
    <w:p w14:paraId="6EA70CE5" w14:textId="77777777" w:rsidR="008210A2" w:rsidRDefault="00153ACB">
      <w:pPr>
        <w:numPr>
          <w:ilvl w:val="0"/>
          <w:numId w:val="2"/>
        </w:numPr>
        <w:spacing w:after="225" w:line="249" w:lineRule="auto"/>
        <w:ind w:hanging="283"/>
      </w:pPr>
      <w:r>
        <w:rPr>
          <w:rFonts w:ascii="Times New Roman" w:eastAsia="Times New Roman" w:hAnsi="Times New Roman" w:cs="Times New Roman"/>
          <w:b/>
        </w:rPr>
        <w:t xml:space="preserve">Número de cortafuegos realizados y extensión de estos con el mismo desglose. </w:t>
      </w:r>
    </w:p>
    <w:p w14:paraId="19A69B0A" w14:textId="77777777" w:rsidR="008210A2" w:rsidRDefault="00153ACB">
      <w:pPr>
        <w:spacing w:after="228" w:line="248" w:lineRule="auto"/>
        <w:ind w:left="1080" w:right="43" w:hanging="10"/>
        <w:jc w:val="both"/>
      </w:pPr>
      <w:r>
        <w:rPr>
          <w:rFonts w:ascii="Times New Roman" w:eastAsia="Times New Roman" w:hAnsi="Times New Roman" w:cs="Times New Roman"/>
        </w:rPr>
        <w:t xml:space="preserve">Mediante los contratos indicados en apartado anterior se realizan, entre otros trabajos preventivos, discontinuidades en el combustible. Dichas discontinuidades suponen la apertura y mantenimiento de áreas y fajas cortafuegos por toda la provincia. No se realizan líneas cortafuegos “clásicas”, que suponen un impacto paisajístico negativo y que resultan poco prácticas, ya que requerirían de un mantenimiento muy frecuente que eliminara hasta el combustible herbáceo.  </w:t>
      </w:r>
    </w:p>
    <w:p w14:paraId="27968D33" w14:textId="77777777" w:rsidR="008210A2" w:rsidRDefault="00153ACB">
      <w:pPr>
        <w:numPr>
          <w:ilvl w:val="0"/>
          <w:numId w:val="2"/>
        </w:numPr>
        <w:spacing w:after="225" w:line="249" w:lineRule="auto"/>
        <w:ind w:hanging="283"/>
      </w:pPr>
      <w:r>
        <w:rPr>
          <w:rFonts w:ascii="Times New Roman" w:eastAsia="Times New Roman" w:hAnsi="Times New Roman" w:cs="Times New Roman"/>
          <w:b/>
        </w:rPr>
        <w:t xml:space="preserve">Inversión publicitaria en campañas para la prevención de incendios forestales con el mismo desglose </w:t>
      </w:r>
    </w:p>
    <w:p w14:paraId="55B3AAB4" w14:textId="77777777" w:rsidR="008210A2" w:rsidRDefault="00153ACB">
      <w:pPr>
        <w:spacing w:after="228" w:line="248" w:lineRule="auto"/>
        <w:ind w:left="1080" w:right="43" w:hanging="10"/>
        <w:jc w:val="both"/>
      </w:pPr>
      <w:r>
        <w:rPr>
          <w:rFonts w:ascii="Times New Roman" w:eastAsia="Times New Roman" w:hAnsi="Times New Roman" w:cs="Times New Roman"/>
        </w:rPr>
        <w:t xml:space="preserve">Nos se han realizado campañas publicitarias con este objeto promovidas por el Servicio de Montes. </w:t>
      </w:r>
    </w:p>
    <w:p w14:paraId="68A898AD" w14:textId="77777777" w:rsidR="008210A2" w:rsidRDefault="00153ACB">
      <w:pPr>
        <w:spacing w:after="225" w:line="249" w:lineRule="auto"/>
        <w:ind w:left="1080" w:hanging="10"/>
      </w:pPr>
      <w:r>
        <w:rPr>
          <w:rFonts w:ascii="Times New Roman" w:eastAsia="Times New Roman" w:hAnsi="Times New Roman" w:cs="Times New Roman"/>
          <w:b/>
        </w:rPr>
        <w:t xml:space="preserve">6. Número de efectivos contratados para la prevención y extinción de incendios forestales con el mismo desglose en el tiempo y a su vez desglosado por tipo de contratado. </w:t>
      </w:r>
    </w:p>
    <w:p w14:paraId="26F60429" w14:textId="77777777" w:rsidR="008210A2" w:rsidRDefault="00153ACB">
      <w:pPr>
        <w:spacing w:after="228" w:line="248" w:lineRule="auto"/>
        <w:ind w:left="1080" w:right="43" w:hanging="10"/>
        <w:jc w:val="both"/>
      </w:pPr>
      <w:r>
        <w:rPr>
          <w:rFonts w:ascii="Times New Roman" w:eastAsia="Times New Roman" w:hAnsi="Times New Roman" w:cs="Times New Roman"/>
        </w:rPr>
        <w:t xml:space="preserve">En relación con las actuaciones realizadas en materia de prevención de incendios forestales desde el Servicio de Montes, </w:t>
      </w:r>
      <w:proofErr w:type="gramStart"/>
      <w:r>
        <w:rPr>
          <w:rFonts w:ascii="Times New Roman" w:eastAsia="Times New Roman" w:hAnsi="Times New Roman" w:cs="Times New Roman"/>
        </w:rPr>
        <w:t>indicar</w:t>
      </w:r>
      <w:proofErr w:type="gramEnd"/>
      <w:r>
        <w:rPr>
          <w:rFonts w:ascii="Times New Roman" w:eastAsia="Times New Roman" w:hAnsi="Times New Roman" w:cs="Times New Roman"/>
        </w:rPr>
        <w:t xml:space="preserve"> que se llevan a cabo a través de distintos contratos basados en unidades de obra, no contratándose un número concreto de efectivos.  </w:t>
      </w:r>
    </w:p>
    <w:p w14:paraId="470A4E2B" w14:textId="77777777" w:rsidR="008210A2" w:rsidRDefault="00153ACB">
      <w:pPr>
        <w:spacing w:after="228" w:line="248" w:lineRule="auto"/>
        <w:ind w:left="1080" w:right="43" w:hanging="10"/>
        <w:jc w:val="both"/>
      </w:pPr>
      <w:r>
        <w:rPr>
          <w:rFonts w:ascii="Times New Roman" w:eastAsia="Times New Roman" w:hAnsi="Times New Roman" w:cs="Times New Roman"/>
        </w:rPr>
        <w:t xml:space="preserve">El Servicio de Montes no tiene conocimiento de la masa salarial ni del sueldo medio mensual de los efectivos que llevan a cabo estas tareas.  </w:t>
      </w:r>
    </w:p>
    <w:p w14:paraId="7165A714" w14:textId="77777777" w:rsidR="008210A2" w:rsidRDefault="00153ACB">
      <w:pPr>
        <w:spacing w:after="0" w:line="249" w:lineRule="auto"/>
        <w:ind w:left="1080" w:hanging="10"/>
      </w:pPr>
      <w:r>
        <w:rPr>
          <w:rFonts w:ascii="Times New Roman" w:eastAsia="Times New Roman" w:hAnsi="Times New Roman" w:cs="Times New Roman"/>
          <w:b/>
        </w:rPr>
        <w:t xml:space="preserve">8. Número de efectivos contratados para la prevención y extinción de incendios forestales con el mismo desglose en el tiempo y a su vez desglosado por tipo de contratado a través de </w:t>
      </w:r>
    </w:p>
    <w:p w14:paraId="63C793D6" w14:textId="77777777" w:rsidR="008210A2" w:rsidRDefault="00153ACB">
      <w:pPr>
        <w:spacing w:after="225" w:line="249" w:lineRule="auto"/>
        <w:ind w:left="1080" w:hanging="10"/>
      </w:pPr>
      <w:r>
        <w:rPr>
          <w:rFonts w:ascii="Times New Roman" w:eastAsia="Times New Roman" w:hAnsi="Times New Roman" w:cs="Times New Roman"/>
          <w:b/>
        </w:rPr>
        <w:t xml:space="preserve">TRAGSA. </w:t>
      </w:r>
    </w:p>
    <w:p w14:paraId="7A7F7665" w14:textId="77777777" w:rsidR="008210A2" w:rsidRDefault="00153ACB">
      <w:pPr>
        <w:spacing w:after="228" w:line="248" w:lineRule="auto"/>
        <w:ind w:left="1080" w:right="43" w:hanging="10"/>
        <w:jc w:val="both"/>
      </w:pPr>
      <w:r>
        <w:rPr>
          <w:rFonts w:ascii="Times New Roman" w:eastAsia="Times New Roman" w:hAnsi="Times New Roman" w:cs="Times New Roman"/>
        </w:rPr>
        <w:t xml:space="preserve">A 24 de julio de 2024 se formaliza el encargo entre la Diputación Foral de Álava y la Empresa de Transformación Agraria, S.A., S.M.E., M.P. (TRAGSA) para el servicio de extinción y prevención de incendios forestales en los montes del Territorio Histórico de Álava por una cuadrilla forestal formada al efecto por 9 personas (Ingeniero Técnico Forestal, Capataz Forestal, 7 Peones forestales). El importe de los trabajos objeto de este encargo, asciende a la cantidad 584.017,31 €.  </w:t>
      </w:r>
    </w:p>
    <w:p w14:paraId="06EDF1FD" w14:textId="77777777" w:rsidR="008210A2" w:rsidRDefault="00153ACB">
      <w:pPr>
        <w:spacing w:after="228" w:line="248" w:lineRule="auto"/>
        <w:ind w:left="1080" w:right="43" w:hanging="10"/>
        <w:jc w:val="both"/>
      </w:pPr>
      <w:r>
        <w:rPr>
          <w:rFonts w:ascii="Times New Roman" w:eastAsia="Times New Roman" w:hAnsi="Times New Roman" w:cs="Times New Roman"/>
        </w:rPr>
        <w:t>Mediante Acuerdo de Consejo 435/2025 de 15 de julio de 2025 se aprueba la prórroga del encargo a la empresa del Grupo TRAGSA, para el servicio de extinción y prevención de incendios forestales en los montes del Territorio Histórico de Álava, por un importe de 628.922,95 euros anuales. En esta prórroga las modificaciones con respecto al encargo inicial se justifican en la necesidad de organizar el trabajo en dos cuadrillas independientes sobre el terreno, para lo que se ha solicitado la incorporación de un n</w:t>
      </w:r>
      <w:r>
        <w:rPr>
          <w:rFonts w:ascii="Times New Roman" w:eastAsia="Times New Roman" w:hAnsi="Times New Roman" w:cs="Times New Roman"/>
        </w:rPr>
        <w:t xml:space="preserve">uevo capataz. </w:t>
      </w:r>
    </w:p>
    <w:p w14:paraId="71691C99" w14:textId="77777777" w:rsidR="008210A2" w:rsidRDefault="00153ACB">
      <w:pPr>
        <w:spacing w:after="228" w:line="248" w:lineRule="auto"/>
        <w:ind w:left="1080" w:right="43" w:hanging="10"/>
        <w:jc w:val="both"/>
      </w:pPr>
      <w:r>
        <w:rPr>
          <w:rFonts w:ascii="Times New Roman" w:eastAsia="Times New Roman" w:hAnsi="Times New Roman" w:cs="Times New Roman"/>
        </w:rPr>
        <w:t xml:space="preserve">El Servicio de Montes no tiene conocimiento de la masa salarial ni del sueldo medio mensual de estos efectivos.  </w:t>
      </w:r>
    </w:p>
    <w:p w14:paraId="687B016E" w14:textId="77777777" w:rsidR="008210A2" w:rsidRDefault="00153ACB">
      <w:pPr>
        <w:spacing w:after="225" w:line="249" w:lineRule="auto"/>
        <w:ind w:left="1080" w:hanging="10"/>
      </w:pPr>
      <w:r>
        <w:rPr>
          <w:rFonts w:ascii="Times New Roman" w:eastAsia="Times New Roman" w:hAnsi="Times New Roman" w:cs="Times New Roman"/>
          <w:b/>
        </w:rPr>
        <w:t xml:space="preserve">13-17. Madera quemada y restauración </w:t>
      </w:r>
      <w:proofErr w:type="spellStart"/>
      <w:r>
        <w:rPr>
          <w:rFonts w:ascii="Times New Roman" w:eastAsia="Times New Roman" w:hAnsi="Times New Roman" w:cs="Times New Roman"/>
          <w:b/>
        </w:rPr>
        <w:t>post-incendio</w:t>
      </w:r>
      <w:proofErr w:type="spellEnd"/>
      <w:r>
        <w:rPr>
          <w:rFonts w:ascii="Times New Roman" w:eastAsia="Times New Roman" w:hAnsi="Times New Roman" w:cs="Times New Roman"/>
          <w:b/>
        </w:rPr>
        <w:t xml:space="preserve">. </w:t>
      </w:r>
    </w:p>
    <w:p w14:paraId="51F2CFDF" w14:textId="77777777" w:rsidR="008210A2" w:rsidRDefault="00153ACB">
      <w:pPr>
        <w:spacing w:after="228" w:line="248" w:lineRule="auto"/>
        <w:ind w:left="1080" w:right="43" w:hanging="10"/>
        <w:jc w:val="both"/>
      </w:pPr>
      <w:r>
        <w:rPr>
          <w:rFonts w:ascii="Times New Roman" w:eastAsia="Times New Roman" w:hAnsi="Times New Roman" w:cs="Times New Roman"/>
        </w:rPr>
        <w:t xml:space="preserve">En el último decenio no se ha extraído madera quemada por incendios forestales. Asimismo, tampoco se han realizado trabajos de restauración de montes afectados por incendios forestales. Cabe mencionar </w:t>
      </w:r>
      <w:proofErr w:type="gramStart"/>
      <w:r>
        <w:rPr>
          <w:rFonts w:ascii="Times New Roman" w:eastAsia="Times New Roman" w:hAnsi="Times New Roman" w:cs="Times New Roman"/>
        </w:rPr>
        <w:t>que</w:t>
      </w:r>
      <w:proofErr w:type="gramEnd"/>
      <w:r>
        <w:rPr>
          <w:rFonts w:ascii="Times New Roman" w:eastAsia="Times New Roman" w:hAnsi="Times New Roman" w:cs="Times New Roman"/>
        </w:rPr>
        <w:t xml:space="preserve"> en el mayor incendio forestal ocurrido en Álava en los últimos diez años, que tuvo lugar en el año 2022 en el municipio de Zambrana y en el que se quemaron 136,45 ha de superficie forestal, se ha optado por la regeneración natural del terreno.  </w:t>
      </w:r>
    </w:p>
    <w:p w14:paraId="6B1D81F7" w14:textId="77777777" w:rsidR="008210A2" w:rsidRDefault="00153ACB">
      <w:pPr>
        <w:spacing w:after="225" w:line="249" w:lineRule="auto"/>
        <w:ind w:left="1080" w:hanging="10"/>
      </w:pPr>
      <w:r>
        <w:rPr>
          <w:rFonts w:ascii="Times New Roman" w:eastAsia="Times New Roman" w:hAnsi="Times New Roman" w:cs="Times New Roman"/>
          <w:b/>
        </w:rPr>
        <w:lastRenderedPageBreak/>
        <w:t xml:space="preserve">18-20. Solicitudes y permisos para ejecución de tratamientos selvícolas preventivos de incendios. </w:t>
      </w:r>
    </w:p>
    <w:p w14:paraId="660FC668" w14:textId="77777777" w:rsidR="008210A2" w:rsidRDefault="00153ACB">
      <w:pPr>
        <w:spacing w:after="228" w:line="248" w:lineRule="auto"/>
        <w:ind w:left="1080" w:right="43" w:hanging="10"/>
        <w:jc w:val="both"/>
      </w:pPr>
      <w:r>
        <w:rPr>
          <w:rFonts w:ascii="Times New Roman" w:eastAsia="Times New Roman" w:hAnsi="Times New Roman" w:cs="Times New Roman"/>
        </w:rPr>
        <w:t xml:space="preserve">El Servicio de Montes no tramita permisos específicos para la realización de tratamientos selvícolas </w:t>
      </w:r>
      <w:proofErr w:type="gramStart"/>
      <w:r>
        <w:rPr>
          <w:rFonts w:ascii="Times New Roman" w:eastAsia="Times New Roman" w:hAnsi="Times New Roman" w:cs="Times New Roman"/>
        </w:rPr>
        <w:t>preventivos</w:t>
      </w:r>
      <w:proofErr w:type="gramEnd"/>
      <w:r>
        <w:rPr>
          <w:rFonts w:ascii="Times New Roman" w:eastAsia="Times New Roman" w:hAnsi="Times New Roman" w:cs="Times New Roman"/>
        </w:rPr>
        <w:t xml:space="preserve"> sino que tramita permisos genéricos de corta de arbolado, por lo que no se dispone de la información solicitada. </w:t>
      </w:r>
    </w:p>
    <w:p w14:paraId="063B705B" w14:textId="77777777" w:rsidR="008210A2" w:rsidRDefault="00153ACB">
      <w:pPr>
        <w:spacing w:after="228" w:line="248" w:lineRule="auto"/>
        <w:ind w:left="1080" w:right="43" w:hanging="10"/>
        <w:jc w:val="both"/>
      </w:pPr>
      <w:r>
        <w:rPr>
          <w:rFonts w:ascii="Times New Roman" w:eastAsia="Times New Roman" w:hAnsi="Times New Roman" w:cs="Times New Roman"/>
        </w:rPr>
        <w:t xml:space="preserve">Sin embargo, sí que se dispone de una línea de ayudas con objeto de prevenir daños forestales, en su mayoría daños por incendios forestales. Se dispone de datos por expediente desde 2020: </w:t>
      </w:r>
    </w:p>
    <w:p w14:paraId="31520E1A" w14:textId="77777777" w:rsidR="008210A2" w:rsidRDefault="00153ACB">
      <w:pPr>
        <w:pStyle w:val="Ttulo1"/>
        <w:tabs>
          <w:tab w:val="center" w:pos="3929"/>
          <w:tab w:val="center" w:pos="5665"/>
        </w:tabs>
        <w:ind w:left="0" w:firstLine="0"/>
        <w:jc w:val="left"/>
      </w:pPr>
      <w:r>
        <w:rPr>
          <w:rFonts w:ascii="Calibri" w:eastAsia="Calibri" w:hAnsi="Calibri" w:cs="Calibri"/>
          <w:b w:val="0"/>
        </w:rPr>
        <w:tab/>
      </w:r>
      <w:r>
        <w:t xml:space="preserve">Año </w:t>
      </w:r>
      <w:r>
        <w:tab/>
      </w:r>
      <w:proofErr w:type="spellStart"/>
      <w:r>
        <w:t>Nº</w:t>
      </w:r>
      <w:proofErr w:type="spellEnd"/>
      <w:r>
        <w:t xml:space="preserve"> de solicitudes </w:t>
      </w:r>
    </w:p>
    <w:p w14:paraId="33F3DA61" w14:textId="77777777" w:rsidR="008210A2" w:rsidRDefault="00153ACB">
      <w:pPr>
        <w:numPr>
          <w:ilvl w:val="0"/>
          <w:numId w:val="3"/>
        </w:numPr>
        <w:spacing w:after="10" w:line="248" w:lineRule="auto"/>
        <w:ind w:right="43" w:hanging="1822"/>
        <w:jc w:val="both"/>
      </w:pPr>
      <w:r>
        <w:rPr>
          <w:rFonts w:ascii="Times New Roman" w:eastAsia="Times New Roman" w:hAnsi="Times New Roman" w:cs="Times New Roman"/>
        </w:rPr>
        <w:t xml:space="preserve">84 </w:t>
      </w:r>
    </w:p>
    <w:p w14:paraId="2D0D9A66" w14:textId="77777777" w:rsidR="008210A2" w:rsidRDefault="00153ACB">
      <w:pPr>
        <w:numPr>
          <w:ilvl w:val="0"/>
          <w:numId w:val="3"/>
        </w:numPr>
        <w:spacing w:after="10" w:line="248" w:lineRule="auto"/>
        <w:ind w:right="43" w:hanging="1822"/>
        <w:jc w:val="both"/>
      </w:pPr>
      <w:r>
        <w:rPr>
          <w:rFonts w:ascii="Times New Roman" w:eastAsia="Times New Roman" w:hAnsi="Times New Roman" w:cs="Times New Roman"/>
        </w:rPr>
        <w:t xml:space="preserve">103 </w:t>
      </w:r>
    </w:p>
    <w:p w14:paraId="7DE908C0" w14:textId="77777777" w:rsidR="008210A2" w:rsidRDefault="00153ACB">
      <w:pPr>
        <w:numPr>
          <w:ilvl w:val="0"/>
          <w:numId w:val="3"/>
        </w:numPr>
        <w:spacing w:after="10" w:line="248" w:lineRule="auto"/>
        <w:ind w:right="43" w:hanging="1822"/>
        <w:jc w:val="both"/>
      </w:pPr>
      <w:r>
        <w:rPr>
          <w:rFonts w:ascii="Times New Roman" w:eastAsia="Times New Roman" w:hAnsi="Times New Roman" w:cs="Times New Roman"/>
        </w:rPr>
        <w:t xml:space="preserve">74 </w:t>
      </w:r>
    </w:p>
    <w:p w14:paraId="7001BBD0" w14:textId="77777777" w:rsidR="008210A2" w:rsidRDefault="00153ACB">
      <w:pPr>
        <w:numPr>
          <w:ilvl w:val="0"/>
          <w:numId w:val="3"/>
        </w:numPr>
        <w:spacing w:after="10" w:line="248" w:lineRule="auto"/>
        <w:ind w:right="43" w:hanging="1822"/>
        <w:jc w:val="both"/>
      </w:pPr>
      <w:r>
        <w:rPr>
          <w:rFonts w:ascii="Times New Roman" w:eastAsia="Times New Roman" w:hAnsi="Times New Roman" w:cs="Times New Roman"/>
        </w:rPr>
        <w:t xml:space="preserve">83 </w:t>
      </w:r>
    </w:p>
    <w:p w14:paraId="0D8F0364" w14:textId="77777777" w:rsidR="008210A2" w:rsidRDefault="00153ACB">
      <w:pPr>
        <w:numPr>
          <w:ilvl w:val="0"/>
          <w:numId w:val="3"/>
        </w:numPr>
        <w:spacing w:after="10" w:line="248" w:lineRule="auto"/>
        <w:ind w:right="43" w:hanging="1822"/>
        <w:jc w:val="both"/>
      </w:pPr>
      <w:r>
        <w:rPr>
          <w:rFonts w:ascii="Times New Roman" w:eastAsia="Times New Roman" w:hAnsi="Times New Roman" w:cs="Times New Roman"/>
        </w:rPr>
        <w:t xml:space="preserve">101 </w:t>
      </w:r>
    </w:p>
    <w:p w14:paraId="4281CB4D" w14:textId="77777777" w:rsidR="008210A2" w:rsidRDefault="00153ACB">
      <w:pPr>
        <w:numPr>
          <w:ilvl w:val="0"/>
          <w:numId w:val="3"/>
        </w:numPr>
        <w:spacing w:after="10" w:line="248" w:lineRule="auto"/>
        <w:ind w:right="43" w:hanging="1822"/>
        <w:jc w:val="both"/>
      </w:pPr>
      <w:r>
        <w:rPr>
          <w:rFonts w:ascii="Times New Roman" w:eastAsia="Times New Roman" w:hAnsi="Times New Roman" w:cs="Times New Roman"/>
        </w:rPr>
        <w:t xml:space="preserve">118 </w:t>
      </w:r>
    </w:p>
    <w:p w14:paraId="086116C0" w14:textId="77777777" w:rsidR="008210A2" w:rsidRDefault="00153ACB">
      <w:pPr>
        <w:spacing w:after="218"/>
        <w:ind w:left="1085"/>
      </w:pPr>
      <w:r>
        <w:rPr>
          <w:rFonts w:ascii="Times New Roman" w:eastAsia="Times New Roman" w:hAnsi="Times New Roman" w:cs="Times New Roman"/>
        </w:rPr>
        <w:t xml:space="preserve"> </w:t>
      </w:r>
    </w:p>
    <w:p w14:paraId="0FB28C0F" w14:textId="77777777" w:rsidR="008210A2" w:rsidRDefault="00153ACB">
      <w:pPr>
        <w:spacing w:after="0"/>
        <w:ind w:left="1085"/>
      </w:pPr>
      <w:r>
        <w:rPr>
          <w:rFonts w:ascii="Times New Roman" w:eastAsia="Times New Roman" w:hAnsi="Times New Roman" w:cs="Times New Roman"/>
        </w:rPr>
        <w:t xml:space="preserve"> </w:t>
      </w:r>
    </w:p>
    <w:p w14:paraId="4FB3D9CA" w14:textId="77777777" w:rsidR="008210A2" w:rsidRDefault="00153ACB">
      <w:pPr>
        <w:spacing w:after="103" w:line="342" w:lineRule="auto"/>
        <w:ind w:left="5111" w:hanging="2605"/>
      </w:pPr>
      <w:r>
        <w:rPr>
          <w:rFonts w:ascii="Times New Roman" w:eastAsia="Times New Roman" w:hAnsi="Times New Roman" w:cs="Times New Roman"/>
          <w:b/>
          <w:sz w:val="24"/>
        </w:rPr>
        <w:t>2.</w:t>
      </w:r>
      <w:r>
        <w:rPr>
          <w:rFonts w:ascii="Arial" w:eastAsia="Arial" w:hAnsi="Arial" w:cs="Arial"/>
          <w:b/>
          <w:sz w:val="24"/>
        </w:rPr>
        <w:t xml:space="preserve"> </w:t>
      </w:r>
      <w:r>
        <w:rPr>
          <w:rFonts w:ascii="Times New Roman" w:eastAsia="Times New Roman" w:hAnsi="Times New Roman" w:cs="Times New Roman"/>
          <w:b/>
          <w:sz w:val="24"/>
        </w:rPr>
        <w:t xml:space="preserve">Suhiltzaileak – Bomberas y Bomberos Forales de Álava Exp-303-25 </w:t>
      </w:r>
    </w:p>
    <w:p w14:paraId="41B6F904" w14:textId="77777777" w:rsidR="008210A2" w:rsidRDefault="00153ACB">
      <w:pPr>
        <w:spacing w:after="225" w:line="249" w:lineRule="auto"/>
        <w:ind w:left="1080" w:hanging="10"/>
      </w:pPr>
      <w:r>
        <w:rPr>
          <w:rFonts w:ascii="Times New Roman" w:eastAsia="Times New Roman" w:hAnsi="Times New Roman" w:cs="Times New Roman"/>
          <w:b/>
        </w:rPr>
        <w:t>Asunto</w:t>
      </w:r>
      <w:r>
        <w:rPr>
          <w:rFonts w:ascii="Times New Roman" w:eastAsia="Times New Roman" w:hAnsi="Times New Roman" w:cs="Times New Roman"/>
        </w:rPr>
        <w:t xml:space="preserve">: </w:t>
      </w:r>
      <w:r>
        <w:rPr>
          <w:rFonts w:ascii="Times New Roman" w:eastAsia="Times New Roman" w:hAnsi="Times New Roman" w:cs="Times New Roman"/>
          <w:b/>
        </w:rPr>
        <w:t xml:space="preserve">Información pública sobre prevención de incendios forestales.  </w:t>
      </w:r>
    </w:p>
    <w:p w14:paraId="237BF81B" w14:textId="77777777" w:rsidR="008210A2" w:rsidRDefault="00153ACB">
      <w:pPr>
        <w:spacing w:after="228" w:line="248" w:lineRule="auto"/>
        <w:ind w:left="1080" w:right="43" w:hanging="10"/>
        <w:jc w:val="both"/>
      </w:pPr>
      <w:r>
        <w:rPr>
          <w:rFonts w:ascii="Times New Roman" w:eastAsia="Times New Roman" w:hAnsi="Times New Roman" w:cs="Times New Roman"/>
        </w:rPr>
        <w:t xml:space="preserve">En respuesta a su solicitud, se remite el siguiente informe para dar respuesta a la parte de la que se dispone información en el Organismo Autónomo Arabako Foru Suhiltzaileak-Bomberas y Bomberos Forales de Álava (Servicio de Prevención, Extinción de Incendios y Salvamento- SPEIS, creado en cumplimiento de la Norma Foral 8/2016, de 13 de julio, y que ha asumido  la dirección y ejecución de la extinción de incendios forestales en el Territorio Histórico de Álava desde el 31 de diciembre de 2018.  </w:t>
      </w:r>
    </w:p>
    <w:p w14:paraId="65E9DBA1" w14:textId="77777777" w:rsidR="008210A2" w:rsidRDefault="00153ACB">
      <w:pPr>
        <w:numPr>
          <w:ilvl w:val="0"/>
          <w:numId w:val="4"/>
        </w:numPr>
        <w:spacing w:after="105" w:line="249" w:lineRule="auto"/>
        <w:ind w:hanging="221"/>
      </w:pPr>
      <w:r>
        <w:rPr>
          <w:rFonts w:ascii="Times New Roman" w:eastAsia="Times New Roman" w:hAnsi="Times New Roman" w:cs="Times New Roman"/>
          <w:b/>
        </w:rPr>
        <w:t xml:space="preserve">Inversión publicitaria en campañas para la prevención de incendios forestales. </w:t>
      </w:r>
      <w:r>
        <w:rPr>
          <w:rFonts w:ascii="Times New Roman" w:eastAsia="Times New Roman" w:hAnsi="Times New Roman" w:cs="Times New Roman"/>
        </w:rPr>
        <w:t xml:space="preserve"> </w:t>
      </w:r>
    </w:p>
    <w:p w14:paraId="579B95B0" w14:textId="77777777" w:rsidR="008210A2" w:rsidRDefault="00153ACB">
      <w:pPr>
        <w:spacing w:after="111" w:line="248" w:lineRule="auto"/>
        <w:ind w:left="1080" w:right="43" w:hanging="10"/>
        <w:jc w:val="both"/>
      </w:pPr>
      <w:r>
        <w:rPr>
          <w:rFonts w:ascii="Times New Roman" w:eastAsia="Times New Roman" w:hAnsi="Times New Roman" w:cs="Times New Roman"/>
        </w:rPr>
        <w:t xml:space="preserve">No se han realizado inversión el periodo indicado sobre la materia preventiva en incendios forestales.  </w:t>
      </w:r>
    </w:p>
    <w:p w14:paraId="06CA77DA" w14:textId="77777777" w:rsidR="008210A2" w:rsidRDefault="00153ACB">
      <w:pPr>
        <w:numPr>
          <w:ilvl w:val="0"/>
          <w:numId w:val="4"/>
        </w:numPr>
        <w:spacing w:after="103" w:line="249" w:lineRule="auto"/>
        <w:ind w:hanging="221"/>
      </w:pPr>
      <w:r>
        <w:rPr>
          <w:rFonts w:ascii="Times New Roman" w:eastAsia="Times New Roman" w:hAnsi="Times New Roman" w:cs="Times New Roman"/>
          <w:b/>
        </w:rPr>
        <w:t xml:space="preserve">Gasto en apagar incendios. </w:t>
      </w:r>
      <w:r>
        <w:rPr>
          <w:rFonts w:ascii="Times New Roman" w:eastAsia="Times New Roman" w:hAnsi="Times New Roman" w:cs="Times New Roman"/>
        </w:rPr>
        <w:t xml:space="preserve"> </w:t>
      </w:r>
    </w:p>
    <w:p w14:paraId="2064A3CA" w14:textId="77777777" w:rsidR="008210A2" w:rsidRDefault="00153ACB">
      <w:pPr>
        <w:spacing w:after="228" w:line="248" w:lineRule="auto"/>
        <w:ind w:left="1080" w:right="43" w:hanging="10"/>
        <w:jc w:val="both"/>
      </w:pPr>
      <w:r>
        <w:rPr>
          <w:rFonts w:ascii="Times New Roman" w:eastAsia="Times New Roman" w:hAnsi="Times New Roman" w:cs="Times New Roman"/>
        </w:rPr>
        <w:t xml:space="preserve">El OAB, de acuerdo con lo dispuesto en el artículo 18.1 letra C, inadmite esta solicitud debido a la necesidad de realizar una acción previa de reelaboración para facilitar la información solicitada.  </w:t>
      </w:r>
    </w:p>
    <w:p w14:paraId="4FEC3BB2" w14:textId="77777777" w:rsidR="008210A2" w:rsidRDefault="00153ACB">
      <w:pPr>
        <w:numPr>
          <w:ilvl w:val="0"/>
          <w:numId w:val="4"/>
        </w:numPr>
        <w:spacing w:after="105" w:line="249" w:lineRule="auto"/>
        <w:ind w:hanging="221"/>
      </w:pPr>
      <w:r>
        <w:rPr>
          <w:rFonts w:ascii="Times New Roman" w:eastAsia="Times New Roman" w:hAnsi="Times New Roman" w:cs="Times New Roman"/>
          <w:b/>
        </w:rPr>
        <w:t xml:space="preserve">Número de efectivos contratados para la prevención y extinción de incendios forestales con el mismo desglose en el tiempo y a su vez desglosado por tipo de contratado. </w:t>
      </w:r>
    </w:p>
    <w:p w14:paraId="34BB0829" w14:textId="77777777" w:rsidR="008210A2" w:rsidRDefault="00153ACB">
      <w:pPr>
        <w:spacing w:after="109" w:line="248" w:lineRule="auto"/>
        <w:ind w:left="1080" w:right="43" w:hanging="10"/>
        <w:jc w:val="both"/>
      </w:pPr>
      <w:r>
        <w:rPr>
          <w:rFonts w:ascii="Times New Roman" w:eastAsia="Times New Roman" w:hAnsi="Times New Roman" w:cs="Times New Roman"/>
        </w:rPr>
        <w:t>En relación con las actuaciones realizadas en materia de prevención de incendios forestales desde el Organismo Autónomo Arabako Foru Suhiltzaileak -bomberas y Bomberos Forales de Álava, indicar que el organismo está dotado de un número suficiente de plazas de funcionarios y funcionarias con tareas operativas, distribuidas entre las diferentes escalas propias del servicio de bomberos y bomberas, que tiene entre sus funciones la dirección y ejecución de la extinción de incendios forestales en el Territorio Hi</w:t>
      </w:r>
      <w:r>
        <w:rPr>
          <w:rFonts w:ascii="Times New Roman" w:eastAsia="Times New Roman" w:hAnsi="Times New Roman" w:cs="Times New Roman"/>
        </w:rPr>
        <w:t xml:space="preserve">stórico de Álava en aras a ofrecer un servicio integral en prevención y extinción de incendios en este Territorio.  </w:t>
      </w:r>
    </w:p>
    <w:p w14:paraId="0634E756" w14:textId="77777777" w:rsidR="008210A2" w:rsidRDefault="00153ACB">
      <w:pPr>
        <w:spacing w:after="10" w:line="248" w:lineRule="auto"/>
        <w:ind w:left="1080" w:right="43" w:hanging="10"/>
        <w:jc w:val="both"/>
      </w:pPr>
      <w:r>
        <w:rPr>
          <w:rFonts w:ascii="Times New Roman" w:eastAsia="Times New Roman" w:hAnsi="Times New Roman" w:cs="Times New Roman"/>
        </w:rPr>
        <w:t xml:space="preserve">Desde la fecha en la que el OAB ha asumido la dirección y ejecución de la extinción de incendios forestales en el Territorio Histórico de Álava, de acuerdo con la Relación de Puestos de Trabajo </w:t>
      </w:r>
      <w:r>
        <w:rPr>
          <w:rFonts w:ascii="Times New Roman" w:eastAsia="Times New Roman" w:hAnsi="Times New Roman" w:cs="Times New Roman"/>
        </w:rPr>
        <w:lastRenderedPageBreak/>
        <w:t xml:space="preserve">vigente para cada ejercicio, la plantilla adscrita a las citadas </w:t>
      </w:r>
      <w:proofErr w:type="gramStart"/>
      <w:r>
        <w:rPr>
          <w:rFonts w:ascii="Times New Roman" w:eastAsia="Times New Roman" w:hAnsi="Times New Roman" w:cs="Times New Roman"/>
        </w:rPr>
        <w:t>funciones,</w:t>
      </w:r>
      <w:proofErr w:type="gramEnd"/>
      <w:r>
        <w:rPr>
          <w:rFonts w:ascii="Times New Roman" w:eastAsia="Times New Roman" w:hAnsi="Times New Roman" w:cs="Times New Roman"/>
        </w:rPr>
        <w:t xml:space="preserve"> se ha conformado por los siguientes efectivos:  </w:t>
      </w:r>
    </w:p>
    <w:tbl>
      <w:tblPr>
        <w:tblStyle w:val="TableGrid"/>
        <w:tblW w:w="2336" w:type="dxa"/>
        <w:tblInd w:w="4170" w:type="dxa"/>
        <w:tblCellMar>
          <w:top w:w="48" w:type="dxa"/>
          <w:left w:w="108" w:type="dxa"/>
          <w:bottom w:w="0" w:type="dxa"/>
          <w:right w:w="10" w:type="dxa"/>
        </w:tblCellMar>
        <w:tblLook w:val="04A0" w:firstRow="1" w:lastRow="0" w:firstColumn="1" w:lastColumn="0" w:noHBand="0" w:noVBand="1"/>
      </w:tblPr>
      <w:tblGrid>
        <w:gridCol w:w="665"/>
        <w:gridCol w:w="1671"/>
      </w:tblGrid>
      <w:tr w:rsidR="008210A2" w14:paraId="60CF1EE4" w14:textId="77777777">
        <w:trPr>
          <w:trHeight w:val="521"/>
        </w:trPr>
        <w:tc>
          <w:tcPr>
            <w:tcW w:w="665" w:type="dxa"/>
            <w:tcBorders>
              <w:top w:val="single" w:sz="4" w:space="0" w:color="000000"/>
              <w:left w:val="single" w:sz="4" w:space="0" w:color="000000"/>
              <w:bottom w:val="single" w:sz="4" w:space="0" w:color="000000"/>
              <w:right w:val="single" w:sz="4" w:space="0" w:color="000000"/>
            </w:tcBorders>
          </w:tcPr>
          <w:p w14:paraId="369B8AEF" w14:textId="77777777" w:rsidR="008210A2" w:rsidRDefault="00153ACB">
            <w:pPr>
              <w:spacing w:after="0"/>
            </w:pPr>
            <w:r>
              <w:rPr>
                <w:b/>
              </w:rPr>
              <w:t xml:space="preserve">Año </w:t>
            </w:r>
          </w:p>
        </w:tc>
        <w:tc>
          <w:tcPr>
            <w:tcW w:w="1671" w:type="dxa"/>
            <w:tcBorders>
              <w:top w:val="single" w:sz="4" w:space="0" w:color="000000"/>
              <w:left w:val="single" w:sz="4" w:space="0" w:color="000000"/>
              <w:bottom w:val="single" w:sz="4" w:space="0" w:color="000000"/>
              <w:right w:val="single" w:sz="4" w:space="0" w:color="000000"/>
            </w:tcBorders>
          </w:tcPr>
          <w:p w14:paraId="082DD19D" w14:textId="77777777" w:rsidR="008210A2" w:rsidRDefault="00153ACB">
            <w:pPr>
              <w:spacing w:after="0"/>
            </w:pPr>
            <w:proofErr w:type="spellStart"/>
            <w:r>
              <w:rPr>
                <w:b/>
              </w:rPr>
              <w:t>Nº</w:t>
            </w:r>
            <w:proofErr w:type="spellEnd"/>
            <w:r>
              <w:rPr>
                <w:b/>
              </w:rPr>
              <w:t xml:space="preserve"> de efectivos:  </w:t>
            </w:r>
          </w:p>
        </w:tc>
      </w:tr>
      <w:tr w:rsidR="008210A2" w14:paraId="4AC851D7" w14:textId="77777777">
        <w:trPr>
          <w:trHeight w:val="519"/>
        </w:trPr>
        <w:tc>
          <w:tcPr>
            <w:tcW w:w="665" w:type="dxa"/>
            <w:tcBorders>
              <w:top w:val="single" w:sz="4" w:space="0" w:color="000000"/>
              <w:left w:val="single" w:sz="4" w:space="0" w:color="000000"/>
              <w:bottom w:val="single" w:sz="4" w:space="0" w:color="000000"/>
              <w:right w:val="single" w:sz="4" w:space="0" w:color="000000"/>
            </w:tcBorders>
          </w:tcPr>
          <w:p w14:paraId="04E10D23" w14:textId="77777777" w:rsidR="008210A2" w:rsidRDefault="00153ACB">
            <w:pPr>
              <w:spacing w:after="0"/>
            </w:pPr>
            <w:r>
              <w:t xml:space="preserve">2019 </w:t>
            </w:r>
          </w:p>
        </w:tc>
        <w:tc>
          <w:tcPr>
            <w:tcW w:w="1671" w:type="dxa"/>
            <w:tcBorders>
              <w:top w:val="single" w:sz="4" w:space="0" w:color="000000"/>
              <w:left w:val="single" w:sz="4" w:space="0" w:color="000000"/>
              <w:bottom w:val="single" w:sz="4" w:space="0" w:color="000000"/>
              <w:right w:val="single" w:sz="4" w:space="0" w:color="000000"/>
            </w:tcBorders>
          </w:tcPr>
          <w:p w14:paraId="48C1B84E" w14:textId="77777777" w:rsidR="008210A2" w:rsidRDefault="00153ACB">
            <w:pPr>
              <w:spacing w:after="0"/>
            </w:pPr>
            <w:r>
              <w:t xml:space="preserve">178 </w:t>
            </w:r>
          </w:p>
        </w:tc>
      </w:tr>
      <w:tr w:rsidR="008210A2" w14:paraId="10E50248" w14:textId="77777777">
        <w:trPr>
          <w:trHeight w:val="518"/>
        </w:trPr>
        <w:tc>
          <w:tcPr>
            <w:tcW w:w="665" w:type="dxa"/>
            <w:tcBorders>
              <w:top w:val="single" w:sz="4" w:space="0" w:color="000000"/>
              <w:left w:val="single" w:sz="4" w:space="0" w:color="000000"/>
              <w:bottom w:val="single" w:sz="4" w:space="0" w:color="000000"/>
              <w:right w:val="single" w:sz="4" w:space="0" w:color="000000"/>
            </w:tcBorders>
          </w:tcPr>
          <w:p w14:paraId="01F88637" w14:textId="77777777" w:rsidR="008210A2" w:rsidRDefault="00153ACB">
            <w:pPr>
              <w:spacing w:after="0"/>
            </w:pPr>
            <w:r>
              <w:t xml:space="preserve">2020 </w:t>
            </w:r>
          </w:p>
        </w:tc>
        <w:tc>
          <w:tcPr>
            <w:tcW w:w="1671" w:type="dxa"/>
            <w:tcBorders>
              <w:top w:val="single" w:sz="4" w:space="0" w:color="000000"/>
              <w:left w:val="single" w:sz="4" w:space="0" w:color="000000"/>
              <w:bottom w:val="single" w:sz="4" w:space="0" w:color="000000"/>
              <w:right w:val="single" w:sz="4" w:space="0" w:color="000000"/>
            </w:tcBorders>
          </w:tcPr>
          <w:p w14:paraId="3641AF0B" w14:textId="77777777" w:rsidR="008210A2" w:rsidRDefault="00153ACB">
            <w:pPr>
              <w:spacing w:after="0"/>
            </w:pPr>
            <w:r>
              <w:t xml:space="preserve">177 </w:t>
            </w:r>
          </w:p>
        </w:tc>
      </w:tr>
      <w:tr w:rsidR="008210A2" w14:paraId="154F8968" w14:textId="77777777">
        <w:trPr>
          <w:trHeight w:val="518"/>
        </w:trPr>
        <w:tc>
          <w:tcPr>
            <w:tcW w:w="665" w:type="dxa"/>
            <w:tcBorders>
              <w:top w:val="single" w:sz="4" w:space="0" w:color="000000"/>
              <w:left w:val="single" w:sz="4" w:space="0" w:color="000000"/>
              <w:bottom w:val="single" w:sz="4" w:space="0" w:color="000000"/>
              <w:right w:val="single" w:sz="4" w:space="0" w:color="000000"/>
            </w:tcBorders>
          </w:tcPr>
          <w:p w14:paraId="3C954100" w14:textId="77777777" w:rsidR="008210A2" w:rsidRDefault="00153ACB">
            <w:pPr>
              <w:spacing w:after="0"/>
            </w:pPr>
            <w:r>
              <w:t xml:space="preserve">2021 </w:t>
            </w:r>
          </w:p>
        </w:tc>
        <w:tc>
          <w:tcPr>
            <w:tcW w:w="1671" w:type="dxa"/>
            <w:tcBorders>
              <w:top w:val="single" w:sz="4" w:space="0" w:color="000000"/>
              <w:left w:val="single" w:sz="4" w:space="0" w:color="000000"/>
              <w:bottom w:val="single" w:sz="4" w:space="0" w:color="000000"/>
              <w:right w:val="single" w:sz="4" w:space="0" w:color="000000"/>
            </w:tcBorders>
          </w:tcPr>
          <w:p w14:paraId="44EB635C" w14:textId="77777777" w:rsidR="008210A2" w:rsidRDefault="00153ACB">
            <w:pPr>
              <w:spacing w:after="0"/>
            </w:pPr>
            <w:r>
              <w:t xml:space="preserve">177 </w:t>
            </w:r>
          </w:p>
        </w:tc>
      </w:tr>
      <w:tr w:rsidR="008210A2" w14:paraId="54661949" w14:textId="77777777">
        <w:trPr>
          <w:trHeight w:val="518"/>
        </w:trPr>
        <w:tc>
          <w:tcPr>
            <w:tcW w:w="665" w:type="dxa"/>
            <w:tcBorders>
              <w:top w:val="single" w:sz="4" w:space="0" w:color="000000"/>
              <w:left w:val="single" w:sz="4" w:space="0" w:color="000000"/>
              <w:bottom w:val="single" w:sz="4" w:space="0" w:color="000000"/>
              <w:right w:val="single" w:sz="4" w:space="0" w:color="000000"/>
            </w:tcBorders>
          </w:tcPr>
          <w:p w14:paraId="27570B1D" w14:textId="77777777" w:rsidR="008210A2" w:rsidRDefault="00153ACB">
            <w:pPr>
              <w:spacing w:after="0"/>
            </w:pPr>
            <w:r>
              <w:t xml:space="preserve">2022 </w:t>
            </w:r>
          </w:p>
        </w:tc>
        <w:tc>
          <w:tcPr>
            <w:tcW w:w="1671" w:type="dxa"/>
            <w:tcBorders>
              <w:top w:val="single" w:sz="4" w:space="0" w:color="000000"/>
              <w:left w:val="single" w:sz="4" w:space="0" w:color="000000"/>
              <w:bottom w:val="single" w:sz="4" w:space="0" w:color="000000"/>
              <w:right w:val="single" w:sz="4" w:space="0" w:color="000000"/>
            </w:tcBorders>
          </w:tcPr>
          <w:p w14:paraId="51521114" w14:textId="77777777" w:rsidR="008210A2" w:rsidRDefault="00153ACB">
            <w:pPr>
              <w:spacing w:after="0"/>
            </w:pPr>
            <w:r>
              <w:t xml:space="preserve">175 </w:t>
            </w:r>
          </w:p>
        </w:tc>
      </w:tr>
      <w:tr w:rsidR="008210A2" w14:paraId="4981A61C" w14:textId="77777777">
        <w:trPr>
          <w:trHeight w:val="518"/>
        </w:trPr>
        <w:tc>
          <w:tcPr>
            <w:tcW w:w="665" w:type="dxa"/>
            <w:tcBorders>
              <w:top w:val="single" w:sz="4" w:space="0" w:color="000000"/>
              <w:left w:val="single" w:sz="4" w:space="0" w:color="000000"/>
              <w:bottom w:val="single" w:sz="4" w:space="0" w:color="000000"/>
              <w:right w:val="single" w:sz="4" w:space="0" w:color="000000"/>
            </w:tcBorders>
          </w:tcPr>
          <w:p w14:paraId="6BE4EA5F" w14:textId="77777777" w:rsidR="008210A2" w:rsidRDefault="00153ACB">
            <w:pPr>
              <w:spacing w:after="0"/>
            </w:pPr>
            <w:r>
              <w:t xml:space="preserve">2023 </w:t>
            </w:r>
          </w:p>
        </w:tc>
        <w:tc>
          <w:tcPr>
            <w:tcW w:w="1671" w:type="dxa"/>
            <w:tcBorders>
              <w:top w:val="single" w:sz="4" w:space="0" w:color="000000"/>
              <w:left w:val="single" w:sz="4" w:space="0" w:color="000000"/>
              <w:bottom w:val="single" w:sz="4" w:space="0" w:color="000000"/>
              <w:right w:val="single" w:sz="4" w:space="0" w:color="000000"/>
            </w:tcBorders>
          </w:tcPr>
          <w:p w14:paraId="48002B15" w14:textId="77777777" w:rsidR="008210A2" w:rsidRDefault="00153ACB">
            <w:pPr>
              <w:spacing w:after="0"/>
            </w:pPr>
            <w:r>
              <w:t xml:space="preserve">175 </w:t>
            </w:r>
          </w:p>
        </w:tc>
      </w:tr>
      <w:tr w:rsidR="008210A2" w14:paraId="16D308A1" w14:textId="77777777">
        <w:trPr>
          <w:trHeight w:val="518"/>
        </w:trPr>
        <w:tc>
          <w:tcPr>
            <w:tcW w:w="665" w:type="dxa"/>
            <w:tcBorders>
              <w:top w:val="single" w:sz="4" w:space="0" w:color="000000"/>
              <w:left w:val="single" w:sz="4" w:space="0" w:color="000000"/>
              <w:bottom w:val="single" w:sz="4" w:space="0" w:color="000000"/>
              <w:right w:val="single" w:sz="4" w:space="0" w:color="000000"/>
            </w:tcBorders>
          </w:tcPr>
          <w:p w14:paraId="0DCE6614" w14:textId="77777777" w:rsidR="008210A2" w:rsidRDefault="00153ACB">
            <w:pPr>
              <w:spacing w:after="0"/>
            </w:pPr>
            <w:r>
              <w:t xml:space="preserve">2024 </w:t>
            </w:r>
          </w:p>
        </w:tc>
        <w:tc>
          <w:tcPr>
            <w:tcW w:w="1671" w:type="dxa"/>
            <w:tcBorders>
              <w:top w:val="single" w:sz="4" w:space="0" w:color="000000"/>
              <w:left w:val="single" w:sz="4" w:space="0" w:color="000000"/>
              <w:bottom w:val="single" w:sz="4" w:space="0" w:color="000000"/>
              <w:right w:val="single" w:sz="4" w:space="0" w:color="000000"/>
            </w:tcBorders>
          </w:tcPr>
          <w:p w14:paraId="422EC1F1" w14:textId="77777777" w:rsidR="008210A2" w:rsidRDefault="00153ACB">
            <w:pPr>
              <w:spacing w:after="0"/>
            </w:pPr>
            <w:r>
              <w:t xml:space="preserve">175 </w:t>
            </w:r>
          </w:p>
        </w:tc>
      </w:tr>
    </w:tbl>
    <w:p w14:paraId="38FEC64E" w14:textId="77777777" w:rsidR="008210A2" w:rsidRDefault="00153ACB">
      <w:pPr>
        <w:spacing w:after="218"/>
        <w:ind w:left="1085"/>
      </w:pPr>
      <w:r>
        <w:rPr>
          <w:rFonts w:ascii="Times New Roman" w:eastAsia="Times New Roman" w:hAnsi="Times New Roman" w:cs="Times New Roman"/>
        </w:rPr>
        <w:t xml:space="preserve"> </w:t>
      </w:r>
    </w:p>
    <w:p w14:paraId="210A728F" w14:textId="77777777" w:rsidR="008210A2" w:rsidRDefault="00153ACB">
      <w:pPr>
        <w:spacing w:after="213"/>
        <w:ind w:left="1085"/>
      </w:pPr>
      <w:r>
        <w:rPr>
          <w:rFonts w:ascii="Times New Roman" w:eastAsia="Times New Roman" w:hAnsi="Times New Roman" w:cs="Times New Roman"/>
          <w:b/>
        </w:rPr>
        <w:t xml:space="preserve"> </w:t>
      </w:r>
    </w:p>
    <w:p w14:paraId="28D991B8" w14:textId="77777777" w:rsidR="008210A2" w:rsidRDefault="00153ACB">
      <w:pPr>
        <w:numPr>
          <w:ilvl w:val="0"/>
          <w:numId w:val="4"/>
        </w:numPr>
        <w:spacing w:after="225" w:line="249" w:lineRule="auto"/>
        <w:ind w:hanging="221"/>
      </w:pPr>
      <w:r>
        <w:rPr>
          <w:rFonts w:ascii="Times New Roman" w:eastAsia="Times New Roman" w:hAnsi="Times New Roman" w:cs="Times New Roman"/>
          <w:b/>
        </w:rPr>
        <w:t xml:space="preserve">Masa salarial de los efectivos contratados para la prevención y extinción de incendios forestales:  </w:t>
      </w:r>
    </w:p>
    <w:p w14:paraId="3DB81B68" w14:textId="77777777" w:rsidR="008210A2" w:rsidRDefault="00153ACB">
      <w:pPr>
        <w:spacing w:after="0" w:line="248" w:lineRule="auto"/>
        <w:ind w:left="1080" w:right="43" w:hanging="10"/>
        <w:jc w:val="both"/>
      </w:pPr>
      <w:r>
        <w:rPr>
          <w:rFonts w:ascii="Times New Roman" w:eastAsia="Times New Roman" w:hAnsi="Times New Roman" w:cs="Times New Roman"/>
        </w:rPr>
        <w:t xml:space="preserve">Desde el año 2019, año de creación del OABFA, la masa salarial correspondiente a la plantilla adscrita al servicio de prevención y extinción de </w:t>
      </w:r>
      <w:proofErr w:type="gramStart"/>
      <w:r>
        <w:rPr>
          <w:rFonts w:ascii="Times New Roman" w:eastAsia="Times New Roman" w:hAnsi="Times New Roman" w:cs="Times New Roman"/>
        </w:rPr>
        <w:t>incendios,</w:t>
      </w:r>
      <w:proofErr w:type="gramEnd"/>
      <w:r>
        <w:rPr>
          <w:rFonts w:ascii="Times New Roman" w:eastAsia="Times New Roman" w:hAnsi="Times New Roman" w:cs="Times New Roman"/>
        </w:rPr>
        <w:t xml:space="preserve"> es la siguiente:  </w:t>
      </w:r>
    </w:p>
    <w:p w14:paraId="5B003D45" w14:textId="77777777" w:rsidR="008210A2" w:rsidRDefault="00153ACB">
      <w:pPr>
        <w:spacing w:after="74"/>
        <w:ind w:left="1085"/>
      </w:pPr>
      <w:r>
        <w:rPr>
          <w:noProof/>
        </w:rPr>
        <mc:AlternateContent>
          <mc:Choice Requires="wpg">
            <w:drawing>
              <wp:inline distT="0" distB="0" distL="0" distR="0" wp14:anchorId="1FE50A09" wp14:editId="30BEB6B0">
                <wp:extent cx="1778761" cy="6092"/>
                <wp:effectExtent l="0" t="0" r="0" b="0"/>
                <wp:docPr id="18842" name="Group 18842"/>
                <wp:cNvGraphicFramePr/>
                <a:graphic xmlns:a="http://schemas.openxmlformats.org/drawingml/2006/main">
                  <a:graphicData uri="http://schemas.microsoft.com/office/word/2010/wordprocessingGroup">
                    <wpg:wgp>
                      <wpg:cNvGrpSpPr/>
                      <wpg:grpSpPr>
                        <a:xfrm>
                          <a:off x="0" y="0"/>
                          <a:ext cx="1778761" cy="6092"/>
                          <a:chOff x="0" y="0"/>
                          <a:chExt cx="1778761" cy="6092"/>
                        </a:xfrm>
                      </wpg:grpSpPr>
                      <wps:wsp>
                        <wps:cNvPr id="20239" name="Shape 20239"/>
                        <wps:cNvSpPr/>
                        <wps:spPr>
                          <a:xfrm>
                            <a:off x="0" y="0"/>
                            <a:ext cx="762000" cy="9144"/>
                          </a:xfrm>
                          <a:custGeom>
                            <a:avLst/>
                            <a:gdLst/>
                            <a:ahLst/>
                            <a:cxnLst/>
                            <a:rect l="0" t="0" r="0" b="0"/>
                            <a:pathLst>
                              <a:path w="762000" h="9144">
                                <a:moveTo>
                                  <a:pt x="0" y="0"/>
                                </a:moveTo>
                                <a:lnTo>
                                  <a:pt x="762000" y="0"/>
                                </a:lnTo>
                                <a:lnTo>
                                  <a:pt x="762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40" name="Shape 20240"/>
                        <wps:cNvSpPr/>
                        <wps:spPr>
                          <a:xfrm>
                            <a:off x="7619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41" name="Shape 20241"/>
                        <wps:cNvSpPr/>
                        <wps:spPr>
                          <a:xfrm>
                            <a:off x="768044" y="0"/>
                            <a:ext cx="1010717" cy="9144"/>
                          </a:xfrm>
                          <a:custGeom>
                            <a:avLst/>
                            <a:gdLst/>
                            <a:ahLst/>
                            <a:cxnLst/>
                            <a:rect l="0" t="0" r="0" b="0"/>
                            <a:pathLst>
                              <a:path w="1010717" h="9144">
                                <a:moveTo>
                                  <a:pt x="0" y="0"/>
                                </a:moveTo>
                                <a:lnTo>
                                  <a:pt x="1010717" y="0"/>
                                </a:lnTo>
                                <a:lnTo>
                                  <a:pt x="101071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842" style="width:140.06pt;height:0.479675pt;mso-position-horizontal-relative:char;mso-position-vertical-relative:line" coordsize="17787,60">
                <v:shape id="Shape 20242" style="position:absolute;width:7620;height:91;left:0;top:0;" coordsize="762000,9144" path="m0,0l762000,0l762000,9144l0,9144l0,0">
                  <v:stroke weight="0pt" endcap="flat" joinstyle="miter" miterlimit="10" on="false" color="#000000" opacity="0"/>
                  <v:fill on="true" color="#000000"/>
                </v:shape>
                <v:shape id="Shape 20243" style="position:absolute;width:91;height:91;left:7619;top:0;" coordsize="9144,9144" path="m0,0l9144,0l9144,9144l0,9144l0,0">
                  <v:stroke weight="0pt" endcap="flat" joinstyle="miter" miterlimit="10" on="false" color="#000000" opacity="0"/>
                  <v:fill on="true" color="#000000"/>
                </v:shape>
                <v:shape id="Shape 20244" style="position:absolute;width:10107;height:91;left:7680;top:0;" coordsize="1010717,9144" path="m0,0l1010717,0l1010717,9144l0,9144l0,0">
                  <v:stroke weight="0pt" endcap="flat" joinstyle="miter" miterlimit="10" on="false" color="#000000" opacity="0"/>
                  <v:fill on="true" color="#000000"/>
                </v:shape>
              </v:group>
            </w:pict>
          </mc:Fallback>
        </mc:AlternateContent>
      </w:r>
    </w:p>
    <w:p w14:paraId="333B6DC3" w14:textId="77777777" w:rsidR="008210A2" w:rsidRDefault="00153ACB">
      <w:pPr>
        <w:spacing w:after="3" w:line="263" w:lineRule="auto"/>
        <w:ind w:left="1764" w:right="5331" w:hanging="10"/>
      </w:pPr>
      <w:r>
        <w:t xml:space="preserve">2019 </w:t>
      </w:r>
      <w:r>
        <w:rPr>
          <w:b/>
        </w:rPr>
        <w:t xml:space="preserve">9.100.000,00 € </w:t>
      </w:r>
      <w:r>
        <w:t xml:space="preserve">2020 </w:t>
      </w:r>
      <w:r>
        <w:rPr>
          <w:b/>
        </w:rPr>
        <w:t xml:space="preserve">11.150.000,00 € </w:t>
      </w:r>
    </w:p>
    <w:p w14:paraId="09EEA8AF" w14:textId="77777777" w:rsidR="008210A2" w:rsidRDefault="00153ACB">
      <w:pPr>
        <w:numPr>
          <w:ilvl w:val="1"/>
          <w:numId w:val="5"/>
        </w:numPr>
        <w:spacing w:after="3" w:line="263" w:lineRule="auto"/>
        <w:ind w:right="5331" w:hanging="595"/>
      </w:pPr>
      <w:r>
        <w:rPr>
          <w:b/>
        </w:rPr>
        <w:t xml:space="preserve">11.250.000,00 € </w:t>
      </w:r>
    </w:p>
    <w:p w14:paraId="23CA090F" w14:textId="77777777" w:rsidR="008210A2" w:rsidRDefault="00153ACB">
      <w:pPr>
        <w:numPr>
          <w:ilvl w:val="1"/>
          <w:numId w:val="5"/>
        </w:numPr>
        <w:spacing w:after="3" w:line="263" w:lineRule="auto"/>
        <w:ind w:right="5331" w:hanging="595"/>
      </w:pPr>
      <w:r>
        <w:rPr>
          <w:b/>
        </w:rPr>
        <w:t xml:space="preserve">11.500.000,00 € </w:t>
      </w:r>
    </w:p>
    <w:p w14:paraId="18CA42DE" w14:textId="77777777" w:rsidR="008210A2" w:rsidRDefault="00153ACB">
      <w:pPr>
        <w:numPr>
          <w:ilvl w:val="1"/>
          <w:numId w:val="5"/>
        </w:numPr>
        <w:spacing w:after="3" w:line="263" w:lineRule="auto"/>
        <w:ind w:right="5331" w:hanging="595"/>
      </w:pPr>
      <w:r>
        <w:rPr>
          <w:b/>
        </w:rPr>
        <w:t xml:space="preserve">12.500.000,00 € </w:t>
      </w:r>
    </w:p>
    <w:p w14:paraId="2273FDE4" w14:textId="77777777" w:rsidR="008210A2" w:rsidRDefault="00153ACB">
      <w:pPr>
        <w:numPr>
          <w:ilvl w:val="1"/>
          <w:numId w:val="5"/>
        </w:numPr>
        <w:spacing w:after="3" w:line="263" w:lineRule="auto"/>
        <w:ind w:right="5331" w:hanging="595"/>
      </w:pPr>
      <w:r>
        <w:rPr>
          <w:b/>
        </w:rPr>
        <w:t xml:space="preserve">13.000.000,00 € </w:t>
      </w:r>
    </w:p>
    <w:p w14:paraId="56DFD2FE" w14:textId="77777777" w:rsidR="008210A2" w:rsidRDefault="00153ACB">
      <w:pPr>
        <w:spacing w:after="216"/>
        <w:ind w:left="1085"/>
      </w:pPr>
      <w:r>
        <w:rPr>
          <w:rFonts w:ascii="Times New Roman" w:eastAsia="Times New Roman" w:hAnsi="Times New Roman" w:cs="Times New Roman"/>
        </w:rPr>
        <w:t xml:space="preserve"> </w:t>
      </w:r>
    </w:p>
    <w:p w14:paraId="63AE38D5" w14:textId="77777777" w:rsidR="008210A2" w:rsidRDefault="00153ACB">
      <w:pPr>
        <w:spacing w:after="218"/>
        <w:ind w:left="1085"/>
      </w:pPr>
      <w:r>
        <w:rPr>
          <w:rFonts w:ascii="Times New Roman" w:eastAsia="Times New Roman" w:hAnsi="Times New Roman" w:cs="Times New Roman"/>
        </w:rPr>
        <w:t xml:space="preserve"> </w:t>
      </w:r>
    </w:p>
    <w:p w14:paraId="2DC72610" w14:textId="77777777" w:rsidR="008210A2" w:rsidRDefault="00153ACB">
      <w:pPr>
        <w:numPr>
          <w:ilvl w:val="0"/>
          <w:numId w:val="6"/>
        </w:numPr>
        <w:spacing w:after="225" w:line="249" w:lineRule="auto"/>
        <w:ind w:hanging="331"/>
      </w:pPr>
      <w:r>
        <w:rPr>
          <w:rFonts w:ascii="Times New Roman" w:eastAsia="Times New Roman" w:hAnsi="Times New Roman" w:cs="Times New Roman"/>
          <w:b/>
        </w:rPr>
        <w:t xml:space="preserve">Número de vehículos para apagar incendios con el mismo desglose. </w:t>
      </w:r>
    </w:p>
    <w:p w14:paraId="4C0BEFC1" w14:textId="77777777" w:rsidR="008210A2" w:rsidRDefault="00153ACB">
      <w:pPr>
        <w:spacing w:after="218"/>
        <w:ind w:left="1085"/>
      </w:pPr>
      <w:r>
        <w:rPr>
          <w:rFonts w:ascii="Times New Roman" w:eastAsia="Times New Roman" w:hAnsi="Times New Roman" w:cs="Times New Roman"/>
          <w:b/>
        </w:rPr>
        <w:t xml:space="preserve"> </w:t>
      </w:r>
    </w:p>
    <w:p w14:paraId="00F9A4F2" w14:textId="77777777" w:rsidR="008210A2" w:rsidRDefault="00153ACB">
      <w:pPr>
        <w:spacing w:after="0"/>
        <w:ind w:left="1085"/>
      </w:pPr>
      <w:r>
        <w:rPr>
          <w:rFonts w:ascii="Times New Roman" w:eastAsia="Times New Roman" w:hAnsi="Times New Roman" w:cs="Times New Roman"/>
          <w:b/>
        </w:rPr>
        <w:t xml:space="preserve"> </w:t>
      </w:r>
    </w:p>
    <w:tbl>
      <w:tblPr>
        <w:tblStyle w:val="TableGrid"/>
        <w:tblW w:w="5612" w:type="dxa"/>
        <w:tblInd w:w="1013" w:type="dxa"/>
        <w:tblCellMar>
          <w:top w:w="84" w:type="dxa"/>
          <w:left w:w="70" w:type="dxa"/>
          <w:bottom w:w="0" w:type="dxa"/>
          <w:right w:w="20" w:type="dxa"/>
        </w:tblCellMar>
        <w:tblLook w:val="04A0" w:firstRow="1" w:lastRow="0" w:firstColumn="1" w:lastColumn="0" w:noHBand="0" w:noVBand="1"/>
      </w:tblPr>
      <w:tblGrid>
        <w:gridCol w:w="732"/>
        <w:gridCol w:w="3680"/>
        <w:gridCol w:w="1200"/>
      </w:tblGrid>
      <w:tr w:rsidR="008210A2" w14:paraId="77640314" w14:textId="77777777">
        <w:trPr>
          <w:trHeight w:val="319"/>
        </w:trPr>
        <w:tc>
          <w:tcPr>
            <w:tcW w:w="732" w:type="dxa"/>
            <w:tcBorders>
              <w:top w:val="single" w:sz="8" w:space="0" w:color="000000"/>
              <w:left w:val="single" w:sz="8" w:space="0" w:color="000000"/>
              <w:bottom w:val="single" w:sz="8" w:space="0" w:color="000000"/>
              <w:right w:val="single" w:sz="8" w:space="0" w:color="000000"/>
            </w:tcBorders>
          </w:tcPr>
          <w:p w14:paraId="043985A0" w14:textId="77777777" w:rsidR="008210A2" w:rsidRDefault="00153ACB">
            <w:pPr>
              <w:spacing w:after="0"/>
              <w:ind w:left="79"/>
            </w:pPr>
            <w:r>
              <w:rPr>
                <w:b/>
              </w:rPr>
              <w:t xml:space="preserve">TIPO </w:t>
            </w:r>
          </w:p>
        </w:tc>
        <w:tc>
          <w:tcPr>
            <w:tcW w:w="3680" w:type="dxa"/>
            <w:tcBorders>
              <w:top w:val="single" w:sz="8" w:space="0" w:color="000000"/>
              <w:left w:val="single" w:sz="8" w:space="0" w:color="000000"/>
              <w:bottom w:val="single" w:sz="8" w:space="0" w:color="000000"/>
              <w:right w:val="single" w:sz="8" w:space="0" w:color="000000"/>
            </w:tcBorders>
          </w:tcPr>
          <w:p w14:paraId="2DC7F6F6" w14:textId="77777777" w:rsidR="008210A2" w:rsidRDefault="00153ACB">
            <w:pPr>
              <w:spacing w:after="0"/>
              <w:ind w:right="51"/>
              <w:jc w:val="center"/>
            </w:pPr>
            <w:r>
              <w:rPr>
                <w:b/>
              </w:rPr>
              <w:t xml:space="preserve">MOD </w:t>
            </w:r>
          </w:p>
        </w:tc>
        <w:tc>
          <w:tcPr>
            <w:tcW w:w="1200" w:type="dxa"/>
            <w:tcBorders>
              <w:top w:val="single" w:sz="8" w:space="0" w:color="000000"/>
              <w:left w:val="single" w:sz="8" w:space="0" w:color="000000"/>
              <w:bottom w:val="single" w:sz="8" w:space="0" w:color="000000"/>
              <w:right w:val="single" w:sz="8" w:space="0" w:color="000000"/>
            </w:tcBorders>
          </w:tcPr>
          <w:p w14:paraId="6B5A044E" w14:textId="77777777" w:rsidR="008210A2" w:rsidRDefault="00153ACB">
            <w:pPr>
              <w:spacing w:after="0"/>
              <w:ind w:left="46"/>
            </w:pPr>
            <w:r>
              <w:rPr>
                <w:b/>
              </w:rPr>
              <w:t xml:space="preserve">CANTIDAD </w:t>
            </w:r>
          </w:p>
        </w:tc>
      </w:tr>
      <w:tr w:rsidR="008210A2" w14:paraId="4DBAE94D" w14:textId="77777777">
        <w:trPr>
          <w:trHeight w:val="322"/>
        </w:trPr>
        <w:tc>
          <w:tcPr>
            <w:tcW w:w="732" w:type="dxa"/>
            <w:tcBorders>
              <w:top w:val="single" w:sz="8" w:space="0" w:color="000000"/>
              <w:left w:val="single" w:sz="8" w:space="0" w:color="000000"/>
              <w:bottom w:val="single" w:sz="8" w:space="0" w:color="000000"/>
              <w:right w:val="single" w:sz="8" w:space="0" w:color="000000"/>
            </w:tcBorders>
          </w:tcPr>
          <w:p w14:paraId="52D71DA9" w14:textId="77777777" w:rsidR="008210A2" w:rsidRDefault="00153ACB">
            <w:pPr>
              <w:spacing w:after="0"/>
              <w:ind w:left="108"/>
            </w:pPr>
            <w:r>
              <w:t xml:space="preserve">ABA </w:t>
            </w:r>
          </w:p>
        </w:tc>
        <w:tc>
          <w:tcPr>
            <w:tcW w:w="3680" w:type="dxa"/>
            <w:tcBorders>
              <w:top w:val="single" w:sz="8" w:space="0" w:color="000000"/>
              <w:left w:val="single" w:sz="8" w:space="0" w:color="000000"/>
              <w:bottom w:val="single" w:sz="8" w:space="0" w:color="000000"/>
              <w:right w:val="single" w:sz="8" w:space="0" w:color="000000"/>
            </w:tcBorders>
          </w:tcPr>
          <w:p w14:paraId="2199BEED" w14:textId="77777777" w:rsidR="008210A2" w:rsidRDefault="00153ACB">
            <w:pPr>
              <w:spacing w:after="0"/>
              <w:ind w:right="49"/>
              <w:jc w:val="center"/>
            </w:pPr>
            <w:r>
              <w:t xml:space="preserve">AUTOBRAZO ARTICULADO </w:t>
            </w:r>
          </w:p>
        </w:tc>
        <w:tc>
          <w:tcPr>
            <w:tcW w:w="1200" w:type="dxa"/>
            <w:tcBorders>
              <w:top w:val="single" w:sz="8" w:space="0" w:color="000000"/>
              <w:left w:val="single" w:sz="8" w:space="0" w:color="000000"/>
              <w:bottom w:val="single" w:sz="8" w:space="0" w:color="000000"/>
              <w:right w:val="single" w:sz="8" w:space="0" w:color="000000"/>
            </w:tcBorders>
          </w:tcPr>
          <w:p w14:paraId="223E5E78" w14:textId="77777777" w:rsidR="008210A2" w:rsidRDefault="00153ACB">
            <w:pPr>
              <w:spacing w:after="0"/>
              <w:ind w:right="43"/>
              <w:jc w:val="center"/>
            </w:pPr>
            <w:r>
              <w:t xml:space="preserve">1 </w:t>
            </w:r>
          </w:p>
        </w:tc>
      </w:tr>
      <w:tr w:rsidR="008210A2" w14:paraId="1A79A62D" w14:textId="77777777">
        <w:trPr>
          <w:trHeight w:val="319"/>
        </w:trPr>
        <w:tc>
          <w:tcPr>
            <w:tcW w:w="732" w:type="dxa"/>
            <w:tcBorders>
              <w:top w:val="single" w:sz="8" w:space="0" w:color="000000"/>
              <w:left w:val="single" w:sz="8" w:space="0" w:color="000000"/>
              <w:bottom w:val="single" w:sz="8" w:space="0" w:color="000000"/>
              <w:right w:val="single" w:sz="8" w:space="0" w:color="000000"/>
            </w:tcBorders>
          </w:tcPr>
          <w:p w14:paraId="1695024C" w14:textId="77777777" w:rsidR="008210A2" w:rsidRDefault="00153ACB">
            <w:pPr>
              <w:spacing w:after="0"/>
              <w:ind w:left="115"/>
            </w:pPr>
            <w:r>
              <w:t xml:space="preserve">AEA </w:t>
            </w:r>
          </w:p>
        </w:tc>
        <w:tc>
          <w:tcPr>
            <w:tcW w:w="3680" w:type="dxa"/>
            <w:tcBorders>
              <w:top w:val="single" w:sz="8" w:space="0" w:color="000000"/>
              <w:left w:val="single" w:sz="8" w:space="0" w:color="000000"/>
              <w:bottom w:val="single" w:sz="8" w:space="0" w:color="000000"/>
              <w:right w:val="single" w:sz="8" w:space="0" w:color="000000"/>
            </w:tcBorders>
          </w:tcPr>
          <w:p w14:paraId="6D85D07C" w14:textId="77777777" w:rsidR="008210A2" w:rsidRDefault="00153ACB">
            <w:pPr>
              <w:spacing w:after="0"/>
              <w:ind w:right="50"/>
              <w:jc w:val="center"/>
            </w:pPr>
            <w:r>
              <w:t xml:space="preserve">AUTOESCALERA </w:t>
            </w:r>
          </w:p>
        </w:tc>
        <w:tc>
          <w:tcPr>
            <w:tcW w:w="1200" w:type="dxa"/>
            <w:tcBorders>
              <w:top w:val="single" w:sz="8" w:space="0" w:color="000000"/>
              <w:left w:val="single" w:sz="8" w:space="0" w:color="000000"/>
              <w:bottom w:val="single" w:sz="8" w:space="0" w:color="000000"/>
              <w:right w:val="single" w:sz="8" w:space="0" w:color="000000"/>
            </w:tcBorders>
          </w:tcPr>
          <w:p w14:paraId="419C0BB3" w14:textId="77777777" w:rsidR="008210A2" w:rsidRDefault="00153ACB">
            <w:pPr>
              <w:spacing w:after="0"/>
              <w:ind w:right="43"/>
              <w:jc w:val="center"/>
            </w:pPr>
            <w:r>
              <w:t xml:space="preserve">5 </w:t>
            </w:r>
          </w:p>
        </w:tc>
      </w:tr>
      <w:tr w:rsidR="008210A2" w14:paraId="74D000E5" w14:textId="77777777">
        <w:trPr>
          <w:trHeight w:val="319"/>
        </w:trPr>
        <w:tc>
          <w:tcPr>
            <w:tcW w:w="732" w:type="dxa"/>
            <w:tcBorders>
              <w:top w:val="single" w:sz="8" w:space="0" w:color="000000"/>
              <w:left w:val="single" w:sz="8" w:space="0" w:color="000000"/>
              <w:bottom w:val="single" w:sz="8" w:space="0" w:color="000000"/>
              <w:right w:val="single" w:sz="8" w:space="0" w:color="000000"/>
            </w:tcBorders>
          </w:tcPr>
          <w:p w14:paraId="47E8BF26" w14:textId="77777777" w:rsidR="008210A2" w:rsidRDefault="00153ACB">
            <w:pPr>
              <w:spacing w:after="0"/>
              <w:ind w:right="49"/>
              <w:jc w:val="center"/>
            </w:pPr>
            <w:r>
              <w:t xml:space="preserve">BFP </w:t>
            </w:r>
          </w:p>
        </w:tc>
        <w:tc>
          <w:tcPr>
            <w:tcW w:w="3680" w:type="dxa"/>
            <w:tcBorders>
              <w:top w:val="single" w:sz="8" w:space="0" w:color="000000"/>
              <w:left w:val="single" w:sz="8" w:space="0" w:color="000000"/>
              <w:bottom w:val="single" w:sz="8" w:space="0" w:color="000000"/>
              <w:right w:val="single" w:sz="8" w:space="0" w:color="000000"/>
            </w:tcBorders>
          </w:tcPr>
          <w:p w14:paraId="46F9F47D" w14:textId="77777777" w:rsidR="008210A2" w:rsidRDefault="00153ACB">
            <w:pPr>
              <w:spacing w:after="0"/>
              <w:ind w:right="50"/>
              <w:jc w:val="center"/>
            </w:pPr>
            <w:r>
              <w:t xml:space="preserve">BOMBA FORESTAL PESADA </w:t>
            </w:r>
          </w:p>
        </w:tc>
        <w:tc>
          <w:tcPr>
            <w:tcW w:w="1200" w:type="dxa"/>
            <w:tcBorders>
              <w:top w:val="single" w:sz="8" w:space="0" w:color="000000"/>
              <w:left w:val="single" w:sz="8" w:space="0" w:color="000000"/>
              <w:bottom w:val="single" w:sz="8" w:space="0" w:color="000000"/>
              <w:right w:val="single" w:sz="8" w:space="0" w:color="000000"/>
            </w:tcBorders>
          </w:tcPr>
          <w:p w14:paraId="7E253786" w14:textId="77777777" w:rsidR="008210A2" w:rsidRDefault="00153ACB">
            <w:pPr>
              <w:spacing w:after="0"/>
              <w:ind w:right="43"/>
              <w:jc w:val="center"/>
            </w:pPr>
            <w:r>
              <w:t xml:space="preserve">7 </w:t>
            </w:r>
          </w:p>
        </w:tc>
      </w:tr>
      <w:tr w:rsidR="008210A2" w14:paraId="15BFAC81" w14:textId="77777777">
        <w:trPr>
          <w:trHeight w:val="322"/>
        </w:trPr>
        <w:tc>
          <w:tcPr>
            <w:tcW w:w="732" w:type="dxa"/>
            <w:tcBorders>
              <w:top w:val="single" w:sz="8" w:space="0" w:color="000000"/>
              <w:left w:val="single" w:sz="8" w:space="0" w:color="000000"/>
              <w:bottom w:val="single" w:sz="8" w:space="0" w:color="000000"/>
              <w:right w:val="single" w:sz="8" w:space="0" w:color="000000"/>
            </w:tcBorders>
          </w:tcPr>
          <w:p w14:paraId="6ABF3CB6" w14:textId="77777777" w:rsidR="008210A2" w:rsidRDefault="00153ACB">
            <w:pPr>
              <w:spacing w:after="0"/>
              <w:ind w:left="120"/>
            </w:pPr>
            <w:r>
              <w:t xml:space="preserve">BRP </w:t>
            </w:r>
          </w:p>
        </w:tc>
        <w:tc>
          <w:tcPr>
            <w:tcW w:w="3680" w:type="dxa"/>
            <w:tcBorders>
              <w:top w:val="single" w:sz="8" w:space="0" w:color="000000"/>
              <w:left w:val="single" w:sz="8" w:space="0" w:color="000000"/>
              <w:bottom w:val="single" w:sz="8" w:space="0" w:color="000000"/>
              <w:right w:val="single" w:sz="8" w:space="0" w:color="000000"/>
            </w:tcBorders>
          </w:tcPr>
          <w:p w14:paraId="45890522" w14:textId="77777777" w:rsidR="008210A2" w:rsidRDefault="00153ACB">
            <w:pPr>
              <w:spacing w:after="0"/>
              <w:ind w:right="50"/>
              <w:jc w:val="center"/>
            </w:pPr>
            <w:r>
              <w:t xml:space="preserve">BOMBA RURAL PESADA </w:t>
            </w:r>
          </w:p>
        </w:tc>
        <w:tc>
          <w:tcPr>
            <w:tcW w:w="1200" w:type="dxa"/>
            <w:tcBorders>
              <w:top w:val="single" w:sz="8" w:space="0" w:color="000000"/>
              <w:left w:val="single" w:sz="8" w:space="0" w:color="000000"/>
              <w:bottom w:val="single" w:sz="8" w:space="0" w:color="000000"/>
              <w:right w:val="single" w:sz="8" w:space="0" w:color="000000"/>
            </w:tcBorders>
          </w:tcPr>
          <w:p w14:paraId="3496BC39" w14:textId="77777777" w:rsidR="008210A2" w:rsidRDefault="00153ACB">
            <w:pPr>
              <w:spacing w:after="0"/>
              <w:ind w:right="46"/>
              <w:jc w:val="center"/>
            </w:pPr>
            <w:r>
              <w:t xml:space="preserve">8+1 </w:t>
            </w:r>
          </w:p>
        </w:tc>
      </w:tr>
      <w:tr w:rsidR="008210A2" w14:paraId="137136F1" w14:textId="77777777">
        <w:trPr>
          <w:trHeight w:val="319"/>
        </w:trPr>
        <w:tc>
          <w:tcPr>
            <w:tcW w:w="732" w:type="dxa"/>
            <w:tcBorders>
              <w:top w:val="single" w:sz="8" w:space="0" w:color="000000"/>
              <w:left w:val="single" w:sz="8" w:space="0" w:color="000000"/>
              <w:bottom w:val="single" w:sz="8" w:space="0" w:color="000000"/>
              <w:right w:val="single" w:sz="8" w:space="0" w:color="000000"/>
            </w:tcBorders>
          </w:tcPr>
          <w:p w14:paraId="75498383" w14:textId="77777777" w:rsidR="008210A2" w:rsidRDefault="00153ACB">
            <w:pPr>
              <w:spacing w:after="0"/>
              <w:ind w:left="108"/>
            </w:pPr>
            <w:r>
              <w:lastRenderedPageBreak/>
              <w:t xml:space="preserve">BNP </w:t>
            </w:r>
          </w:p>
        </w:tc>
        <w:tc>
          <w:tcPr>
            <w:tcW w:w="3680" w:type="dxa"/>
            <w:tcBorders>
              <w:top w:val="single" w:sz="8" w:space="0" w:color="000000"/>
              <w:left w:val="single" w:sz="8" w:space="0" w:color="000000"/>
              <w:bottom w:val="single" w:sz="8" w:space="0" w:color="000000"/>
              <w:right w:val="single" w:sz="8" w:space="0" w:color="000000"/>
            </w:tcBorders>
          </w:tcPr>
          <w:p w14:paraId="204730B4" w14:textId="77777777" w:rsidR="008210A2" w:rsidRDefault="00153ACB">
            <w:pPr>
              <w:spacing w:after="0"/>
              <w:ind w:right="48"/>
              <w:jc w:val="center"/>
            </w:pPr>
            <w:r>
              <w:t xml:space="preserve">BOMBA NODRIZA PESADA </w:t>
            </w:r>
          </w:p>
        </w:tc>
        <w:tc>
          <w:tcPr>
            <w:tcW w:w="1200" w:type="dxa"/>
            <w:tcBorders>
              <w:top w:val="single" w:sz="8" w:space="0" w:color="000000"/>
              <w:left w:val="single" w:sz="8" w:space="0" w:color="000000"/>
              <w:bottom w:val="single" w:sz="8" w:space="0" w:color="000000"/>
              <w:right w:val="single" w:sz="8" w:space="0" w:color="000000"/>
            </w:tcBorders>
          </w:tcPr>
          <w:p w14:paraId="66242375" w14:textId="77777777" w:rsidR="008210A2" w:rsidRDefault="00153ACB">
            <w:pPr>
              <w:spacing w:after="0"/>
              <w:ind w:right="46"/>
              <w:jc w:val="center"/>
            </w:pPr>
            <w:r>
              <w:t xml:space="preserve">2+1 </w:t>
            </w:r>
          </w:p>
        </w:tc>
      </w:tr>
      <w:tr w:rsidR="008210A2" w14:paraId="5208B64B" w14:textId="77777777">
        <w:trPr>
          <w:trHeight w:val="319"/>
        </w:trPr>
        <w:tc>
          <w:tcPr>
            <w:tcW w:w="732" w:type="dxa"/>
            <w:tcBorders>
              <w:top w:val="single" w:sz="8" w:space="0" w:color="000000"/>
              <w:left w:val="single" w:sz="8" w:space="0" w:color="000000"/>
              <w:bottom w:val="single" w:sz="8" w:space="0" w:color="000000"/>
              <w:right w:val="single" w:sz="8" w:space="0" w:color="000000"/>
            </w:tcBorders>
          </w:tcPr>
          <w:p w14:paraId="7955838E" w14:textId="77777777" w:rsidR="008210A2" w:rsidRDefault="00153ACB">
            <w:pPr>
              <w:spacing w:after="0"/>
              <w:ind w:left="115"/>
            </w:pPr>
            <w:r>
              <w:t xml:space="preserve">BUS </w:t>
            </w:r>
          </w:p>
        </w:tc>
        <w:tc>
          <w:tcPr>
            <w:tcW w:w="3680" w:type="dxa"/>
            <w:tcBorders>
              <w:top w:val="single" w:sz="8" w:space="0" w:color="000000"/>
              <w:left w:val="single" w:sz="8" w:space="0" w:color="000000"/>
              <w:bottom w:val="single" w:sz="8" w:space="0" w:color="000000"/>
              <w:right w:val="single" w:sz="8" w:space="0" w:color="000000"/>
            </w:tcBorders>
          </w:tcPr>
          <w:p w14:paraId="60A4CDC7" w14:textId="77777777" w:rsidR="008210A2" w:rsidRDefault="00153ACB">
            <w:pPr>
              <w:spacing w:after="0"/>
              <w:ind w:right="50"/>
              <w:jc w:val="center"/>
            </w:pPr>
            <w:r>
              <w:t xml:space="preserve">TRANSPORTE PERSONAS </w:t>
            </w:r>
          </w:p>
        </w:tc>
        <w:tc>
          <w:tcPr>
            <w:tcW w:w="1200" w:type="dxa"/>
            <w:tcBorders>
              <w:top w:val="single" w:sz="8" w:space="0" w:color="000000"/>
              <w:left w:val="single" w:sz="8" w:space="0" w:color="000000"/>
              <w:bottom w:val="single" w:sz="8" w:space="0" w:color="000000"/>
              <w:right w:val="single" w:sz="8" w:space="0" w:color="000000"/>
            </w:tcBorders>
          </w:tcPr>
          <w:p w14:paraId="2D773A6A" w14:textId="77777777" w:rsidR="008210A2" w:rsidRDefault="00153ACB">
            <w:pPr>
              <w:spacing w:after="0"/>
              <w:ind w:right="43"/>
              <w:jc w:val="center"/>
            </w:pPr>
            <w:r>
              <w:t xml:space="preserve">8 </w:t>
            </w:r>
          </w:p>
        </w:tc>
      </w:tr>
      <w:tr w:rsidR="008210A2" w14:paraId="247C86EA" w14:textId="77777777">
        <w:trPr>
          <w:trHeight w:val="322"/>
        </w:trPr>
        <w:tc>
          <w:tcPr>
            <w:tcW w:w="732" w:type="dxa"/>
            <w:tcBorders>
              <w:top w:val="single" w:sz="8" w:space="0" w:color="000000"/>
              <w:left w:val="single" w:sz="8" w:space="0" w:color="000000"/>
              <w:bottom w:val="single" w:sz="8" w:space="0" w:color="000000"/>
              <w:right w:val="single" w:sz="8" w:space="0" w:color="000000"/>
            </w:tcBorders>
          </w:tcPr>
          <w:p w14:paraId="33464785" w14:textId="77777777" w:rsidR="008210A2" w:rsidRDefault="00153ACB">
            <w:pPr>
              <w:spacing w:after="0"/>
              <w:ind w:right="52"/>
              <w:jc w:val="center"/>
            </w:pPr>
            <w:r>
              <w:t xml:space="preserve">FSV </w:t>
            </w:r>
          </w:p>
        </w:tc>
        <w:tc>
          <w:tcPr>
            <w:tcW w:w="3680" w:type="dxa"/>
            <w:tcBorders>
              <w:top w:val="single" w:sz="8" w:space="0" w:color="000000"/>
              <w:left w:val="single" w:sz="8" w:space="0" w:color="000000"/>
              <w:bottom w:val="single" w:sz="8" w:space="0" w:color="000000"/>
              <w:right w:val="single" w:sz="8" w:space="0" w:color="000000"/>
            </w:tcBorders>
          </w:tcPr>
          <w:p w14:paraId="2A327EDA" w14:textId="77777777" w:rsidR="008210A2" w:rsidRDefault="00153ACB">
            <w:pPr>
              <w:spacing w:after="0"/>
              <w:ind w:right="53"/>
              <w:jc w:val="center"/>
            </w:pPr>
            <w:r>
              <w:t xml:space="preserve">FURGON SALVAMENTOS VARIOS </w:t>
            </w:r>
          </w:p>
        </w:tc>
        <w:tc>
          <w:tcPr>
            <w:tcW w:w="1200" w:type="dxa"/>
            <w:tcBorders>
              <w:top w:val="single" w:sz="8" w:space="0" w:color="000000"/>
              <w:left w:val="single" w:sz="8" w:space="0" w:color="000000"/>
              <w:bottom w:val="single" w:sz="8" w:space="0" w:color="000000"/>
              <w:right w:val="single" w:sz="8" w:space="0" w:color="000000"/>
            </w:tcBorders>
          </w:tcPr>
          <w:p w14:paraId="6E393A3F" w14:textId="77777777" w:rsidR="008210A2" w:rsidRDefault="00153ACB">
            <w:pPr>
              <w:spacing w:after="0"/>
              <w:ind w:right="43"/>
              <w:jc w:val="center"/>
            </w:pPr>
            <w:r>
              <w:t xml:space="preserve">2 </w:t>
            </w:r>
          </w:p>
        </w:tc>
      </w:tr>
      <w:tr w:rsidR="008210A2" w14:paraId="71BD1DB2" w14:textId="77777777">
        <w:trPr>
          <w:trHeight w:val="319"/>
        </w:trPr>
        <w:tc>
          <w:tcPr>
            <w:tcW w:w="732" w:type="dxa"/>
            <w:tcBorders>
              <w:top w:val="single" w:sz="8" w:space="0" w:color="000000"/>
              <w:left w:val="single" w:sz="8" w:space="0" w:color="000000"/>
              <w:bottom w:val="single" w:sz="8" w:space="0" w:color="000000"/>
              <w:right w:val="single" w:sz="8" w:space="0" w:color="000000"/>
            </w:tcBorders>
          </w:tcPr>
          <w:p w14:paraId="58507495" w14:textId="77777777" w:rsidR="008210A2" w:rsidRDefault="00153ACB">
            <w:pPr>
              <w:spacing w:after="0"/>
              <w:ind w:left="113"/>
            </w:pPr>
            <w:r>
              <w:t xml:space="preserve">FUV </w:t>
            </w:r>
          </w:p>
        </w:tc>
        <w:tc>
          <w:tcPr>
            <w:tcW w:w="3680" w:type="dxa"/>
            <w:tcBorders>
              <w:top w:val="single" w:sz="8" w:space="0" w:color="000000"/>
              <w:left w:val="single" w:sz="8" w:space="0" w:color="000000"/>
              <w:bottom w:val="single" w:sz="8" w:space="0" w:color="000000"/>
              <w:right w:val="single" w:sz="8" w:space="0" w:color="000000"/>
            </w:tcBorders>
          </w:tcPr>
          <w:p w14:paraId="21954D1A" w14:textId="77777777" w:rsidR="008210A2" w:rsidRDefault="00153ACB">
            <w:pPr>
              <w:spacing w:after="0"/>
              <w:ind w:right="48"/>
              <w:jc w:val="center"/>
            </w:pPr>
            <w:r>
              <w:t xml:space="preserve">FURGON UTILES VARIOS </w:t>
            </w:r>
          </w:p>
        </w:tc>
        <w:tc>
          <w:tcPr>
            <w:tcW w:w="1200" w:type="dxa"/>
            <w:tcBorders>
              <w:top w:val="single" w:sz="8" w:space="0" w:color="000000"/>
              <w:left w:val="single" w:sz="8" w:space="0" w:color="000000"/>
              <w:bottom w:val="single" w:sz="8" w:space="0" w:color="000000"/>
              <w:right w:val="single" w:sz="8" w:space="0" w:color="000000"/>
            </w:tcBorders>
          </w:tcPr>
          <w:p w14:paraId="77BB912B" w14:textId="77777777" w:rsidR="008210A2" w:rsidRDefault="00153ACB">
            <w:pPr>
              <w:spacing w:after="0"/>
              <w:ind w:right="43"/>
              <w:jc w:val="center"/>
            </w:pPr>
            <w:r>
              <w:t xml:space="preserve">1 </w:t>
            </w:r>
          </w:p>
        </w:tc>
      </w:tr>
      <w:tr w:rsidR="008210A2" w14:paraId="29DE0943" w14:textId="77777777">
        <w:trPr>
          <w:trHeight w:val="319"/>
        </w:trPr>
        <w:tc>
          <w:tcPr>
            <w:tcW w:w="732" w:type="dxa"/>
            <w:tcBorders>
              <w:top w:val="single" w:sz="8" w:space="0" w:color="000000"/>
              <w:left w:val="single" w:sz="8" w:space="0" w:color="000000"/>
              <w:bottom w:val="single" w:sz="8" w:space="0" w:color="000000"/>
              <w:right w:val="single" w:sz="8" w:space="0" w:color="000000"/>
            </w:tcBorders>
          </w:tcPr>
          <w:p w14:paraId="7F293843" w14:textId="77777777" w:rsidR="008210A2" w:rsidRDefault="00153ACB">
            <w:pPr>
              <w:spacing w:after="0"/>
              <w:ind w:left="91"/>
            </w:pPr>
            <w:r>
              <w:t xml:space="preserve">NBQ </w:t>
            </w:r>
          </w:p>
        </w:tc>
        <w:tc>
          <w:tcPr>
            <w:tcW w:w="3680" w:type="dxa"/>
            <w:tcBorders>
              <w:top w:val="single" w:sz="8" w:space="0" w:color="000000"/>
              <w:left w:val="single" w:sz="8" w:space="0" w:color="000000"/>
              <w:bottom w:val="single" w:sz="8" w:space="0" w:color="000000"/>
              <w:right w:val="single" w:sz="8" w:space="0" w:color="000000"/>
            </w:tcBorders>
          </w:tcPr>
          <w:p w14:paraId="6B605341" w14:textId="77777777" w:rsidR="008210A2" w:rsidRDefault="00153ACB">
            <w:pPr>
              <w:spacing w:after="0"/>
              <w:ind w:right="47"/>
              <w:jc w:val="center"/>
            </w:pPr>
            <w:r>
              <w:t xml:space="preserve">QUÍMICO </w:t>
            </w:r>
          </w:p>
        </w:tc>
        <w:tc>
          <w:tcPr>
            <w:tcW w:w="1200" w:type="dxa"/>
            <w:tcBorders>
              <w:top w:val="single" w:sz="8" w:space="0" w:color="000000"/>
              <w:left w:val="single" w:sz="8" w:space="0" w:color="000000"/>
              <w:bottom w:val="single" w:sz="8" w:space="0" w:color="000000"/>
              <w:right w:val="single" w:sz="8" w:space="0" w:color="000000"/>
            </w:tcBorders>
          </w:tcPr>
          <w:p w14:paraId="6966DAA0" w14:textId="77777777" w:rsidR="008210A2" w:rsidRDefault="00153ACB">
            <w:pPr>
              <w:spacing w:after="0"/>
              <w:ind w:right="43"/>
              <w:jc w:val="center"/>
            </w:pPr>
            <w:r>
              <w:t xml:space="preserve">1 </w:t>
            </w:r>
          </w:p>
        </w:tc>
      </w:tr>
      <w:tr w:rsidR="008210A2" w14:paraId="29029296" w14:textId="77777777">
        <w:trPr>
          <w:trHeight w:val="322"/>
        </w:trPr>
        <w:tc>
          <w:tcPr>
            <w:tcW w:w="732" w:type="dxa"/>
            <w:tcBorders>
              <w:top w:val="single" w:sz="8" w:space="0" w:color="000000"/>
              <w:left w:val="single" w:sz="8" w:space="0" w:color="000000"/>
              <w:bottom w:val="single" w:sz="8" w:space="0" w:color="000000"/>
              <w:right w:val="single" w:sz="8" w:space="0" w:color="000000"/>
            </w:tcBorders>
          </w:tcPr>
          <w:p w14:paraId="461620B6" w14:textId="77777777" w:rsidR="008210A2" w:rsidRDefault="00153ACB">
            <w:pPr>
              <w:spacing w:after="0"/>
              <w:ind w:left="110"/>
            </w:pPr>
            <w:r>
              <w:t xml:space="preserve">UPC </w:t>
            </w:r>
          </w:p>
        </w:tc>
        <w:tc>
          <w:tcPr>
            <w:tcW w:w="3680" w:type="dxa"/>
            <w:tcBorders>
              <w:top w:val="single" w:sz="8" w:space="0" w:color="000000"/>
              <w:left w:val="single" w:sz="8" w:space="0" w:color="000000"/>
              <w:bottom w:val="single" w:sz="8" w:space="0" w:color="000000"/>
              <w:right w:val="single" w:sz="8" w:space="0" w:color="000000"/>
            </w:tcBorders>
          </w:tcPr>
          <w:p w14:paraId="59F1C9FF" w14:textId="77777777" w:rsidR="008210A2" w:rsidRDefault="00153ACB">
            <w:pPr>
              <w:spacing w:after="0"/>
              <w:ind w:right="53"/>
              <w:jc w:val="center"/>
            </w:pPr>
            <w:r>
              <w:t xml:space="preserve">UNIDAD PERSONAL Y CARGA </w:t>
            </w:r>
          </w:p>
        </w:tc>
        <w:tc>
          <w:tcPr>
            <w:tcW w:w="1200" w:type="dxa"/>
            <w:tcBorders>
              <w:top w:val="single" w:sz="8" w:space="0" w:color="000000"/>
              <w:left w:val="single" w:sz="8" w:space="0" w:color="000000"/>
              <w:bottom w:val="single" w:sz="8" w:space="0" w:color="000000"/>
              <w:right w:val="single" w:sz="8" w:space="0" w:color="000000"/>
            </w:tcBorders>
          </w:tcPr>
          <w:p w14:paraId="2BDF1A59" w14:textId="77777777" w:rsidR="008210A2" w:rsidRDefault="00153ACB">
            <w:pPr>
              <w:spacing w:after="0"/>
              <w:ind w:right="46"/>
              <w:jc w:val="center"/>
            </w:pPr>
            <w:r>
              <w:t xml:space="preserve">10 </w:t>
            </w:r>
          </w:p>
        </w:tc>
      </w:tr>
      <w:tr w:rsidR="008210A2" w14:paraId="438B6BDE" w14:textId="77777777">
        <w:trPr>
          <w:trHeight w:val="334"/>
        </w:trPr>
        <w:tc>
          <w:tcPr>
            <w:tcW w:w="732" w:type="dxa"/>
            <w:tcBorders>
              <w:top w:val="single" w:sz="8" w:space="0" w:color="000000"/>
              <w:left w:val="single" w:sz="8" w:space="0" w:color="000000"/>
              <w:bottom w:val="single" w:sz="8" w:space="0" w:color="000000"/>
              <w:right w:val="single" w:sz="8" w:space="0" w:color="000000"/>
            </w:tcBorders>
          </w:tcPr>
          <w:p w14:paraId="62BE5E8E" w14:textId="77777777" w:rsidR="008210A2" w:rsidRDefault="00153ACB">
            <w:pPr>
              <w:spacing w:after="0"/>
              <w:ind w:left="115"/>
            </w:pPr>
            <w:r>
              <w:t xml:space="preserve">UTP </w:t>
            </w:r>
          </w:p>
        </w:tc>
        <w:tc>
          <w:tcPr>
            <w:tcW w:w="3680" w:type="dxa"/>
            <w:tcBorders>
              <w:top w:val="single" w:sz="8" w:space="0" w:color="000000"/>
              <w:left w:val="single" w:sz="8" w:space="0" w:color="000000"/>
              <w:bottom w:val="single" w:sz="8" w:space="0" w:color="000000"/>
              <w:right w:val="single" w:sz="8" w:space="0" w:color="000000"/>
            </w:tcBorders>
          </w:tcPr>
          <w:p w14:paraId="3C3E542A" w14:textId="77777777" w:rsidR="008210A2" w:rsidRDefault="00153ACB">
            <w:pPr>
              <w:spacing w:after="0"/>
              <w:ind w:right="49"/>
              <w:jc w:val="center"/>
            </w:pPr>
            <w:r>
              <w:t xml:space="preserve">UNIDAD TRANSPORTE PESADO </w:t>
            </w:r>
          </w:p>
        </w:tc>
        <w:tc>
          <w:tcPr>
            <w:tcW w:w="1200" w:type="dxa"/>
            <w:tcBorders>
              <w:top w:val="single" w:sz="8" w:space="0" w:color="000000"/>
              <w:left w:val="single" w:sz="8" w:space="0" w:color="000000"/>
              <w:bottom w:val="single" w:sz="8" w:space="0" w:color="000000"/>
              <w:right w:val="single" w:sz="8" w:space="0" w:color="000000"/>
            </w:tcBorders>
          </w:tcPr>
          <w:p w14:paraId="3E2F9C49" w14:textId="77777777" w:rsidR="008210A2" w:rsidRDefault="00153ACB">
            <w:pPr>
              <w:spacing w:after="0"/>
              <w:ind w:right="43"/>
              <w:jc w:val="center"/>
            </w:pPr>
            <w:r>
              <w:t xml:space="preserve">1 </w:t>
            </w:r>
          </w:p>
        </w:tc>
      </w:tr>
      <w:tr w:rsidR="008210A2" w14:paraId="5B592C25" w14:textId="77777777">
        <w:trPr>
          <w:trHeight w:val="322"/>
        </w:trPr>
        <w:tc>
          <w:tcPr>
            <w:tcW w:w="732" w:type="dxa"/>
            <w:tcBorders>
              <w:top w:val="single" w:sz="8" w:space="0" w:color="000000"/>
              <w:left w:val="single" w:sz="8" w:space="0" w:color="000000"/>
              <w:bottom w:val="single" w:sz="8" w:space="0" w:color="000000"/>
              <w:right w:val="single" w:sz="8" w:space="0" w:color="000000"/>
            </w:tcBorders>
          </w:tcPr>
          <w:p w14:paraId="56B60B33" w14:textId="77777777" w:rsidR="008210A2" w:rsidRDefault="00153ACB">
            <w:pPr>
              <w:spacing w:after="0"/>
              <w:jc w:val="both"/>
            </w:pPr>
            <w:r>
              <w:rPr>
                <w:b/>
              </w:rPr>
              <w:t xml:space="preserve">TOTAL </w:t>
            </w:r>
          </w:p>
        </w:tc>
        <w:tc>
          <w:tcPr>
            <w:tcW w:w="3680" w:type="dxa"/>
            <w:tcBorders>
              <w:top w:val="single" w:sz="8" w:space="0" w:color="000000"/>
              <w:left w:val="single" w:sz="8" w:space="0" w:color="000000"/>
              <w:bottom w:val="nil"/>
              <w:right w:val="single" w:sz="8" w:space="0" w:color="000000"/>
            </w:tcBorders>
          </w:tcPr>
          <w:p w14:paraId="20D87E6B" w14:textId="77777777" w:rsidR="008210A2" w:rsidRDefault="008210A2"/>
        </w:tc>
        <w:tc>
          <w:tcPr>
            <w:tcW w:w="1200" w:type="dxa"/>
            <w:tcBorders>
              <w:top w:val="single" w:sz="8" w:space="0" w:color="000000"/>
              <w:left w:val="single" w:sz="8" w:space="0" w:color="000000"/>
              <w:bottom w:val="single" w:sz="8" w:space="0" w:color="000000"/>
              <w:right w:val="single" w:sz="8" w:space="0" w:color="000000"/>
            </w:tcBorders>
          </w:tcPr>
          <w:p w14:paraId="2C768F03" w14:textId="77777777" w:rsidR="008210A2" w:rsidRDefault="00153ACB">
            <w:pPr>
              <w:spacing w:after="0"/>
              <w:ind w:right="46"/>
              <w:jc w:val="center"/>
            </w:pPr>
            <w:r>
              <w:rPr>
                <w:b/>
              </w:rPr>
              <w:t xml:space="preserve">46+2 </w:t>
            </w:r>
          </w:p>
        </w:tc>
      </w:tr>
    </w:tbl>
    <w:p w14:paraId="06FF8147" w14:textId="77777777" w:rsidR="008210A2" w:rsidRDefault="00153ACB">
      <w:pPr>
        <w:spacing w:after="216"/>
        <w:ind w:left="1085"/>
      </w:pPr>
      <w:r>
        <w:rPr>
          <w:rFonts w:ascii="Times New Roman" w:eastAsia="Times New Roman" w:hAnsi="Times New Roman" w:cs="Times New Roman"/>
          <w:b/>
        </w:rPr>
        <w:t xml:space="preserve"> </w:t>
      </w:r>
    </w:p>
    <w:p w14:paraId="130F419C" w14:textId="77777777" w:rsidR="008210A2" w:rsidRDefault="00153ACB">
      <w:pPr>
        <w:spacing w:after="218"/>
        <w:ind w:left="1085"/>
      </w:pPr>
      <w:r>
        <w:rPr>
          <w:rFonts w:ascii="Times New Roman" w:eastAsia="Times New Roman" w:hAnsi="Times New Roman" w:cs="Times New Roman"/>
          <w:b/>
        </w:rPr>
        <w:t xml:space="preserve"> </w:t>
      </w:r>
    </w:p>
    <w:p w14:paraId="4B54B5B8" w14:textId="77777777" w:rsidR="008210A2" w:rsidRDefault="00153ACB">
      <w:pPr>
        <w:spacing w:after="216"/>
        <w:ind w:left="1085"/>
      </w:pPr>
      <w:r>
        <w:rPr>
          <w:rFonts w:ascii="Times New Roman" w:eastAsia="Times New Roman" w:hAnsi="Times New Roman" w:cs="Times New Roman"/>
          <w:b/>
        </w:rPr>
        <w:t xml:space="preserve"> </w:t>
      </w:r>
    </w:p>
    <w:p w14:paraId="0BCC2897" w14:textId="77777777" w:rsidR="008210A2" w:rsidRDefault="00153ACB">
      <w:pPr>
        <w:spacing w:after="0"/>
        <w:ind w:left="1085"/>
      </w:pPr>
      <w:r>
        <w:rPr>
          <w:rFonts w:ascii="Times New Roman" w:eastAsia="Times New Roman" w:hAnsi="Times New Roman" w:cs="Times New Roman"/>
          <w:b/>
        </w:rPr>
        <w:t xml:space="preserve"> </w:t>
      </w:r>
    </w:p>
    <w:p w14:paraId="323DED0B" w14:textId="77777777" w:rsidR="008210A2" w:rsidRDefault="00153ACB">
      <w:pPr>
        <w:spacing w:after="218"/>
        <w:ind w:left="1085"/>
      </w:pPr>
      <w:r>
        <w:rPr>
          <w:rFonts w:ascii="Times New Roman" w:eastAsia="Times New Roman" w:hAnsi="Times New Roman" w:cs="Times New Roman"/>
          <w:b/>
        </w:rPr>
        <w:t xml:space="preserve"> </w:t>
      </w:r>
    </w:p>
    <w:p w14:paraId="0CBB7DB7" w14:textId="77777777" w:rsidR="008210A2" w:rsidRDefault="00153ACB">
      <w:pPr>
        <w:numPr>
          <w:ilvl w:val="0"/>
          <w:numId w:val="6"/>
        </w:numPr>
        <w:spacing w:after="225" w:line="249" w:lineRule="auto"/>
        <w:ind w:hanging="331"/>
      </w:pPr>
      <w:r>
        <w:rPr>
          <w:rFonts w:ascii="Times New Roman" w:eastAsia="Times New Roman" w:hAnsi="Times New Roman" w:cs="Times New Roman"/>
          <w:b/>
        </w:rPr>
        <w:t xml:space="preserve">Gasto en adquisición de vehículos para apagar incendios con desglose por anualidades:  </w:t>
      </w:r>
    </w:p>
    <w:p w14:paraId="0FD28A3C" w14:textId="00A62119" w:rsidR="008210A2" w:rsidRDefault="00153ACB">
      <w:pPr>
        <w:tabs>
          <w:tab w:val="center" w:pos="1878"/>
          <w:tab w:val="right" w:pos="9643"/>
        </w:tabs>
        <w:spacing w:after="0"/>
      </w:pPr>
      <w:r>
        <w:tab/>
      </w:r>
      <w:proofErr w:type="gramStart"/>
      <w:r>
        <w:t>AÑO  VEHÍCULO</w:t>
      </w:r>
      <w:proofErr w:type="gramEnd"/>
      <w:r>
        <w:t xml:space="preserve"> </w:t>
      </w:r>
      <w:r>
        <w:tab/>
        <w:t xml:space="preserve">IMPORTE  </w:t>
      </w:r>
    </w:p>
    <w:tbl>
      <w:tblPr>
        <w:tblStyle w:val="TableGrid"/>
        <w:tblW w:w="8721" w:type="dxa"/>
        <w:tblInd w:w="977" w:type="dxa"/>
        <w:tblCellMar>
          <w:top w:w="48" w:type="dxa"/>
          <w:left w:w="0" w:type="dxa"/>
          <w:bottom w:w="0" w:type="dxa"/>
          <w:right w:w="56" w:type="dxa"/>
        </w:tblCellMar>
        <w:tblLook w:val="04A0" w:firstRow="1" w:lastRow="0" w:firstColumn="1" w:lastColumn="0" w:noHBand="0" w:noVBand="1"/>
      </w:tblPr>
      <w:tblGrid>
        <w:gridCol w:w="770"/>
        <w:gridCol w:w="5940"/>
        <w:gridCol w:w="1181"/>
        <w:gridCol w:w="830"/>
      </w:tblGrid>
      <w:tr w:rsidR="008210A2" w14:paraId="4499A4B0" w14:textId="77777777">
        <w:trPr>
          <w:trHeight w:val="787"/>
        </w:trPr>
        <w:tc>
          <w:tcPr>
            <w:tcW w:w="770" w:type="dxa"/>
            <w:tcBorders>
              <w:top w:val="single" w:sz="4" w:space="0" w:color="000000"/>
              <w:left w:val="nil"/>
              <w:bottom w:val="single" w:sz="4" w:space="0" w:color="000000"/>
              <w:right w:val="nil"/>
            </w:tcBorders>
          </w:tcPr>
          <w:p w14:paraId="1B0DCE7B" w14:textId="77777777" w:rsidR="008210A2" w:rsidRDefault="00153ACB">
            <w:pPr>
              <w:spacing w:after="0"/>
              <w:ind w:left="108"/>
            </w:pPr>
            <w:r>
              <w:t xml:space="preserve">2019 </w:t>
            </w:r>
          </w:p>
        </w:tc>
        <w:tc>
          <w:tcPr>
            <w:tcW w:w="5939" w:type="dxa"/>
            <w:tcBorders>
              <w:top w:val="single" w:sz="4" w:space="0" w:color="000000"/>
              <w:left w:val="nil"/>
              <w:bottom w:val="single" w:sz="4" w:space="0" w:color="000000"/>
              <w:right w:val="nil"/>
            </w:tcBorders>
          </w:tcPr>
          <w:p w14:paraId="7BB6FE60" w14:textId="77777777" w:rsidR="008210A2" w:rsidRDefault="00153ACB">
            <w:pPr>
              <w:spacing w:after="0"/>
              <w:ind w:right="239"/>
            </w:pPr>
            <w:r>
              <w:t xml:space="preserve">Adquisición de dos autobombas forestales pesadas Adquisición de un vehículo autobomba rural pesada </w:t>
            </w:r>
          </w:p>
        </w:tc>
        <w:tc>
          <w:tcPr>
            <w:tcW w:w="1181" w:type="dxa"/>
            <w:tcBorders>
              <w:top w:val="single" w:sz="4" w:space="0" w:color="000000"/>
              <w:left w:val="nil"/>
              <w:bottom w:val="single" w:sz="4" w:space="0" w:color="000000"/>
              <w:right w:val="nil"/>
            </w:tcBorders>
          </w:tcPr>
          <w:p w14:paraId="3649A3D5" w14:textId="77777777" w:rsidR="008210A2" w:rsidRDefault="008210A2"/>
        </w:tc>
        <w:tc>
          <w:tcPr>
            <w:tcW w:w="830" w:type="dxa"/>
            <w:tcBorders>
              <w:top w:val="single" w:sz="4" w:space="0" w:color="000000"/>
              <w:left w:val="nil"/>
              <w:bottom w:val="single" w:sz="4" w:space="0" w:color="000000"/>
              <w:right w:val="nil"/>
            </w:tcBorders>
          </w:tcPr>
          <w:p w14:paraId="421EFF11" w14:textId="77777777" w:rsidR="008210A2" w:rsidRDefault="00153ACB">
            <w:pPr>
              <w:spacing w:after="0"/>
              <w:jc w:val="both"/>
            </w:pPr>
            <w:r>
              <w:t xml:space="preserve">154.880 </w:t>
            </w:r>
          </w:p>
          <w:p w14:paraId="3A2BFD1A" w14:textId="77777777" w:rsidR="008210A2" w:rsidRDefault="00153ACB">
            <w:pPr>
              <w:spacing w:after="0"/>
              <w:jc w:val="both"/>
            </w:pPr>
            <w:r>
              <w:t xml:space="preserve">278.905 </w:t>
            </w:r>
          </w:p>
        </w:tc>
      </w:tr>
      <w:tr w:rsidR="008210A2" w14:paraId="0EA3D115" w14:textId="77777777">
        <w:trPr>
          <w:trHeight w:val="518"/>
        </w:trPr>
        <w:tc>
          <w:tcPr>
            <w:tcW w:w="770" w:type="dxa"/>
            <w:tcBorders>
              <w:top w:val="single" w:sz="4" w:space="0" w:color="000000"/>
              <w:left w:val="nil"/>
              <w:bottom w:val="single" w:sz="4" w:space="0" w:color="000000"/>
              <w:right w:val="nil"/>
            </w:tcBorders>
          </w:tcPr>
          <w:p w14:paraId="554FD066" w14:textId="77777777" w:rsidR="008210A2" w:rsidRDefault="00153ACB">
            <w:pPr>
              <w:spacing w:after="0"/>
              <w:ind w:left="108"/>
            </w:pPr>
            <w:r>
              <w:t xml:space="preserve"> </w:t>
            </w:r>
          </w:p>
        </w:tc>
        <w:tc>
          <w:tcPr>
            <w:tcW w:w="5939" w:type="dxa"/>
            <w:tcBorders>
              <w:top w:val="single" w:sz="4" w:space="0" w:color="000000"/>
              <w:left w:val="nil"/>
              <w:bottom w:val="single" w:sz="4" w:space="0" w:color="000000"/>
              <w:right w:val="nil"/>
            </w:tcBorders>
          </w:tcPr>
          <w:p w14:paraId="71FAB870" w14:textId="77777777" w:rsidR="008210A2" w:rsidRDefault="008210A2"/>
        </w:tc>
        <w:tc>
          <w:tcPr>
            <w:tcW w:w="1181" w:type="dxa"/>
            <w:tcBorders>
              <w:top w:val="single" w:sz="4" w:space="0" w:color="000000"/>
              <w:left w:val="nil"/>
              <w:bottom w:val="single" w:sz="4" w:space="0" w:color="000000"/>
              <w:right w:val="nil"/>
            </w:tcBorders>
          </w:tcPr>
          <w:p w14:paraId="3A82834B" w14:textId="77777777" w:rsidR="008210A2" w:rsidRDefault="00153ACB">
            <w:pPr>
              <w:spacing w:after="0"/>
              <w:ind w:right="6"/>
              <w:jc w:val="center"/>
            </w:pPr>
            <w:r>
              <w:t xml:space="preserve">TOTAL </w:t>
            </w:r>
          </w:p>
        </w:tc>
        <w:tc>
          <w:tcPr>
            <w:tcW w:w="830" w:type="dxa"/>
            <w:tcBorders>
              <w:top w:val="single" w:sz="4" w:space="0" w:color="000000"/>
              <w:left w:val="nil"/>
              <w:bottom w:val="single" w:sz="4" w:space="0" w:color="000000"/>
              <w:right w:val="nil"/>
            </w:tcBorders>
          </w:tcPr>
          <w:p w14:paraId="3BF3AF96" w14:textId="77777777" w:rsidR="008210A2" w:rsidRDefault="00153ACB">
            <w:pPr>
              <w:spacing w:after="0"/>
              <w:jc w:val="both"/>
            </w:pPr>
            <w:r>
              <w:t xml:space="preserve">433.785 </w:t>
            </w:r>
          </w:p>
        </w:tc>
      </w:tr>
      <w:tr w:rsidR="008210A2" w14:paraId="30A29800" w14:textId="77777777">
        <w:trPr>
          <w:trHeight w:val="788"/>
        </w:trPr>
        <w:tc>
          <w:tcPr>
            <w:tcW w:w="770" w:type="dxa"/>
            <w:tcBorders>
              <w:top w:val="single" w:sz="4" w:space="0" w:color="000000"/>
              <w:left w:val="nil"/>
              <w:bottom w:val="single" w:sz="4" w:space="0" w:color="000000"/>
              <w:right w:val="nil"/>
            </w:tcBorders>
          </w:tcPr>
          <w:p w14:paraId="3D98BFF6" w14:textId="77777777" w:rsidR="008210A2" w:rsidRDefault="00153ACB">
            <w:pPr>
              <w:spacing w:after="0"/>
              <w:ind w:left="108"/>
            </w:pPr>
            <w:r>
              <w:t xml:space="preserve">2021 </w:t>
            </w:r>
          </w:p>
        </w:tc>
        <w:tc>
          <w:tcPr>
            <w:tcW w:w="5939" w:type="dxa"/>
            <w:tcBorders>
              <w:top w:val="single" w:sz="4" w:space="0" w:color="000000"/>
              <w:left w:val="nil"/>
              <w:bottom w:val="single" w:sz="4" w:space="0" w:color="000000"/>
              <w:right w:val="nil"/>
            </w:tcBorders>
          </w:tcPr>
          <w:p w14:paraId="28091616" w14:textId="77777777" w:rsidR="008210A2" w:rsidRDefault="00153ACB">
            <w:pPr>
              <w:tabs>
                <w:tab w:val="center" w:pos="1435"/>
                <w:tab w:val="center" w:pos="2451"/>
                <w:tab w:val="center" w:pos="3710"/>
                <w:tab w:val="center" w:pos="5047"/>
              </w:tabs>
              <w:spacing w:after="0"/>
            </w:pPr>
            <w:r>
              <w:t xml:space="preserve">bomba </w:t>
            </w:r>
            <w:r>
              <w:tab/>
              <w:t xml:space="preserve">de </w:t>
            </w:r>
            <w:r>
              <w:tab/>
              <w:t xml:space="preserve">agua </w:t>
            </w:r>
            <w:r>
              <w:tab/>
            </w:r>
            <w:proofErr w:type="spellStart"/>
            <w:r>
              <w:t>Unimog</w:t>
            </w:r>
            <w:proofErr w:type="spellEnd"/>
            <w:r>
              <w:t xml:space="preserve"> </w:t>
            </w:r>
            <w:r>
              <w:tab/>
              <w:t xml:space="preserve">U5000 </w:t>
            </w:r>
          </w:p>
          <w:p w14:paraId="7FA11C09" w14:textId="77777777" w:rsidR="008210A2" w:rsidRDefault="00153ACB">
            <w:pPr>
              <w:spacing w:after="0"/>
            </w:pPr>
            <w:r>
              <w:t xml:space="preserve">Adquisición de un camión autobomba forestal pesada </w:t>
            </w:r>
          </w:p>
        </w:tc>
        <w:tc>
          <w:tcPr>
            <w:tcW w:w="1181" w:type="dxa"/>
            <w:tcBorders>
              <w:top w:val="single" w:sz="4" w:space="0" w:color="000000"/>
              <w:left w:val="nil"/>
              <w:bottom w:val="single" w:sz="4" w:space="0" w:color="000000"/>
              <w:right w:val="nil"/>
            </w:tcBorders>
          </w:tcPr>
          <w:p w14:paraId="62BD8180" w14:textId="77777777" w:rsidR="008210A2" w:rsidRDefault="00153ACB">
            <w:pPr>
              <w:spacing w:after="0"/>
              <w:ind w:left="91"/>
            </w:pPr>
            <w:r>
              <w:t xml:space="preserve">2230FRL </w:t>
            </w:r>
          </w:p>
        </w:tc>
        <w:tc>
          <w:tcPr>
            <w:tcW w:w="830" w:type="dxa"/>
            <w:tcBorders>
              <w:top w:val="single" w:sz="4" w:space="0" w:color="000000"/>
              <w:left w:val="nil"/>
              <w:bottom w:val="single" w:sz="4" w:space="0" w:color="000000"/>
              <w:right w:val="nil"/>
            </w:tcBorders>
          </w:tcPr>
          <w:p w14:paraId="1B1DEBA3" w14:textId="77777777" w:rsidR="008210A2" w:rsidRDefault="00153ACB">
            <w:pPr>
              <w:spacing w:after="0"/>
              <w:ind w:left="113"/>
            </w:pPr>
            <w:r>
              <w:t xml:space="preserve">27.097 </w:t>
            </w:r>
          </w:p>
          <w:p w14:paraId="65E58169" w14:textId="77777777" w:rsidR="008210A2" w:rsidRDefault="00153ACB">
            <w:pPr>
              <w:spacing w:after="0"/>
              <w:jc w:val="both"/>
            </w:pPr>
            <w:r>
              <w:t xml:space="preserve">284.229 </w:t>
            </w:r>
          </w:p>
        </w:tc>
      </w:tr>
      <w:tr w:rsidR="008210A2" w14:paraId="08D453D4" w14:textId="77777777">
        <w:trPr>
          <w:trHeight w:val="518"/>
        </w:trPr>
        <w:tc>
          <w:tcPr>
            <w:tcW w:w="770" w:type="dxa"/>
            <w:tcBorders>
              <w:top w:val="single" w:sz="4" w:space="0" w:color="000000"/>
              <w:left w:val="nil"/>
              <w:bottom w:val="single" w:sz="4" w:space="0" w:color="000000"/>
              <w:right w:val="nil"/>
            </w:tcBorders>
          </w:tcPr>
          <w:p w14:paraId="68ADFF54" w14:textId="77777777" w:rsidR="008210A2" w:rsidRDefault="00153ACB">
            <w:pPr>
              <w:spacing w:after="0"/>
              <w:ind w:left="108"/>
            </w:pPr>
            <w:r>
              <w:t xml:space="preserve"> </w:t>
            </w:r>
          </w:p>
        </w:tc>
        <w:tc>
          <w:tcPr>
            <w:tcW w:w="5939" w:type="dxa"/>
            <w:tcBorders>
              <w:top w:val="single" w:sz="4" w:space="0" w:color="000000"/>
              <w:left w:val="nil"/>
              <w:bottom w:val="single" w:sz="4" w:space="0" w:color="000000"/>
              <w:right w:val="nil"/>
            </w:tcBorders>
          </w:tcPr>
          <w:p w14:paraId="762936B8" w14:textId="77777777" w:rsidR="008210A2" w:rsidRDefault="008210A2"/>
        </w:tc>
        <w:tc>
          <w:tcPr>
            <w:tcW w:w="1181" w:type="dxa"/>
            <w:tcBorders>
              <w:top w:val="single" w:sz="4" w:space="0" w:color="000000"/>
              <w:left w:val="nil"/>
              <w:bottom w:val="single" w:sz="4" w:space="0" w:color="000000"/>
              <w:right w:val="nil"/>
            </w:tcBorders>
          </w:tcPr>
          <w:p w14:paraId="26251EB1" w14:textId="77777777" w:rsidR="008210A2" w:rsidRDefault="00153ACB">
            <w:pPr>
              <w:spacing w:after="0"/>
              <w:ind w:right="6"/>
              <w:jc w:val="center"/>
            </w:pPr>
            <w:r>
              <w:t xml:space="preserve">TOTAL </w:t>
            </w:r>
          </w:p>
        </w:tc>
        <w:tc>
          <w:tcPr>
            <w:tcW w:w="830" w:type="dxa"/>
            <w:tcBorders>
              <w:top w:val="single" w:sz="4" w:space="0" w:color="000000"/>
              <w:left w:val="nil"/>
              <w:bottom w:val="single" w:sz="4" w:space="0" w:color="000000"/>
              <w:right w:val="nil"/>
            </w:tcBorders>
          </w:tcPr>
          <w:p w14:paraId="79172ADD" w14:textId="77777777" w:rsidR="008210A2" w:rsidRDefault="00153ACB">
            <w:pPr>
              <w:spacing w:after="0"/>
              <w:jc w:val="both"/>
            </w:pPr>
            <w:r>
              <w:t xml:space="preserve">311.326 </w:t>
            </w:r>
          </w:p>
        </w:tc>
      </w:tr>
      <w:tr w:rsidR="008210A2" w14:paraId="4975E2D6" w14:textId="77777777">
        <w:trPr>
          <w:trHeight w:val="1056"/>
        </w:trPr>
        <w:tc>
          <w:tcPr>
            <w:tcW w:w="770" w:type="dxa"/>
            <w:tcBorders>
              <w:top w:val="single" w:sz="4" w:space="0" w:color="000000"/>
              <w:left w:val="nil"/>
              <w:bottom w:val="single" w:sz="4" w:space="0" w:color="000000"/>
              <w:right w:val="nil"/>
            </w:tcBorders>
          </w:tcPr>
          <w:p w14:paraId="54A0A316" w14:textId="77777777" w:rsidR="008210A2" w:rsidRDefault="00153ACB">
            <w:pPr>
              <w:spacing w:after="0"/>
              <w:ind w:left="108"/>
            </w:pPr>
            <w:r>
              <w:t xml:space="preserve">2022 </w:t>
            </w:r>
          </w:p>
        </w:tc>
        <w:tc>
          <w:tcPr>
            <w:tcW w:w="5939" w:type="dxa"/>
            <w:tcBorders>
              <w:top w:val="single" w:sz="4" w:space="0" w:color="000000"/>
              <w:left w:val="nil"/>
              <w:bottom w:val="single" w:sz="4" w:space="0" w:color="000000"/>
              <w:right w:val="nil"/>
            </w:tcBorders>
          </w:tcPr>
          <w:p w14:paraId="319D703D" w14:textId="77777777" w:rsidR="008210A2" w:rsidRDefault="00153ACB">
            <w:pPr>
              <w:tabs>
                <w:tab w:val="center" w:pos="1778"/>
                <w:tab w:val="center" w:pos="2679"/>
                <w:tab w:val="center" w:pos="4060"/>
                <w:tab w:val="center" w:pos="5394"/>
              </w:tabs>
              <w:spacing w:after="0"/>
            </w:pPr>
            <w:r>
              <w:t xml:space="preserve">Adquisición </w:t>
            </w:r>
            <w:r>
              <w:tab/>
              <w:t xml:space="preserve">de </w:t>
            </w:r>
            <w:r>
              <w:tab/>
              <w:t xml:space="preserve">dos </w:t>
            </w:r>
            <w:r>
              <w:tab/>
              <w:t xml:space="preserve">todoterrenos </w:t>
            </w:r>
            <w:r>
              <w:tab/>
              <w:t xml:space="preserve">de </w:t>
            </w:r>
          </w:p>
          <w:p w14:paraId="7FE7A78D" w14:textId="77777777" w:rsidR="008210A2" w:rsidRDefault="00153ACB">
            <w:pPr>
              <w:tabs>
                <w:tab w:val="center" w:pos="1778"/>
                <w:tab w:val="center" w:pos="2679"/>
                <w:tab w:val="center" w:pos="4060"/>
                <w:tab w:val="center" w:pos="5394"/>
              </w:tabs>
              <w:spacing w:after="0"/>
            </w:pPr>
            <w:r>
              <w:t xml:space="preserve">Adquisición </w:t>
            </w:r>
            <w:r>
              <w:tab/>
              <w:t xml:space="preserve">de </w:t>
            </w:r>
            <w:r>
              <w:tab/>
              <w:t xml:space="preserve">dos </w:t>
            </w:r>
            <w:r>
              <w:tab/>
              <w:t xml:space="preserve">todoterrenos </w:t>
            </w:r>
            <w:r>
              <w:tab/>
              <w:t xml:space="preserve">de </w:t>
            </w:r>
          </w:p>
          <w:p w14:paraId="7513D2CA" w14:textId="77777777" w:rsidR="008210A2" w:rsidRDefault="00153ACB">
            <w:pPr>
              <w:spacing w:after="0"/>
            </w:pPr>
            <w:r>
              <w:t xml:space="preserve">Adquisición de una autobomba rural pesada de primera salida </w:t>
            </w:r>
          </w:p>
        </w:tc>
        <w:tc>
          <w:tcPr>
            <w:tcW w:w="1181" w:type="dxa"/>
            <w:tcBorders>
              <w:top w:val="single" w:sz="4" w:space="0" w:color="000000"/>
              <w:left w:val="nil"/>
              <w:bottom w:val="single" w:sz="4" w:space="0" w:color="000000"/>
              <w:right w:val="nil"/>
            </w:tcBorders>
          </w:tcPr>
          <w:p w14:paraId="148A9848" w14:textId="77777777" w:rsidR="008210A2" w:rsidRDefault="00153ACB">
            <w:pPr>
              <w:spacing w:after="0"/>
              <w:ind w:left="197"/>
            </w:pPr>
            <w:r>
              <w:t xml:space="preserve">rescate </w:t>
            </w:r>
            <w:proofErr w:type="spellStart"/>
            <w:r>
              <w:t>rescate</w:t>
            </w:r>
            <w:proofErr w:type="spellEnd"/>
            <w:r>
              <w:t xml:space="preserve"> </w:t>
            </w:r>
          </w:p>
        </w:tc>
        <w:tc>
          <w:tcPr>
            <w:tcW w:w="830" w:type="dxa"/>
            <w:tcBorders>
              <w:top w:val="single" w:sz="4" w:space="0" w:color="000000"/>
              <w:left w:val="nil"/>
              <w:bottom w:val="single" w:sz="4" w:space="0" w:color="000000"/>
              <w:right w:val="nil"/>
            </w:tcBorders>
          </w:tcPr>
          <w:p w14:paraId="2400B03D" w14:textId="77777777" w:rsidR="008210A2" w:rsidRDefault="00153ACB">
            <w:pPr>
              <w:spacing w:after="0"/>
              <w:ind w:firstLine="113"/>
            </w:pPr>
            <w:r>
              <w:t xml:space="preserve">34.000 52.100 381.017 </w:t>
            </w:r>
          </w:p>
        </w:tc>
      </w:tr>
      <w:tr w:rsidR="008210A2" w14:paraId="1ACF39D1" w14:textId="77777777">
        <w:trPr>
          <w:trHeight w:val="518"/>
        </w:trPr>
        <w:tc>
          <w:tcPr>
            <w:tcW w:w="770" w:type="dxa"/>
            <w:tcBorders>
              <w:top w:val="single" w:sz="4" w:space="0" w:color="000000"/>
              <w:left w:val="nil"/>
              <w:bottom w:val="single" w:sz="4" w:space="0" w:color="000000"/>
              <w:right w:val="nil"/>
            </w:tcBorders>
          </w:tcPr>
          <w:p w14:paraId="4A8BFAF1" w14:textId="77777777" w:rsidR="008210A2" w:rsidRDefault="00153ACB">
            <w:pPr>
              <w:spacing w:after="0"/>
              <w:ind w:left="108"/>
            </w:pPr>
            <w:r>
              <w:t xml:space="preserve"> </w:t>
            </w:r>
          </w:p>
        </w:tc>
        <w:tc>
          <w:tcPr>
            <w:tcW w:w="5939" w:type="dxa"/>
            <w:tcBorders>
              <w:top w:val="single" w:sz="4" w:space="0" w:color="000000"/>
              <w:left w:val="nil"/>
              <w:bottom w:val="single" w:sz="4" w:space="0" w:color="000000"/>
              <w:right w:val="nil"/>
            </w:tcBorders>
          </w:tcPr>
          <w:p w14:paraId="7726C929" w14:textId="77777777" w:rsidR="008210A2" w:rsidRDefault="008210A2"/>
        </w:tc>
        <w:tc>
          <w:tcPr>
            <w:tcW w:w="1181" w:type="dxa"/>
            <w:tcBorders>
              <w:top w:val="single" w:sz="4" w:space="0" w:color="000000"/>
              <w:left w:val="nil"/>
              <w:bottom w:val="single" w:sz="4" w:space="0" w:color="000000"/>
              <w:right w:val="nil"/>
            </w:tcBorders>
          </w:tcPr>
          <w:p w14:paraId="26003364" w14:textId="77777777" w:rsidR="008210A2" w:rsidRDefault="00153ACB">
            <w:pPr>
              <w:spacing w:after="0"/>
              <w:ind w:right="6"/>
              <w:jc w:val="center"/>
            </w:pPr>
            <w:r>
              <w:t xml:space="preserve">TOTAL </w:t>
            </w:r>
          </w:p>
        </w:tc>
        <w:tc>
          <w:tcPr>
            <w:tcW w:w="830" w:type="dxa"/>
            <w:tcBorders>
              <w:top w:val="single" w:sz="4" w:space="0" w:color="000000"/>
              <w:left w:val="nil"/>
              <w:bottom w:val="single" w:sz="4" w:space="0" w:color="000000"/>
              <w:right w:val="nil"/>
            </w:tcBorders>
          </w:tcPr>
          <w:p w14:paraId="70C042CA" w14:textId="77777777" w:rsidR="008210A2" w:rsidRDefault="00153ACB">
            <w:pPr>
              <w:spacing w:after="0"/>
              <w:jc w:val="both"/>
            </w:pPr>
            <w:r>
              <w:t xml:space="preserve">467.117 </w:t>
            </w:r>
          </w:p>
        </w:tc>
      </w:tr>
      <w:tr w:rsidR="008210A2" w14:paraId="13EE353F" w14:textId="77777777">
        <w:trPr>
          <w:trHeight w:val="1594"/>
        </w:trPr>
        <w:tc>
          <w:tcPr>
            <w:tcW w:w="770" w:type="dxa"/>
            <w:tcBorders>
              <w:top w:val="single" w:sz="4" w:space="0" w:color="000000"/>
              <w:left w:val="nil"/>
              <w:bottom w:val="single" w:sz="4" w:space="0" w:color="000000"/>
              <w:right w:val="nil"/>
            </w:tcBorders>
          </w:tcPr>
          <w:p w14:paraId="1AE9D946" w14:textId="77777777" w:rsidR="008210A2" w:rsidRDefault="00153ACB">
            <w:pPr>
              <w:spacing w:after="0"/>
              <w:ind w:left="108"/>
            </w:pPr>
            <w:r>
              <w:t xml:space="preserve">2023 </w:t>
            </w:r>
          </w:p>
        </w:tc>
        <w:tc>
          <w:tcPr>
            <w:tcW w:w="7120" w:type="dxa"/>
            <w:gridSpan w:val="2"/>
            <w:tcBorders>
              <w:top w:val="single" w:sz="4" w:space="0" w:color="000000"/>
              <w:left w:val="nil"/>
              <w:bottom w:val="single" w:sz="4" w:space="0" w:color="000000"/>
              <w:right w:val="nil"/>
            </w:tcBorders>
          </w:tcPr>
          <w:p w14:paraId="18411DCF" w14:textId="77777777" w:rsidR="008210A2" w:rsidRDefault="00153ACB">
            <w:pPr>
              <w:tabs>
                <w:tab w:val="center" w:pos="1646"/>
                <w:tab w:val="center" w:pos="2370"/>
                <w:tab w:val="center" w:pos="3289"/>
                <w:tab w:val="center" w:pos="4206"/>
                <w:tab w:val="center" w:pos="5128"/>
                <w:tab w:val="center" w:pos="6363"/>
              </w:tabs>
              <w:spacing w:after="0"/>
            </w:pPr>
            <w:r>
              <w:t xml:space="preserve">Adquisición </w:t>
            </w:r>
            <w:r>
              <w:tab/>
              <w:t xml:space="preserve">de </w:t>
            </w:r>
            <w:r>
              <w:tab/>
              <w:t xml:space="preserve">un </w:t>
            </w:r>
            <w:r>
              <w:tab/>
              <w:t xml:space="preserve">puesto </w:t>
            </w:r>
            <w:r>
              <w:tab/>
              <w:t xml:space="preserve">de </w:t>
            </w:r>
            <w:r>
              <w:tab/>
              <w:t xml:space="preserve">mando </w:t>
            </w:r>
            <w:r>
              <w:tab/>
              <w:t xml:space="preserve">avanzado </w:t>
            </w:r>
          </w:p>
          <w:p w14:paraId="15215DB3" w14:textId="77777777" w:rsidR="008210A2" w:rsidRDefault="00153ACB">
            <w:pPr>
              <w:spacing w:after="0"/>
            </w:pPr>
            <w:r>
              <w:t xml:space="preserve">Adquisición de un vehículo tipo SUV y un todoterreno de rescate </w:t>
            </w:r>
          </w:p>
          <w:p w14:paraId="3C146B27" w14:textId="77777777" w:rsidR="008210A2" w:rsidRDefault="00153ACB">
            <w:pPr>
              <w:tabs>
                <w:tab w:val="center" w:pos="1598"/>
                <w:tab w:val="center" w:pos="2275"/>
                <w:tab w:val="center" w:pos="3227"/>
                <w:tab w:val="center" w:pos="4339"/>
                <w:tab w:val="center" w:pos="5174"/>
                <w:tab w:val="center" w:pos="6263"/>
              </w:tabs>
              <w:spacing w:after="0"/>
            </w:pPr>
            <w:r>
              <w:t xml:space="preserve">Adquisición </w:t>
            </w:r>
            <w:r>
              <w:tab/>
              <w:t xml:space="preserve">de </w:t>
            </w:r>
            <w:r>
              <w:tab/>
              <w:t xml:space="preserve">un </w:t>
            </w:r>
            <w:r>
              <w:tab/>
              <w:t xml:space="preserve">Vehículo </w:t>
            </w:r>
            <w:r>
              <w:tab/>
              <w:t xml:space="preserve">Ligero </w:t>
            </w:r>
            <w:r>
              <w:tab/>
              <w:t xml:space="preserve">de </w:t>
            </w:r>
            <w:r>
              <w:tab/>
              <w:t xml:space="preserve">Salvamento </w:t>
            </w:r>
          </w:p>
          <w:p w14:paraId="765F89D0" w14:textId="77777777" w:rsidR="008210A2" w:rsidRDefault="00153ACB">
            <w:pPr>
              <w:spacing w:after="0"/>
            </w:pPr>
            <w:r>
              <w:t xml:space="preserve">Adquisición de una Autobomba Nodriza Pesada y un vehículo ligero de salvamento </w:t>
            </w:r>
          </w:p>
        </w:tc>
        <w:tc>
          <w:tcPr>
            <w:tcW w:w="830" w:type="dxa"/>
            <w:tcBorders>
              <w:top w:val="single" w:sz="4" w:space="0" w:color="000000"/>
              <w:left w:val="nil"/>
              <w:bottom w:val="single" w:sz="4" w:space="0" w:color="000000"/>
              <w:right w:val="nil"/>
            </w:tcBorders>
          </w:tcPr>
          <w:p w14:paraId="4A36D7D0" w14:textId="77777777" w:rsidR="008210A2" w:rsidRDefault="00153ACB">
            <w:pPr>
              <w:spacing w:after="0"/>
              <w:jc w:val="both"/>
            </w:pPr>
            <w:r>
              <w:t xml:space="preserve">141.635 </w:t>
            </w:r>
          </w:p>
          <w:p w14:paraId="35022C17" w14:textId="77777777" w:rsidR="008210A2" w:rsidRDefault="00153ACB">
            <w:pPr>
              <w:spacing w:after="0"/>
              <w:ind w:left="113"/>
            </w:pPr>
            <w:r>
              <w:t xml:space="preserve">24.320 </w:t>
            </w:r>
          </w:p>
          <w:p w14:paraId="2F624CEB" w14:textId="77777777" w:rsidR="008210A2" w:rsidRDefault="00153ACB">
            <w:pPr>
              <w:spacing w:after="0"/>
              <w:jc w:val="both"/>
            </w:pPr>
            <w:r>
              <w:t xml:space="preserve">238.491 </w:t>
            </w:r>
          </w:p>
          <w:p w14:paraId="692D8FB0" w14:textId="77777777" w:rsidR="008210A2" w:rsidRDefault="00153ACB">
            <w:pPr>
              <w:spacing w:after="0"/>
              <w:jc w:val="both"/>
            </w:pPr>
            <w:r>
              <w:t xml:space="preserve">337.396 </w:t>
            </w:r>
          </w:p>
        </w:tc>
      </w:tr>
    </w:tbl>
    <w:p w14:paraId="347D715A" w14:textId="77777777" w:rsidR="008210A2" w:rsidRDefault="00153ACB">
      <w:pPr>
        <w:tabs>
          <w:tab w:val="center" w:pos="1085"/>
          <w:tab w:val="center" w:pos="8246"/>
          <w:tab w:val="center" w:pos="9118"/>
        </w:tabs>
        <w:spacing w:after="215"/>
      </w:pPr>
      <w:r>
        <w:tab/>
      </w:r>
      <w:r>
        <w:t xml:space="preserve"> </w:t>
      </w:r>
      <w:r>
        <w:tab/>
        <w:t xml:space="preserve">TOTAL </w:t>
      </w:r>
      <w:r>
        <w:tab/>
        <w:t xml:space="preserve">741.843 </w:t>
      </w:r>
    </w:p>
    <w:p w14:paraId="4B725DC4" w14:textId="77777777" w:rsidR="008210A2" w:rsidRDefault="00153ACB">
      <w:pPr>
        <w:spacing w:after="218"/>
        <w:ind w:left="1085"/>
      </w:pPr>
      <w:r>
        <w:rPr>
          <w:rFonts w:ascii="Times New Roman" w:eastAsia="Times New Roman" w:hAnsi="Times New Roman" w:cs="Times New Roman"/>
        </w:rPr>
        <w:t xml:space="preserve"> </w:t>
      </w:r>
    </w:p>
    <w:p w14:paraId="7D83FA65" w14:textId="77777777" w:rsidR="008210A2" w:rsidRDefault="00153ACB">
      <w:pPr>
        <w:numPr>
          <w:ilvl w:val="0"/>
          <w:numId w:val="6"/>
        </w:numPr>
        <w:spacing w:after="225" w:line="249" w:lineRule="auto"/>
        <w:ind w:hanging="331"/>
      </w:pPr>
      <w:r>
        <w:rPr>
          <w:rFonts w:ascii="Times New Roman" w:eastAsia="Times New Roman" w:hAnsi="Times New Roman" w:cs="Times New Roman"/>
          <w:b/>
        </w:rPr>
        <w:lastRenderedPageBreak/>
        <w:t xml:space="preserve">Gasto en ayudar a apagar incendios en otras comunidades autónomas:  </w:t>
      </w:r>
    </w:p>
    <w:p w14:paraId="4B29FEDC" w14:textId="77777777" w:rsidR="008210A2" w:rsidRDefault="00153ACB">
      <w:pPr>
        <w:spacing w:after="228" w:line="248" w:lineRule="auto"/>
        <w:ind w:left="1080" w:right="43" w:hanging="10"/>
        <w:jc w:val="both"/>
      </w:pPr>
      <w:r>
        <w:rPr>
          <w:rFonts w:ascii="Times New Roman" w:eastAsia="Times New Roman" w:hAnsi="Times New Roman" w:cs="Times New Roman"/>
        </w:rPr>
        <w:t>En 2022 se apoyó a la Comunidad Foral de Navarra por un coste aproximado de 32.500 euros. Actualmente se encuentra vigente un convenio de colaboración entre ambas instituciones, dado que su situación de vecindad geográfica existente entre ellas y, siendo conscientes del alto riesgo que suponen los diferentes tipos de emergencias, consideran de interés común establecer mecanismos de colaboración que permitan trabajar conjuntamente, de un modo coordinado, en la prevención de incendios forestales, urbanos, ind</w:t>
      </w:r>
      <w:r>
        <w:rPr>
          <w:rFonts w:ascii="Times New Roman" w:eastAsia="Times New Roman" w:hAnsi="Times New Roman" w:cs="Times New Roman"/>
        </w:rPr>
        <w:t xml:space="preserve">ustriales, accidentes naturales y tecnológicos, salvamentos, etc.,  especialmente en las zonas limítrofes, con un mayor aprovechamiento de los recursos disponibles por parte de las dos administraciones. De acuerdo con lo dispuesto en el citado convenio, las colaboraciones fruto de dicho acuerdo no implicarán compensaciones económicas entre las instituciones firmantes,  </w:t>
      </w:r>
    </w:p>
    <w:p w14:paraId="252315AA" w14:textId="77777777" w:rsidR="008210A2" w:rsidRDefault="00153ACB">
      <w:pPr>
        <w:spacing w:after="218"/>
        <w:ind w:left="1085"/>
      </w:pPr>
      <w:r>
        <w:rPr>
          <w:rFonts w:ascii="Times New Roman" w:eastAsia="Times New Roman" w:hAnsi="Times New Roman" w:cs="Times New Roman"/>
        </w:rPr>
        <w:t xml:space="preserve"> </w:t>
      </w:r>
    </w:p>
    <w:sectPr w:rsidR="008210A2">
      <w:headerReference w:type="even" r:id="rId17"/>
      <w:headerReference w:type="default" r:id="rId18"/>
      <w:footerReference w:type="even" r:id="rId19"/>
      <w:footerReference w:type="default" r:id="rId20"/>
      <w:headerReference w:type="first" r:id="rId21"/>
      <w:footerReference w:type="first" r:id="rId22"/>
      <w:pgSz w:w="11906" w:h="16841"/>
      <w:pgMar w:top="2232" w:right="1364" w:bottom="167" w:left="900" w:header="128" w:footer="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87169" w14:textId="77777777" w:rsidR="00153ACB" w:rsidRDefault="00153ACB">
      <w:pPr>
        <w:spacing w:after="0" w:line="240" w:lineRule="auto"/>
      </w:pPr>
      <w:r>
        <w:separator/>
      </w:r>
    </w:p>
  </w:endnote>
  <w:endnote w:type="continuationSeparator" w:id="0">
    <w:p w14:paraId="54E74D27" w14:textId="77777777" w:rsidR="00153ACB" w:rsidRDefault="00153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973C" w14:textId="77777777" w:rsidR="008210A2" w:rsidRDefault="00153ACB">
    <w:pPr>
      <w:spacing w:after="0"/>
      <w:ind w:right="52"/>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/6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EE0F" w14:textId="77777777" w:rsidR="008210A2" w:rsidRDefault="00153ACB">
    <w:pPr>
      <w:spacing w:after="0"/>
      <w:ind w:right="52"/>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/6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4EC12" w14:textId="77777777" w:rsidR="008210A2" w:rsidRDefault="00153ACB">
    <w:pPr>
      <w:spacing w:after="0"/>
      <w:ind w:right="52"/>
      <w:jc w:val="righ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8FEC0" w14:textId="77777777" w:rsidR="00153ACB" w:rsidRDefault="00153ACB">
      <w:pPr>
        <w:spacing w:after="0" w:line="240" w:lineRule="auto"/>
      </w:pPr>
      <w:r>
        <w:separator/>
      </w:r>
    </w:p>
  </w:footnote>
  <w:footnote w:type="continuationSeparator" w:id="0">
    <w:p w14:paraId="503FD946" w14:textId="77777777" w:rsidR="00153ACB" w:rsidRDefault="00153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2A32" w14:textId="77777777" w:rsidR="008210A2" w:rsidRDefault="00153ACB">
    <w:pPr>
      <w:spacing w:after="1398"/>
      <w:ind w:right="-1037"/>
      <w:jc w:val="right"/>
    </w:pPr>
    <w:r>
      <w:rPr>
        <w:noProof/>
      </w:rPr>
      <mc:AlternateContent>
        <mc:Choice Requires="wpg">
          <w:drawing>
            <wp:anchor distT="0" distB="0" distL="114300" distR="114300" simplePos="0" relativeHeight="251658240" behindDoc="0" locked="0" layoutInCell="1" allowOverlap="1" wp14:anchorId="7D30CC03" wp14:editId="540F8EB1">
              <wp:simplePos x="0" y="0"/>
              <wp:positionH relativeFrom="page">
                <wp:posOffset>1260654</wp:posOffset>
              </wp:positionH>
              <wp:positionV relativeFrom="page">
                <wp:posOffset>541019</wp:posOffset>
              </wp:positionV>
              <wp:extent cx="5761557" cy="460179"/>
              <wp:effectExtent l="0" t="0" r="0" b="0"/>
              <wp:wrapSquare wrapText="bothSides"/>
              <wp:docPr id="19099" name="Group 19099"/>
              <wp:cNvGraphicFramePr/>
              <a:graphic xmlns:a="http://schemas.openxmlformats.org/drawingml/2006/main">
                <a:graphicData uri="http://schemas.microsoft.com/office/word/2010/wordprocessingGroup">
                  <wpg:wgp>
                    <wpg:cNvGrpSpPr/>
                    <wpg:grpSpPr>
                      <a:xfrm>
                        <a:off x="0" y="0"/>
                        <a:ext cx="5761557" cy="460179"/>
                        <a:chOff x="0" y="0"/>
                        <a:chExt cx="5761557" cy="460179"/>
                      </a:xfrm>
                    </wpg:grpSpPr>
                    <wps:wsp>
                      <wps:cNvPr id="19103" name="Rectangle 19103"/>
                      <wps:cNvSpPr/>
                      <wps:spPr>
                        <a:xfrm>
                          <a:off x="44144" y="4631"/>
                          <a:ext cx="42059" cy="186306"/>
                        </a:xfrm>
                        <a:prstGeom prst="rect">
                          <a:avLst/>
                        </a:prstGeom>
                        <a:ln>
                          <a:noFill/>
                        </a:ln>
                      </wps:spPr>
                      <wps:txbx>
                        <w:txbxContent>
                          <w:p w14:paraId="3DB76B45" w14:textId="77777777" w:rsidR="008210A2" w:rsidRDefault="00153ACB">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19100" name="Picture 19100"/>
                        <pic:cNvPicPr/>
                      </pic:nvPicPr>
                      <pic:blipFill>
                        <a:blip r:embed="rId1"/>
                        <a:stretch>
                          <a:fillRect/>
                        </a:stretch>
                      </pic:blipFill>
                      <pic:spPr>
                        <a:xfrm>
                          <a:off x="2663646" y="0"/>
                          <a:ext cx="433070" cy="433070"/>
                        </a:xfrm>
                        <a:prstGeom prst="rect">
                          <a:avLst/>
                        </a:prstGeom>
                      </pic:spPr>
                    </pic:pic>
                    <wps:wsp>
                      <wps:cNvPr id="19107" name="Rectangle 19107"/>
                      <wps:cNvSpPr/>
                      <wps:spPr>
                        <a:xfrm>
                          <a:off x="3097351" y="320099"/>
                          <a:ext cx="42058" cy="186306"/>
                        </a:xfrm>
                        <a:prstGeom prst="rect">
                          <a:avLst/>
                        </a:prstGeom>
                        <a:ln>
                          <a:noFill/>
                        </a:ln>
                      </wps:spPr>
                      <wps:txbx>
                        <w:txbxContent>
                          <w:p w14:paraId="182B440B" w14:textId="77777777" w:rsidR="008210A2" w:rsidRDefault="00153AC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9105" name="Rectangle 19105"/>
                      <wps:cNvSpPr/>
                      <wps:spPr>
                        <a:xfrm>
                          <a:off x="3357955" y="4631"/>
                          <a:ext cx="42058" cy="186306"/>
                        </a:xfrm>
                        <a:prstGeom prst="rect">
                          <a:avLst/>
                        </a:prstGeom>
                        <a:ln>
                          <a:noFill/>
                        </a:ln>
                      </wps:spPr>
                      <wps:txbx>
                        <w:txbxContent>
                          <w:p w14:paraId="372DB2D6" w14:textId="77777777" w:rsidR="008210A2" w:rsidRDefault="00153AC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9104" name="Rectangle 19104"/>
                      <wps:cNvSpPr/>
                      <wps:spPr>
                        <a:xfrm>
                          <a:off x="44144" y="225611"/>
                          <a:ext cx="42059" cy="186306"/>
                        </a:xfrm>
                        <a:prstGeom prst="rect">
                          <a:avLst/>
                        </a:prstGeom>
                        <a:ln>
                          <a:noFill/>
                        </a:ln>
                      </wps:spPr>
                      <wps:txbx>
                        <w:txbxContent>
                          <w:p w14:paraId="0375FD3C" w14:textId="77777777" w:rsidR="008210A2" w:rsidRDefault="00153AC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9106" name="Rectangle 19106"/>
                      <wps:cNvSpPr/>
                      <wps:spPr>
                        <a:xfrm>
                          <a:off x="3357955" y="225611"/>
                          <a:ext cx="42058" cy="186306"/>
                        </a:xfrm>
                        <a:prstGeom prst="rect">
                          <a:avLst/>
                        </a:prstGeom>
                        <a:ln>
                          <a:noFill/>
                        </a:ln>
                      </wps:spPr>
                      <wps:txbx>
                        <w:txbxContent>
                          <w:p w14:paraId="40E4BE84" w14:textId="77777777" w:rsidR="008210A2" w:rsidRDefault="00153AC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0259" name="Shape 20259"/>
                      <wps:cNvSpPr/>
                      <wps:spPr>
                        <a:xfrm>
                          <a:off x="0" y="213364"/>
                          <a:ext cx="2449322" cy="9144"/>
                        </a:xfrm>
                        <a:custGeom>
                          <a:avLst/>
                          <a:gdLst/>
                          <a:ahLst/>
                          <a:cxnLst/>
                          <a:rect l="0" t="0" r="0" b="0"/>
                          <a:pathLst>
                            <a:path w="2449322" h="9144">
                              <a:moveTo>
                                <a:pt x="0" y="0"/>
                              </a:moveTo>
                              <a:lnTo>
                                <a:pt x="2449322" y="0"/>
                              </a:lnTo>
                              <a:lnTo>
                                <a:pt x="24493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60" name="Shape 20260"/>
                      <wps:cNvSpPr/>
                      <wps:spPr>
                        <a:xfrm>
                          <a:off x="3313759" y="213364"/>
                          <a:ext cx="2447798" cy="9144"/>
                        </a:xfrm>
                        <a:custGeom>
                          <a:avLst/>
                          <a:gdLst/>
                          <a:ahLst/>
                          <a:cxnLst/>
                          <a:rect l="0" t="0" r="0" b="0"/>
                          <a:pathLst>
                            <a:path w="2447798" h="9144">
                              <a:moveTo>
                                <a:pt x="0" y="0"/>
                              </a:moveTo>
                              <a:lnTo>
                                <a:pt x="2447798" y="0"/>
                              </a:lnTo>
                              <a:lnTo>
                                <a:pt x="24477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099" style="width:453.666pt;height:36.2346pt;position:absolute;mso-position-horizontal-relative:page;mso-position-horizontal:absolute;margin-left:99.2641pt;mso-position-vertical-relative:page;margin-top:42.5999pt;" coordsize="57615,4601">
              <v:rect id="Rectangle 19103" style="position:absolute;width:420;height:1863;left:441;top:46;"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shape id="Picture 19100" style="position:absolute;width:4330;height:4330;left:26636;top:0;" filled="f">
                <v:imagedata r:id="rId19"/>
              </v:shape>
              <v:rect id="Rectangle 19107" style="position:absolute;width:420;height:1863;left:30973;top:3200;"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9105" style="position:absolute;width:420;height:1863;left:33579;top:46;"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9104" style="position:absolute;width:420;height:1863;left:441;top:2256;"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9106" style="position:absolute;width:420;height:1863;left:33579;top:2256;"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shape id="Shape 20261" style="position:absolute;width:24493;height:91;left:0;top:2133;" coordsize="2449322,9144" path="m0,0l2449322,0l2449322,9144l0,9144l0,0">
                <v:stroke weight="0pt" endcap="flat" joinstyle="miter" miterlimit="10" on="false" color="#000000" opacity="0"/>
                <v:fill on="true" color="#000000"/>
              </v:shape>
              <v:shape id="Shape 20262" style="position:absolute;width:24477;height:91;left:33137;top:2133;" coordsize="2447798,9144" path="m0,0l2447798,0l2447798,9144l0,9144l0,0">
                <v:stroke weight="0pt" endcap="flat" joinstyle="miter" miterlimit="10" on="false" color="#000000" opacity="0"/>
                <v:fill on="true" color="#000000"/>
              </v:shape>
              <w10:wrap type="square"/>
            </v:group>
          </w:pict>
        </mc:Fallback>
      </mc:AlternateContent>
    </w:r>
    <w:proofErr w:type="spellStart"/>
    <w:r>
      <w:rPr>
        <w:rFonts w:ascii="Arial" w:eastAsia="Arial" w:hAnsi="Arial" w:cs="Arial"/>
        <w:sz w:val="10"/>
      </w:rPr>
      <w:t>Jakinaraz</w:t>
    </w:r>
    <w:proofErr w:type="spellEnd"/>
    <w:r>
      <w:rPr>
        <w:rFonts w:ascii="Arial" w:eastAsia="Arial" w:hAnsi="Arial" w:cs="Arial"/>
        <w:sz w:val="10"/>
      </w:rPr>
      <w:t xml:space="preserve">. </w:t>
    </w:r>
    <w:proofErr w:type="spellStart"/>
    <w:r>
      <w:rPr>
        <w:rFonts w:ascii="Arial" w:eastAsia="Arial" w:hAnsi="Arial" w:cs="Arial"/>
        <w:sz w:val="10"/>
      </w:rPr>
      <w:t>zkia</w:t>
    </w:r>
    <w:proofErr w:type="spellEnd"/>
    <w:r>
      <w:rPr>
        <w:rFonts w:ascii="Arial" w:eastAsia="Arial" w:hAnsi="Arial" w:cs="Arial"/>
        <w:sz w:val="10"/>
      </w:rPr>
      <w:t xml:space="preserve">. / </w:t>
    </w:r>
    <w:proofErr w:type="spellStart"/>
    <w:r>
      <w:rPr>
        <w:rFonts w:ascii="Arial" w:eastAsia="Arial" w:hAnsi="Arial" w:cs="Arial"/>
        <w:sz w:val="10"/>
      </w:rPr>
      <w:t>Num</w:t>
    </w:r>
    <w:proofErr w:type="spellEnd"/>
    <w:r>
      <w:rPr>
        <w:rFonts w:ascii="Arial" w:eastAsia="Arial" w:hAnsi="Arial" w:cs="Arial"/>
        <w:sz w:val="10"/>
      </w:rPr>
      <w:t xml:space="preserve">. </w:t>
    </w:r>
    <w:proofErr w:type="spellStart"/>
    <w:r>
      <w:rPr>
        <w:rFonts w:ascii="Arial" w:eastAsia="Arial" w:hAnsi="Arial" w:cs="Arial"/>
        <w:sz w:val="10"/>
      </w:rPr>
      <w:t>Notif</w:t>
    </w:r>
    <w:proofErr w:type="spellEnd"/>
    <w:r>
      <w:rPr>
        <w:rFonts w:ascii="Arial" w:eastAsia="Arial" w:hAnsi="Arial" w:cs="Arial"/>
        <w:sz w:val="10"/>
      </w:rPr>
      <w:t>.: 20260039620</w:t>
    </w:r>
  </w:p>
  <w:p w14:paraId="157D6A47" w14:textId="77777777" w:rsidR="008210A2" w:rsidRDefault="00153ACB">
    <w:pPr>
      <w:spacing w:after="0"/>
      <w:ind w:left="1085"/>
    </w:pPr>
    <w:r>
      <w:rPr>
        <w:rFonts w:ascii="Times New Roman" w:eastAsia="Times New Roman" w:hAnsi="Times New Roman" w:cs="Times New Roman"/>
        <w:sz w:val="20"/>
      </w:rPr>
      <w:t xml:space="preserve"> </w:t>
    </w:r>
  </w:p>
  <w:p w14:paraId="0762DC6B" w14:textId="77777777" w:rsidR="008210A2" w:rsidRDefault="00153ACB">
    <w:pPr>
      <w:spacing w:after="0"/>
      <w:ind w:left="1085"/>
    </w:pPr>
    <w:r>
      <w:rPr>
        <w:rFonts w:ascii="Times New Roman" w:eastAsia="Times New Roman" w:hAnsi="Times New Roman" w:cs="Times New Roman"/>
        <w:sz w:val="20"/>
      </w:rPr>
      <w:t xml:space="preserve"> </w:t>
    </w:r>
  </w:p>
  <w:p w14:paraId="76AEB84E" w14:textId="77777777" w:rsidR="008210A2" w:rsidRDefault="00153ACB">
    <w:pPr>
      <w:spacing w:after="0"/>
      <w:ind w:left="1085"/>
    </w:pP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D8A8B" w14:textId="5CB19BBD" w:rsidR="008210A2" w:rsidRDefault="00153ACB">
    <w:pPr>
      <w:spacing w:after="1398"/>
      <w:ind w:right="-1037"/>
      <w:jc w:val="right"/>
    </w:pPr>
    <w:r>
      <w:rPr>
        <w:noProof/>
      </w:rPr>
      <mc:AlternateContent>
        <mc:Choice Requires="wpg">
          <w:drawing>
            <wp:anchor distT="0" distB="0" distL="114300" distR="114300" simplePos="0" relativeHeight="251659264" behindDoc="0" locked="0" layoutInCell="1" allowOverlap="1" wp14:anchorId="73E20306" wp14:editId="409AFE82">
              <wp:simplePos x="0" y="0"/>
              <wp:positionH relativeFrom="page">
                <wp:posOffset>1260654</wp:posOffset>
              </wp:positionH>
              <wp:positionV relativeFrom="page">
                <wp:posOffset>541019</wp:posOffset>
              </wp:positionV>
              <wp:extent cx="5761557" cy="460179"/>
              <wp:effectExtent l="0" t="0" r="0" b="0"/>
              <wp:wrapSquare wrapText="bothSides"/>
              <wp:docPr id="19068" name="Group 19068"/>
              <wp:cNvGraphicFramePr/>
              <a:graphic xmlns:a="http://schemas.openxmlformats.org/drawingml/2006/main">
                <a:graphicData uri="http://schemas.microsoft.com/office/word/2010/wordprocessingGroup">
                  <wpg:wgp>
                    <wpg:cNvGrpSpPr/>
                    <wpg:grpSpPr>
                      <a:xfrm>
                        <a:off x="0" y="0"/>
                        <a:ext cx="5761557" cy="460179"/>
                        <a:chOff x="0" y="0"/>
                        <a:chExt cx="5761557" cy="460179"/>
                      </a:xfrm>
                    </wpg:grpSpPr>
                    <wps:wsp>
                      <wps:cNvPr id="19072" name="Rectangle 19072"/>
                      <wps:cNvSpPr/>
                      <wps:spPr>
                        <a:xfrm>
                          <a:off x="44144" y="4631"/>
                          <a:ext cx="42059" cy="186306"/>
                        </a:xfrm>
                        <a:prstGeom prst="rect">
                          <a:avLst/>
                        </a:prstGeom>
                        <a:ln>
                          <a:noFill/>
                        </a:ln>
                      </wps:spPr>
                      <wps:txbx>
                        <w:txbxContent>
                          <w:p w14:paraId="62DF3305" w14:textId="77777777" w:rsidR="008210A2" w:rsidRDefault="00153ACB">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19069" name="Picture 19069"/>
                        <pic:cNvPicPr/>
                      </pic:nvPicPr>
                      <pic:blipFill>
                        <a:blip r:embed="rId1"/>
                        <a:stretch>
                          <a:fillRect/>
                        </a:stretch>
                      </pic:blipFill>
                      <pic:spPr>
                        <a:xfrm>
                          <a:off x="2663646" y="0"/>
                          <a:ext cx="433070" cy="433070"/>
                        </a:xfrm>
                        <a:prstGeom prst="rect">
                          <a:avLst/>
                        </a:prstGeom>
                      </pic:spPr>
                    </pic:pic>
                    <wps:wsp>
                      <wps:cNvPr id="19076" name="Rectangle 19076"/>
                      <wps:cNvSpPr/>
                      <wps:spPr>
                        <a:xfrm>
                          <a:off x="3097351" y="320099"/>
                          <a:ext cx="42058" cy="186306"/>
                        </a:xfrm>
                        <a:prstGeom prst="rect">
                          <a:avLst/>
                        </a:prstGeom>
                        <a:ln>
                          <a:noFill/>
                        </a:ln>
                      </wps:spPr>
                      <wps:txbx>
                        <w:txbxContent>
                          <w:p w14:paraId="6F4769F0" w14:textId="77777777" w:rsidR="008210A2" w:rsidRDefault="00153AC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9074" name="Rectangle 19074"/>
                      <wps:cNvSpPr/>
                      <wps:spPr>
                        <a:xfrm>
                          <a:off x="3357955" y="4631"/>
                          <a:ext cx="42058" cy="186306"/>
                        </a:xfrm>
                        <a:prstGeom prst="rect">
                          <a:avLst/>
                        </a:prstGeom>
                        <a:ln>
                          <a:noFill/>
                        </a:ln>
                      </wps:spPr>
                      <wps:txbx>
                        <w:txbxContent>
                          <w:p w14:paraId="2A51F1B0" w14:textId="77777777" w:rsidR="008210A2" w:rsidRDefault="00153AC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9073" name="Rectangle 19073"/>
                      <wps:cNvSpPr/>
                      <wps:spPr>
                        <a:xfrm>
                          <a:off x="44144" y="225611"/>
                          <a:ext cx="42059" cy="186306"/>
                        </a:xfrm>
                        <a:prstGeom prst="rect">
                          <a:avLst/>
                        </a:prstGeom>
                        <a:ln>
                          <a:noFill/>
                        </a:ln>
                      </wps:spPr>
                      <wps:txbx>
                        <w:txbxContent>
                          <w:p w14:paraId="4F779C41" w14:textId="77777777" w:rsidR="008210A2" w:rsidRDefault="00153AC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9075" name="Rectangle 19075"/>
                      <wps:cNvSpPr/>
                      <wps:spPr>
                        <a:xfrm>
                          <a:off x="3357955" y="225611"/>
                          <a:ext cx="42058" cy="186306"/>
                        </a:xfrm>
                        <a:prstGeom prst="rect">
                          <a:avLst/>
                        </a:prstGeom>
                        <a:ln>
                          <a:noFill/>
                        </a:ln>
                      </wps:spPr>
                      <wps:txbx>
                        <w:txbxContent>
                          <w:p w14:paraId="647C232E" w14:textId="77777777" w:rsidR="008210A2" w:rsidRDefault="00153AC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0255" name="Shape 20255"/>
                      <wps:cNvSpPr/>
                      <wps:spPr>
                        <a:xfrm>
                          <a:off x="0" y="213364"/>
                          <a:ext cx="2449322" cy="9144"/>
                        </a:xfrm>
                        <a:custGeom>
                          <a:avLst/>
                          <a:gdLst/>
                          <a:ahLst/>
                          <a:cxnLst/>
                          <a:rect l="0" t="0" r="0" b="0"/>
                          <a:pathLst>
                            <a:path w="2449322" h="9144">
                              <a:moveTo>
                                <a:pt x="0" y="0"/>
                              </a:moveTo>
                              <a:lnTo>
                                <a:pt x="2449322" y="0"/>
                              </a:lnTo>
                              <a:lnTo>
                                <a:pt x="24493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56" name="Shape 20256"/>
                      <wps:cNvSpPr/>
                      <wps:spPr>
                        <a:xfrm>
                          <a:off x="3313759" y="213364"/>
                          <a:ext cx="2447798" cy="9144"/>
                        </a:xfrm>
                        <a:custGeom>
                          <a:avLst/>
                          <a:gdLst/>
                          <a:ahLst/>
                          <a:cxnLst/>
                          <a:rect l="0" t="0" r="0" b="0"/>
                          <a:pathLst>
                            <a:path w="2447798" h="9144">
                              <a:moveTo>
                                <a:pt x="0" y="0"/>
                              </a:moveTo>
                              <a:lnTo>
                                <a:pt x="2447798" y="0"/>
                              </a:lnTo>
                              <a:lnTo>
                                <a:pt x="24477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068" style="width:453.666pt;height:36.2346pt;position:absolute;mso-position-horizontal-relative:page;mso-position-horizontal:absolute;margin-left:99.2641pt;mso-position-vertical-relative:page;margin-top:42.5999pt;" coordsize="57615,4601">
              <v:rect id="Rectangle 19072" style="position:absolute;width:420;height:1863;left:441;top:46;"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shape id="Picture 19069" style="position:absolute;width:4330;height:4330;left:26636;top:0;" filled="f">
                <v:imagedata r:id="rId19"/>
              </v:shape>
              <v:rect id="Rectangle 19076" style="position:absolute;width:420;height:1863;left:30973;top:3200;"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9074" style="position:absolute;width:420;height:1863;left:33579;top:46;"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9073" style="position:absolute;width:420;height:1863;left:441;top:2256;"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9075" style="position:absolute;width:420;height:1863;left:33579;top:2256;"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shape id="Shape 20257" style="position:absolute;width:24493;height:91;left:0;top:2133;" coordsize="2449322,9144" path="m0,0l2449322,0l2449322,9144l0,9144l0,0">
                <v:stroke weight="0pt" endcap="flat" joinstyle="miter" miterlimit="10" on="false" color="#000000" opacity="0"/>
                <v:fill on="true" color="#000000"/>
              </v:shape>
              <v:shape id="Shape 20258" style="position:absolute;width:24477;height:91;left:33137;top:2133;" coordsize="2447798,9144" path="m0,0l2447798,0l2447798,9144l0,9144l0,0">
                <v:stroke weight="0pt" endcap="flat" joinstyle="miter" miterlimit="10" on="false" color="#000000" opacity="0"/>
                <v:fill on="true" color="#000000"/>
              </v:shape>
              <w10:wrap type="square"/>
            </v:group>
          </w:pict>
        </mc:Fallback>
      </mc:AlternateContent>
    </w:r>
  </w:p>
  <w:p w14:paraId="46F8A866" w14:textId="77777777" w:rsidR="008210A2" w:rsidRDefault="00153ACB">
    <w:pPr>
      <w:spacing w:after="0"/>
      <w:ind w:left="1085"/>
    </w:pPr>
    <w:r>
      <w:rPr>
        <w:rFonts w:ascii="Times New Roman" w:eastAsia="Times New Roman" w:hAnsi="Times New Roman" w:cs="Times New Roman"/>
        <w:sz w:val="20"/>
      </w:rPr>
      <w:t xml:space="preserve"> </w:t>
    </w:r>
  </w:p>
  <w:p w14:paraId="4C6129D8" w14:textId="77777777" w:rsidR="008210A2" w:rsidRDefault="00153ACB">
    <w:pPr>
      <w:spacing w:after="0"/>
      <w:ind w:left="1085"/>
    </w:pPr>
    <w:r>
      <w:rPr>
        <w:rFonts w:ascii="Times New Roman" w:eastAsia="Times New Roman" w:hAnsi="Times New Roman" w:cs="Times New Roman"/>
        <w:sz w:val="20"/>
      </w:rPr>
      <w:t xml:space="preserve"> </w:t>
    </w:r>
  </w:p>
  <w:p w14:paraId="468F26AC" w14:textId="77777777" w:rsidR="008210A2" w:rsidRDefault="00153ACB">
    <w:pPr>
      <w:spacing w:after="0"/>
      <w:ind w:left="1085"/>
    </w:pP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8486B" w14:textId="77777777" w:rsidR="008210A2" w:rsidRDefault="00153ACB">
    <w:pPr>
      <w:spacing w:after="1398"/>
      <w:ind w:right="-1037"/>
      <w:jc w:val="right"/>
    </w:pPr>
    <w:r>
      <w:rPr>
        <w:noProof/>
      </w:rPr>
      <mc:AlternateContent>
        <mc:Choice Requires="wpg">
          <w:drawing>
            <wp:anchor distT="0" distB="0" distL="114300" distR="114300" simplePos="0" relativeHeight="251660288" behindDoc="0" locked="0" layoutInCell="1" allowOverlap="1" wp14:anchorId="1522887C" wp14:editId="68DACCEB">
              <wp:simplePos x="0" y="0"/>
              <wp:positionH relativeFrom="page">
                <wp:posOffset>1260654</wp:posOffset>
              </wp:positionH>
              <wp:positionV relativeFrom="page">
                <wp:posOffset>541019</wp:posOffset>
              </wp:positionV>
              <wp:extent cx="5761557" cy="460179"/>
              <wp:effectExtent l="0" t="0" r="0" b="0"/>
              <wp:wrapSquare wrapText="bothSides"/>
              <wp:docPr id="19037" name="Group 19037"/>
              <wp:cNvGraphicFramePr/>
              <a:graphic xmlns:a="http://schemas.openxmlformats.org/drawingml/2006/main">
                <a:graphicData uri="http://schemas.microsoft.com/office/word/2010/wordprocessingGroup">
                  <wpg:wgp>
                    <wpg:cNvGrpSpPr/>
                    <wpg:grpSpPr>
                      <a:xfrm>
                        <a:off x="0" y="0"/>
                        <a:ext cx="5761557" cy="460179"/>
                        <a:chOff x="0" y="0"/>
                        <a:chExt cx="5761557" cy="460179"/>
                      </a:xfrm>
                    </wpg:grpSpPr>
                    <wps:wsp>
                      <wps:cNvPr id="19041" name="Rectangle 19041"/>
                      <wps:cNvSpPr/>
                      <wps:spPr>
                        <a:xfrm>
                          <a:off x="44144" y="4631"/>
                          <a:ext cx="42059" cy="186306"/>
                        </a:xfrm>
                        <a:prstGeom prst="rect">
                          <a:avLst/>
                        </a:prstGeom>
                        <a:ln>
                          <a:noFill/>
                        </a:ln>
                      </wps:spPr>
                      <wps:txbx>
                        <w:txbxContent>
                          <w:p w14:paraId="0B8DA8D5" w14:textId="77777777" w:rsidR="008210A2" w:rsidRDefault="00153ACB">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19038" name="Picture 19038"/>
                        <pic:cNvPicPr/>
                      </pic:nvPicPr>
                      <pic:blipFill>
                        <a:blip r:embed="rId1"/>
                        <a:stretch>
                          <a:fillRect/>
                        </a:stretch>
                      </pic:blipFill>
                      <pic:spPr>
                        <a:xfrm>
                          <a:off x="2663646" y="0"/>
                          <a:ext cx="433070" cy="433070"/>
                        </a:xfrm>
                        <a:prstGeom prst="rect">
                          <a:avLst/>
                        </a:prstGeom>
                      </pic:spPr>
                    </pic:pic>
                    <wps:wsp>
                      <wps:cNvPr id="19045" name="Rectangle 19045"/>
                      <wps:cNvSpPr/>
                      <wps:spPr>
                        <a:xfrm>
                          <a:off x="3097351" y="320099"/>
                          <a:ext cx="42058" cy="186306"/>
                        </a:xfrm>
                        <a:prstGeom prst="rect">
                          <a:avLst/>
                        </a:prstGeom>
                        <a:ln>
                          <a:noFill/>
                        </a:ln>
                      </wps:spPr>
                      <wps:txbx>
                        <w:txbxContent>
                          <w:p w14:paraId="1A5702E1" w14:textId="77777777" w:rsidR="008210A2" w:rsidRDefault="00153AC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9043" name="Rectangle 19043"/>
                      <wps:cNvSpPr/>
                      <wps:spPr>
                        <a:xfrm>
                          <a:off x="3357955" y="4631"/>
                          <a:ext cx="42058" cy="186306"/>
                        </a:xfrm>
                        <a:prstGeom prst="rect">
                          <a:avLst/>
                        </a:prstGeom>
                        <a:ln>
                          <a:noFill/>
                        </a:ln>
                      </wps:spPr>
                      <wps:txbx>
                        <w:txbxContent>
                          <w:p w14:paraId="47FD5C62" w14:textId="77777777" w:rsidR="008210A2" w:rsidRDefault="00153AC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9042" name="Rectangle 19042"/>
                      <wps:cNvSpPr/>
                      <wps:spPr>
                        <a:xfrm>
                          <a:off x="44144" y="225611"/>
                          <a:ext cx="42059" cy="186306"/>
                        </a:xfrm>
                        <a:prstGeom prst="rect">
                          <a:avLst/>
                        </a:prstGeom>
                        <a:ln>
                          <a:noFill/>
                        </a:ln>
                      </wps:spPr>
                      <wps:txbx>
                        <w:txbxContent>
                          <w:p w14:paraId="43DA445E" w14:textId="77777777" w:rsidR="008210A2" w:rsidRDefault="00153AC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19044" name="Rectangle 19044"/>
                      <wps:cNvSpPr/>
                      <wps:spPr>
                        <a:xfrm>
                          <a:off x="3357955" y="225611"/>
                          <a:ext cx="42058" cy="186306"/>
                        </a:xfrm>
                        <a:prstGeom prst="rect">
                          <a:avLst/>
                        </a:prstGeom>
                        <a:ln>
                          <a:noFill/>
                        </a:ln>
                      </wps:spPr>
                      <wps:txbx>
                        <w:txbxContent>
                          <w:p w14:paraId="17C16CD7" w14:textId="77777777" w:rsidR="008210A2" w:rsidRDefault="00153ACB">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0251" name="Shape 20251"/>
                      <wps:cNvSpPr/>
                      <wps:spPr>
                        <a:xfrm>
                          <a:off x="0" y="213364"/>
                          <a:ext cx="2449322" cy="9144"/>
                        </a:xfrm>
                        <a:custGeom>
                          <a:avLst/>
                          <a:gdLst/>
                          <a:ahLst/>
                          <a:cxnLst/>
                          <a:rect l="0" t="0" r="0" b="0"/>
                          <a:pathLst>
                            <a:path w="2449322" h="9144">
                              <a:moveTo>
                                <a:pt x="0" y="0"/>
                              </a:moveTo>
                              <a:lnTo>
                                <a:pt x="2449322" y="0"/>
                              </a:lnTo>
                              <a:lnTo>
                                <a:pt x="24493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252" name="Shape 20252"/>
                      <wps:cNvSpPr/>
                      <wps:spPr>
                        <a:xfrm>
                          <a:off x="3313759" y="213364"/>
                          <a:ext cx="2447798" cy="9144"/>
                        </a:xfrm>
                        <a:custGeom>
                          <a:avLst/>
                          <a:gdLst/>
                          <a:ahLst/>
                          <a:cxnLst/>
                          <a:rect l="0" t="0" r="0" b="0"/>
                          <a:pathLst>
                            <a:path w="2447798" h="9144">
                              <a:moveTo>
                                <a:pt x="0" y="0"/>
                              </a:moveTo>
                              <a:lnTo>
                                <a:pt x="2447798" y="0"/>
                              </a:lnTo>
                              <a:lnTo>
                                <a:pt x="24477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9037" style="width:453.666pt;height:36.2346pt;position:absolute;mso-position-horizontal-relative:page;mso-position-horizontal:absolute;margin-left:99.2641pt;mso-position-vertical-relative:page;margin-top:42.5999pt;" coordsize="57615,4601">
              <v:rect id="Rectangle 19041" style="position:absolute;width:420;height:1863;left:441;top:46;"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shape id="Picture 19038" style="position:absolute;width:4330;height:4330;left:26636;top:0;" filled="f">
                <v:imagedata r:id="rId19"/>
              </v:shape>
              <v:rect id="Rectangle 19045" style="position:absolute;width:420;height:1863;left:30973;top:3200;"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9043" style="position:absolute;width:420;height:1863;left:33579;top:46;"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9042" style="position:absolute;width:420;height:1863;left:441;top:2256;"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rect id="Rectangle 19044" style="position:absolute;width:420;height:1863;left:33579;top:2256;" filled="f" stroked="f">
                <v:textbox inset="0,0,0,0">
                  <w:txbxContent>
                    <w:p>
                      <w:pPr>
                        <w:spacing w:before="0" w:after="160" w:line="259" w:lineRule="auto"/>
                      </w:pPr>
                      <w:r>
                        <w:rPr>
                          <w:rFonts w:cs="Times New Roman" w:hAnsi="Times New Roman" w:eastAsia="Times New Roman" w:ascii="Times New Roman"/>
                          <w:sz w:val="20"/>
                        </w:rPr>
                        <w:t xml:space="preserve"> </w:t>
                      </w:r>
                    </w:p>
                  </w:txbxContent>
                </v:textbox>
              </v:rect>
              <v:shape id="Shape 20253" style="position:absolute;width:24493;height:91;left:0;top:2133;" coordsize="2449322,9144" path="m0,0l2449322,0l2449322,9144l0,9144l0,0">
                <v:stroke weight="0pt" endcap="flat" joinstyle="miter" miterlimit="10" on="false" color="#000000" opacity="0"/>
                <v:fill on="true" color="#000000"/>
              </v:shape>
              <v:shape id="Shape 20254" style="position:absolute;width:24477;height:91;left:33137;top:2133;" coordsize="2447798,9144" path="m0,0l2447798,0l2447798,9144l0,9144l0,0">
                <v:stroke weight="0pt" endcap="flat" joinstyle="miter" miterlimit="10" on="false" color="#000000" opacity="0"/>
                <v:fill on="true" color="#000000"/>
              </v:shape>
              <w10:wrap type="square"/>
            </v:group>
          </w:pict>
        </mc:Fallback>
      </mc:AlternateContent>
    </w:r>
    <w:proofErr w:type="spellStart"/>
    <w:r>
      <w:rPr>
        <w:rFonts w:ascii="Arial" w:eastAsia="Arial" w:hAnsi="Arial" w:cs="Arial"/>
        <w:sz w:val="10"/>
      </w:rPr>
      <w:t>Jakinaraz</w:t>
    </w:r>
    <w:proofErr w:type="spellEnd"/>
    <w:r>
      <w:rPr>
        <w:rFonts w:ascii="Arial" w:eastAsia="Arial" w:hAnsi="Arial" w:cs="Arial"/>
        <w:sz w:val="10"/>
      </w:rPr>
      <w:t xml:space="preserve">. </w:t>
    </w:r>
    <w:proofErr w:type="spellStart"/>
    <w:r>
      <w:rPr>
        <w:rFonts w:ascii="Arial" w:eastAsia="Arial" w:hAnsi="Arial" w:cs="Arial"/>
        <w:sz w:val="10"/>
      </w:rPr>
      <w:t>zkia</w:t>
    </w:r>
    <w:proofErr w:type="spellEnd"/>
    <w:r>
      <w:rPr>
        <w:rFonts w:ascii="Arial" w:eastAsia="Arial" w:hAnsi="Arial" w:cs="Arial"/>
        <w:sz w:val="10"/>
      </w:rPr>
      <w:t xml:space="preserve">. / </w:t>
    </w:r>
    <w:proofErr w:type="spellStart"/>
    <w:r>
      <w:rPr>
        <w:rFonts w:ascii="Arial" w:eastAsia="Arial" w:hAnsi="Arial" w:cs="Arial"/>
        <w:sz w:val="10"/>
      </w:rPr>
      <w:t>Num</w:t>
    </w:r>
    <w:proofErr w:type="spellEnd"/>
    <w:r>
      <w:rPr>
        <w:rFonts w:ascii="Arial" w:eastAsia="Arial" w:hAnsi="Arial" w:cs="Arial"/>
        <w:sz w:val="10"/>
      </w:rPr>
      <w:t xml:space="preserve">. </w:t>
    </w:r>
    <w:proofErr w:type="spellStart"/>
    <w:r>
      <w:rPr>
        <w:rFonts w:ascii="Arial" w:eastAsia="Arial" w:hAnsi="Arial" w:cs="Arial"/>
        <w:sz w:val="10"/>
      </w:rPr>
      <w:t>Notif</w:t>
    </w:r>
    <w:proofErr w:type="spellEnd"/>
    <w:r>
      <w:rPr>
        <w:rFonts w:ascii="Arial" w:eastAsia="Arial" w:hAnsi="Arial" w:cs="Arial"/>
        <w:sz w:val="10"/>
      </w:rPr>
      <w:t>.: 20260039620</w:t>
    </w:r>
  </w:p>
  <w:p w14:paraId="2CAEE7F2" w14:textId="77777777" w:rsidR="008210A2" w:rsidRDefault="00153ACB">
    <w:pPr>
      <w:spacing w:after="0"/>
      <w:ind w:left="1085"/>
    </w:pPr>
    <w:r>
      <w:rPr>
        <w:rFonts w:ascii="Times New Roman" w:eastAsia="Times New Roman" w:hAnsi="Times New Roman" w:cs="Times New Roman"/>
        <w:sz w:val="20"/>
      </w:rPr>
      <w:t xml:space="preserve"> </w:t>
    </w:r>
  </w:p>
  <w:p w14:paraId="4D04F5CC" w14:textId="77777777" w:rsidR="008210A2" w:rsidRDefault="00153ACB">
    <w:pPr>
      <w:spacing w:after="0"/>
      <w:ind w:left="1085"/>
    </w:pPr>
    <w:r>
      <w:rPr>
        <w:rFonts w:ascii="Times New Roman" w:eastAsia="Times New Roman" w:hAnsi="Times New Roman" w:cs="Times New Roman"/>
        <w:sz w:val="20"/>
      </w:rPr>
      <w:t xml:space="preserve"> </w:t>
    </w:r>
  </w:p>
  <w:p w14:paraId="52566681" w14:textId="77777777" w:rsidR="008210A2" w:rsidRDefault="00153ACB">
    <w:pPr>
      <w:spacing w:after="0"/>
      <w:ind w:left="1085"/>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62273"/>
    <w:multiLevelType w:val="hybridMultilevel"/>
    <w:tmpl w:val="BA1A0042"/>
    <w:lvl w:ilvl="0" w:tplc="2460E7F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E0C45E">
      <w:start w:val="2021"/>
      <w:numFmt w:val="decimal"/>
      <w:lvlText w:val="%2"/>
      <w:lvlJc w:val="left"/>
      <w:pPr>
        <w:ind w:left="2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5034AC">
      <w:start w:val="1"/>
      <w:numFmt w:val="lowerRoman"/>
      <w:lvlText w:val="%3"/>
      <w:lvlJc w:val="left"/>
      <w:pPr>
        <w:ind w:left="1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A4338A">
      <w:start w:val="1"/>
      <w:numFmt w:val="decimal"/>
      <w:lvlText w:val="%4"/>
      <w:lvlJc w:val="left"/>
      <w:pPr>
        <w:ind w:left="24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F4176E">
      <w:start w:val="1"/>
      <w:numFmt w:val="lowerLetter"/>
      <w:lvlText w:val="%5"/>
      <w:lvlJc w:val="left"/>
      <w:pPr>
        <w:ind w:left="32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404A60">
      <w:start w:val="1"/>
      <w:numFmt w:val="lowerRoman"/>
      <w:lvlText w:val="%6"/>
      <w:lvlJc w:val="left"/>
      <w:pPr>
        <w:ind w:left="39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C44C802">
      <w:start w:val="1"/>
      <w:numFmt w:val="decimal"/>
      <w:lvlText w:val="%7"/>
      <w:lvlJc w:val="left"/>
      <w:pPr>
        <w:ind w:left="4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744EAC">
      <w:start w:val="1"/>
      <w:numFmt w:val="lowerLetter"/>
      <w:lvlText w:val="%8"/>
      <w:lvlJc w:val="left"/>
      <w:pPr>
        <w:ind w:left="5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AA51F2">
      <w:start w:val="1"/>
      <w:numFmt w:val="lowerRoman"/>
      <w:lvlText w:val="%9"/>
      <w:lvlJc w:val="left"/>
      <w:pPr>
        <w:ind w:left="6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EB6640F"/>
    <w:multiLevelType w:val="hybridMultilevel"/>
    <w:tmpl w:val="AE4C2200"/>
    <w:lvl w:ilvl="0" w:tplc="B10A72FA">
      <w:start w:val="1"/>
      <w:numFmt w:val="decimal"/>
      <w:lvlText w:val="%1."/>
      <w:lvlJc w:val="left"/>
      <w:pPr>
        <w:ind w:left="135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398E45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40A3440">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6941BE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95495C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244DE0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2F85CC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DB25B8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72A678C">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74838B8"/>
    <w:multiLevelType w:val="hybridMultilevel"/>
    <w:tmpl w:val="51A812C6"/>
    <w:lvl w:ilvl="0" w:tplc="A872BE0C">
      <w:start w:val="2020"/>
      <w:numFmt w:val="decimal"/>
      <w:lvlText w:val="%1"/>
      <w:lvlJc w:val="left"/>
      <w:pPr>
        <w:ind w:left="5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6E51FA">
      <w:start w:val="1"/>
      <w:numFmt w:val="lowerLetter"/>
      <w:lvlText w:val="%2"/>
      <w:lvlJc w:val="left"/>
      <w:pPr>
        <w:ind w:left="3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C69766">
      <w:start w:val="1"/>
      <w:numFmt w:val="lowerRoman"/>
      <w:lvlText w:val="%3"/>
      <w:lvlJc w:val="left"/>
      <w:pPr>
        <w:ind w:left="4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286C68">
      <w:start w:val="1"/>
      <w:numFmt w:val="decimal"/>
      <w:lvlText w:val="%4"/>
      <w:lvlJc w:val="left"/>
      <w:pPr>
        <w:ind w:left="51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F8508A">
      <w:start w:val="1"/>
      <w:numFmt w:val="lowerLetter"/>
      <w:lvlText w:val="%5"/>
      <w:lvlJc w:val="left"/>
      <w:pPr>
        <w:ind w:left="58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BEAA54">
      <w:start w:val="1"/>
      <w:numFmt w:val="lowerRoman"/>
      <w:lvlText w:val="%6"/>
      <w:lvlJc w:val="left"/>
      <w:pPr>
        <w:ind w:left="66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1A7F78">
      <w:start w:val="1"/>
      <w:numFmt w:val="decimal"/>
      <w:lvlText w:val="%7"/>
      <w:lvlJc w:val="left"/>
      <w:pPr>
        <w:ind w:left="73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EAB37E">
      <w:start w:val="1"/>
      <w:numFmt w:val="lowerLetter"/>
      <w:lvlText w:val="%8"/>
      <w:lvlJc w:val="left"/>
      <w:pPr>
        <w:ind w:left="80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0CD100">
      <w:start w:val="1"/>
      <w:numFmt w:val="lowerRoman"/>
      <w:lvlText w:val="%9"/>
      <w:lvlJc w:val="left"/>
      <w:pPr>
        <w:ind w:left="87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D381472"/>
    <w:multiLevelType w:val="hybridMultilevel"/>
    <w:tmpl w:val="1F766C26"/>
    <w:lvl w:ilvl="0" w:tplc="54603A9E">
      <w:start w:val="10"/>
      <w:numFmt w:val="decimal"/>
      <w:lvlText w:val="%1."/>
      <w:lvlJc w:val="left"/>
      <w:pPr>
        <w:ind w:left="14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5267E78">
      <w:start w:val="1"/>
      <w:numFmt w:val="lowerLetter"/>
      <w:lvlText w:val="%2"/>
      <w:lvlJc w:val="left"/>
      <w:pPr>
        <w:ind w:left="18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4D0EB2E">
      <w:start w:val="1"/>
      <w:numFmt w:val="lowerRoman"/>
      <w:lvlText w:val="%3"/>
      <w:lvlJc w:val="left"/>
      <w:pPr>
        <w:ind w:left="25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ADEC11A">
      <w:start w:val="1"/>
      <w:numFmt w:val="decimal"/>
      <w:lvlText w:val="%4"/>
      <w:lvlJc w:val="left"/>
      <w:pPr>
        <w:ind w:left="32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AAC2106">
      <w:start w:val="1"/>
      <w:numFmt w:val="lowerLetter"/>
      <w:lvlText w:val="%5"/>
      <w:lvlJc w:val="left"/>
      <w:pPr>
        <w:ind w:left="39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43CB03E">
      <w:start w:val="1"/>
      <w:numFmt w:val="lowerRoman"/>
      <w:lvlText w:val="%6"/>
      <w:lvlJc w:val="left"/>
      <w:pPr>
        <w:ind w:left="46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0FC123A">
      <w:start w:val="1"/>
      <w:numFmt w:val="decimal"/>
      <w:lvlText w:val="%7"/>
      <w:lvlJc w:val="left"/>
      <w:pPr>
        <w:ind w:left="54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04AAC7C">
      <w:start w:val="1"/>
      <w:numFmt w:val="lowerLetter"/>
      <w:lvlText w:val="%8"/>
      <w:lvlJc w:val="left"/>
      <w:pPr>
        <w:ind w:left="61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088302A">
      <w:start w:val="1"/>
      <w:numFmt w:val="lowerRoman"/>
      <w:lvlText w:val="%9"/>
      <w:lvlJc w:val="left"/>
      <w:pPr>
        <w:ind w:left="68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3385AA3"/>
    <w:multiLevelType w:val="hybridMultilevel"/>
    <w:tmpl w:val="C7ACA046"/>
    <w:lvl w:ilvl="0" w:tplc="4C666968">
      <w:start w:val="4"/>
      <w:numFmt w:val="decimal"/>
      <w:lvlText w:val="%1."/>
      <w:lvlJc w:val="left"/>
      <w:pPr>
        <w:ind w:left="12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8D0F5F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C08E8C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D9A775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F5472B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EAE72C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82E0A2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4168B5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4F675F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7433E4D"/>
    <w:multiLevelType w:val="hybridMultilevel"/>
    <w:tmpl w:val="DC3A461A"/>
    <w:lvl w:ilvl="0" w:tplc="AE8CB69E">
      <w:start w:val="1"/>
      <w:numFmt w:val="bullet"/>
      <w:lvlText w:val="-"/>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C2D83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D018C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68C36B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E4803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32DE2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EE3D4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749EB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43439B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586232180">
    <w:abstractNumId w:val="5"/>
  </w:num>
  <w:num w:numId="2" w16cid:durableId="236289736">
    <w:abstractNumId w:val="1"/>
  </w:num>
  <w:num w:numId="3" w16cid:durableId="1521623182">
    <w:abstractNumId w:val="2"/>
  </w:num>
  <w:num w:numId="4" w16cid:durableId="223027718">
    <w:abstractNumId w:val="4"/>
  </w:num>
  <w:num w:numId="5" w16cid:durableId="1168860438">
    <w:abstractNumId w:val="0"/>
  </w:num>
  <w:num w:numId="6" w16cid:durableId="12752883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0A2"/>
    <w:rsid w:val="00153ACB"/>
    <w:rsid w:val="008210A2"/>
    <w:rsid w:val="00FF30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C6416"/>
  <w15:docId w15:val="{9FC9CC8A-76C3-48B0-A904-4CA8D91FE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tulo1">
    <w:name w:val="heading 1"/>
    <w:next w:val="Normal"/>
    <w:link w:val="Ttulo1Car"/>
    <w:uiPriority w:val="9"/>
    <w:qFormat/>
    <w:pPr>
      <w:keepNext/>
      <w:keepLines/>
      <w:spacing w:after="0" w:line="259" w:lineRule="auto"/>
      <w:ind w:left="1041" w:hanging="10"/>
      <w:jc w:val="center"/>
      <w:outlineLvl w:val="0"/>
    </w:pPr>
    <w:rPr>
      <w:rFonts w:ascii="Times New Roman" w:eastAsia="Times New Roman" w:hAnsi="Times New Roman" w:cs="Times New Roman"/>
      <w:b/>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153A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3ACB"/>
    <w:rPr>
      <w:rFonts w:ascii="Calibri" w:eastAsia="Calibri" w:hAnsi="Calibri" w:cs="Calibri"/>
      <w:color w:val="000000"/>
      <w:sz w:val="22"/>
    </w:rPr>
  </w:style>
  <w:style w:type="paragraph" w:styleId="Piedepgina">
    <w:name w:val="footer"/>
    <w:basedOn w:val="Normal"/>
    <w:link w:val="PiedepginaCar"/>
    <w:uiPriority w:val="99"/>
    <w:unhideWhenUsed/>
    <w:rsid w:val="00153A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3ACB"/>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footnotes" Target="footnotes.xml"/><Relationship Id="rId23" Type="http://schemas.openxmlformats.org/officeDocument/2006/relationships/fontTable" Target="fontTable.xml"/><Relationship Id="rId19" Type="http://schemas.openxmlformats.org/officeDocument/2006/relationships/footer" Target="footer1.xml"/><Relationship Id="rId4" Type="http://schemas.openxmlformats.org/officeDocument/2006/relationships/webSettings" Target="webSettings.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19"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 Id="rId19"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 Id="rId19"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3041</Words>
  <Characters>16727</Characters>
  <Application>Microsoft Office Word</Application>
  <DocSecurity>0</DocSecurity>
  <Lines>139</Lines>
  <Paragraphs>39</Paragraphs>
  <ScaleCrop>false</ScaleCrop>
  <Company/>
  <LinksUpToDate>false</LinksUpToDate>
  <CharactersWithSpaces>19729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8.1.2026-02-04  OF 8 cove</dc:title>
  <dc:subject/>
  <dc:creator>Urien Salterain, Karoline</dc:creator>
  <cp:keywords/>
  <cp:lastModifiedBy>Urien Salterain, Karoline</cp:lastModifiedBy>
  <cp:revision>2</cp:revision>
  <dcterms:created xsi:type="dcterms:W3CDTF">2026-02-16T14:00:00Z</dcterms:created>
  <dcterms:modified xsi:type="dcterms:W3CDTF">2026-02-16T14:00:00Z</dcterms:modified>
</cp:coreProperties>
</file>