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524" w14:textId="77777777" w:rsidR="002F66A4" w:rsidRDefault="004A3ABC">
      <w:pPr>
        <w:spacing w:after="16" w:line="259" w:lineRule="auto"/>
        <w:ind w:left="144" w:right="0" w:firstLine="0"/>
        <w:jc w:val="left"/>
      </w:pPr>
      <w:r>
        <w:rPr>
          <w:noProof/>
        </w:rPr>
        <w:drawing>
          <wp:anchor distT="0" distB="0" distL="114300" distR="114300" simplePos="0" relativeHeight="251658240" behindDoc="0" locked="0" layoutInCell="1" allowOverlap="0" wp14:anchorId="2246EAD7" wp14:editId="15ABF2D4">
            <wp:simplePos x="0" y="0"/>
            <wp:positionH relativeFrom="column">
              <wp:posOffset>91440</wp:posOffset>
            </wp:positionH>
            <wp:positionV relativeFrom="paragraph">
              <wp:posOffset>-38705</wp:posOffset>
            </wp:positionV>
            <wp:extent cx="2105025" cy="7048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105025" cy="704850"/>
                    </a:xfrm>
                    <a:prstGeom prst="rect">
                      <a:avLst/>
                    </a:prstGeom>
                  </pic:spPr>
                </pic:pic>
              </a:graphicData>
            </a:graphic>
          </wp:anchor>
        </w:drawing>
      </w:r>
      <w:proofErr w:type="spellStart"/>
      <w:r>
        <w:rPr>
          <w:rFonts w:ascii="Arial" w:eastAsia="Arial" w:hAnsi="Arial" w:cs="Arial"/>
          <w:b/>
          <w:sz w:val="18"/>
        </w:rPr>
        <w:t>Gizarte</w:t>
      </w:r>
      <w:proofErr w:type="spellEnd"/>
      <w:r>
        <w:rPr>
          <w:rFonts w:ascii="Arial" w:eastAsia="Arial" w:hAnsi="Arial" w:cs="Arial"/>
          <w:b/>
          <w:sz w:val="18"/>
        </w:rPr>
        <w:t xml:space="preserve"> </w:t>
      </w:r>
      <w:proofErr w:type="spellStart"/>
      <w:r>
        <w:rPr>
          <w:rFonts w:ascii="Arial" w:eastAsia="Arial" w:hAnsi="Arial" w:cs="Arial"/>
          <w:b/>
          <w:sz w:val="18"/>
        </w:rPr>
        <w:t>Politiken</w:t>
      </w:r>
      <w:proofErr w:type="spellEnd"/>
      <w:r>
        <w:rPr>
          <w:rFonts w:ascii="Arial" w:eastAsia="Arial" w:hAnsi="Arial" w:cs="Arial"/>
          <w:b/>
          <w:sz w:val="18"/>
        </w:rPr>
        <w:t xml:space="preserve"> Saila</w:t>
      </w:r>
    </w:p>
    <w:p w14:paraId="55C924F1" w14:textId="77777777" w:rsidR="002F66A4" w:rsidRDefault="004A3ABC">
      <w:pPr>
        <w:spacing w:after="1491" w:line="259" w:lineRule="auto"/>
        <w:ind w:left="144" w:right="358" w:firstLine="0"/>
        <w:jc w:val="right"/>
      </w:pPr>
      <w:r>
        <w:rPr>
          <w:rFonts w:ascii="Arial" w:eastAsia="Arial" w:hAnsi="Arial" w:cs="Arial"/>
          <w:b/>
          <w:sz w:val="18"/>
        </w:rPr>
        <w:t>Departamento de Políticas Sociales</w:t>
      </w:r>
    </w:p>
    <w:p w14:paraId="209B1A9A" w14:textId="77777777" w:rsidR="002F66A4" w:rsidRDefault="004A3ABC">
      <w:pPr>
        <w:spacing w:after="0" w:line="259" w:lineRule="auto"/>
        <w:ind w:left="399" w:right="0" w:firstLine="0"/>
        <w:jc w:val="left"/>
      </w:pPr>
      <w:r>
        <w:rPr>
          <w:rFonts w:ascii="Arial" w:eastAsia="Arial" w:hAnsi="Arial" w:cs="Arial"/>
          <w:sz w:val="26"/>
        </w:rPr>
        <w:t>17/2026, de 11 de marzo</w:t>
      </w:r>
    </w:p>
    <w:p w14:paraId="795852BE" w14:textId="77777777" w:rsidR="002F66A4" w:rsidRDefault="004A3ABC">
      <w:pPr>
        <w:spacing w:after="311" w:line="259" w:lineRule="auto"/>
        <w:ind w:left="-18" w:right="-1" w:firstLine="0"/>
        <w:jc w:val="left"/>
      </w:pPr>
      <w:r>
        <w:rPr>
          <w:rFonts w:ascii="Calibri" w:eastAsia="Calibri" w:hAnsi="Calibri" w:cs="Calibri"/>
          <w:noProof/>
        </w:rPr>
        <mc:AlternateContent>
          <mc:Choice Requires="wpg">
            <w:drawing>
              <wp:inline distT="0" distB="0" distL="0" distR="0" wp14:anchorId="008F75C1" wp14:editId="1AA50C36">
                <wp:extent cx="5772151" cy="6350"/>
                <wp:effectExtent l="0" t="0" r="0" b="0"/>
                <wp:docPr id="1515" name="Group 1515"/>
                <wp:cNvGraphicFramePr/>
                <a:graphic xmlns:a="http://schemas.openxmlformats.org/drawingml/2006/main">
                  <a:graphicData uri="http://schemas.microsoft.com/office/word/2010/wordprocessingGroup">
                    <wpg:wgp>
                      <wpg:cNvGrpSpPr/>
                      <wpg:grpSpPr>
                        <a:xfrm>
                          <a:off x="0" y="0"/>
                          <a:ext cx="5772151" cy="6350"/>
                          <a:chOff x="0" y="0"/>
                          <a:chExt cx="5772151" cy="6350"/>
                        </a:xfrm>
                      </wpg:grpSpPr>
                      <wps:wsp>
                        <wps:cNvPr id="10" name="Shape 10"/>
                        <wps:cNvSpPr/>
                        <wps:spPr>
                          <a:xfrm>
                            <a:off x="0" y="0"/>
                            <a:ext cx="5772151" cy="0"/>
                          </a:xfrm>
                          <a:custGeom>
                            <a:avLst/>
                            <a:gdLst/>
                            <a:ahLst/>
                            <a:cxnLst/>
                            <a:rect l="0" t="0" r="0" b="0"/>
                            <a:pathLst>
                              <a:path w="5772151">
                                <a:moveTo>
                                  <a:pt x="0" y="0"/>
                                </a:moveTo>
                                <a:lnTo>
                                  <a:pt x="577215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5" style="width:454.5pt;height:0.5pt;mso-position-horizontal-relative:char;mso-position-vertical-relative:line" coordsize="57721,63">
                <v:shape id="Shape 10" style="position:absolute;width:57721;height:0;left:0;top:0;" coordsize="5772151,0" path="m0,0l5772151,0">
                  <v:stroke weight="0.5pt" endcap="flat" joinstyle="miter" miterlimit="10" on="true" color="#000000"/>
                  <v:fill on="false" color="#000000" opacity="0"/>
                </v:shape>
              </v:group>
            </w:pict>
          </mc:Fallback>
        </mc:AlternateContent>
      </w:r>
    </w:p>
    <w:p w14:paraId="4C6B4A32" w14:textId="77777777" w:rsidR="002F66A4" w:rsidRDefault="004A3ABC">
      <w:pPr>
        <w:spacing w:after="0" w:line="269" w:lineRule="auto"/>
        <w:ind w:right="0"/>
      </w:pPr>
      <w:r>
        <w:rPr>
          <w:b/>
        </w:rPr>
        <w:t>ORDEN FORAL</w:t>
      </w:r>
    </w:p>
    <w:p w14:paraId="4B0A2DB7" w14:textId="77777777" w:rsidR="002F66A4" w:rsidRDefault="004A3ABC">
      <w:pPr>
        <w:spacing w:after="480"/>
        <w:ind w:left="-5"/>
      </w:pPr>
      <w:r>
        <w:t xml:space="preserve">Departamento de Políticas Sociales </w:t>
      </w:r>
      <w:proofErr w:type="spellStart"/>
      <w:r>
        <w:t>Nº</w:t>
      </w:r>
      <w:proofErr w:type="spellEnd"/>
      <w:r>
        <w:t xml:space="preserve"> </w:t>
      </w:r>
      <w:proofErr w:type="spellStart"/>
      <w:r>
        <w:t>Exp</w:t>
      </w:r>
      <w:proofErr w:type="spellEnd"/>
      <w:r>
        <w:t>.: INFOPU 2025/058</w:t>
      </w:r>
    </w:p>
    <w:p w14:paraId="60889F3E" w14:textId="314E24C7" w:rsidR="002F66A4" w:rsidRDefault="004A3ABC">
      <w:pPr>
        <w:spacing w:after="331" w:line="269" w:lineRule="auto"/>
        <w:ind w:right="0"/>
      </w:pPr>
      <w:r>
        <w:rPr>
          <w:b/>
        </w:rPr>
        <w:t xml:space="preserve">Acceso a información pública por parte de </w:t>
      </w:r>
      <w:r w:rsidRPr="004A3ABC">
        <w:rPr>
          <w:b/>
          <w:highlight w:val="black"/>
        </w:rPr>
        <w:t>XXXXXX</w:t>
      </w:r>
      <w:r>
        <w:rPr>
          <w:b/>
        </w:rPr>
        <w:t xml:space="preserve"> en representación de la Asociación </w:t>
      </w:r>
      <w:proofErr w:type="spellStart"/>
      <w:r>
        <w:rPr>
          <w:b/>
        </w:rPr>
        <w:t>Zazpigarren</w:t>
      </w:r>
      <w:proofErr w:type="spellEnd"/>
      <w:r>
        <w:rPr>
          <w:b/>
        </w:rPr>
        <w:t xml:space="preserve"> Araba-</w:t>
      </w:r>
      <w:proofErr w:type="spellStart"/>
      <w:r>
        <w:rPr>
          <w:b/>
        </w:rPr>
        <w:t>Babestu</w:t>
      </w:r>
      <w:proofErr w:type="spellEnd"/>
      <w:r>
        <w:rPr>
          <w:b/>
        </w:rPr>
        <w:t xml:space="preserve"> Araba para el bienestar Ciudadano </w:t>
      </w:r>
      <w:proofErr w:type="spellStart"/>
      <w:r>
        <w:rPr>
          <w:b/>
        </w:rPr>
        <w:t>Elkartea</w:t>
      </w:r>
      <w:proofErr w:type="spellEnd"/>
      <w:r>
        <w:rPr>
          <w:b/>
        </w:rPr>
        <w:t>.</w:t>
      </w:r>
    </w:p>
    <w:p w14:paraId="7451FE96" w14:textId="526D4452" w:rsidR="002F66A4" w:rsidRDefault="004A3ABC">
      <w:pPr>
        <w:spacing w:after="334"/>
        <w:ind w:left="-5" w:right="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8D235B4" wp14:editId="436327AC">
                <wp:simplePos x="0" y="0"/>
                <wp:positionH relativeFrom="page">
                  <wp:posOffset>203200</wp:posOffset>
                </wp:positionH>
                <wp:positionV relativeFrom="page">
                  <wp:posOffset>5647601</wp:posOffset>
                </wp:positionV>
                <wp:extent cx="393700" cy="3533229"/>
                <wp:effectExtent l="0" t="0" r="0" b="0"/>
                <wp:wrapSquare wrapText="bothSides"/>
                <wp:docPr id="1516" name="Group 1516"/>
                <wp:cNvGraphicFramePr/>
                <a:graphic xmlns:a="http://schemas.openxmlformats.org/drawingml/2006/main">
                  <a:graphicData uri="http://schemas.microsoft.com/office/word/2010/wordprocessingGroup">
                    <wpg:wgp>
                      <wpg:cNvGrpSpPr/>
                      <wpg:grpSpPr>
                        <a:xfrm>
                          <a:off x="0" y="0"/>
                          <a:ext cx="393700" cy="3533229"/>
                          <a:chOff x="0" y="0"/>
                          <a:chExt cx="393700" cy="3533229"/>
                        </a:xfrm>
                      </wpg:grpSpPr>
                      <pic:pic xmlns:pic="http://schemas.openxmlformats.org/drawingml/2006/picture">
                        <pic:nvPicPr>
                          <pic:cNvPr id="48" name="Picture 48"/>
                          <pic:cNvPicPr/>
                        </pic:nvPicPr>
                        <pic:blipFill>
                          <a:blip r:embed="rId6"/>
                          <a:stretch>
                            <a:fillRect/>
                          </a:stretch>
                        </pic:blipFill>
                        <pic:spPr>
                          <a:xfrm rot="-5399999">
                            <a:off x="0" y="3139529"/>
                            <a:ext cx="393700" cy="393701"/>
                          </a:xfrm>
                          <a:prstGeom prst="rect">
                            <a:avLst/>
                          </a:prstGeom>
                        </pic:spPr>
                      </pic:pic>
                      <wps:wsp>
                        <wps:cNvPr id="49" name="Rectangle 49"/>
                        <wps:cNvSpPr/>
                        <wps:spPr>
                          <a:xfrm rot="-5399999">
                            <a:off x="-667336" y="2184816"/>
                            <a:ext cx="1653800" cy="103226"/>
                          </a:xfrm>
                          <a:prstGeom prst="rect">
                            <a:avLst/>
                          </a:prstGeom>
                          <a:ln>
                            <a:noFill/>
                          </a:ln>
                        </wps:spPr>
                        <wps:txbx>
                          <w:txbxContent>
                            <w:p w14:paraId="0BDFAF54" w14:textId="77777777" w:rsidR="002F66A4" w:rsidRDefault="004A3ABC">
                              <w:pPr>
                                <w:spacing w:after="160" w:line="259" w:lineRule="auto"/>
                                <w:ind w:left="0" w:right="0" w:firstLine="0"/>
                                <w:jc w:val="left"/>
                              </w:pPr>
                              <w:proofErr w:type="spellStart"/>
                              <w:r>
                                <w:rPr>
                                  <w:rFonts w:ascii="Calibri" w:eastAsia="Calibri" w:hAnsi="Calibri" w:cs="Calibri"/>
                                  <w:color w:val="808080"/>
                                  <w:sz w:val="12"/>
                                </w:rPr>
                                <w:t>Egiaztapen</w:t>
                              </w:r>
                              <w:proofErr w:type="spellEnd"/>
                              <w:r>
                                <w:rPr>
                                  <w:rFonts w:ascii="Calibri" w:eastAsia="Calibri" w:hAnsi="Calibri" w:cs="Calibri"/>
                                  <w:color w:val="808080"/>
                                  <w:sz w:val="12"/>
                                </w:rPr>
                                <w:t xml:space="preserve"> </w:t>
                              </w:r>
                              <w:proofErr w:type="spellStart"/>
                              <w:r>
                                <w:rPr>
                                  <w:rFonts w:ascii="Calibri" w:eastAsia="Calibri" w:hAnsi="Calibri" w:cs="Calibri"/>
                                  <w:color w:val="808080"/>
                                  <w:sz w:val="12"/>
                                </w:rPr>
                                <w:t>kodea</w:t>
                              </w:r>
                              <w:proofErr w:type="spellEnd"/>
                              <w:r>
                                <w:rPr>
                                  <w:rFonts w:ascii="Calibri" w:eastAsia="Calibri" w:hAnsi="Calibri" w:cs="Calibri"/>
                                  <w:color w:val="808080"/>
                                  <w:sz w:val="12"/>
                                </w:rPr>
                                <w:t xml:space="preserve"> Código de verificación</w:t>
                              </w:r>
                            </w:p>
                          </w:txbxContent>
                        </wps:txbx>
                        <wps:bodyPr horzOverflow="overflow" vert="horz" lIns="0" tIns="0" rIns="0" bIns="0" rtlCol="0">
                          <a:noAutofit/>
                        </wps:bodyPr>
                      </wps:wsp>
                      <wps:wsp>
                        <wps:cNvPr id="50" name="Rectangle 50"/>
                        <wps:cNvSpPr/>
                        <wps:spPr>
                          <a:xfrm rot="-5399999">
                            <a:off x="-526871" y="2180263"/>
                            <a:ext cx="1594088" cy="172044"/>
                          </a:xfrm>
                          <a:prstGeom prst="rect">
                            <a:avLst/>
                          </a:prstGeom>
                          <a:ln>
                            <a:noFill/>
                          </a:ln>
                        </wps:spPr>
                        <wps:txbx>
                          <w:txbxContent>
                            <w:p w14:paraId="3AE3BB44" w14:textId="77777777" w:rsidR="002F66A4" w:rsidRDefault="004A3ABC">
                              <w:pPr>
                                <w:spacing w:after="160" w:line="259" w:lineRule="auto"/>
                                <w:ind w:left="0" w:right="0" w:firstLine="0"/>
                                <w:jc w:val="left"/>
                              </w:pPr>
                              <w:r>
                                <w:rPr>
                                  <w:rFonts w:ascii="Calibri" w:eastAsia="Calibri" w:hAnsi="Calibri" w:cs="Calibri"/>
                                  <w:b/>
                                  <w:color w:val="808080"/>
                                  <w:sz w:val="20"/>
                                </w:rPr>
                                <w:t>kzhu-zeDU-cHZ7-W2JA</w:t>
                              </w:r>
                            </w:p>
                          </w:txbxContent>
                        </wps:txbx>
                        <wps:bodyPr horzOverflow="overflow" vert="horz" lIns="0" tIns="0" rIns="0" bIns="0" rtlCol="0">
                          <a:noAutofit/>
                        </wps:bodyPr>
                      </wps:wsp>
                      <wps:wsp>
                        <wps:cNvPr id="55" name="Rectangle 55"/>
                        <wps:cNvSpPr/>
                        <wps:spPr>
                          <a:xfrm rot="-5399999">
                            <a:off x="-818672" y="484079"/>
                            <a:ext cx="2047308" cy="103226"/>
                          </a:xfrm>
                          <a:prstGeom prst="rect">
                            <a:avLst/>
                          </a:prstGeom>
                          <a:ln>
                            <a:noFill/>
                          </a:ln>
                        </wps:spPr>
                        <wps:txbx>
                          <w:txbxContent>
                            <w:p w14:paraId="4126B7AD" w14:textId="77777777" w:rsidR="002F66A4" w:rsidRDefault="004A3ABC">
                              <w:pPr>
                                <w:spacing w:after="160" w:line="259" w:lineRule="auto"/>
                                <w:ind w:left="0" w:right="0" w:firstLine="0"/>
                                <w:jc w:val="left"/>
                              </w:pPr>
                              <w:hyperlink r:id="rId7">
                                <w:proofErr w:type="spellStart"/>
                                <w:r>
                                  <w:rPr>
                                    <w:rFonts w:ascii="Calibri" w:eastAsia="Calibri" w:hAnsi="Calibri" w:cs="Calibri"/>
                                    <w:color w:val="808080"/>
                                    <w:sz w:val="12"/>
                                  </w:rPr>
                                  <w:t>Egiaztatzeko</w:t>
                                </w:r>
                                <w:proofErr w:type="spellEnd"/>
                                <w:r>
                                  <w:rPr>
                                    <w:rFonts w:ascii="Calibri" w:eastAsia="Calibri" w:hAnsi="Calibri" w:cs="Calibri"/>
                                    <w:color w:val="808080"/>
                                    <w:sz w:val="12"/>
                                  </w:rPr>
                                  <w:t xml:space="preserve"> </w:t>
                                </w:r>
                                <w:proofErr w:type="spellStart"/>
                                <w:r>
                                  <w:rPr>
                                    <w:rFonts w:ascii="Calibri" w:eastAsia="Calibri" w:hAnsi="Calibri" w:cs="Calibri"/>
                                    <w:color w:val="808080"/>
                                    <w:sz w:val="12"/>
                                  </w:rPr>
                                  <w:t>helbidea</w:t>
                                </w:r>
                                <w:proofErr w:type="spellEnd"/>
                                <w:r>
                                  <w:rPr>
                                    <w:rFonts w:ascii="Calibri" w:eastAsia="Calibri" w:hAnsi="Calibri" w:cs="Calibri"/>
                                    <w:color w:val="808080"/>
                                    <w:sz w:val="12"/>
                                  </w:rPr>
                                  <w:t xml:space="preserve"> Dirección de </w:t>
                                </w:r>
                                <w:proofErr w:type="spellStart"/>
                                <w:r>
                                  <w:rPr>
                                    <w:rFonts w:ascii="Calibri" w:eastAsia="Calibri" w:hAnsi="Calibri" w:cs="Calibri"/>
                                    <w:color w:val="808080"/>
                                    <w:sz w:val="12"/>
                                  </w:rPr>
                                  <w:t>comprobació</w:t>
                                </w:r>
                                <w:proofErr w:type="spellEnd"/>
                              </w:hyperlink>
                            </w:p>
                          </w:txbxContent>
                        </wps:txbx>
                        <wps:bodyPr horzOverflow="overflow" vert="horz" lIns="0" tIns="0" rIns="0" bIns="0" rtlCol="0">
                          <a:noAutofit/>
                        </wps:bodyPr>
                      </wps:wsp>
                      <wps:wsp>
                        <wps:cNvPr id="56" name="Rectangle 56"/>
                        <wps:cNvSpPr/>
                        <wps:spPr>
                          <a:xfrm rot="-5399999">
                            <a:off x="-1588337" y="-285584"/>
                            <a:ext cx="2047308" cy="103226"/>
                          </a:xfrm>
                          <a:prstGeom prst="rect">
                            <a:avLst/>
                          </a:prstGeom>
                          <a:ln>
                            <a:noFill/>
                          </a:ln>
                        </wps:spPr>
                        <wps:txbx>
                          <w:txbxContent>
                            <w:p w14:paraId="7FA328C9" w14:textId="77777777" w:rsidR="002F66A4" w:rsidRDefault="004A3ABC">
                              <w:pPr>
                                <w:spacing w:after="160" w:line="259" w:lineRule="auto"/>
                                <w:ind w:left="0" w:right="0" w:firstLine="0"/>
                                <w:jc w:val="left"/>
                              </w:pPr>
                              <w:r>
                                <w:rPr>
                                  <w:rFonts w:ascii="Calibri" w:eastAsia="Calibri" w:hAnsi="Calibri" w:cs="Calibri"/>
                                  <w:color w:val="808080"/>
                                  <w:sz w:val="12"/>
                                </w:rPr>
                                <w:t>n</w:t>
                              </w:r>
                            </w:p>
                          </w:txbxContent>
                        </wps:txbx>
                        <wps:bodyPr horzOverflow="overflow" vert="horz" lIns="0" tIns="0" rIns="0" bIns="0" rtlCol="0">
                          <a:noAutofit/>
                        </wps:bodyPr>
                      </wps:wsp>
                      <wps:wsp>
                        <wps:cNvPr id="1968" name="Shape 1968"/>
                        <wps:cNvSpPr/>
                        <wps:spPr>
                          <a:xfrm>
                            <a:off x="280035" y="63550"/>
                            <a:ext cx="9144" cy="1475780"/>
                          </a:xfrm>
                          <a:custGeom>
                            <a:avLst/>
                            <a:gdLst/>
                            <a:ahLst/>
                            <a:cxnLst/>
                            <a:rect l="0" t="0" r="0" b="0"/>
                            <a:pathLst>
                              <a:path w="9144" h="1475780">
                                <a:moveTo>
                                  <a:pt x="0" y="0"/>
                                </a:moveTo>
                                <a:lnTo>
                                  <a:pt x="9144" y="0"/>
                                </a:lnTo>
                                <a:lnTo>
                                  <a:pt x="9144" y="1475780"/>
                                </a:lnTo>
                                <a:lnTo>
                                  <a:pt x="0" y="147578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7" name="Rectangle 57"/>
                        <wps:cNvSpPr/>
                        <wps:spPr>
                          <a:xfrm rot="-5399999">
                            <a:off x="-701272" y="525280"/>
                            <a:ext cx="1962787" cy="103226"/>
                          </a:xfrm>
                          <a:prstGeom prst="rect">
                            <a:avLst/>
                          </a:prstGeom>
                          <a:ln>
                            <a:noFill/>
                          </a:ln>
                        </wps:spPr>
                        <wps:txbx>
                          <w:txbxContent>
                            <w:p w14:paraId="64DF1D4F" w14:textId="77777777" w:rsidR="002F66A4" w:rsidRDefault="004A3ABC">
                              <w:pPr>
                                <w:spacing w:after="160" w:line="259" w:lineRule="auto"/>
                                <w:ind w:left="0" w:right="0" w:firstLine="0"/>
                                <w:jc w:val="left"/>
                              </w:pPr>
                              <w:hyperlink r:id="rId8">
                                <w:r>
                                  <w:rPr>
                                    <w:rFonts w:ascii="Calibri" w:eastAsia="Calibri" w:hAnsi="Calibri" w:cs="Calibri"/>
                                    <w:color w:val="0000FF"/>
                                    <w:sz w:val="12"/>
                                  </w:rPr>
                                  <w:t>https://e-s.araba.eus/wps/portal/ConsultaCov</w:t>
                                </w:r>
                              </w:hyperlink>
                            </w:p>
                          </w:txbxContent>
                        </wps:txbx>
                        <wps:bodyPr horzOverflow="overflow" vert="horz" lIns="0" tIns="0" rIns="0" bIns="0" rtlCol="0">
                          <a:noAutofit/>
                        </wps:bodyPr>
                      </wps:wsp>
                      <wps:wsp>
                        <wps:cNvPr id="58" name="Rectangle 58"/>
                        <wps:cNvSpPr/>
                        <wps:spPr>
                          <a:xfrm rot="-5399999">
                            <a:off x="-1439162" y="-212609"/>
                            <a:ext cx="1962787" cy="103226"/>
                          </a:xfrm>
                          <a:prstGeom prst="rect">
                            <a:avLst/>
                          </a:prstGeom>
                          <a:ln>
                            <a:noFill/>
                          </a:ln>
                        </wps:spPr>
                        <wps:txbx>
                          <w:txbxContent>
                            <w:p w14:paraId="30C99B84" w14:textId="77777777" w:rsidR="002F66A4" w:rsidRDefault="004A3ABC">
                              <w:pPr>
                                <w:spacing w:after="160" w:line="259" w:lineRule="auto"/>
                                <w:ind w:left="0" w:right="0" w:firstLine="0"/>
                                <w:jc w:val="left"/>
                              </w:pPr>
                              <w:hyperlink r:id="rId9">
                                <w:r>
                                  <w:rPr>
                                    <w:rFonts w:ascii="Calibri" w:eastAsia="Calibri" w:hAnsi="Calibri" w:cs="Calibri"/>
                                    <w:color w:val="0000FF"/>
                                    <w:sz w:val="12"/>
                                  </w:rPr>
                                  <w:t>e</w:t>
                                </w:r>
                              </w:hyperlink>
                            </w:p>
                          </w:txbxContent>
                        </wps:txbx>
                        <wps:bodyPr horzOverflow="overflow" vert="horz" lIns="0" tIns="0" rIns="0" bIns="0" rtlCol="0">
                          <a:noAutofit/>
                        </wps:bodyPr>
                      </wps:wsp>
                    </wpg:wgp>
                  </a:graphicData>
                </a:graphic>
              </wp:anchor>
            </w:drawing>
          </mc:Choice>
          <mc:Fallback>
            <w:pict>
              <v:group w14:anchorId="48D235B4" id="Group 1516" o:spid="_x0000_s1026" style="position:absolute;left:0;text-align:left;margin-left:16pt;margin-top:444.7pt;width:31pt;height:278.2pt;z-index:251659264;mso-position-horizontal-relative:page;mso-position-vertical-relative:page" coordsize="3937,353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31395;width:3937;height:3937;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">
                  <v:imagedata r:id="rId10" o:title=""/>
                </v:shape>
                <v:rect id="Rectangle 49" o:spid="_x0000_s1028" style="position:absolute;left:-6674;top:21848;width:16538;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14:paraId="0BDFAF54" w14:textId="77777777" w:rsidR="002F66A4" w:rsidRDefault="004A3ABC">
                        <w:pPr>
                          <w:spacing w:after="160" w:line="259" w:lineRule="auto"/>
                          <w:ind w:left="0" w:right="0" w:firstLine="0"/>
                          <w:jc w:val="left"/>
                        </w:pPr>
                        <w:proofErr w:type="spellStart"/>
                        <w:r>
                          <w:rPr>
                            <w:rFonts w:ascii="Calibri" w:eastAsia="Calibri" w:hAnsi="Calibri" w:cs="Calibri"/>
                            <w:color w:val="808080"/>
                            <w:sz w:val="12"/>
                          </w:rPr>
                          <w:t>Egiaztapen</w:t>
                        </w:r>
                        <w:proofErr w:type="spellEnd"/>
                        <w:r>
                          <w:rPr>
                            <w:rFonts w:ascii="Calibri" w:eastAsia="Calibri" w:hAnsi="Calibri" w:cs="Calibri"/>
                            <w:color w:val="808080"/>
                            <w:sz w:val="12"/>
                          </w:rPr>
                          <w:t xml:space="preserve"> </w:t>
                        </w:r>
                        <w:proofErr w:type="spellStart"/>
                        <w:r>
                          <w:rPr>
                            <w:rFonts w:ascii="Calibri" w:eastAsia="Calibri" w:hAnsi="Calibri" w:cs="Calibri"/>
                            <w:color w:val="808080"/>
                            <w:sz w:val="12"/>
                          </w:rPr>
                          <w:t>kodea</w:t>
                        </w:r>
                        <w:proofErr w:type="spellEnd"/>
                        <w:r>
                          <w:rPr>
                            <w:rFonts w:ascii="Calibri" w:eastAsia="Calibri" w:hAnsi="Calibri" w:cs="Calibri"/>
                            <w:color w:val="808080"/>
                            <w:sz w:val="12"/>
                          </w:rPr>
                          <w:t xml:space="preserve"> Código de verificación</w:t>
                        </w:r>
                      </w:p>
                    </w:txbxContent>
                  </v:textbox>
                </v:rect>
                <v:rect id="Rectangle 50" o:spid="_x0000_s1029" style="position:absolute;left:-5270;top:21803;width:15941;height:17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" filled="f" stroked="f">
                  <v:textbox inset="0,0,0,0">
                    <w:txbxContent>
                      <w:p w14:paraId="3AE3BB44" w14:textId="77777777" w:rsidR="002F66A4" w:rsidRDefault="004A3ABC">
                        <w:pPr>
                          <w:spacing w:after="160" w:line="259" w:lineRule="auto"/>
                          <w:ind w:left="0" w:right="0" w:firstLine="0"/>
                          <w:jc w:val="left"/>
                        </w:pPr>
                        <w:r>
                          <w:rPr>
                            <w:rFonts w:ascii="Calibri" w:eastAsia="Calibri" w:hAnsi="Calibri" w:cs="Calibri"/>
                            <w:b/>
                            <w:color w:val="808080"/>
                            <w:sz w:val="20"/>
                          </w:rPr>
                          <w:t>kzhu-zeDU-cHZ7-W2JA</w:t>
                        </w:r>
                      </w:p>
                    </w:txbxContent>
                  </v:textbox>
                </v:rect>
                <v:rect id="Rectangle 55" o:spid="_x0000_s1030" style="position:absolute;left:-8187;top:4841;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" filled="f" stroked="f">
                  <v:textbox inset="0,0,0,0">
                    <w:txbxContent>
                      <w:p w14:paraId="4126B7AD" w14:textId="77777777" w:rsidR="002F66A4" w:rsidRDefault="004A3ABC">
                        <w:pPr>
                          <w:spacing w:after="160" w:line="259" w:lineRule="auto"/>
                          <w:ind w:left="0" w:right="0" w:firstLine="0"/>
                          <w:jc w:val="left"/>
                        </w:pPr>
                        <w:hyperlink r:id="rId11">
                          <w:proofErr w:type="spellStart"/>
                          <w:r>
                            <w:rPr>
                              <w:rFonts w:ascii="Calibri" w:eastAsia="Calibri" w:hAnsi="Calibri" w:cs="Calibri"/>
                              <w:color w:val="808080"/>
                              <w:sz w:val="12"/>
                            </w:rPr>
                            <w:t>Egiaztatzeko</w:t>
                          </w:r>
                          <w:proofErr w:type="spellEnd"/>
                          <w:r>
                            <w:rPr>
                              <w:rFonts w:ascii="Calibri" w:eastAsia="Calibri" w:hAnsi="Calibri" w:cs="Calibri"/>
                              <w:color w:val="808080"/>
                              <w:sz w:val="12"/>
                            </w:rPr>
                            <w:t xml:space="preserve"> </w:t>
                          </w:r>
                          <w:proofErr w:type="spellStart"/>
                          <w:r>
                            <w:rPr>
                              <w:rFonts w:ascii="Calibri" w:eastAsia="Calibri" w:hAnsi="Calibri" w:cs="Calibri"/>
                              <w:color w:val="808080"/>
                              <w:sz w:val="12"/>
                            </w:rPr>
                            <w:t>helbidea</w:t>
                          </w:r>
                          <w:proofErr w:type="spellEnd"/>
                          <w:r>
                            <w:rPr>
                              <w:rFonts w:ascii="Calibri" w:eastAsia="Calibri" w:hAnsi="Calibri" w:cs="Calibri"/>
                              <w:color w:val="808080"/>
                              <w:sz w:val="12"/>
                            </w:rPr>
                            <w:t xml:space="preserve"> Dirección de </w:t>
                          </w:r>
                          <w:proofErr w:type="spellStart"/>
                          <w:r>
                            <w:rPr>
                              <w:rFonts w:ascii="Calibri" w:eastAsia="Calibri" w:hAnsi="Calibri" w:cs="Calibri"/>
                              <w:color w:val="808080"/>
                              <w:sz w:val="12"/>
                            </w:rPr>
                            <w:t>comprobació</w:t>
                          </w:r>
                          <w:proofErr w:type="spellEnd"/>
                        </w:hyperlink>
                      </w:p>
                    </w:txbxContent>
                  </v:textbox>
                </v:rect>
                <v:rect id="Rectangle 56" o:spid="_x0000_s1031" style="position:absolute;left:-15882;top:-2856;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" filled="f" stroked="f">
                  <v:textbox inset="0,0,0,0">
                    <w:txbxContent>
                      <w:p w14:paraId="7FA328C9" w14:textId="77777777" w:rsidR="002F66A4" w:rsidRDefault="004A3ABC">
                        <w:pPr>
                          <w:spacing w:after="160" w:line="259" w:lineRule="auto"/>
                          <w:ind w:left="0" w:right="0" w:firstLine="0"/>
                          <w:jc w:val="left"/>
                        </w:pPr>
                        <w:r>
                          <w:rPr>
                            <w:rFonts w:ascii="Calibri" w:eastAsia="Calibri" w:hAnsi="Calibri" w:cs="Calibri"/>
                            <w:color w:val="808080"/>
                            <w:sz w:val="12"/>
                          </w:rPr>
                          <w:t>n</w:t>
                        </w:r>
                      </w:p>
                    </w:txbxContent>
                  </v:textbox>
                </v:rect>
                <v:shape id="Shape 1968" o:spid="_x0000_s1032" style="position:absolute;left:2800;top:635;width:91;height:14758;visibility:visible;mso-wrap-style:square;v-text-anchor:top" coordsize="9144,14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" path="m,l9144,r,1475780l,1475780,,e" fillcolor="blue" stroked="f" strokeweight="0">
                  <v:stroke miterlimit="83231f" joinstyle="miter"/>
                  <v:path arrowok="t" textboxrect="0,0,9144,1475780"/>
                </v:shape>
                <v:rect id="Rectangle 57" o:spid="_x0000_s1033" style="position:absolute;left:-7013;top:5253;width:19627;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14:paraId="64DF1D4F" w14:textId="77777777" w:rsidR="002F66A4" w:rsidRDefault="004A3ABC">
                        <w:pPr>
                          <w:spacing w:after="160" w:line="259" w:lineRule="auto"/>
                          <w:ind w:left="0" w:right="0" w:firstLine="0"/>
                          <w:jc w:val="left"/>
                        </w:pPr>
                        <w:hyperlink r:id="rId12">
                          <w:r>
                            <w:rPr>
                              <w:rFonts w:ascii="Calibri" w:eastAsia="Calibri" w:hAnsi="Calibri" w:cs="Calibri"/>
                              <w:color w:val="0000FF"/>
                              <w:sz w:val="12"/>
                            </w:rPr>
                            <w:t>https://e-s.araba.eus/wps/portal/ConsultaCov</w:t>
                          </w:r>
                        </w:hyperlink>
                      </w:p>
                    </w:txbxContent>
                  </v:textbox>
                </v:rect>
                <v:rect id="Rectangle 58" o:spid="_x0000_s1034" style="position:absolute;left:-14390;top:-2126;width:19626;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" filled="f" stroked="f">
                  <v:textbox inset="0,0,0,0">
                    <w:txbxContent>
                      <w:p w14:paraId="30C99B84" w14:textId="77777777" w:rsidR="002F66A4" w:rsidRDefault="004A3ABC">
                        <w:pPr>
                          <w:spacing w:after="160" w:line="259" w:lineRule="auto"/>
                          <w:ind w:left="0" w:right="0" w:firstLine="0"/>
                          <w:jc w:val="left"/>
                        </w:pPr>
                        <w:hyperlink r:id="rId13">
                          <w:r>
                            <w:rPr>
                              <w:rFonts w:ascii="Calibri" w:eastAsia="Calibri" w:hAnsi="Calibri" w:cs="Calibri"/>
                              <w:color w:val="0000FF"/>
                              <w:sz w:val="12"/>
                            </w:rPr>
                            <w:t>e</w:t>
                          </w:r>
                        </w:hyperlink>
                      </w:p>
                    </w:txbxContent>
                  </v:textbox>
                </v:rect>
                <w10:wrap type="square" anchorx="page" anchory="page"/>
              </v:group>
            </w:pict>
          </mc:Fallback>
        </mc:AlternateContent>
      </w:r>
      <w:r>
        <w:t xml:space="preserve">Con fecha 1 de septiembre de 2025 tuvo entrada en el Registro de la Diputación Foral de Álava,  escrito de solicitud de acceso a la información pública presentado por </w:t>
      </w:r>
      <w:r w:rsidRPr="004A3ABC">
        <w:rPr>
          <w:b/>
          <w:highlight w:val="black"/>
        </w:rPr>
        <w:t>XXXXXX</w:t>
      </w:r>
      <w:r>
        <w:t xml:space="preserve"> en representación de la Asociación </w:t>
      </w:r>
      <w:proofErr w:type="spellStart"/>
      <w:r>
        <w:t>Zazpigarren</w:t>
      </w:r>
      <w:proofErr w:type="spellEnd"/>
      <w:r>
        <w:t xml:space="preserve"> Araba-</w:t>
      </w:r>
      <w:proofErr w:type="spellStart"/>
      <w:r>
        <w:t>Babestu</w:t>
      </w:r>
      <w:proofErr w:type="spellEnd"/>
      <w:r>
        <w:t xml:space="preserve"> Araba para el bienestar Ciudadano </w:t>
      </w:r>
      <w:proofErr w:type="spellStart"/>
      <w:r>
        <w:t>Elkartea</w:t>
      </w:r>
      <w:proofErr w:type="spellEnd"/>
      <w:r>
        <w:t xml:space="preserve"> (DNI </w:t>
      </w:r>
      <w:proofErr w:type="spellStart"/>
      <w:r w:rsidRPr="004A3ABC">
        <w:rPr>
          <w:highlight w:val="black"/>
        </w:rPr>
        <w:t>xx</w:t>
      </w:r>
      <w:r>
        <w:rPr>
          <w:highlight w:val="black"/>
        </w:rPr>
        <w:t>XXX</w:t>
      </w:r>
      <w:r w:rsidRPr="004A3ABC">
        <w:rPr>
          <w:highlight w:val="black"/>
        </w:rPr>
        <w:t>xxx</w:t>
      </w:r>
      <w:proofErr w:type="spellEnd"/>
      <w:r>
        <w:t>), al amparo de la Norma Foral 1/2017, de 8 de febrero, de transparencia, participación ciudadana y buen gobierno, solicitud que quedó registrada con el número INFOPU 2025/058.</w:t>
      </w:r>
    </w:p>
    <w:p w14:paraId="08A0C45F" w14:textId="77777777" w:rsidR="002F66A4" w:rsidRDefault="004A3ABC">
      <w:pPr>
        <w:spacing w:after="331"/>
        <w:ind w:left="-5" w:right="0"/>
      </w:pPr>
      <w:r>
        <w:t>Dicha solicitud hace referencia a la siguiente información:</w:t>
      </w:r>
    </w:p>
    <w:p w14:paraId="1A9A1800" w14:textId="77777777" w:rsidR="002F66A4" w:rsidRDefault="004A3ABC">
      <w:pPr>
        <w:spacing w:after="355" w:line="269" w:lineRule="auto"/>
        <w:ind w:right="0"/>
        <w:jc w:val="left"/>
      </w:pPr>
      <w:r>
        <w:rPr>
          <w:i/>
        </w:rPr>
        <w:t xml:space="preserve">“Documentos a solicitar a la Diputación Foral de Álava: </w:t>
      </w:r>
    </w:p>
    <w:p w14:paraId="24978747" w14:textId="77777777" w:rsidR="002F66A4" w:rsidRDefault="004A3ABC">
      <w:pPr>
        <w:numPr>
          <w:ilvl w:val="0"/>
          <w:numId w:val="1"/>
        </w:numPr>
        <w:spacing w:after="35" w:line="269" w:lineRule="auto"/>
        <w:ind w:right="0" w:hanging="360"/>
        <w:jc w:val="left"/>
      </w:pPr>
      <w:r>
        <w:rPr>
          <w:i/>
        </w:rPr>
        <w:t xml:space="preserve">Protocolos de colaboración firmados con las siguientes empresas para las residencias indicadas: </w:t>
      </w:r>
    </w:p>
    <w:p w14:paraId="642D6903" w14:textId="77777777" w:rsidR="002F66A4" w:rsidRDefault="004A3ABC">
      <w:pPr>
        <w:numPr>
          <w:ilvl w:val="1"/>
          <w:numId w:val="1"/>
        </w:numPr>
        <w:spacing w:after="12" w:line="269" w:lineRule="auto"/>
        <w:ind w:right="0" w:hanging="360"/>
        <w:jc w:val="left"/>
      </w:pPr>
      <w:r>
        <w:rPr>
          <w:i/>
        </w:rPr>
        <w:t xml:space="preserve">Sanitas, para la residencia de mayores San Martín, en calle Miren Martínez Saez del Burgo, </w:t>
      </w:r>
    </w:p>
    <w:p w14:paraId="3D227719" w14:textId="77777777" w:rsidR="002F66A4" w:rsidRDefault="004A3ABC">
      <w:pPr>
        <w:spacing w:after="35" w:line="269" w:lineRule="auto"/>
        <w:ind w:left="730" w:right="0"/>
        <w:jc w:val="left"/>
      </w:pPr>
      <w:r>
        <w:rPr>
          <w:i/>
        </w:rPr>
        <w:t xml:space="preserve">3. </w:t>
      </w:r>
    </w:p>
    <w:p w14:paraId="6E3FE035" w14:textId="77777777" w:rsidR="002F66A4" w:rsidRDefault="004A3ABC">
      <w:pPr>
        <w:numPr>
          <w:ilvl w:val="1"/>
          <w:numId w:val="1"/>
        </w:numPr>
        <w:spacing w:after="35" w:line="269" w:lineRule="auto"/>
        <w:ind w:right="0" w:hanging="360"/>
        <w:jc w:val="left"/>
      </w:pPr>
      <w:proofErr w:type="spellStart"/>
      <w:r>
        <w:rPr>
          <w:i/>
        </w:rPr>
        <w:t>Arabarren</w:t>
      </w:r>
      <w:proofErr w:type="spellEnd"/>
      <w:r>
        <w:rPr>
          <w:i/>
        </w:rPr>
        <w:t xml:space="preserve"> </w:t>
      </w:r>
      <w:proofErr w:type="spellStart"/>
      <w:r>
        <w:rPr>
          <w:i/>
        </w:rPr>
        <w:t>S.Coop</w:t>
      </w:r>
      <w:proofErr w:type="spellEnd"/>
      <w:r>
        <w:rPr>
          <w:i/>
        </w:rPr>
        <w:t xml:space="preserve">. para la residencia </w:t>
      </w:r>
      <w:proofErr w:type="spellStart"/>
      <w:r>
        <w:rPr>
          <w:i/>
        </w:rPr>
        <w:t>Arabarren</w:t>
      </w:r>
      <w:proofErr w:type="spellEnd"/>
      <w:r>
        <w:rPr>
          <w:i/>
        </w:rPr>
        <w:t xml:space="preserve"> I, en la calle Blas de Otero, 33</w:t>
      </w:r>
    </w:p>
    <w:p w14:paraId="23894133" w14:textId="77777777" w:rsidR="002F66A4" w:rsidRDefault="004A3ABC">
      <w:pPr>
        <w:numPr>
          <w:ilvl w:val="1"/>
          <w:numId w:val="1"/>
        </w:numPr>
        <w:spacing w:after="35" w:line="269" w:lineRule="auto"/>
        <w:ind w:right="0" w:hanging="360"/>
        <w:jc w:val="left"/>
      </w:pPr>
      <w:proofErr w:type="spellStart"/>
      <w:r>
        <w:rPr>
          <w:i/>
        </w:rPr>
        <w:t>Arabarren</w:t>
      </w:r>
      <w:proofErr w:type="spellEnd"/>
      <w:r>
        <w:rPr>
          <w:i/>
        </w:rPr>
        <w:t xml:space="preserve"> </w:t>
      </w:r>
      <w:proofErr w:type="spellStart"/>
      <w:r>
        <w:rPr>
          <w:i/>
        </w:rPr>
        <w:t>S.Coop</w:t>
      </w:r>
      <w:proofErr w:type="spellEnd"/>
      <w:r>
        <w:rPr>
          <w:i/>
        </w:rPr>
        <w:t xml:space="preserve">. para la residencia </w:t>
      </w:r>
      <w:proofErr w:type="spellStart"/>
      <w:r>
        <w:rPr>
          <w:i/>
        </w:rPr>
        <w:t>Arabarren</w:t>
      </w:r>
      <w:proofErr w:type="spellEnd"/>
      <w:r>
        <w:rPr>
          <w:i/>
        </w:rPr>
        <w:t xml:space="preserve"> II, en la calle Nadine </w:t>
      </w:r>
      <w:proofErr w:type="spellStart"/>
      <w:r>
        <w:rPr>
          <w:i/>
        </w:rPr>
        <w:t>Gordimer</w:t>
      </w:r>
      <w:proofErr w:type="spellEnd"/>
      <w:r>
        <w:rPr>
          <w:i/>
        </w:rPr>
        <w:t>, s/n</w:t>
      </w:r>
    </w:p>
    <w:p w14:paraId="63970363" w14:textId="77777777" w:rsidR="002F66A4" w:rsidRDefault="004A3ABC">
      <w:pPr>
        <w:numPr>
          <w:ilvl w:val="1"/>
          <w:numId w:val="1"/>
        </w:numPr>
        <w:spacing w:after="35" w:line="269" w:lineRule="auto"/>
        <w:ind w:right="0" w:hanging="360"/>
        <w:jc w:val="left"/>
      </w:pPr>
      <w:proofErr w:type="spellStart"/>
      <w:r>
        <w:rPr>
          <w:i/>
        </w:rPr>
        <w:t>Igurko</w:t>
      </w:r>
      <w:proofErr w:type="spellEnd"/>
      <w:r>
        <w:rPr>
          <w:i/>
        </w:rPr>
        <w:t xml:space="preserve"> Gestión S.L. para la residencia sita en la calle </w:t>
      </w:r>
      <w:proofErr w:type="spellStart"/>
      <w:r>
        <w:rPr>
          <w:i/>
        </w:rPr>
        <w:t>Salvatierrabide</w:t>
      </w:r>
      <w:proofErr w:type="spellEnd"/>
      <w:r>
        <w:rPr>
          <w:i/>
        </w:rPr>
        <w:t>, 9</w:t>
      </w:r>
    </w:p>
    <w:p w14:paraId="3369E035" w14:textId="77777777" w:rsidR="002F66A4" w:rsidRDefault="004A3ABC">
      <w:pPr>
        <w:numPr>
          <w:ilvl w:val="1"/>
          <w:numId w:val="1"/>
        </w:numPr>
        <w:spacing w:after="35" w:line="269" w:lineRule="auto"/>
        <w:ind w:right="0" w:hanging="360"/>
        <w:jc w:val="left"/>
      </w:pPr>
      <w:proofErr w:type="spellStart"/>
      <w:r>
        <w:rPr>
          <w:i/>
        </w:rPr>
        <w:t>Vitalitas</w:t>
      </w:r>
      <w:proofErr w:type="spellEnd"/>
      <w:r>
        <w:rPr>
          <w:i/>
        </w:rPr>
        <w:t>, para la residencia sita en la calle Francisco Leandro de Viana, 5</w:t>
      </w:r>
    </w:p>
    <w:p w14:paraId="7FCB12AA" w14:textId="77777777" w:rsidR="002F66A4" w:rsidRDefault="004A3ABC">
      <w:pPr>
        <w:numPr>
          <w:ilvl w:val="1"/>
          <w:numId w:val="1"/>
        </w:numPr>
        <w:spacing w:after="35" w:line="269" w:lineRule="auto"/>
        <w:ind w:right="0" w:hanging="360"/>
        <w:jc w:val="left"/>
      </w:pPr>
      <w:proofErr w:type="spellStart"/>
      <w:r>
        <w:rPr>
          <w:i/>
        </w:rPr>
        <w:t>Orpea</w:t>
      </w:r>
      <w:proofErr w:type="spellEnd"/>
      <w:r>
        <w:rPr>
          <w:i/>
        </w:rPr>
        <w:t xml:space="preserve">, para la residencia sita en la calle Mahatma </w:t>
      </w:r>
      <w:proofErr w:type="spellStart"/>
      <w:r>
        <w:rPr>
          <w:i/>
        </w:rPr>
        <w:t>Ghandi</w:t>
      </w:r>
      <w:proofErr w:type="spellEnd"/>
      <w:r>
        <w:rPr>
          <w:i/>
        </w:rPr>
        <w:t>, 3</w:t>
      </w:r>
    </w:p>
    <w:p w14:paraId="2C97F38D" w14:textId="77777777" w:rsidR="002F66A4" w:rsidRDefault="004A3ABC">
      <w:pPr>
        <w:numPr>
          <w:ilvl w:val="0"/>
          <w:numId w:val="1"/>
        </w:numPr>
        <w:spacing w:after="35" w:line="269" w:lineRule="auto"/>
        <w:ind w:right="0" w:hanging="360"/>
        <w:jc w:val="left"/>
      </w:pPr>
      <w:r>
        <w:rPr>
          <w:i/>
        </w:rPr>
        <w:t xml:space="preserve">Fórmula empleada para las compraventas a las empresas Sanitas, </w:t>
      </w:r>
      <w:proofErr w:type="spellStart"/>
      <w:r>
        <w:rPr>
          <w:i/>
        </w:rPr>
        <w:t>Igurko</w:t>
      </w:r>
      <w:proofErr w:type="spellEnd"/>
      <w:r>
        <w:rPr>
          <w:i/>
        </w:rPr>
        <w:t xml:space="preserve">, </w:t>
      </w:r>
      <w:proofErr w:type="spellStart"/>
      <w:r>
        <w:rPr>
          <w:i/>
        </w:rPr>
        <w:t>Vitalitas</w:t>
      </w:r>
      <w:proofErr w:type="spellEnd"/>
      <w:r>
        <w:rPr>
          <w:i/>
        </w:rPr>
        <w:t xml:space="preserve"> y </w:t>
      </w:r>
      <w:proofErr w:type="spellStart"/>
      <w:r>
        <w:rPr>
          <w:i/>
        </w:rPr>
        <w:t>Orepa</w:t>
      </w:r>
      <w:proofErr w:type="spellEnd"/>
      <w:r>
        <w:rPr>
          <w:i/>
        </w:rPr>
        <w:t xml:space="preserve">. Publicidad y concurrencia. Copia de los contratos de compraventa. </w:t>
      </w:r>
    </w:p>
    <w:p w14:paraId="5C67425C" w14:textId="77777777" w:rsidR="002F66A4" w:rsidRDefault="004A3ABC">
      <w:pPr>
        <w:numPr>
          <w:ilvl w:val="0"/>
          <w:numId w:val="1"/>
        </w:numPr>
        <w:spacing w:after="35" w:line="269" w:lineRule="auto"/>
        <w:ind w:right="0" w:hanging="360"/>
        <w:jc w:val="left"/>
      </w:pPr>
      <w:r>
        <w:rPr>
          <w:i/>
        </w:rPr>
        <w:t xml:space="preserve">Quejas recibidas por el trato dado a los residentes en cualquiera de estas residencias. Tratamiento que se ha dado a las mismas y consecuencias derivadas de ellas. </w:t>
      </w:r>
    </w:p>
    <w:p w14:paraId="0069B0F9" w14:textId="77777777" w:rsidR="002F66A4" w:rsidRDefault="004A3ABC">
      <w:pPr>
        <w:numPr>
          <w:ilvl w:val="0"/>
          <w:numId w:val="1"/>
        </w:numPr>
        <w:spacing w:after="616" w:line="269" w:lineRule="auto"/>
        <w:ind w:right="0" w:hanging="360"/>
        <w:jc w:val="left"/>
      </w:pPr>
      <w:r>
        <w:rPr>
          <w:i/>
        </w:rPr>
        <w:t xml:space="preserve">Expediente de adjudicación a </w:t>
      </w:r>
      <w:proofErr w:type="spellStart"/>
      <w:r>
        <w:rPr>
          <w:i/>
        </w:rPr>
        <w:t>Arabarren</w:t>
      </w:r>
      <w:proofErr w:type="spellEnd"/>
      <w:r>
        <w:rPr>
          <w:i/>
        </w:rPr>
        <w:t xml:space="preserve"> de la residencia </w:t>
      </w:r>
      <w:proofErr w:type="spellStart"/>
      <w:r>
        <w:rPr>
          <w:i/>
        </w:rPr>
        <w:t>Lakua</w:t>
      </w:r>
      <w:proofErr w:type="spellEnd"/>
      <w:r>
        <w:rPr>
          <w:i/>
        </w:rPr>
        <w:t xml:space="preserve"> y de los terrenos de </w:t>
      </w:r>
      <w:proofErr w:type="spellStart"/>
      <w:r>
        <w:rPr>
          <w:i/>
        </w:rPr>
        <w:t>Salburúa</w:t>
      </w:r>
      <w:proofErr w:type="spellEnd"/>
      <w:r>
        <w:rPr>
          <w:i/>
        </w:rPr>
        <w:t>. Publicidad y concurrencia de dicho expediente.”</w:t>
      </w:r>
    </w:p>
    <w:p w14:paraId="71B6E2FF" w14:textId="77777777" w:rsidR="002F66A4" w:rsidRDefault="004A3ABC">
      <w:pPr>
        <w:ind w:left="-5" w:right="0"/>
      </w:pPr>
      <w:r>
        <w:t>En su virtud, haciendo uso de las facultades que me competen,</w:t>
      </w:r>
    </w:p>
    <w:p w14:paraId="102F46BA" w14:textId="77777777" w:rsidR="002F66A4" w:rsidRDefault="004A3ABC">
      <w:pPr>
        <w:spacing w:after="1762" w:line="259" w:lineRule="auto"/>
        <w:ind w:left="0" w:right="-2" w:firstLine="0"/>
        <w:jc w:val="left"/>
      </w:pPr>
      <w:r>
        <w:rPr>
          <w:rFonts w:ascii="Calibri" w:eastAsia="Calibri" w:hAnsi="Calibri" w:cs="Calibri"/>
          <w:noProof/>
        </w:rPr>
        <w:lastRenderedPageBreak/>
        <mc:AlternateContent>
          <mc:Choice Requires="wpg">
            <w:drawing>
              <wp:inline distT="0" distB="0" distL="0" distR="0" wp14:anchorId="4DF5DB95" wp14:editId="6BF5C4C2">
                <wp:extent cx="5761356" cy="428625"/>
                <wp:effectExtent l="0" t="0" r="0" b="0"/>
                <wp:docPr id="1663" name="Group 1663"/>
                <wp:cNvGraphicFramePr/>
                <a:graphic xmlns:a="http://schemas.openxmlformats.org/drawingml/2006/main">
                  <a:graphicData uri="http://schemas.microsoft.com/office/word/2010/wordprocessingGroup">
                    <wpg:wgp>
                      <wpg:cNvGrpSpPr/>
                      <wpg:grpSpPr>
                        <a:xfrm>
                          <a:off x="0" y="0"/>
                          <a:ext cx="5761356" cy="428625"/>
                          <a:chOff x="0" y="0"/>
                          <a:chExt cx="5761356" cy="428625"/>
                        </a:xfrm>
                      </wpg:grpSpPr>
                      <wps:wsp>
                        <wps:cNvPr id="73" name="Shape 73"/>
                        <wps:cNvSpPr/>
                        <wps:spPr>
                          <a:xfrm>
                            <a:off x="0"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3312796"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 name="Picture 76"/>
                          <pic:cNvPicPr/>
                        </pic:nvPicPr>
                        <pic:blipFill>
                          <a:blip r:embed="rId14"/>
                          <a:stretch>
                            <a:fillRect/>
                          </a:stretch>
                        </pic:blipFill>
                        <pic:spPr>
                          <a:xfrm>
                            <a:off x="2661603" y="0"/>
                            <a:ext cx="428625" cy="428625"/>
                          </a:xfrm>
                          <a:prstGeom prst="rect">
                            <a:avLst/>
                          </a:prstGeom>
                        </pic:spPr>
                      </pic:pic>
                    </wpg:wgp>
                  </a:graphicData>
                </a:graphic>
              </wp:inline>
            </w:drawing>
          </mc:Choice>
          <mc:Fallback xmlns:a="http://schemas.openxmlformats.org/drawingml/2006/main">
            <w:pict>
              <v:group id="Group 1663" style="width:453.65pt;height:33.75pt;mso-position-horizontal-relative:char;mso-position-vertical-relative:line" coordsize="57613,4286">
                <v:shape id="Shape 73" style="position:absolute;width:24485;height:0;left:0;top:2178;" coordsize="2448560,0" path="m0,0l2448560,0">
                  <v:stroke weight="0.5pt" endcap="flat" joinstyle="miter" miterlimit="10" on="true" color="#000000"/>
                  <v:fill on="false" color="#000000" opacity="0"/>
                </v:shape>
                <v:shape id="Shape 74" style="position:absolute;width:24485;height:0;left:33127;top:2178;" coordsize="2448560,0" path="m0,0l2448560,0">
                  <v:stroke weight="0.5pt" endcap="flat" joinstyle="miter" miterlimit="10" on="true" color="#000000"/>
                  <v:fill on="false" color="#000000" opacity="0"/>
                </v:shape>
                <v:shape id="Picture 76" style="position:absolute;width:4286;height:4286;left:26616;top:0;" filled="f">
                  <v:imagedata r:id="rId15"/>
                </v:shape>
              </v:group>
            </w:pict>
          </mc:Fallback>
        </mc:AlternateContent>
      </w:r>
    </w:p>
    <w:p w14:paraId="00B919A0" w14:textId="77777777" w:rsidR="002F66A4" w:rsidRDefault="004A3ABC">
      <w:pPr>
        <w:spacing w:after="844" w:line="259" w:lineRule="auto"/>
        <w:ind w:left="0" w:right="0" w:firstLine="0"/>
        <w:jc w:val="center"/>
      </w:pPr>
      <w:r>
        <w:rPr>
          <w:b/>
        </w:rPr>
        <w:t>DISPONGO</w:t>
      </w:r>
    </w:p>
    <w:p w14:paraId="5818D09C" w14:textId="77777777" w:rsidR="002F66A4" w:rsidRDefault="004A3ABC">
      <w:pPr>
        <w:spacing w:after="361"/>
        <w:ind w:left="-5" w:right="0"/>
      </w:pPr>
      <w:r>
        <w:rPr>
          <w:b/>
        </w:rPr>
        <w:t xml:space="preserve">Primero. </w:t>
      </w:r>
      <w:r>
        <w:t>Analizada su solicitud, se le da acceso a la información de la que se dispone:</w:t>
      </w:r>
    </w:p>
    <w:p w14:paraId="4B07E76F" w14:textId="77777777" w:rsidR="002F66A4" w:rsidRDefault="004A3ABC">
      <w:pPr>
        <w:numPr>
          <w:ilvl w:val="2"/>
          <w:numId w:val="2"/>
        </w:numPr>
        <w:spacing w:after="465" w:line="269" w:lineRule="auto"/>
        <w:ind w:right="0" w:hanging="360"/>
      </w:pPr>
      <w:r>
        <w:rPr>
          <w:b/>
        </w:rPr>
        <w:t>Protocolos de colaboración:</w:t>
      </w:r>
    </w:p>
    <w:p w14:paraId="09466ECF" w14:textId="77777777" w:rsidR="002F66A4" w:rsidRDefault="004A3ABC">
      <w:pPr>
        <w:spacing w:after="258"/>
        <w:ind w:left="370" w:right="0"/>
      </w:pPr>
      <w:r>
        <w:t xml:space="preserve">Ni la Diputación Foral de Álava, ni su organismo autónomo Instituto Foral de Bienestar Social (IFBS) que tiene la competencia de los servicios sociales en el THA tienen “protocolos de colaboración” con las citadas entidades. </w:t>
      </w:r>
    </w:p>
    <w:p w14:paraId="6E15BABC" w14:textId="77777777" w:rsidR="002F66A4" w:rsidRDefault="004A3ABC">
      <w:pPr>
        <w:numPr>
          <w:ilvl w:val="2"/>
          <w:numId w:val="2"/>
        </w:numPr>
        <w:spacing w:after="212" w:line="269" w:lineRule="auto"/>
        <w:ind w:right="0" w:hanging="360"/>
      </w:pPr>
      <w:r>
        <w:rPr>
          <w:b/>
        </w:rPr>
        <w:t xml:space="preserve">Las fórmulas empleadas para la compraventa efectuadas. </w:t>
      </w:r>
    </w:p>
    <w:p w14:paraId="52A9BFB2" w14:textId="77777777" w:rsidR="002F66A4" w:rsidRDefault="004A3ABC">
      <w:pPr>
        <w:spacing w:after="586"/>
        <w:ind w:left="370" w:right="0"/>
      </w:pPr>
      <w:r>
        <w:t>No ha existido compraventa alguna entre la Diputación Foral de Álava, ni el IFBS, con las citadas empresas.</w:t>
      </w:r>
    </w:p>
    <w:p w14:paraId="552C042D" w14:textId="77777777" w:rsidR="002F66A4" w:rsidRDefault="004A3ABC">
      <w:pPr>
        <w:numPr>
          <w:ilvl w:val="2"/>
          <w:numId w:val="2"/>
        </w:numPr>
        <w:spacing w:after="303" w:line="269" w:lineRule="auto"/>
        <w:ind w:right="0" w:hanging="360"/>
      </w:pPr>
      <w:r>
        <w:rPr>
          <w:b/>
        </w:rPr>
        <w:t>Quejas recibidas por el trato a personas residentes</w:t>
      </w:r>
    </w:p>
    <w:p w14:paraId="14A91D80" w14:textId="77777777" w:rsidR="002F66A4" w:rsidRDefault="004A3ABC">
      <w:pPr>
        <w:ind w:left="436" w:right="0"/>
      </w:pPr>
      <w:r>
        <w:t xml:space="preserve">Se han analizado las quejas referidas a trato a las personas residentes en los últimos tres años en los centros de Sanitas, </w:t>
      </w:r>
      <w:proofErr w:type="spellStart"/>
      <w:r>
        <w:t>Arabarren</w:t>
      </w:r>
      <w:proofErr w:type="spellEnd"/>
      <w:r>
        <w:t xml:space="preserve"> I e </w:t>
      </w:r>
      <w:proofErr w:type="spellStart"/>
      <w:r>
        <w:t>Igurko</w:t>
      </w:r>
      <w:proofErr w:type="spellEnd"/>
      <w:r>
        <w:t xml:space="preserve">, (ya que los otros centros no están abiertos), recogiéndose las siguientes: </w:t>
      </w:r>
    </w:p>
    <w:p w14:paraId="36DD613C" w14:textId="77777777" w:rsidR="002F66A4" w:rsidRDefault="004A3ABC">
      <w:pPr>
        <w:ind w:left="436" w:right="0"/>
      </w:pPr>
      <w:r>
        <w:t xml:space="preserve">En 2023 se recibe una queja de una persona que tenía a su familiar en IMQ </w:t>
      </w:r>
      <w:proofErr w:type="spellStart"/>
      <w:r>
        <w:t>Igurko</w:t>
      </w:r>
      <w:proofErr w:type="spellEnd"/>
      <w:r>
        <w:t>.</w:t>
      </w:r>
    </w:p>
    <w:p w14:paraId="65E81B4D" w14:textId="77777777" w:rsidR="002F66A4" w:rsidRDefault="004A3ABC">
      <w:pPr>
        <w:ind w:left="436" w:right="0"/>
      </w:pPr>
      <w:r>
        <w:t xml:space="preserve">En 2024 se reciben dos quejas de personas que tenían a su respectivo familiar en </w:t>
      </w:r>
      <w:proofErr w:type="spellStart"/>
      <w:r>
        <w:t>Arabarren</w:t>
      </w:r>
      <w:proofErr w:type="spellEnd"/>
      <w:r>
        <w:t xml:space="preserve">. </w:t>
      </w:r>
    </w:p>
    <w:p w14:paraId="146C5761" w14:textId="77777777" w:rsidR="002F66A4" w:rsidRDefault="004A3ABC">
      <w:pPr>
        <w:ind w:left="436" w:right="0"/>
      </w:pPr>
      <w:r>
        <w:t xml:space="preserve">En 2025 se reciben dos quejas de personas que tienen a su respectivo familiar en </w:t>
      </w:r>
      <w:proofErr w:type="spellStart"/>
      <w:r>
        <w:t>Arabarren</w:t>
      </w:r>
      <w:proofErr w:type="spellEnd"/>
      <w:r>
        <w:t xml:space="preserve"> y dos quejas de sendos familiares de residentes en IMQ </w:t>
      </w:r>
      <w:proofErr w:type="spellStart"/>
      <w:r>
        <w:t>Igurko</w:t>
      </w:r>
      <w:proofErr w:type="spellEnd"/>
      <w:r>
        <w:t xml:space="preserve">. </w:t>
      </w:r>
    </w:p>
    <w:p w14:paraId="1B60E820" w14:textId="77777777" w:rsidR="002F66A4" w:rsidRDefault="004A3ABC">
      <w:pPr>
        <w:ind w:left="436" w:right="0"/>
      </w:pPr>
      <w:r>
        <w:t xml:space="preserve">Todos los casos anteriores fueron motivo de inicio de los procedimientos establecidos en estos casos para la averiguación de las circunstancias referidas, pudiendo éstas ser: visita de la Inspección de Servicios Sociales; reuniones con la dirección del centro residencial, con los equipos profesionales, con la familia; revisión de protocolos; adopción de las medidas inmediatas que fueran precisas… lo que corresponda en cada caso. Y siempre se da respuesta escrita a las personas interesadas. </w:t>
      </w:r>
    </w:p>
    <w:p w14:paraId="0900E5B2" w14:textId="77777777" w:rsidR="004A3ABC" w:rsidRDefault="004A3ABC">
      <w:pPr>
        <w:ind w:left="436" w:right="0"/>
      </w:pPr>
    </w:p>
    <w:p w14:paraId="6747F988" w14:textId="77777777" w:rsidR="004A3ABC" w:rsidRDefault="004A3ABC">
      <w:pPr>
        <w:ind w:left="436" w:right="0"/>
      </w:pPr>
    </w:p>
    <w:p w14:paraId="69250853" w14:textId="77777777" w:rsidR="004A3ABC" w:rsidRDefault="004A3ABC">
      <w:pPr>
        <w:ind w:left="436" w:right="0"/>
      </w:pPr>
    </w:p>
    <w:p w14:paraId="12086561" w14:textId="77777777" w:rsidR="004A3ABC" w:rsidRDefault="004A3ABC">
      <w:pPr>
        <w:ind w:left="436" w:right="0"/>
      </w:pPr>
    </w:p>
    <w:p w14:paraId="6FB5DCD4" w14:textId="4CBD3789" w:rsidR="002F66A4" w:rsidRDefault="004A3ABC">
      <w:pPr>
        <w:ind w:left="436" w:right="0"/>
      </w:pPr>
      <w:r>
        <w:t>En dos casos que derivaron en visita de Inspecció</w:t>
      </w:r>
      <w:r>
        <w:t>n de Servicios Sociales el resultado fue la apertura de un procedimiento sancionador por falta leve en uno de ellos y en el otro se concluyó que no había habido incumplimientos de la normativa de servicios sociales.</w:t>
      </w:r>
    </w:p>
    <w:p w14:paraId="39B60695" w14:textId="77777777" w:rsidR="002F66A4" w:rsidRDefault="004A3ABC">
      <w:pPr>
        <w:spacing w:after="203" w:line="269" w:lineRule="auto"/>
        <w:ind w:left="1065" w:right="0" w:hanging="360"/>
      </w:pPr>
      <w:r>
        <w:rPr>
          <w:b/>
        </w:rPr>
        <w:t>4</w:t>
      </w:r>
      <w:r>
        <w:rPr>
          <w:b/>
        </w:rPr>
        <w:t>)</w:t>
      </w:r>
      <w:r>
        <w:rPr>
          <w:b/>
        </w:rPr>
        <w:tab/>
        <w:t xml:space="preserve">Expediente de adjudicación de </w:t>
      </w:r>
      <w:proofErr w:type="spellStart"/>
      <w:r>
        <w:rPr>
          <w:b/>
        </w:rPr>
        <w:t>Arabarren</w:t>
      </w:r>
      <w:proofErr w:type="spellEnd"/>
      <w:r>
        <w:rPr>
          <w:b/>
        </w:rPr>
        <w:t xml:space="preserve"> de la residencia </w:t>
      </w:r>
      <w:proofErr w:type="spellStart"/>
      <w:r>
        <w:rPr>
          <w:b/>
        </w:rPr>
        <w:t>Lakua</w:t>
      </w:r>
      <w:proofErr w:type="spellEnd"/>
      <w:r>
        <w:rPr>
          <w:b/>
        </w:rPr>
        <w:t xml:space="preserve"> y de los terrenos de </w:t>
      </w:r>
      <w:proofErr w:type="spellStart"/>
      <w:r>
        <w:rPr>
          <w:b/>
        </w:rPr>
        <w:t>Salburúa</w:t>
      </w:r>
      <w:proofErr w:type="spellEnd"/>
      <w:r>
        <w:rPr>
          <w:b/>
        </w:rPr>
        <w:t>.</w:t>
      </w:r>
    </w:p>
    <w:p w14:paraId="172749EA" w14:textId="77777777" w:rsidR="002F66A4" w:rsidRDefault="004A3ABC">
      <w:pPr>
        <w:spacing w:after="227"/>
        <w:ind w:left="718" w:right="0"/>
      </w:pPr>
      <w:r>
        <w:t xml:space="preserve">Con respecto a la residencia </w:t>
      </w:r>
      <w:proofErr w:type="spellStart"/>
      <w:r>
        <w:t>Arabarren</w:t>
      </w:r>
      <w:proofErr w:type="spellEnd"/>
      <w:r>
        <w:t xml:space="preserve"> de </w:t>
      </w:r>
      <w:proofErr w:type="spellStart"/>
      <w:r>
        <w:t>Lakua</w:t>
      </w:r>
      <w:proofErr w:type="spellEnd"/>
      <w:r>
        <w:t xml:space="preserve">, dado que la fórmula no es el contrato, no existe un expediente de adjudicación. </w:t>
      </w:r>
    </w:p>
    <w:p w14:paraId="594B49EF" w14:textId="77777777" w:rsidR="002F66A4" w:rsidRDefault="004A3ABC">
      <w:pPr>
        <w:spacing w:after="480"/>
        <w:ind w:left="718" w:right="0"/>
      </w:pPr>
      <w:r>
        <w:t xml:space="preserve">Con respecto a los terrenos de </w:t>
      </w:r>
      <w:proofErr w:type="spellStart"/>
      <w:r>
        <w:t>Salburúa</w:t>
      </w:r>
      <w:proofErr w:type="spellEnd"/>
      <w:r>
        <w:t>, no se dispone de dicha información. a fecha de hoy, no hay ningún expediente respecto a este proyecto.</w:t>
      </w:r>
    </w:p>
    <w:p w14:paraId="38602AF2" w14:textId="0258A07A" w:rsidR="002F66A4" w:rsidRDefault="004A3ABC">
      <w:pPr>
        <w:ind w:left="-5" w:right="0"/>
      </w:pPr>
      <w:r>
        <w:rPr>
          <w:b/>
        </w:rPr>
        <w:t>Segundo</w:t>
      </w:r>
      <w:r>
        <w:t>.</w:t>
      </w:r>
      <w:r>
        <w:rPr>
          <w:b/>
        </w:rPr>
        <w:t xml:space="preserve"> </w:t>
      </w:r>
      <w:r>
        <w:t>Contra la presente resolución, que pone fin a la vía administrativa, podrá interponerse recurso contencioso-administrativo ante los juzgados de lo contencioso-administrativo de Vitoria-</w:t>
      </w:r>
      <w:r>
        <w:t>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5C5C4693" w14:textId="77777777" w:rsidR="002F66A4" w:rsidRDefault="002F66A4">
      <w:pPr>
        <w:sectPr w:rsidR="002F66A4">
          <w:pgSz w:w="11906" w:h="16838"/>
          <w:pgMar w:top="454" w:right="1134" w:bottom="2283" w:left="1701" w:header="720" w:footer="720" w:gutter="0"/>
          <w:cols w:space="720"/>
        </w:sectPr>
      </w:pPr>
    </w:p>
    <w:p w14:paraId="5B0C6C3D" w14:textId="77777777" w:rsidR="002F66A4" w:rsidRDefault="004A3ABC">
      <w:pPr>
        <w:spacing w:after="983"/>
        <w:ind w:left="-5" w:right="0"/>
      </w:pPr>
      <w:r>
        <w:t xml:space="preserve">Vitoria-Gasteiz, </w:t>
      </w:r>
    </w:p>
    <w:p w14:paraId="06A13D26" w14:textId="77777777" w:rsidR="002F66A4" w:rsidRDefault="004A3ABC">
      <w:pPr>
        <w:spacing w:after="0" w:line="269" w:lineRule="auto"/>
        <w:ind w:right="0"/>
      </w:pPr>
      <w:r>
        <w:rPr>
          <w:b/>
        </w:rPr>
        <w:t>Gorka Urtaran Agirre</w:t>
      </w:r>
    </w:p>
    <w:p w14:paraId="72B39E3D" w14:textId="77777777" w:rsidR="002F66A4" w:rsidRDefault="004A3ABC">
      <w:pPr>
        <w:spacing w:after="0"/>
        <w:ind w:left="-5" w:right="0"/>
      </w:pPr>
      <w:proofErr w:type="spellStart"/>
      <w:r>
        <w:t>Gizarte</w:t>
      </w:r>
      <w:proofErr w:type="spellEnd"/>
      <w:r>
        <w:t xml:space="preserve"> </w:t>
      </w:r>
      <w:proofErr w:type="spellStart"/>
      <w:r>
        <w:t>Politiken</w:t>
      </w:r>
      <w:proofErr w:type="spellEnd"/>
      <w:r>
        <w:t xml:space="preserve"> </w:t>
      </w:r>
      <w:proofErr w:type="spellStart"/>
      <w:r>
        <w:t>foru</w:t>
      </w:r>
      <w:proofErr w:type="spellEnd"/>
      <w:r>
        <w:t xml:space="preserve"> </w:t>
      </w:r>
      <w:proofErr w:type="spellStart"/>
      <w:r>
        <w:t>diputatua</w:t>
      </w:r>
      <w:proofErr w:type="spellEnd"/>
    </w:p>
    <w:p w14:paraId="6FCA7647" w14:textId="77777777" w:rsidR="002F66A4" w:rsidRDefault="004A3ABC">
      <w:pPr>
        <w:spacing w:after="0"/>
        <w:ind w:left="-5" w:right="0"/>
      </w:pPr>
      <w:r>
        <w:t xml:space="preserve">Diputado Foral de Políticas Sociales </w:t>
      </w:r>
      <w:r>
        <w:rPr>
          <w:b/>
        </w:rPr>
        <w:t>Miren Saratxaga de Isla</w:t>
      </w:r>
    </w:p>
    <w:p w14:paraId="45288631" w14:textId="77777777" w:rsidR="002F66A4" w:rsidRDefault="004A3ABC">
      <w:pPr>
        <w:spacing w:after="0"/>
        <w:ind w:left="-5" w:right="0"/>
      </w:pPr>
      <w:proofErr w:type="spellStart"/>
      <w:r>
        <w:t>Gizarte</w:t>
      </w:r>
      <w:proofErr w:type="spellEnd"/>
      <w:r>
        <w:t xml:space="preserve"> </w:t>
      </w:r>
      <w:proofErr w:type="spellStart"/>
      <w:r>
        <w:t>Zerbitzuen</w:t>
      </w:r>
      <w:proofErr w:type="spellEnd"/>
      <w:r>
        <w:t xml:space="preserve"> </w:t>
      </w:r>
      <w:proofErr w:type="spellStart"/>
      <w:r>
        <w:t>zuzendaria</w:t>
      </w:r>
      <w:proofErr w:type="spellEnd"/>
    </w:p>
    <w:p w14:paraId="3EB0DE24" w14:textId="77777777" w:rsidR="002F66A4" w:rsidRDefault="004A3ABC">
      <w:pPr>
        <w:spacing w:after="0"/>
        <w:ind w:left="-5" w:right="0"/>
      </w:pPr>
      <w:r>
        <w:t>Directora de Servicios Sociales</w:t>
      </w:r>
    </w:p>
    <w:sectPr w:rsidR="002F66A4">
      <w:type w:val="continuous"/>
      <w:pgSz w:w="11906" w:h="16838"/>
      <w:pgMar w:top="1440" w:right="1440" w:bottom="1440" w:left="1701" w:header="720" w:footer="720" w:gutter="0"/>
      <w:cols w:num="2" w:space="720" w:equalWidth="0">
        <w:col w:w="3956" w:space="1405"/>
        <w:col w:w="34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0460A"/>
    <w:multiLevelType w:val="hybridMultilevel"/>
    <w:tmpl w:val="7BE0A2F0"/>
    <w:lvl w:ilvl="0" w:tplc="49EA0D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E3216CA">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DEEC2C">
      <w:start w:val="1"/>
      <w:numFmt w:val="decimal"/>
      <w:lvlRestart w:val="0"/>
      <w:lvlText w:val="%3)"/>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AF2FB98">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E0BA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14DFFC">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EA20D4">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CAC6640">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8868EA">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D67009"/>
    <w:multiLevelType w:val="hybridMultilevel"/>
    <w:tmpl w:val="102CB05A"/>
    <w:lvl w:ilvl="0" w:tplc="15FA6C34">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674B97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A826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0097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2A91BA">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32289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7A16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72702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C720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21787142">
    <w:abstractNumId w:val="1"/>
  </w:num>
  <w:num w:numId="2" w16cid:durableId="48027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6A4"/>
    <w:rsid w:val="002F66A4"/>
    <w:rsid w:val="00406D39"/>
    <w:rsid w:val="004A3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5952"/>
  <w15:docId w15:val="{86397D3E-74E3-4F6C-9901-CC56FAF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67" w:lineRule="auto"/>
      <w:ind w:left="10" w:right="5734" w:hanging="10"/>
      <w:jc w:val="both"/>
    </w:pPr>
    <w:rPr>
      <w:rFonts w:ascii="Times New Roman" w:eastAsia="Times New Roman" w:hAnsi="Times New Roman" w:cs="Times New Roman"/>
      <w:color w:val="000000"/>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araba.eus/wps/portal/ConsultaCove?cove=kzhuzeDUcHZ7W2JA" TargetMode="External"/><Relationship Id="rId13" Type="http://schemas.openxmlformats.org/officeDocument/2006/relationships/hyperlink" Target="https://e-s.araba.eus/wps/portal/ConsultaCove?cove=kzhuzeDUcHZ7W2JA" TargetMode="External"/><Relationship Id="rId3" Type="http://schemas.openxmlformats.org/officeDocument/2006/relationships/settings" Target="settings.xml"/><Relationship Id="rId7" Type="http://schemas.openxmlformats.org/officeDocument/2006/relationships/hyperlink" Target="https://e-s.araba.eus/wps/portal/ConsultaCove?cove=kzhuzeDUcHZ7W2JA" TargetMode="External"/><Relationship Id="rId12" Type="http://schemas.openxmlformats.org/officeDocument/2006/relationships/hyperlink" Target="https://e-s.araba.eus/wps/portal/ConsultaCove?cove=kzhuzeDUcHZ7W2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e-s.araba.eus/wps/portal/ConsultaCove?cove=kzhuzeDUcHZ7W2JA" TargetMode="External"/><Relationship Id="rId5" Type="http://schemas.openxmlformats.org/officeDocument/2006/relationships/image" Target="media/image1.jpg"/><Relationship Id="rId15" Type="http://schemas.openxmlformats.org/officeDocument/2006/relationships/image" Target="media/image20.jp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s.araba.eus/wps/portal/ConsultaCove?cove=kzhuzeDUcHZ7W2JA" TargetMode="External"/><Relationship Id="rId1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4147</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Fecha</dc:title>
  <dc:subject/>
  <dc:creator>Arias Lopez de Lacalle, Arrate</dc:creator>
  <cp:keywords/>
  <cp:lastModifiedBy>Arias Lopez de Lacalle, Arrate</cp:lastModifiedBy>
  <cp:revision>2</cp:revision>
  <dcterms:created xsi:type="dcterms:W3CDTF">2026-03-31T11:17:00Z</dcterms:created>
  <dcterms:modified xsi:type="dcterms:W3CDTF">2026-03-31T11:17:00Z</dcterms:modified>
</cp:coreProperties>
</file>