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284"/>
        <w:gridCol w:w="284"/>
        <w:gridCol w:w="4535"/>
        <w:gridCol w:w="285"/>
      </w:tblGrid>
      <w:tr w:rsidR="00BD7AB2" w14:paraId="5C110C3C" w14:textId="77777777" w:rsidTr="00EE0139">
        <w:trPr>
          <w:gridAfter w:val="1"/>
          <w:wAfter w:w="285" w:type="dxa"/>
          <w:trHeight w:val="168"/>
        </w:trPr>
        <w:tc>
          <w:tcPr>
            <w:tcW w:w="4253" w:type="dxa"/>
            <w:shd w:val="clear" w:color="auto" w:fill="auto"/>
            <w:vAlign w:val="bottom"/>
          </w:tcPr>
          <w:p w14:paraId="742693D7" w14:textId="77777777" w:rsidR="00F63F78" w:rsidRPr="005D24EE" w:rsidRDefault="00F63F78" w:rsidP="005C6341">
            <w:pPr>
              <w:rPr>
                <w:rFonts w:ascii="Arial" w:hAnsi="Arial" w:cs="Arial"/>
                <w:b/>
                <w:color w:val="000000" w:themeColor="text1"/>
                <w:sz w:val="12"/>
                <w:szCs w:val="12"/>
              </w:rPr>
            </w:pPr>
          </w:p>
        </w:tc>
        <w:tc>
          <w:tcPr>
            <w:tcW w:w="283" w:type="dxa"/>
          </w:tcPr>
          <w:p w14:paraId="07028AEB" w14:textId="77777777" w:rsidR="00F63F78" w:rsidRPr="00DF0910" w:rsidRDefault="00F63F78" w:rsidP="005C6341">
            <w:pPr>
              <w:rPr>
                <w:rFonts w:ascii="Arial" w:hAnsi="Arial" w:cs="Arial"/>
                <w:color w:val="000000" w:themeColor="text1"/>
                <w:sz w:val="12"/>
                <w:szCs w:val="12"/>
              </w:rPr>
            </w:pPr>
          </w:p>
        </w:tc>
        <w:tc>
          <w:tcPr>
            <w:tcW w:w="5103" w:type="dxa"/>
            <w:gridSpan w:val="3"/>
            <w:vMerge w:val="restart"/>
            <w:shd w:val="clear" w:color="auto" w:fill="auto"/>
          </w:tcPr>
          <w:p w14:paraId="0798049C" w14:textId="77777777" w:rsidR="00F63F78" w:rsidRDefault="00F63F78" w:rsidP="005C6341">
            <w:pPr>
              <w:tabs>
                <w:tab w:val="left" w:pos="0"/>
              </w:tabs>
              <w:rPr>
                <w:rFonts w:ascii="Arial" w:hAnsi="Arial" w:cs="Arial"/>
                <w:b/>
                <w:noProof/>
                <w:color w:val="000000"/>
                <w:sz w:val="16"/>
                <w:szCs w:val="16"/>
              </w:rPr>
            </w:pPr>
          </w:p>
          <w:p w14:paraId="6DF580BA" w14:textId="77777777" w:rsidR="00F63F78" w:rsidRDefault="00F63F78" w:rsidP="005C6341">
            <w:pPr>
              <w:tabs>
                <w:tab w:val="left" w:pos="0"/>
              </w:tabs>
              <w:rPr>
                <w:rFonts w:ascii="Arial" w:hAnsi="Arial" w:cs="Arial"/>
                <w:b/>
                <w:noProof/>
                <w:color w:val="000000"/>
                <w:sz w:val="16"/>
                <w:szCs w:val="16"/>
              </w:rPr>
            </w:pPr>
          </w:p>
          <w:p w14:paraId="7E585847" w14:textId="77777777" w:rsidR="00F63F78" w:rsidRDefault="00F63F78" w:rsidP="005C6341">
            <w:pPr>
              <w:tabs>
                <w:tab w:val="left" w:pos="0"/>
              </w:tabs>
              <w:rPr>
                <w:rFonts w:ascii="Arial" w:hAnsi="Arial" w:cs="Arial"/>
                <w:b/>
                <w:noProof/>
                <w:color w:val="000000"/>
                <w:sz w:val="16"/>
                <w:szCs w:val="16"/>
              </w:rPr>
            </w:pPr>
          </w:p>
          <w:p w14:paraId="1B81C28B" w14:textId="34097B51" w:rsidR="00F63F78" w:rsidRPr="00D76AF9" w:rsidRDefault="00910B50" w:rsidP="00FE3E62">
            <w:pPr>
              <w:spacing w:after="60"/>
              <w:rPr>
                <w:rFonts w:ascii="Arial" w:hAnsi="Arial" w:cs="Arial"/>
                <w:b/>
                <w:noProof/>
                <w:color w:val="000000"/>
                <w:sz w:val="16"/>
                <w:szCs w:val="16"/>
              </w:rPr>
            </w:pPr>
            <w:r w:rsidRPr="00910B50">
              <w:rPr>
                <w:rFonts w:ascii="Arial" w:hAnsi="Arial" w:cs="Arial"/>
                <w:b/>
                <w:noProof/>
                <w:color w:val="000000"/>
                <w:sz w:val="18"/>
                <w:szCs w:val="18"/>
                <w:highlight w:val="black"/>
              </w:rPr>
              <w:t>XXXXX</w:t>
            </w:r>
          </w:p>
        </w:tc>
      </w:tr>
      <w:tr w:rsidR="00BD7AB2" w14:paraId="41B55B89" w14:textId="77777777" w:rsidTr="00EE0139">
        <w:trPr>
          <w:gridAfter w:val="1"/>
          <w:wAfter w:w="285" w:type="dxa"/>
          <w:trHeight w:val="168"/>
        </w:trPr>
        <w:tc>
          <w:tcPr>
            <w:tcW w:w="4253" w:type="dxa"/>
            <w:shd w:val="clear" w:color="auto" w:fill="auto"/>
            <w:vAlign w:val="bottom"/>
          </w:tcPr>
          <w:p w14:paraId="150F4D6A" w14:textId="77777777" w:rsidR="00F63F78" w:rsidRPr="005D24EE" w:rsidRDefault="00F63F78" w:rsidP="005C6341">
            <w:pPr>
              <w:rPr>
                <w:rFonts w:ascii="Arial" w:hAnsi="Arial" w:cs="Arial"/>
                <w:b/>
                <w:color w:val="000000" w:themeColor="text1"/>
                <w:sz w:val="12"/>
                <w:szCs w:val="12"/>
              </w:rPr>
            </w:pPr>
          </w:p>
        </w:tc>
        <w:tc>
          <w:tcPr>
            <w:tcW w:w="283" w:type="dxa"/>
          </w:tcPr>
          <w:p w14:paraId="07199967" w14:textId="77777777" w:rsidR="00F63F78" w:rsidRPr="00DF0910" w:rsidRDefault="00F63F78" w:rsidP="005C6341">
            <w:pPr>
              <w:rPr>
                <w:rFonts w:ascii="Arial" w:hAnsi="Arial" w:cs="Arial"/>
                <w:color w:val="000000" w:themeColor="text1"/>
                <w:sz w:val="12"/>
                <w:szCs w:val="12"/>
              </w:rPr>
            </w:pPr>
          </w:p>
        </w:tc>
        <w:tc>
          <w:tcPr>
            <w:tcW w:w="5103" w:type="dxa"/>
            <w:gridSpan w:val="3"/>
            <w:vMerge/>
            <w:shd w:val="clear" w:color="auto" w:fill="auto"/>
          </w:tcPr>
          <w:p w14:paraId="7C1EB93D" w14:textId="77777777" w:rsidR="00F63F78" w:rsidRPr="00D76AF9" w:rsidRDefault="00F63F78" w:rsidP="005C6341">
            <w:pPr>
              <w:rPr>
                <w:rFonts w:ascii="Arial" w:hAnsi="Arial" w:cs="Arial"/>
                <w:b/>
                <w:noProof/>
                <w:color w:val="000000"/>
                <w:sz w:val="16"/>
                <w:szCs w:val="16"/>
              </w:rPr>
            </w:pPr>
          </w:p>
        </w:tc>
      </w:tr>
      <w:tr w:rsidR="00BD7AB2" w14:paraId="0EAF1454" w14:textId="77777777" w:rsidTr="00EE0139">
        <w:trPr>
          <w:gridAfter w:val="1"/>
          <w:wAfter w:w="285" w:type="dxa"/>
          <w:trHeight w:val="168"/>
        </w:trPr>
        <w:tc>
          <w:tcPr>
            <w:tcW w:w="4253" w:type="dxa"/>
            <w:shd w:val="clear" w:color="auto" w:fill="auto"/>
            <w:vAlign w:val="bottom"/>
          </w:tcPr>
          <w:p w14:paraId="658572B4" w14:textId="77777777" w:rsidR="00F63F78" w:rsidRPr="005D24EE" w:rsidRDefault="00F63F78" w:rsidP="005C6341">
            <w:pPr>
              <w:rPr>
                <w:rFonts w:ascii="Arial" w:hAnsi="Arial" w:cs="Arial"/>
                <w:b/>
                <w:color w:val="000000" w:themeColor="text1"/>
                <w:sz w:val="12"/>
                <w:szCs w:val="12"/>
              </w:rPr>
            </w:pPr>
          </w:p>
        </w:tc>
        <w:tc>
          <w:tcPr>
            <w:tcW w:w="283" w:type="dxa"/>
          </w:tcPr>
          <w:p w14:paraId="4B8E5EB9" w14:textId="77777777" w:rsidR="00F63F78" w:rsidRPr="00DF0910" w:rsidRDefault="00F63F78" w:rsidP="005C6341">
            <w:pPr>
              <w:rPr>
                <w:rFonts w:ascii="Arial" w:hAnsi="Arial" w:cs="Arial"/>
                <w:color w:val="000000" w:themeColor="text1"/>
                <w:sz w:val="12"/>
                <w:szCs w:val="12"/>
              </w:rPr>
            </w:pPr>
          </w:p>
        </w:tc>
        <w:tc>
          <w:tcPr>
            <w:tcW w:w="5103" w:type="dxa"/>
            <w:gridSpan w:val="3"/>
            <w:vMerge/>
            <w:shd w:val="clear" w:color="auto" w:fill="auto"/>
          </w:tcPr>
          <w:p w14:paraId="2FD4B84C" w14:textId="77777777" w:rsidR="00F63F78" w:rsidRPr="00D76AF9" w:rsidRDefault="00F63F78" w:rsidP="005C6341">
            <w:pPr>
              <w:rPr>
                <w:rFonts w:ascii="Arial" w:hAnsi="Arial" w:cs="Arial"/>
                <w:b/>
                <w:noProof/>
                <w:color w:val="000000"/>
                <w:sz w:val="16"/>
                <w:szCs w:val="16"/>
              </w:rPr>
            </w:pPr>
          </w:p>
        </w:tc>
      </w:tr>
      <w:tr w:rsidR="00BD7AB2" w14:paraId="5B5F37CA" w14:textId="77777777" w:rsidTr="00EE0139">
        <w:trPr>
          <w:gridAfter w:val="1"/>
          <w:wAfter w:w="285" w:type="dxa"/>
          <w:trHeight w:val="168"/>
        </w:trPr>
        <w:tc>
          <w:tcPr>
            <w:tcW w:w="4253" w:type="dxa"/>
            <w:shd w:val="clear" w:color="auto" w:fill="auto"/>
            <w:vAlign w:val="bottom"/>
          </w:tcPr>
          <w:p w14:paraId="6DAB9063" w14:textId="77777777" w:rsidR="00F63F78" w:rsidRPr="005D24EE" w:rsidRDefault="00F63F78" w:rsidP="005C6341">
            <w:pPr>
              <w:rPr>
                <w:rFonts w:ascii="Arial" w:hAnsi="Arial" w:cs="Arial"/>
                <w:b/>
                <w:color w:val="000000" w:themeColor="text1"/>
                <w:sz w:val="12"/>
                <w:szCs w:val="12"/>
              </w:rPr>
            </w:pPr>
          </w:p>
        </w:tc>
        <w:tc>
          <w:tcPr>
            <w:tcW w:w="283" w:type="dxa"/>
          </w:tcPr>
          <w:p w14:paraId="69CF16CE" w14:textId="77777777" w:rsidR="00F63F78" w:rsidRPr="00DF0910" w:rsidRDefault="00F63F78" w:rsidP="005C6341">
            <w:pPr>
              <w:rPr>
                <w:rFonts w:ascii="Arial" w:hAnsi="Arial" w:cs="Arial"/>
                <w:color w:val="000000" w:themeColor="text1"/>
                <w:sz w:val="12"/>
                <w:szCs w:val="12"/>
              </w:rPr>
            </w:pPr>
          </w:p>
        </w:tc>
        <w:tc>
          <w:tcPr>
            <w:tcW w:w="5103" w:type="dxa"/>
            <w:gridSpan w:val="3"/>
            <w:vMerge/>
            <w:shd w:val="clear" w:color="auto" w:fill="auto"/>
          </w:tcPr>
          <w:p w14:paraId="48AACBF4" w14:textId="77777777" w:rsidR="00F63F78" w:rsidRPr="00D76AF9" w:rsidRDefault="00F63F78" w:rsidP="005C6341">
            <w:pPr>
              <w:rPr>
                <w:rFonts w:ascii="Arial" w:hAnsi="Arial" w:cs="Arial"/>
                <w:b/>
                <w:noProof/>
                <w:color w:val="000000"/>
                <w:sz w:val="16"/>
                <w:szCs w:val="16"/>
              </w:rPr>
            </w:pPr>
          </w:p>
        </w:tc>
      </w:tr>
      <w:tr w:rsidR="00BD7AB2" w14:paraId="699658AB" w14:textId="77777777" w:rsidTr="00EE0139">
        <w:trPr>
          <w:gridAfter w:val="1"/>
          <w:wAfter w:w="285" w:type="dxa"/>
          <w:trHeight w:val="168"/>
        </w:trPr>
        <w:tc>
          <w:tcPr>
            <w:tcW w:w="4253" w:type="dxa"/>
            <w:shd w:val="clear" w:color="auto" w:fill="auto"/>
            <w:vAlign w:val="bottom"/>
          </w:tcPr>
          <w:p w14:paraId="6EEC2CA7" w14:textId="77777777" w:rsidR="00F63F78" w:rsidRPr="005D24EE" w:rsidRDefault="00F63F78" w:rsidP="005C6341">
            <w:pPr>
              <w:rPr>
                <w:rFonts w:ascii="Arial" w:hAnsi="Arial" w:cs="Arial"/>
                <w:b/>
                <w:color w:val="000000" w:themeColor="text1"/>
                <w:sz w:val="12"/>
                <w:szCs w:val="12"/>
              </w:rPr>
            </w:pPr>
          </w:p>
        </w:tc>
        <w:tc>
          <w:tcPr>
            <w:tcW w:w="283" w:type="dxa"/>
          </w:tcPr>
          <w:p w14:paraId="7579EE90" w14:textId="77777777" w:rsidR="00F63F78" w:rsidRPr="00DF0910" w:rsidRDefault="00F63F78" w:rsidP="005C6341">
            <w:pPr>
              <w:rPr>
                <w:rFonts w:ascii="Arial" w:hAnsi="Arial" w:cs="Arial"/>
                <w:color w:val="000000" w:themeColor="text1"/>
                <w:sz w:val="12"/>
                <w:szCs w:val="12"/>
              </w:rPr>
            </w:pPr>
          </w:p>
        </w:tc>
        <w:tc>
          <w:tcPr>
            <w:tcW w:w="5103" w:type="dxa"/>
            <w:gridSpan w:val="3"/>
            <w:vMerge/>
            <w:shd w:val="clear" w:color="auto" w:fill="auto"/>
          </w:tcPr>
          <w:p w14:paraId="61C1F9BB" w14:textId="77777777" w:rsidR="00F63F78" w:rsidRPr="00D76AF9" w:rsidRDefault="00F63F78" w:rsidP="005C6341">
            <w:pPr>
              <w:rPr>
                <w:rFonts w:ascii="Arial" w:hAnsi="Arial" w:cs="Arial"/>
                <w:b/>
                <w:noProof/>
                <w:color w:val="000000"/>
                <w:sz w:val="16"/>
                <w:szCs w:val="16"/>
              </w:rPr>
            </w:pPr>
          </w:p>
        </w:tc>
      </w:tr>
      <w:tr w:rsidR="00BD7AB2" w14:paraId="3496ED89" w14:textId="77777777" w:rsidTr="00EE0139">
        <w:trPr>
          <w:gridAfter w:val="1"/>
          <w:wAfter w:w="285" w:type="dxa"/>
          <w:trHeight w:val="168"/>
        </w:trPr>
        <w:tc>
          <w:tcPr>
            <w:tcW w:w="4253" w:type="dxa"/>
            <w:tcBorders>
              <w:bottom w:val="single" w:sz="4" w:space="0" w:color="auto"/>
            </w:tcBorders>
            <w:shd w:val="clear" w:color="auto" w:fill="auto"/>
            <w:vAlign w:val="bottom"/>
          </w:tcPr>
          <w:p w14:paraId="47D47AE0" w14:textId="77777777" w:rsidR="00F63F78" w:rsidRPr="00DF0910" w:rsidRDefault="00910B50" w:rsidP="005C6341">
            <w:pPr>
              <w:rPr>
                <w:rFonts w:ascii="Arial" w:hAnsi="Arial" w:cs="Arial"/>
                <w:color w:val="000000" w:themeColor="text1"/>
                <w:sz w:val="12"/>
                <w:szCs w:val="12"/>
              </w:rPr>
            </w:pPr>
            <w:r w:rsidRPr="005D24EE">
              <w:rPr>
                <w:rFonts w:ascii="Arial" w:hAnsi="Arial" w:cs="Arial"/>
                <w:b/>
                <w:color w:val="000000" w:themeColor="text1"/>
                <w:sz w:val="12"/>
                <w:szCs w:val="12"/>
              </w:rPr>
              <w:t>Espediente zk.</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Nº de Expediente</w:t>
            </w:r>
          </w:p>
        </w:tc>
        <w:tc>
          <w:tcPr>
            <w:tcW w:w="283" w:type="dxa"/>
          </w:tcPr>
          <w:p w14:paraId="3D7ACCA6" w14:textId="77777777" w:rsidR="00F63F78" w:rsidRPr="00DF0910" w:rsidRDefault="00F63F78" w:rsidP="005C6341">
            <w:pPr>
              <w:rPr>
                <w:rFonts w:ascii="Arial" w:hAnsi="Arial" w:cs="Arial"/>
                <w:color w:val="000000" w:themeColor="text1"/>
                <w:sz w:val="12"/>
                <w:szCs w:val="12"/>
              </w:rPr>
            </w:pPr>
          </w:p>
        </w:tc>
        <w:tc>
          <w:tcPr>
            <w:tcW w:w="5103" w:type="dxa"/>
            <w:gridSpan w:val="3"/>
            <w:vMerge/>
            <w:shd w:val="clear" w:color="auto" w:fill="auto"/>
          </w:tcPr>
          <w:p w14:paraId="2B09DE03" w14:textId="77777777" w:rsidR="00F63F78" w:rsidRPr="00DF0910" w:rsidRDefault="00F63F78" w:rsidP="005C6341">
            <w:pPr>
              <w:rPr>
                <w:rFonts w:ascii="Arial" w:hAnsi="Arial" w:cs="Arial"/>
                <w:color w:val="000000" w:themeColor="text1"/>
                <w:sz w:val="12"/>
                <w:szCs w:val="12"/>
              </w:rPr>
            </w:pPr>
          </w:p>
        </w:tc>
      </w:tr>
      <w:tr w:rsidR="00BD7AB2" w14:paraId="12D1D270" w14:textId="77777777" w:rsidTr="00EE0139">
        <w:trPr>
          <w:gridAfter w:val="1"/>
          <w:wAfter w:w="285" w:type="dxa"/>
          <w:trHeight w:hRule="exact" w:val="340"/>
        </w:trPr>
        <w:tc>
          <w:tcPr>
            <w:tcW w:w="4253" w:type="dxa"/>
            <w:tcBorders>
              <w:top w:val="single" w:sz="4" w:space="0" w:color="auto"/>
            </w:tcBorders>
            <w:shd w:val="clear" w:color="auto" w:fill="auto"/>
          </w:tcPr>
          <w:p w14:paraId="1D236F72" w14:textId="77777777" w:rsidR="00F63F78" w:rsidRPr="00D812A9" w:rsidRDefault="00910B50" w:rsidP="005C6341">
            <w:pPr>
              <w:rPr>
                <w:rFonts w:ascii="Arial" w:hAnsi="Arial" w:cs="Arial"/>
                <w:color w:val="4F81BD" w:themeColor="accent1"/>
                <w:sz w:val="16"/>
                <w:szCs w:val="16"/>
              </w:rPr>
            </w:pPr>
            <w:r>
              <w:rPr>
                <w:rFonts w:ascii="Arial" w:hAnsi="Arial" w:cs="Arial"/>
                <w:noProof/>
                <w:sz w:val="16"/>
                <w:szCs w:val="16"/>
              </w:rPr>
              <w:t>01244-2025/00024</w:t>
            </w:r>
          </w:p>
        </w:tc>
        <w:tc>
          <w:tcPr>
            <w:tcW w:w="283" w:type="dxa"/>
          </w:tcPr>
          <w:p w14:paraId="7377379C" w14:textId="77777777" w:rsidR="00F63F78" w:rsidRPr="00DF0910" w:rsidRDefault="00F63F78" w:rsidP="005C6341">
            <w:pPr>
              <w:rPr>
                <w:rFonts w:ascii="Arial" w:hAnsi="Arial" w:cs="Arial"/>
                <w:color w:val="000000" w:themeColor="text1"/>
                <w:sz w:val="16"/>
                <w:szCs w:val="16"/>
              </w:rPr>
            </w:pPr>
          </w:p>
        </w:tc>
        <w:tc>
          <w:tcPr>
            <w:tcW w:w="5103" w:type="dxa"/>
            <w:gridSpan w:val="3"/>
            <w:vMerge/>
            <w:shd w:val="clear" w:color="auto" w:fill="auto"/>
            <w:vAlign w:val="center"/>
          </w:tcPr>
          <w:p w14:paraId="3F9D5BA6" w14:textId="77777777" w:rsidR="00F63F78" w:rsidRPr="00DF0910" w:rsidRDefault="00F63F78" w:rsidP="005C6341">
            <w:pPr>
              <w:rPr>
                <w:rFonts w:ascii="Arial" w:hAnsi="Arial" w:cs="Arial"/>
                <w:color w:val="000000" w:themeColor="text1"/>
                <w:sz w:val="16"/>
                <w:szCs w:val="16"/>
              </w:rPr>
            </w:pPr>
          </w:p>
        </w:tc>
      </w:tr>
      <w:tr w:rsidR="00BD7AB2" w14:paraId="4A8FBAA9" w14:textId="77777777" w:rsidTr="00EE0139">
        <w:trPr>
          <w:gridAfter w:val="1"/>
          <w:wAfter w:w="285" w:type="dxa"/>
          <w:trHeight w:hRule="exact" w:val="170"/>
        </w:trPr>
        <w:tc>
          <w:tcPr>
            <w:tcW w:w="4253" w:type="dxa"/>
            <w:tcBorders>
              <w:bottom w:val="single" w:sz="4" w:space="0" w:color="auto"/>
            </w:tcBorders>
            <w:shd w:val="clear" w:color="auto" w:fill="auto"/>
            <w:vAlign w:val="bottom"/>
          </w:tcPr>
          <w:p w14:paraId="1682D214" w14:textId="77777777" w:rsidR="00F63F78" w:rsidRPr="00DF0910" w:rsidRDefault="00910B50" w:rsidP="005C6341">
            <w:pPr>
              <w:rPr>
                <w:rFonts w:ascii="Arial" w:hAnsi="Arial" w:cs="Arial"/>
                <w:color w:val="000000" w:themeColor="text1"/>
                <w:sz w:val="12"/>
                <w:szCs w:val="12"/>
              </w:rPr>
            </w:pPr>
            <w:r w:rsidRPr="005D24EE">
              <w:rPr>
                <w:rFonts w:ascii="Arial" w:hAnsi="Arial" w:cs="Arial"/>
                <w:b/>
                <w:color w:val="000000" w:themeColor="text1"/>
                <w:sz w:val="12"/>
                <w:szCs w:val="12"/>
              </w:rPr>
              <w:t>Erreferentzia</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Referencia</w:t>
            </w:r>
          </w:p>
        </w:tc>
        <w:tc>
          <w:tcPr>
            <w:tcW w:w="283" w:type="dxa"/>
          </w:tcPr>
          <w:p w14:paraId="33C2165E" w14:textId="77777777" w:rsidR="00F63F78" w:rsidRPr="00DF0910" w:rsidRDefault="00F63F78" w:rsidP="005C6341">
            <w:pPr>
              <w:jc w:val="center"/>
              <w:rPr>
                <w:rFonts w:ascii="Arial" w:hAnsi="Arial" w:cs="Arial"/>
                <w:color w:val="000000" w:themeColor="text1"/>
                <w:sz w:val="20"/>
              </w:rPr>
            </w:pPr>
          </w:p>
        </w:tc>
        <w:tc>
          <w:tcPr>
            <w:tcW w:w="5103" w:type="dxa"/>
            <w:gridSpan w:val="3"/>
            <w:vMerge/>
            <w:shd w:val="clear" w:color="auto" w:fill="auto"/>
            <w:vAlign w:val="center"/>
          </w:tcPr>
          <w:p w14:paraId="37E0EA77" w14:textId="77777777" w:rsidR="00F63F78" w:rsidRPr="00DF0910" w:rsidRDefault="00F63F78" w:rsidP="005C6341">
            <w:pPr>
              <w:rPr>
                <w:rFonts w:ascii="Arial" w:hAnsi="Arial" w:cs="Arial"/>
                <w:color w:val="000000" w:themeColor="text1"/>
                <w:sz w:val="20"/>
              </w:rPr>
            </w:pPr>
          </w:p>
        </w:tc>
      </w:tr>
      <w:tr w:rsidR="00BD7AB2" w14:paraId="09C98EC6" w14:textId="77777777" w:rsidTr="00EE0139">
        <w:trPr>
          <w:gridAfter w:val="1"/>
          <w:wAfter w:w="285" w:type="dxa"/>
          <w:trHeight w:hRule="exact" w:val="663"/>
        </w:trPr>
        <w:tc>
          <w:tcPr>
            <w:tcW w:w="4253" w:type="dxa"/>
            <w:tcBorders>
              <w:top w:val="single" w:sz="4" w:space="0" w:color="auto"/>
            </w:tcBorders>
            <w:shd w:val="clear" w:color="auto" w:fill="auto"/>
          </w:tcPr>
          <w:p w14:paraId="06F8C0A9" w14:textId="67C2D4E5" w:rsidR="00F63F78" w:rsidRDefault="00B74913" w:rsidP="005C6341">
            <w:pPr>
              <w:pStyle w:val="Textoindependiente"/>
              <w:spacing w:before="20" w:after="70" w:line="200" w:lineRule="exact"/>
              <w:jc w:val="left"/>
              <w:rPr>
                <w:sz w:val="16"/>
              </w:rPr>
            </w:pPr>
            <w:r>
              <w:rPr>
                <w:sz w:val="16"/>
              </w:rPr>
              <w:t>Lurralde Orekaren eta Lurralde Antolamenduaren Saila / Departamento de Equilibrio Territorial y Ordenación del Territorio</w:t>
            </w:r>
          </w:p>
          <w:p w14:paraId="1003D004" w14:textId="77777777" w:rsidR="00F63F78" w:rsidRPr="00D812A9" w:rsidRDefault="00F63F78" w:rsidP="005C6341">
            <w:pPr>
              <w:rPr>
                <w:rFonts w:ascii="Arial" w:hAnsi="Arial" w:cs="Arial"/>
                <w:color w:val="4F81BD" w:themeColor="accent1"/>
                <w:sz w:val="16"/>
                <w:szCs w:val="16"/>
              </w:rPr>
            </w:pPr>
          </w:p>
        </w:tc>
        <w:tc>
          <w:tcPr>
            <w:tcW w:w="283" w:type="dxa"/>
          </w:tcPr>
          <w:p w14:paraId="7D4FDAE7" w14:textId="77777777" w:rsidR="00F63F78" w:rsidRPr="00DF0910" w:rsidRDefault="00F63F78" w:rsidP="005C6341">
            <w:pPr>
              <w:jc w:val="center"/>
              <w:rPr>
                <w:rFonts w:ascii="Arial" w:hAnsi="Arial" w:cs="Arial"/>
                <w:color w:val="000000" w:themeColor="text1"/>
                <w:sz w:val="16"/>
                <w:szCs w:val="16"/>
              </w:rPr>
            </w:pPr>
          </w:p>
        </w:tc>
        <w:tc>
          <w:tcPr>
            <w:tcW w:w="5103" w:type="dxa"/>
            <w:gridSpan w:val="3"/>
            <w:vMerge/>
            <w:shd w:val="clear" w:color="auto" w:fill="auto"/>
            <w:vAlign w:val="center"/>
          </w:tcPr>
          <w:p w14:paraId="7B8DCB9F" w14:textId="77777777" w:rsidR="00F63F78" w:rsidRPr="00DF0910" w:rsidRDefault="00F63F78" w:rsidP="005C6341">
            <w:pPr>
              <w:rPr>
                <w:rFonts w:ascii="Arial" w:hAnsi="Arial" w:cs="Arial"/>
                <w:color w:val="000000" w:themeColor="text1"/>
                <w:sz w:val="16"/>
                <w:szCs w:val="16"/>
              </w:rPr>
            </w:pPr>
          </w:p>
        </w:tc>
      </w:tr>
      <w:tr w:rsidR="00BD7AB2" w14:paraId="75FA6120" w14:textId="77777777" w:rsidTr="00EE0139">
        <w:tc>
          <w:tcPr>
            <w:tcW w:w="4820" w:type="dxa"/>
            <w:gridSpan w:val="3"/>
          </w:tcPr>
          <w:p w14:paraId="1476E6B9" w14:textId="77777777" w:rsidR="00F63F78" w:rsidRDefault="00F63F78"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307E01CD" w14:textId="77777777" w:rsidR="00F63F78" w:rsidRDefault="00F63F78"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6D17F0F5" w14:textId="77777777" w:rsidR="00F63F78" w:rsidRDefault="00F63F78"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4A83DEE4" w14:textId="77777777" w:rsidR="00F63F78" w:rsidRPr="00663BA9" w:rsidRDefault="00F63F78"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c>
          <w:tcPr>
            <w:tcW w:w="284" w:type="dxa"/>
          </w:tcPr>
          <w:p w14:paraId="400A9C48" w14:textId="77777777" w:rsidR="00F63F78" w:rsidRPr="00426B3C" w:rsidRDefault="00F63F78"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721A4C9F" w14:textId="77777777" w:rsidR="00F63F78" w:rsidRPr="00663BA9" w:rsidRDefault="00F63F78"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BD7AB2" w14:paraId="6B2B14DE" w14:textId="77777777" w:rsidTr="00EE0139">
        <w:tc>
          <w:tcPr>
            <w:tcW w:w="4820" w:type="dxa"/>
            <w:gridSpan w:val="3"/>
          </w:tcPr>
          <w:p w14:paraId="216D0216" w14:textId="77777777" w:rsidR="00F63F78" w:rsidRPr="00663BA9" w:rsidRDefault="00910B50"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Gaia: </w:t>
            </w:r>
            <w:r>
              <w:rPr>
                <w:sz w:val="16"/>
              </w:rPr>
              <w:t xml:space="preserve">EBAZPENA </w:t>
            </w:r>
            <w:r w:rsidRPr="00663BA9">
              <w:rPr>
                <w:rFonts w:ascii="Arial" w:hAnsi="Arial" w:cs="Arial"/>
                <w:b/>
                <w:sz w:val="16"/>
                <w:szCs w:val="16"/>
              </w:rPr>
              <w:t>jakinaraztea.</w:t>
            </w:r>
          </w:p>
          <w:p w14:paraId="6DF5CA66" w14:textId="77777777" w:rsidR="00F63F78" w:rsidRDefault="00F63F78" w:rsidP="00E72518">
            <w:pPr>
              <w:pStyle w:val="Sangradetextonormal"/>
              <w:tabs>
                <w:tab w:val="clear" w:pos="1702"/>
                <w:tab w:val="clear" w:pos="4253"/>
                <w:tab w:val="clear" w:pos="5104"/>
                <w:tab w:val="clear" w:pos="5812"/>
              </w:tabs>
              <w:spacing w:before="0" w:after="0"/>
              <w:ind w:firstLine="0"/>
              <w:jc w:val="both"/>
              <w:rPr>
                <w:sz w:val="16"/>
              </w:rPr>
            </w:pPr>
          </w:p>
          <w:p w14:paraId="0962A50B" w14:textId="7685ADC7" w:rsidR="00F63F78" w:rsidRPr="00E72518" w:rsidRDefault="00570220" w:rsidP="00C65362">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sidRPr="00570220">
              <w:rPr>
                <w:rFonts w:ascii="Arial" w:hAnsi="Arial" w:cs="Arial"/>
                <w:sz w:val="16"/>
                <w:szCs w:val="16"/>
              </w:rPr>
              <w:t>Lurralde Orekaren zuzendariak,</w:t>
            </w:r>
            <w:r w:rsidRPr="00007960">
              <w:rPr>
                <w:rFonts w:ascii="Arial" w:hAnsi="Arial" w:cs="Arial"/>
                <w:sz w:val="16"/>
                <w:szCs w:val="16"/>
              </w:rPr>
              <w:t>, ebazpen</w:t>
            </w:r>
            <w:r>
              <w:rPr>
                <w:rFonts w:ascii="Arial" w:hAnsi="Arial" w:cs="Arial"/>
                <w:sz w:val="16"/>
                <w:szCs w:val="16"/>
              </w:rPr>
              <w:t xml:space="preserve"> h</w:t>
            </w:r>
            <w:r w:rsidRPr="00007960">
              <w:rPr>
                <w:rFonts w:ascii="Arial" w:hAnsi="Arial" w:cs="Arial"/>
                <w:sz w:val="16"/>
                <w:szCs w:val="16"/>
              </w:rPr>
              <w:t>a</w:t>
            </w:r>
            <w:r>
              <w:rPr>
                <w:rFonts w:ascii="Arial" w:hAnsi="Arial" w:cs="Arial"/>
                <w:sz w:val="16"/>
                <w:szCs w:val="16"/>
              </w:rPr>
              <w:t xml:space="preserve">u </w:t>
            </w:r>
            <w:r w:rsidRPr="00007960">
              <w:rPr>
                <w:rFonts w:ascii="Arial" w:hAnsi="Arial" w:cs="Arial"/>
                <w:sz w:val="16"/>
                <w:szCs w:val="16"/>
              </w:rPr>
              <w:t xml:space="preserve">eman du </w:t>
            </w:r>
            <w:r>
              <w:rPr>
                <w:rFonts w:ascii="Arial" w:hAnsi="Arial" w:cs="Arial"/>
                <w:sz w:val="16"/>
                <w:szCs w:val="16"/>
              </w:rPr>
              <w:t>data honetan</w:t>
            </w:r>
            <w:r w:rsidRPr="00E72518">
              <w:rPr>
                <w:rFonts w:ascii="Arial" w:hAnsi="Arial" w:cs="Arial"/>
                <w:sz w:val="16"/>
                <w:szCs w:val="16"/>
              </w:rPr>
              <w:t>.</w:t>
            </w:r>
          </w:p>
        </w:tc>
        <w:tc>
          <w:tcPr>
            <w:tcW w:w="284" w:type="dxa"/>
          </w:tcPr>
          <w:p w14:paraId="28623F62" w14:textId="77777777" w:rsidR="00F63F78" w:rsidRPr="00426B3C" w:rsidRDefault="00F63F78"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5C2668C5" w14:textId="77777777" w:rsidR="00F63F78" w:rsidRPr="00663BA9" w:rsidRDefault="00910B50"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Asunto: Comunicación de </w:t>
            </w:r>
            <w:r>
              <w:rPr>
                <w:sz w:val="16"/>
              </w:rPr>
              <w:t>RESOLUCIÓN</w:t>
            </w:r>
          </w:p>
          <w:p w14:paraId="488E230F" w14:textId="77777777" w:rsidR="00F63F78" w:rsidRDefault="00F63F78"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0FE3D9F5" w14:textId="58BAFC8B" w:rsidR="00F63F78" w:rsidRPr="00E72518" w:rsidRDefault="00910B50"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 xml:space="preserve">El </w:t>
            </w:r>
            <w:r w:rsidR="00570220">
              <w:rPr>
                <w:rFonts w:ascii="Arial" w:hAnsi="Arial" w:cs="Arial"/>
                <w:sz w:val="16"/>
                <w:szCs w:val="16"/>
              </w:rPr>
              <w:t>director</w:t>
            </w:r>
            <w:r>
              <w:rPr>
                <w:rFonts w:ascii="Arial" w:hAnsi="Arial" w:cs="Arial"/>
                <w:sz w:val="16"/>
                <w:szCs w:val="16"/>
              </w:rPr>
              <w:t xml:space="preserve"> </w:t>
            </w:r>
            <w:r w:rsidR="00570220" w:rsidRPr="00570220">
              <w:rPr>
                <w:rFonts w:ascii="Arial" w:hAnsi="Arial" w:cs="Arial"/>
                <w:sz w:val="16"/>
                <w:szCs w:val="16"/>
              </w:rPr>
              <w:t>de Equilibrio Territorial</w:t>
            </w:r>
            <w:r w:rsidRPr="00E72518">
              <w:rPr>
                <w:rFonts w:ascii="Arial" w:hAnsi="Arial" w:cs="Arial"/>
                <w:sz w:val="16"/>
                <w:szCs w:val="16"/>
              </w:rPr>
              <w:t>, se ha servido dictar la siguiente Resolución, en la fecha que se señala.</w:t>
            </w:r>
          </w:p>
          <w:p w14:paraId="332D47DF" w14:textId="77777777" w:rsidR="00F63F78" w:rsidRPr="00E72518" w:rsidRDefault="00F63F78"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r>
    </w:tbl>
    <w:p w14:paraId="6ECC8733" w14:textId="77777777" w:rsidR="00F63F78" w:rsidRPr="00426B3C" w:rsidRDefault="00F63F78"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BD7AB2" w14:paraId="5B63C341" w14:textId="77777777" w:rsidTr="00EE0139">
        <w:tc>
          <w:tcPr>
            <w:tcW w:w="160" w:type="dxa"/>
          </w:tcPr>
          <w:p w14:paraId="376BA7CA" w14:textId="77777777" w:rsidR="00F63F78" w:rsidRPr="00426B3C" w:rsidRDefault="00F63F78" w:rsidP="00426B3C">
            <w:pPr>
              <w:jc w:val="center"/>
              <w:rPr>
                <w:rFonts w:ascii="Arial" w:hAnsi="Arial" w:cs="Arial"/>
                <w:b/>
                <w:color w:val="000000" w:themeColor="text1"/>
                <w:sz w:val="16"/>
                <w:szCs w:val="16"/>
              </w:rPr>
            </w:pPr>
          </w:p>
        </w:tc>
        <w:tc>
          <w:tcPr>
            <w:tcW w:w="2392" w:type="dxa"/>
            <w:tcBorders>
              <w:bottom w:val="single" w:sz="4" w:space="0" w:color="auto"/>
            </w:tcBorders>
            <w:shd w:val="clear" w:color="auto" w:fill="auto"/>
            <w:vAlign w:val="center"/>
          </w:tcPr>
          <w:p w14:paraId="3810B864" w14:textId="77777777" w:rsidR="00F63F78" w:rsidRPr="00426B3C" w:rsidRDefault="00910B50"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shd w:val="clear" w:color="auto" w:fill="auto"/>
            <w:vAlign w:val="center"/>
          </w:tcPr>
          <w:p w14:paraId="747E9D28" w14:textId="77777777" w:rsidR="00F63F78" w:rsidRPr="00426B3C" w:rsidRDefault="00910B50"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shd w:val="clear" w:color="auto" w:fill="auto"/>
            <w:vAlign w:val="center"/>
          </w:tcPr>
          <w:p w14:paraId="385FF6A7" w14:textId="77777777" w:rsidR="00F63F78" w:rsidRPr="00426B3C" w:rsidRDefault="00F63F78" w:rsidP="00426B3C">
            <w:pPr>
              <w:rPr>
                <w:rFonts w:ascii="Arial" w:hAnsi="Arial" w:cs="Arial"/>
                <w:b/>
                <w:color w:val="000000" w:themeColor="text1"/>
                <w:sz w:val="16"/>
                <w:szCs w:val="16"/>
              </w:rPr>
            </w:pPr>
          </w:p>
        </w:tc>
        <w:tc>
          <w:tcPr>
            <w:tcW w:w="1985" w:type="dxa"/>
            <w:tcBorders>
              <w:bottom w:val="single" w:sz="4" w:space="0" w:color="auto"/>
            </w:tcBorders>
            <w:shd w:val="clear" w:color="auto" w:fill="auto"/>
            <w:vAlign w:val="center"/>
          </w:tcPr>
          <w:p w14:paraId="54862687" w14:textId="77777777" w:rsidR="00F63F78" w:rsidRPr="00426B3C" w:rsidRDefault="00910B50"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shd w:val="clear" w:color="auto" w:fill="auto"/>
            <w:vAlign w:val="center"/>
          </w:tcPr>
          <w:p w14:paraId="3980FC49" w14:textId="77777777" w:rsidR="00F63F78" w:rsidRPr="00426B3C" w:rsidRDefault="00910B50"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245B3DEF" w14:textId="77777777" w:rsidR="00F63F78" w:rsidRPr="00426B3C" w:rsidRDefault="00F63F78" w:rsidP="00426B3C">
            <w:pPr>
              <w:jc w:val="center"/>
              <w:rPr>
                <w:rFonts w:ascii="Arial" w:hAnsi="Arial" w:cs="Arial"/>
                <w:b/>
                <w:color w:val="000000" w:themeColor="text1"/>
                <w:sz w:val="16"/>
                <w:szCs w:val="16"/>
              </w:rPr>
            </w:pPr>
          </w:p>
        </w:tc>
      </w:tr>
      <w:tr w:rsidR="00BD7AB2" w14:paraId="65522681" w14:textId="77777777" w:rsidTr="00EE0139">
        <w:trPr>
          <w:trHeight w:hRule="exact" w:val="227"/>
        </w:trPr>
        <w:tc>
          <w:tcPr>
            <w:tcW w:w="160" w:type="dxa"/>
            <w:vAlign w:val="center"/>
          </w:tcPr>
          <w:p w14:paraId="1D466EC1" w14:textId="77777777" w:rsidR="00F63F78" w:rsidRPr="00426B3C" w:rsidRDefault="00F63F78"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3213A94C" w14:textId="77777777" w:rsidR="00F63F78" w:rsidRPr="00FE3E62" w:rsidRDefault="00910B50" w:rsidP="00426B3C">
            <w:pPr>
              <w:jc w:val="center"/>
              <w:rPr>
                <w:rFonts w:ascii="Arial" w:hAnsi="Arial" w:cs="Arial"/>
                <w:sz w:val="16"/>
                <w:szCs w:val="16"/>
              </w:rPr>
            </w:pPr>
            <w:r w:rsidRPr="00FE3E62">
              <w:rPr>
                <w:rFonts w:ascii="Arial" w:hAnsi="Arial" w:cs="Arial"/>
                <w:noProof/>
                <w:sz w:val="16"/>
                <w:szCs w:val="16"/>
              </w:rPr>
              <w:t>25/04</w:t>
            </w:r>
            <w:r w:rsidRPr="00FE3E62">
              <w:rPr>
                <w:rFonts w:ascii="Arial" w:hAnsi="Arial" w:cs="Arial"/>
                <w:sz w:val="16"/>
                <w:szCs w:val="16"/>
              </w:rPr>
              <w:t>/02</w:t>
            </w:r>
          </w:p>
        </w:tc>
        <w:tc>
          <w:tcPr>
            <w:tcW w:w="1985" w:type="dxa"/>
            <w:tcBorders>
              <w:top w:val="single" w:sz="4" w:space="0" w:color="auto"/>
            </w:tcBorders>
            <w:vAlign w:val="center"/>
          </w:tcPr>
          <w:p w14:paraId="37529184" w14:textId="77777777" w:rsidR="00F63F78" w:rsidRPr="00FE3E62" w:rsidRDefault="00910B50" w:rsidP="00426B3C">
            <w:pPr>
              <w:jc w:val="center"/>
              <w:rPr>
                <w:rFonts w:ascii="Arial" w:hAnsi="Arial" w:cs="Arial"/>
                <w:sz w:val="16"/>
                <w:szCs w:val="16"/>
              </w:rPr>
            </w:pPr>
            <w:r w:rsidRPr="00FE3E62">
              <w:rPr>
                <w:rFonts w:ascii="Arial" w:hAnsi="Arial" w:cs="Arial"/>
                <w:noProof/>
                <w:sz w:val="16"/>
                <w:szCs w:val="16"/>
              </w:rPr>
              <w:t>1936</w:t>
            </w:r>
          </w:p>
        </w:tc>
        <w:tc>
          <w:tcPr>
            <w:tcW w:w="851" w:type="dxa"/>
            <w:vAlign w:val="center"/>
          </w:tcPr>
          <w:p w14:paraId="75A544AD" w14:textId="77777777" w:rsidR="00F63F78" w:rsidRPr="00FE3E62" w:rsidRDefault="00F63F78" w:rsidP="00426B3C">
            <w:pPr>
              <w:jc w:val="center"/>
              <w:rPr>
                <w:rFonts w:ascii="Arial" w:hAnsi="Arial" w:cs="Arial"/>
                <w:sz w:val="16"/>
                <w:szCs w:val="16"/>
              </w:rPr>
            </w:pPr>
          </w:p>
        </w:tc>
        <w:tc>
          <w:tcPr>
            <w:tcW w:w="1985" w:type="dxa"/>
            <w:tcBorders>
              <w:top w:val="single" w:sz="4" w:space="0" w:color="auto"/>
            </w:tcBorders>
            <w:vAlign w:val="center"/>
          </w:tcPr>
          <w:p w14:paraId="604884E0" w14:textId="77777777" w:rsidR="00F63F78" w:rsidRPr="00FE3E62" w:rsidRDefault="00910B50" w:rsidP="00426B3C">
            <w:pPr>
              <w:jc w:val="center"/>
              <w:rPr>
                <w:rFonts w:ascii="Arial" w:hAnsi="Arial" w:cs="Arial"/>
                <w:sz w:val="16"/>
                <w:szCs w:val="16"/>
              </w:rPr>
            </w:pPr>
            <w:r w:rsidRPr="00FE3E62">
              <w:rPr>
                <w:rFonts w:ascii="Arial" w:hAnsi="Arial" w:cs="Arial"/>
                <w:noProof/>
                <w:sz w:val="16"/>
                <w:szCs w:val="16"/>
              </w:rPr>
              <w:t>02/04</w:t>
            </w:r>
            <w:r w:rsidRPr="00FE3E62">
              <w:rPr>
                <w:rFonts w:ascii="Arial" w:hAnsi="Arial" w:cs="Arial"/>
                <w:sz w:val="16"/>
                <w:szCs w:val="16"/>
              </w:rPr>
              <w:t>/2025</w:t>
            </w:r>
          </w:p>
        </w:tc>
        <w:tc>
          <w:tcPr>
            <w:tcW w:w="1985" w:type="dxa"/>
            <w:tcBorders>
              <w:top w:val="single" w:sz="4" w:space="0" w:color="auto"/>
            </w:tcBorders>
            <w:vAlign w:val="center"/>
          </w:tcPr>
          <w:p w14:paraId="591E7218" w14:textId="77777777" w:rsidR="00F63F78" w:rsidRPr="00FE3E62" w:rsidRDefault="00910B50" w:rsidP="00426B3C">
            <w:pPr>
              <w:jc w:val="center"/>
              <w:rPr>
                <w:rFonts w:ascii="Arial" w:hAnsi="Arial" w:cs="Arial"/>
                <w:sz w:val="16"/>
                <w:szCs w:val="16"/>
              </w:rPr>
            </w:pPr>
            <w:r w:rsidRPr="00FE3E62">
              <w:rPr>
                <w:rFonts w:ascii="Arial" w:hAnsi="Arial" w:cs="Arial"/>
                <w:noProof/>
                <w:sz w:val="16"/>
                <w:szCs w:val="16"/>
              </w:rPr>
              <w:t>1936</w:t>
            </w:r>
          </w:p>
        </w:tc>
        <w:tc>
          <w:tcPr>
            <w:tcW w:w="567" w:type="dxa"/>
            <w:vAlign w:val="center"/>
          </w:tcPr>
          <w:p w14:paraId="000BF211" w14:textId="77777777" w:rsidR="00F63F78" w:rsidRPr="00FE3E62" w:rsidRDefault="00F63F78" w:rsidP="00426B3C">
            <w:pPr>
              <w:jc w:val="center"/>
              <w:rPr>
                <w:rFonts w:ascii="Arial" w:hAnsi="Arial" w:cs="Arial"/>
                <w:sz w:val="16"/>
                <w:szCs w:val="16"/>
              </w:rPr>
            </w:pPr>
          </w:p>
        </w:tc>
      </w:tr>
    </w:tbl>
    <w:p w14:paraId="1B9C02C7" w14:textId="77777777" w:rsidR="00F63F78" w:rsidRPr="00426B3C" w:rsidRDefault="00F63F78"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4B233A39" w14:textId="77777777" w:rsidR="00F63F78" w:rsidRDefault="00F63F78">
      <w:pPr>
        <w:rPr>
          <w:u w:val="single"/>
        </w:rPr>
      </w:pPr>
    </w:p>
    <w:p w14:paraId="217D83D0" w14:textId="77777777" w:rsidR="00F63F78" w:rsidRPr="00D221EB" w:rsidRDefault="00F63F78"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p w14:paraId="673673A3" w14:textId="77777777" w:rsidR="00F63F78" w:rsidRDefault="00910B50" w:rsidP="00EB05EC">
      <w:pPr>
        <w:pStyle w:val="Normal0"/>
        <w:spacing w:before="240" w:after="480"/>
        <w:rPr>
          <w:b/>
          <w:sz w:val="24"/>
        </w:rPr>
      </w:pPr>
      <w:r>
        <w:rPr>
          <w:b/>
          <w:sz w:val="24"/>
        </w:rPr>
        <w:t>RESOLUCIÓN</w:t>
      </w:r>
    </w:p>
    <w:p w14:paraId="2EFF3372" w14:textId="77777777" w:rsidR="00F63F78" w:rsidRPr="00767881" w:rsidRDefault="00910B50" w:rsidP="00092940">
      <w:pPr>
        <w:pStyle w:val="Normal0"/>
        <w:tabs>
          <w:tab w:val="right" w:pos="8789"/>
        </w:tabs>
        <w:spacing w:after="480"/>
        <w:rPr>
          <w:sz w:val="22"/>
          <w:szCs w:val="22"/>
        </w:rPr>
      </w:pPr>
      <w:r w:rsidRPr="00C05589">
        <w:rPr>
          <w:rFonts w:cs="Times New Roman"/>
          <w:sz w:val="22"/>
        </w:rPr>
        <w:t xml:space="preserve">Servicio de Financiación Local y </w:t>
      </w:r>
      <w:r w:rsidRPr="00C05589">
        <w:rPr>
          <w:rFonts w:cs="Times New Roman"/>
          <w:sz w:val="22"/>
        </w:rPr>
        <w:t>Gestión Administrativa</w:t>
      </w:r>
      <w:r w:rsidRPr="00C05589">
        <w:rPr>
          <w:rFonts w:cs="Times New Roman"/>
          <w:sz w:val="22"/>
        </w:rPr>
        <w:br/>
        <w:t>Nº Expte</w:t>
      </w:r>
      <w:r w:rsidRPr="00C05589">
        <w:rPr>
          <w:b/>
          <w:sz w:val="22"/>
        </w:rPr>
        <w:t xml:space="preserve">.: </w:t>
      </w:r>
      <w:r>
        <w:rPr>
          <w:rFonts w:cs="Times New Roman"/>
          <w:sz w:val="22"/>
          <w:szCs w:val="22"/>
        </w:rPr>
        <w:t>01244</w:t>
      </w:r>
      <w:r w:rsidRPr="00C05589">
        <w:rPr>
          <w:rFonts w:cs="Times New Roman"/>
          <w:sz w:val="22"/>
          <w:szCs w:val="22"/>
        </w:rPr>
        <w:t>-202</w:t>
      </w:r>
      <w:r>
        <w:rPr>
          <w:rFonts w:cs="Times New Roman"/>
          <w:sz w:val="22"/>
          <w:szCs w:val="22"/>
        </w:rPr>
        <w:t>5</w:t>
      </w:r>
      <w:r w:rsidRPr="00C05589">
        <w:rPr>
          <w:rFonts w:cs="Times New Roman"/>
          <w:sz w:val="22"/>
          <w:szCs w:val="22"/>
        </w:rPr>
        <w:t>/000</w:t>
      </w:r>
      <w:r>
        <w:rPr>
          <w:rFonts w:cs="Times New Roman"/>
          <w:sz w:val="22"/>
          <w:szCs w:val="22"/>
        </w:rPr>
        <w:t>24</w:t>
      </w:r>
    </w:p>
    <w:p w14:paraId="0F65603A" w14:textId="2AF9FA3D" w:rsidR="00F63F78" w:rsidRDefault="00910B50" w:rsidP="00092940">
      <w:pPr>
        <w:pStyle w:val="Normal0"/>
        <w:spacing w:after="360"/>
        <w:jc w:val="both"/>
        <w:rPr>
          <w:b/>
          <w:bCs/>
          <w:sz w:val="22"/>
          <w:szCs w:val="22"/>
        </w:rPr>
      </w:pPr>
      <w:r>
        <w:rPr>
          <w:b/>
          <w:bCs/>
          <w:sz w:val="22"/>
          <w:szCs w:val="22"/>
        </w:rPr>
        <w:t>Inadmitir a trámite la s</w:t>
      </w:r>
      <w:r w:rsidRPr="00BD50A3">
        <w:rPr>
          <w:b/>
          <w:bCs/>
          <w:sz w:val="22"/>
          <w:szCs w:val="22"/>
        </w:rPr>
        <w:t xml:space="preserve">olicitud de acceso a la información pública presentada por </w:t>
      </w:r>
      <w:r w:rsidRPr="00910B50">
        <w:rPr>
          <w:b/>
          <w:bCs/>
          <w:sz w:val="22"/>
          <w:szCs w:val="22"/>
          <w:highlight w:val="black"/>
        </w:rPr>
        <w:t>XXXXX</w:t>
      </w:r>
      <w:r w:rsidRPr="00BD50A3">
        <w:rPr>
          <w:b/>
          <w:bCs/>
          <w:sz w:val="22"/>
          <w:szCs w:val="22"/>
        </w:rPr>
        <w:t>,</w:t>
      </w:r>
      <w:r>
        <w:rPr>
          <w:b/>
          <w:bCs/>
          <w:sz w:val="22"/>
          <w:szCs w:val="22"/>
        </w:rPr>
        <w:t xml:space="preserve"> en la que solicita a la Diputación Foral de Álava las cuentas presentadas por la Junta Administrativa de Mendibil y aprobadas por Diputación Foral de Álava, años, 1995, 1996, 1997, 1998, 1999, 2000, 2001, 2002, 2003, 2004, 2005, 2006, 2007, 2008, 2009, 2010, 2011, 2012, 2013, 2014, 2015, 2016, 2017, 2018, 2019, 2020, 2021, 2022, 2023, 2024.</w:t>
      </w:r>
    </w:p>
    <w:p w14:paraId="3F29534F" w14:textId="6F6FAD58" w:rsidR="00F63F78" w:rsidRDefault="00910B50" w:rsidP="00092940">
      <w:pPr>
        <w:pStyle w:val="Normal0"/>
        <w:spacing w:after="360"/>
        <w:jc w:val="both"/>
        <w:rPr>
          <w:sz w:val="22"/>
          <w:szCs w:val="22"/>
        </w:rPr>
      </w:pPr>
      <w:r w:rsidRPr="00CF36F4">
        <w:rPr>
          <w:sz w:val="22"/>
          <w:szCs w:val="22"/>
        </w:rPr>
        <w:t xml:space="preserve">Con fecha de </w:t>
      </w:r>
      <w:r>
        <w:rPr>
          <w:sz w:val="22"/>
          <w:szCs w:val="22"/>
        </w:rPr>
        <w:t>24</w:t>
      </w:r>
      <w:r w:rsidRPr="00CF36F4">
        <w:rPr>
          <w:sz w:val="22"/>
          <w:szCs w:val="22"/>
        </w:rPr>
        <w:t xml:space="preserve"> de </w:t>
      </w:r>
      <w:r>
        <w:rPr>
          <w:sz w:val="22"/>
          <w:szCs w:val="22"/>
        </w:rPr>
        <w:t>marzo</w:t>
      </w:r>
      <w:r w:rsidRPr="00CF36F4">
        <w:rPr>
          <w:sz w:val="22"/>
          <w:szCs w:val="22"/>
        </w:rPr>
        <w:t xml:space="preserve"> de 202</w:t>
      </w:r>
      <w:r>
        <w:rPr>
          <w:sz w:val="22"/>
          <w:szCs w:val="22"/>
        </w:rPr>
        <w:t>5</w:t>
      </w:r>
      <w:r w:rsidRPr="00CF36F4">
        <w:rPr>
          <w:sz w:val="22"/>
          <w:szCs w:val="22"/>
        </w:rPr>
        <w:t xml:space="preserve">, </w:t>
      </w:r>
      <w:r>
        <w:rPr>
          <w:sz w:val="22"/>
          <w:szCs w:val="22"/>
        </w:rPr>
        <w:t xml:space="preserve">y número de registro </w:t>
      </w:r>
      <w:r w:rsidRPr="00296503">
        <w:rPr>
          <w:sz w:val="22"/>
          <w:szCs w:val="22"/>
        </w:rPr>
        <w:t>202</w:t>
      </w:r>
      <w:r>
        <w:rPr>
          <w:sz w:val="22"/>
          <w:szCs w:val="22"/>
        </w:rPr>
        <w:t>5</w:t>
      </w:r>
      <w:r w:rsidRPr="00296503">
        <w:rPr>
          <w:sz w:val="22"/>
          <w:szCs w:val="22"/>
        </w:rPr>
        <w:t>90</w:t>
      </w:r>
      <w:r>
        <w:rPr>
          <w:sz w:val="22"/>
          <w:szCs w:val="22"/>
        </w:rPr>
        <w:t>5</w:t>
      </w:r>
      <w:r w:rsidRPr="00296503">
        <w:rPr>
          <w:sz w:val="22"/>
          <w:szCs w:val="22"/>
        </w:rPr>
        <w:t>000</w:t>
      </w:r>
      <w:r>
        <w:rPr>
          <w:sz w:val="22"/>
          <w:szCs w:val="22"/>
        </w:rPr>
        <w:t xml:space="preserve">07395 </w:t>
      </w:r>
      <w:r w:rsidRPr="00CF36F4">
        <w:rPr>
          <w:sz w:val="22"/>
          <w:szCs w:val="22"/>
        </w:rPr>
        <w:t xml:space="preserve">tuvo entrada en el Registro General de la Diputación Foral de Álava </w:t>
      </w:r>
      <w:r>
        <w:rPr>
          <w:sz w:val="22"/>
          <w:szCs w:val="22"/>
        </w:rPr>
        <w:t xml:space="preserve">la </w:t>
      </w:r>
      <w:r w:rsidRPr="00CF36F4">
        <w:rPr>
          <w:sz w:val="22"/>
          <w:szCs w:val="22"/>
        </w:rPr>
        <w:t>solicitud de acceso a la</w:t>
      </w:r>
      <w:r>
        <w:rPr>
          <w:sz w:val="22"/>
          <w:szCs w:val="22"/>
        </w:rPr>
        <w:t xml:space="preserve"> información pública </w:t>
      </w:r>
      <w:r w:rsidRPr="003B650A">
        <w:rPr>
          <w:sz w:val="22"/>
          <w:szCs w:val="22"/>
        </w:rPr>
        <w:t>solicit</w:t>
      </w:r>
      <w:r>
        <w:rPr>
          <w:sz w:val="22"/>
          <w:szCs w:val="22"/>
        </w:rPr>
        <w:t>ando</w:t>
      </w:r>
      <w:r w:rsidRPr="003B650A">
        <w:rPr>
          <w:sz w:val="22"/>
          <w:szCs w:val="22"/>
        </w:rPr>
        <w:t xml:space="preserve"> a la Diputación Foral de Álava las cuentas presentadas por la Junta Administrativa de Mendibil y aprobadas por Diputación Foral de Álava, años, 1995, 1996, 1997, 1998, 1999, 2000, 2001, 2002, 2003, 2004, 2005, 2006, 2007, 2008, 2009, 2010, 2011, 2012, 2013, 2014, 2015, 2016, 2017, 2018, 2019, 2020, 2021, 2022, 2023, 20</w:t>
      </w:r>
      <w:r>
        <w:rPr>
          <w:sz w:val="22"/>
          <w:szCs w:val="22"/>
        </w:rPr>
        <w:t>2</w:t>
      </w:r>
      <w:r w:rsidRPr="003B650A">
        <w:rPr>
          <w:sz w:val="22"/>
          <w:szCs w:val="22"/>
        </w:rPr>
        <w:t>4.</w:t>
      </w:r>
      <w:r>
        <w:rPr>
          <w:sz w:val="22"/>
          <w:szCs w:val="22"/>
        </w:rPr>
        <w:t xml:space="preserve"> </w:t>
      </w:r>
      <w:r w:rsidRPr="00CF36F4">
        <w:rPr>
          <w:sz w:val="22"/>
          <w:szCs w:val="22"/>
        </w:rPr>
        <w:t xml:space="preserve">Dicha solicitud fue realizada por </w:t>
      </w:r>
      <w:r w:rsidRPr="00910B50">
        <w:rPr>
          <w:sz w:val="22"/>
          <w:szCs w:val="22"/>
          <w:highlight w:val="black"/>
        </w:rPr>
        <w:t>XXXXX</w:t>
      </w:r>
      <w:r w:rsidRPr="00CF36F4">
        <w:rPr>
          <w:sz w:val="22"/>
          <w:szCs w:val="22"/>
        </w:rPr>
        <w:t>,</w:t>
      </w:r>
      <w:r>
        <w:rPr>
          <w:sz w:val="22"/>
          <w:szCs w:val="22"/>
        </w:rPr>
        <w:t xml:space="preserve"> </w:t>
      </w:r>
      <w:r w:rsidRPr="00CF36F4">
        <w:rPr>
          <w:sz w:val="22"/>
          <w:szCs w:val="22"/>
        </w:rPr>
        <w:t>identificado con el número de DN</w:t>
      </w:r>
      <w:r>
        <w:rPr>
          <w:sz w:val="22"/>
          <w:szCs w:val="22"/>
        </w:rPr>
        <w:t xml:space="preserve">I </w:t>
      </w:r>
      <w:r w:rsidRPr="00910B50">
        <w:rPr>
          <w:sz w:val="22"/>
          <w:szCs w:val="22"/>
          <w:highlight w:val="black"/>
        </w:rPr>
        <w:t>XXXXX</w:t>
      </w:r>
      <w:r>
        <w:rPr>
          <w:sz w:val="22"/>
          <w:szCs w:val="22"/>
        </w:rPr>
        <w:t>.</w:t>
      </w:r>
    </w:p>
    <w:p w14:paraId="2F6DC70E" w14:textId="6AFE8B93" w:rsidR="00F63F78" w:rsidRDefault="00910B50" w:rsidP="009A11DD">
      <w:pPr>
        <w:pStyle w:val="Normal0"/>
        <w:spacing w:before="120" w:after="120"/>
        <w:jc w:val="both"/>
        <w:rPr>
          <w:sz w:val="22"/>
          <w:szCs w:val="22"/>
        </w:rPr>
      </w:pPr>
      <w:r w:rsidRPr="00CF36F4">
        <w:rPr>
          <w:sz w:val="22"/>
          <w:szCs w:val="22"/>
        </w:rPr>
        <w:t xml:space="preserve">Analizada su solicitud, </w:t>
      </w:r>
      <w:r>
        <w:rPr>
          <w:sz w:val="22"/>
          <w:szCs w:val="22"/>
        </w:rPr>
        <w:t>y en virtud del apartado e) del artículo 18 de la Ley 19/2013, de 9 de diciembre, de transparencia, acceso a la información pública y buen gobierno se inadmitirán a trámite, mediante resolución motivada, las solicitudes “Que sean manifiestamente repetitivas o tengan un carácter abusivo no justificado con la finalidad de trasparencia de esta ley”.</w:t>
      </w:r>
      <w:r w:rsidRPr="009A11DD">
        <w:rPr>
          <w:sz w:val="22"/>
          <w:szCs w:val="22"/>
        </w:rPr>
        <w:t xml:space="preserve"> </w:t>
      </w:r>
      <w:r>
        <w:rPr>
          <w:sz w:val="22"/>
          <w:szCs w:val="22"/>
        </w:rPr>
        <w:t xml:space="preserve">Con carácter reciente se han recibido varias solicitudes de </w:t>
      </w:r>
      <w:r w:rsidRPr="00910B50">
        <w:rPr>
          <w:sz w:val="22"/>
          <w:szCs w:val="22"/>
          <w:highlight w:val="black"/>
        </w:rPr>
        <w:t>XXXXX</w:t>
      </w:r>
      <w:r>
        <w:rPr>
          <w:sz w:val="22"/>
          <w:szCs w:val="22"/>
        </w:rPr>
        <w:t xml:space="preserve"> solicitando la misma información que ya han sido resueltas.</w:t>
      </w:r>
    </w:p>
    <w:p w14:paraId="217A3742" w14:textId="77777777" w:rsidR="00F63F78" w:rsidRDefault="00F63F78" w:rsidP="00092940">
      <w:pPr>
        <w:pStyle w:val="Normal0"/>
        <w:spacing w:before="120" w:after="120"/>
        <w:jc w:val="both"/>
        <w:rPr>
          <w:sz w:val="22"/>
          <w:szCs w:val="22"/>
        </w:rPr>
      </w:pPr>
    </w:p>
    <w:p w14:paraId="68A6AA47" w14:textId="77777777" w:rsidR="00F63F78" w:rsidRDefault="00910B50" w:rsidP="00344DF5">
      <w:pPr>
        <w:pStyle w:val="Default"/>
        <w:spacing w:after="360"/>
        <w:jc w:val="both"/>
        <w:rPr>
          <w:sz w:val="22"/>
          <w:szCs w:val="22"/>
        </w:rPr>
      </w:pPr>
      <w:r w:rsidRPr="00DE6B8D">
        <w:rPr>
          <w:sz w:val="22"/>
          <w:szCs w:val="22"/>
        </w:rPr>
        <w:lastRenderedPageBreak/>
        <w:t xml:space="preserve">En virtud de lo dispuesto en la Orden Foral </w:t>
      </w:r>
      <w:r>
        <w:rPr>
          <w:sz w:val="22"/>
          <w:szCs w:val="22"/>
        </w:rPr>
        <w:t>266</w:t>
      </w:r>
      <w:r w:rsidRPr="00DE6B8D">
        <w:rPr>
          <w:sz w:val="22"/>
          <w:szCs w:val="22"/>
        </w:rPr>
        <w:t>/202</w:t>
      </w:r>
      <w:r>
        <w:rPr>
          <w:sz w:val="22"/>
          <w:szCs w:val="22"/>
        </w:rPr>
        <w:t>3</w:t>
      </w:r>
      <w:r w:rsidRPr="00DE6B8D">
        <w:rPr>
          <w:sz w:val="22"/>
          <w:szCs w:val="22"/>
        </w:rPr>
        <w:t xml:space="preserve">, de </w:t>
      </w:r>
      <w:r>
        <w:rPr>
          <w:sz w:val="22"/>
          <w:szCs w:val="22"/>
        </w:rPr>
        <w:t>29</w:t>
      </w:r>
      <w:r w:rsidRPr="00DE6B8D">
        <w:rPr>
          <w:sz w:val="22"/>
          <w:szCs w:val="22"/>
        </w:rPr>
        <w:t xml:space="preserve"> de </w:t>
      </w:r>
      <w:r>
        <w:rPr>
          <w:sz w:val="22"/>
          <w:szCs w:val="22"/>
        </w:rPr>
        <w:t>diciembre</w:t>
      </w:r>
      <w:r w:rsidRPr="00DE6B8D">
        <w:rPr>
          <w:sz w:val="22"/>
          <w:szCs w:val="22"/>
        </w:rPr>
        <w:t>, según la cual, se delega en la persona titular de la Dirección de Equilibrio Territorial, la resolución de las solicitudes de acceso a la información pública previstas en la Norma Foral 1/2017, de 8 febrero, de transparencia, participación ciudadana y buen gobierno del sector público del Territorio Histórico de Álava, que se tramiten en dicha Dirección,</w:t>
      </w:r>
    </w:p>
    <w:p w14:paraId="5CDF54AF" w14:textId="77777777" w:rsidR="00F63F78" w:rsidRPr="00720250" w:rsidRDefault="00910B50" w:rsidP="00344DF5">
      <w:pPr>
        <w:pStyle w:val="Heading10"/>
        <w:rPr>
          <w:rFonts w:ascii="Times New Roman" w:hAnsi="Times New Roman"/>
        </w:rPr>
      </w:pPr>
      <w:r w:rsidRPr="00720250">
        <w:rPr>
          <w:rFonts w:ascii="Times New Roman" w:hAnsi="Times New Roman"/>
        </w:rPr>
        <w:t>RESUELVO</w:t>
      </w:r>
    </w:p>
    <w:p w14:paraId="7EC0B72E" w14:textId="2FAEA44C" w:rsidR="00F63F78" w:rsidRDefault="00910B50" w:rsidP="004F016F">
      <w:pPr>
        <w:pStyle w:val="Normal0"/>
        <w:spacing w:after="360"/>
        <w:jc w:val="both"/>
        <w:rPr>
          <w:sz w:val="22"/>
          <w:szCs w:val="22"/>
        </w:rPr>
      </w:pPr>
      <w:r>
        <w:rPr>
          <w:sz w:val="22"/>
          <w:szCs w:val="22"/>
        </w:rPr>
        <w:t>Primero.</w:t>
      </w:r>
      <w:r w:rsidRPr="000212DD">
        <w:rPr>
          <w:sz w:val="22"/>
          <w:szCs w:val="22"/>
        </w:rPr>
        <w:t xml:space="preserve"> </w:t>
      </w:r>
      <w:r>
        <w:rPr>
          <w:sz w:val="22"/>
          <w:szCs w:val="22"/>
        </w:rPr>
        <w:t>Inadmitir a trámite</w:t>
      </w:r>
      <w:r w:rsidRPr="00B823AA">
        <w:rPr>
          <w:sz w:val="22"/>
          <w:szCs w:val="22"/>
        </w:rPr>
        <w:t xml:space="preserve"> la solicitud de acceso a la información pública presentada por </w:t>
      </w:r>
      <w:r w:rsidRPr="00910B50">
        <w:rPr>
          <w:sz w:val="22"/>
          <w:szCs w:val="22"/>
          <w:highlight w:val="black"/>
        </w:rPr>
        <w:t>XXXXX</w:t>
      </w:r>
      <w:r w:rsidRPr="00910B50">
        <w:rPr>
          <w:sz w:val="22"/>
          <w:szCs w:val="22"/>
          <w:highlight w:val="black"/>
        </w:rPr>
        <w:t>,</w:t>
      </w:r>
      <w:r>
        <w:rPr>
          <w:sz w:val="22"/>
          <w:szCs w:val="22"/>
        </w:rPr>
        <w:t xml:space="preserve"> en virtud del apartado e) del artículo 18 de la Ley 19/2013, de 9 de diciembre, de transparencia, acceso a la información pública y buen gobierno según el cual se inadmitirán a trámite, mediante resolución motivada, las solicitudes “Que sean manifiestamente repetitivas o tengan un carácter abusivo no justificado con la finalidad de trasparencia de esta ley”.</w:t>
      </w:r>
    </w:p>
    <w:p w14:paraId="42405858" w14:textId="77777777" w:rsidR="00F63F78" w:rsidRPr="00F269CD" w:rsidRDefault="00910B50" w:rsidP="00344DF5">
      <w:pPr>
        <w:pStyle w:val="Normal0"/>
        <w:spacing w:after="360"/>
        <w:jc w:val="both"/>
        <w:rPr>
          <w:sz w:val="22"/>
          <w:szCs w:val="22"/>
        </w:rPr>
      </w:pPr>
      <w:r>
        <w:rPr>
          <w:sz w:val="22"/>
          <w:szCs w:val="22"/>
        </w:rPr>
        <w:t>Segundo</w:t>
      </w:r>
      <w:r w:rsidRPr="002A0F33">
        <w:rPr>
          <w:sz w:val="22"/>
          <w:szCs w:val="22"/>
        </w:rPr>
        <w:t xml:space="preserve">. Contra la presente resolución, que pone fin a la vía administrativa, podrá interponer recurso contencioso-administrativo ante los juzgados de lo contencioso-administrativo de Vitoria-Gasteiz en el plazo de dos meses o, previa y potestativamente, reclamación ante el Consejo </w:t>
      </w:r>
      <w:r>
        <w:rPr>
          <w:sz w:val="22"/>
          <w:szCs w:val="22"/>
        </w:rPr>
        <w:t>F</w:t>
      </w:r>
      <w:r w:rsidRPr="002A0F33">
        <w:rPr>
          <w:sz w:val="22"/>
          <w:szCs w:val="22"/>
        </w:rPr>
        <w:t>oral de Transparencia y Buen Gobierno en el plazo de un mes; en ambos casos, el plazo se contará desde el día siguiente al de la notificación de la presente resolución.</w:t>
      </w:r>
    </w:p>
    <w:p w14:paraId="398A12E4" w14:textId="77777777" w:rsidR="00F63F78" w:rsidRDefault="00910B50" w:rsidP="005205F5">
      <w:pPr>
        <w:pStyle w:val="Normal0"/>
        <w:spacing w:before="240"/>
        <w:rPr>
          <w:sz w:val="22"/>
        </w:rPr>
      </w:pPr>
      <w:r>
        <w:rPr>
          <w:sz w:val="22"/>
        </w:rPr>
        <w:t>Vitoria-Gasteiz.</w:t>
      </w:r>
    </w:p>
    <w:tbl>
      <w:tblPr>
        <w:tblW w:w="4204" w:type="dxa"/>
        <w:tblLayout w:type="fixed"/>
        <w:tblCellMar>
          <w:left w:w="70" w:type="dxa"/>
          <w:right w:w="70" w:type="dxa"/>
        </w:tblCellMar>
        <w:tblLook w:val="0000" w:firstRow="0" w:lastRow="0" w:firstColumn="0" w:lastColumn="0" w:noHBand="0" w:noVBand="0"/>
      </w:tblPr>
      <w:tblGrid>
        <w:gridCol w:w="4204"/>
      </w:tblGrid>
      <w:tr w:rsidR="00BD7AB2" w14:paraId="1159ED54" w14:textId="77777777" w:rsidTr="00EB05EC">
        <w:trPr>
          <w:trHeight w:val="1541"/>
        </w:trPr>
        <w:tc>
          <w:tcPr>
            <w:tcW w:w="4204" w:type="dxa"/>
          </w:tcPr>
          <w:p w14:paraId="01039664" w14:textId="77777777" w:rsidR="00F63F78" w:rsidRPr="00503D2A" w:rsidRDefault="00910B50" w:rsidP="00344DF5">
            <w:pPr>
              <w:pStyle w:val="Normal0"/>
              <w:tabs>
                <w:tab w:val="right" w:pos="8789"/>
              </w:tabs>
              <w:spacing w:before="1560" w:after="60" w:line="240" w:lineRule="exact"/>
              <w:rPr>
                <w:rFonts w:cs="Times New Roman"/>
                <w:b/>
                <w:sz w:val="22"/>
                <w:lang w:val="es-ES" w:bidi="ar-SA"/>
              </w:rPr>
            </w:pPr>
            <w:r>
              <w:rPr>
                <w:rFonts w:cs="Times New Roman"/>
                <w:b/>
                <w:sz w:val="22"/>
                <w:lang w:val="es-ES" w:bidi="ar-SA"/>
              </w:rPr>
              <w:t>Javier Gorbeña García</w:t>
            </w:r>
          </w:p>
          <w:p w14:paraId="01AD1A7A" w14:textId="77777777" w:rsidR="00F63F78" w:rsidRPr="004C608E" w:rsidRDefault="00910B50" w:rsidP="005205F5">
            <w:pPr>
              <w:pStyle w:val="Normal0"/>
              <w:tabs>
                <w:tab w:val="right" w:pos="8789"/>
              </w:tabs>
              <w:spacing w:after="20" w:line="240" w:lineRule="exact"/>
              <w:jc w:val="both"/>
              <w:rPr>
                <w:rFonts w:cs="Times New Roman"/>
                <w:sz w:val="22"/>
                <w:lang w:val="es-ES" w:bidi="ar-SA"/>
              </w:rPr>
            </w:pPr>
            <w:r w:rsidRPr="004C608E">
              <w:rPr>
                <w:rFonts w:cs="Times New Roman"/>
                <w:sz w:val="22"/>
                <w:lang w:val="es-ES" w:bidi="ar-SA"/>
              </w:rPr>
              <w:t>Lurralde Orekaren zuzendaria</w:t>
            </w:r>
          </w:p>
          <w:p w14:paraId="68DD6ADF" w14:textId="77777777" w:rsidR="00F63F78" w:rsidRPr="004C608E" w:rsidRDefault="00910B50" w:rsidP="005205F5">
            <w:pPr>
              <w:pStyle w:val="Normal0"/>
              <w:spacing w:after="20" w:line="240" w:lineRule="exact"/>
              <w:jc w:val="both"/>
              <w:rPr>
                <w:rFonts w:cs="Times New Roman"/>
                <w:sz w:val="22"/>
              </w:rPr>
            </w:pPr>
            <w:r w:rsidRPr="004C608E">
              <w:rPr>
                <w:rFonts w:cs="Times New Roman"/>
                <w:sz w:val="22"/>
                <w:lang w:val="es-ES" w:bidi="ar-SA"/>
              </w:rPr>
              <w:t>Director de Equilibrio Territorial</w:t>
            </w:r>
          </w:p>
        </w:tc>
      </w:tr>
      <w:bookmarkEnd w:id="0"/>
    </w:tbl>
    <w:p w14:paraId="038E7DF5" w14:textId="77777777" w:rsidR="00F63F78" w:rsidRPr="008C7888" w:rsidRDefault="00F63F78" w:rsidP="00B74913">
      <w:pPr>
        <w:pStyle w:val="Sangradetextonormal"/>
        <w:tabs>
          <w:tab w:val="clear" w:pos="1702"/>
          <w:tab w:val="clear" w:pos="4253"/>
          <w:tab w:val="clear" w:pos="5104"/>
          <w:tab w:val="clear" w:pos="5812"/>
        </w:tabs>
        <w:spacing w:before="0" w:after="0"/>
        <w:ind w:firstLine="0"/>
        <w:jc w:val="both"/>
        <w:rPr>
          <w:rFonts w:cs="Arial"/>
          <w:sz w:val="16"/>
          <w:szCs w:val="16"/>
        </w:rPr>
      </w:pPr>
    </w:p>
    <w:sectPr w:rsidR="00F63F78" w:rsidRPr="008C7888" w:rsidSect="00E53B88">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8557D" w14:textId="77777777" w:rsidR="00126A5F" w:rsidRDefault="00126A5F">
      <w:r>
        <w:separator/>
      </w:r>
    </w:p>
  </w:endnote>
  <w:endnote w:type="continuationSeparator" w:id="0">
    <w:p w14:paraId="399B7AA7" w14:textId="77777777" w:rsidR="00126A5F" w:rsidRDefault="0012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488A" w14:textId="77777777" w:rsidR="00B74913" w:rsidRDefault="00B749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BD7AB2" w14:paraId="00F3844D" w14:textId="77777777" w:rsidTr="00E47DB3">
      <w:trPr>
        <w:trHeight w:val="567"/>
      </w:trPr>
      <w:tc>
        <w:tcPr>
          <w:tcW w:w="9921" w:type="dxa"/>
        </w:tcPr>
        <w:p w14:paraId="5D116F9B" w14:textId="77777777" w:rsidR="00F63F78" w:rsidRPr="00E47DB3" w:rsidRDefault="00910B50"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p>
      </w:tc>
    </w:tr>
  </w:tbl>
  <w:p w14:paraId="19271C2C" w14:textId="77777777" w:rsidR="00F63F78" w:rsidRDefault="00F63F7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C331" w14:textId="77777777" w:rsidR="00F63F78" w:rsidRPr="0013291F" w:rsidRDefault="00910B50" w:rsidP="00BE3C89">
    <w:pPr>
      <w:pBdr>
        <w:bottom w:val="single" w:sz="4" w:space="1" w:color="auto"/>
      </w:pBdr>
      <w:spacing w:line="180" w:lineRule="exact"/>
      <w:rPr>
        <w:sz w:val="22"/>
      </w:rPr>
    </w:pPr>
    <w:r w:rsidRPr="0013291F">
      <w:rPr>
        <w:rFonts w:ascii="Arial" w:hAnsi="Arial"/>
        <w:noProof/>
        <w:color w:val="000000"/>
        <w:sz w:val="14"/>
      </w:rPr>
      <w:t>CORE02</w:t>
    </w:r>
  </w:p>
  <w:tbl>
    <w:tblPr>
      <w:tblW w:w="0" w:type="auto"/>
      <w:tblLayout w:type="fixed"/>
      <w:tblCellMar>
        <w:left w:w="70" w:type="dxa"/>
        <w:right w:w="70" w:type="dxa"/>
      </w:tblCellMar>
      <w:tblLook w:val="0000" w:firstRow="0" w:lastRow="0" w:firstColumn="0" w:lastColumn="0" w:noHBand="0" w:noVBand="0"/>
    </w:tblPr>
    <w:tblGrid>
      <w:gridCol w:w="4323"/>
      <w:gridCol w:w="3118"/>
      <w:gridCol w:w="2268"/>
    </w:tblGrid>
    <w:tr w:rsidR="00BD7AB2" w14:paraId="52E5FEDB" w14:textId="77777777" w:rsidTr="005C6341">
      <w:trPr>
        <w:trHeight w:val="433"/>
      </w:trPr>
      <w:tc>
        <w:tcPr>
          <w:tcW w:w="4323" w:type="dxa"/>
        </w:tcPr>
        <w:p w14:paraId="40E26931" w14:textId="77777777" w:rsidR="00570220" w:rsidRDefault="00B74913" w:rsidP="00570220">
          <w:pPr>
            <w:tabs>
              <w:tab w:val="center" w:pos="4252"/>
              <w:tab w:val="right" w:pos="8504"/>
            </w:tabs>
            <w:spacing w:after="113" w:line="220" w:lineRule="exact"/>
            <w:ind w:left="-75"/>
            <w:rPr>
              <w:rFonts w:ascii="Arial" w:hAnsi="Arial" w:cs="Arial"/>
              <w:sz w:val="16"/>
              <w:szCs w:val="16"/>
            </w:rPr>
          </w:pPr>
          <w:r w:rsidRPr="00B74913">
            <w:rPr>
              <w:rFonts w:ascii="Arial" w:hAnsi="Arial" w:cs="Arial"/>
              <w:sz w:val="16"/>
              <w:szCs w:val="16"/>
            </w:rPr>
            <w:t>Lurralde Orekaren eta Lurralde Antolamenduaren Saila</w:t>
          </w:r>
        </w:p>
        <w:p w14:paraId="54216826" w14:textId="3E258815" w:rsidR="00F63F78" w:rsidRPr="00570220" w:rsidRDefault="00B74913" w:rsidP="00570220">
          <w:pPr>
            <w:tabs>
              <w:tab w:val="center" w:pos="4252"/>
              <w:tab w:val="right" w:pos="8504"/>
            </w:tabs>
            <w:spacing w:after="113" w:line="220" w:lineRule="exact"/>
            <w:ind w:left="-75"/>
            <w:rPr>
              <w:rFonts w:ascii="Arial" w:hAnsi="Arial" w:cs="Arial"/>
              <w:sz w:val="16"/>
              <w:szCs w:val="16"/>
            </w:rPr>
          </w:pPr>
          <w:r w:rsidRPr="00570220">
            <w:rPr>
              <w:rFonts w:ascii="Arial" w:hAnsi="Arial" w:cs="Arial"/>
              <w:sz w:val="16"/>
              <w:szCs w:val="16"/>
            </w:rPr>
            <w:t>Departamento de Equilibrio Territorial y Ordenación del Territorio</w:t>
          </w:r>
        </w:p>
      </w:tc>
      <w:tc>
        <w:tcPr>
          <w:tcW w:w="3118" w:type="dxa"/>
        </w:tcPr>
        <w:p w14:paraId="27DA4556" w14:textId="077EDDB0" w:rsidR="00B74913" w:rsidRPr="00B74913" w:rsidRDefault="00B74913" w:rsidP="00B74913">
          <w:pPr>
            <w:spacing w:after="70"/>
            <w:rPr>
              <w:rFonts w:ascii="Arial" w:hAnsi="Arial" w:cs="Arial"/>
              <w:sz w:val="16"/>
              <w:szCs w:val="16"/>
            </w:rPr>
          </w:pPr>
          <w:r w:rsidRPr="00B74913">
            <w:rPr>
              <w:rFonts w:ascii="Arial" w:hAnsi="Arial" w:cs="Arial"/>
              <w:sz w:val="16"/>
              <w:szCs w:val="16"/>
            </w:rPr>
            <w:t>Lurralde Orekaren</w:t>
          </w:r>
          <w:r>
            <w:rPr>
              <w:rFonts w:ascii="Arial" w:hAnsi="Arial" w:cs="Arial"/>
              <w:sz w:val="16"/>
              <w:szCs w:val="16"/>
            </w:rPr>
            <w:t xml:space="preserve"> </w:t>
          </w:r>
          <w:r w:rsidRPr="00B74913">
            <w:rPr>
              <w:rFonts w:ascii="Arial" w:hAnsi="Arial" w:cs="Arial"/>
              <w:sz w:val="16"/>
              <w:szCs w:val="16"/>
            </w:rPr>
            <w:t>Zuzendaritza</w:t>
          </w:r>
        </w:p>
        <w:p w14:paraId="036F5CA2" w14:textId="346C3A1A" w:rsidR="00F63F78" w:rsidRPr="0013291F" w:rsidRDefault="00B74913" w:rsidP="00B74913">
          <w:pPr>
            <w:pStyle w:val="Textoindependiente"/>
            <w:spacing w:before="20" w:after="70" w:line="200" w:lineRule="exact"/>
            <w:ind w:left="40"/>
            <w:jc w:val="left"/>
            <w:rPr>
              <w:rFonts w:cs="Arial"/>
              <w:sz w:val="16"/>
              <w:szCs w:val="16"/>
            </w:rPr>
          </w:pPr>
          <w:r w:rsidRPr="00B74913">
            <w:rPr>
              <w:rFonts w:cs="Arial"/>
              <w:sz w:val="16"/>
              <w:szCs w:val="16"/>
            </w:rPr>
            <w:t>Dirección de Equilibrio</w:t>
          </w:r>
          <w:r>
            <w:rPr>
              <w:rFonts w:cs="Arial"/>
              <w:sz w:val="16"/>
              <w:szCs w:val="16"/>
            </w:rPr>
            <w:t xml:space="preserve"> </w:t>
          </w:r>
          <w:r w:rsidRPr="00B74913">
            <w:rPr>
              <w:rFonts w:cs="Arial"/>
              <w:sz w:val="16"/>
              <w:szCs w:val="16"/>
            </w:rPr>
            <w:t>Territorial</w:t>
          </w:r>
        </w:p>
      </w:tc>
      <w:tc>
        <w:tcPr>
          <w:tcW w:w="2268" w:type="dxa"/>
        </w:tcPr>
        <w:p w14:paraId="62415BD6" w14:textId="77777777" w:rsidR="00F63F78" w:rsidRPr="0013291F" w:rsidRDefault="00910B50"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 xml:space="preserve">Probintzia plaza, </w:t>
          </w:r>
        </w:p>
        <w:p w14:paraId="006D084C" w14:textId="77777777" w:rsidR="00F63F78" w:rsidRPr="0013291F" w:rsidRDefault="00910B50" w:rsidP="005C6341">
          <w:pPr>
            <w:pStyle w:val="Piedepgina"/>
            <w:spacing w:after="2" w:line="220" w:lineRule="exact"/>
            <w:ind w:left="40"/>
            <w:rPr>
              <w:rFonts w:ascii="Arial" w:hAnsi="Arial" w:cs="Arial"/>
              <w:noProof/>
              <w:sz w:val="14"/>
              <w:szCs w:val="14"/>
            </w:rPr>
          </w:pPr>
          <w:r w:rsidRPr="0013291F">
            <w:rPr>
              <w:rFonts w:ascii="Arial" w:hAnsi="Arial" w:cs="Arial"/>
              <w:noProof/>
              <w:sz w:val="14"/>
              <w:szCs w:val="14"/>
            </w:rPr>
            <w:t>01001 Vitoria-Gasteiz</w:t>
          </w:r>
        </w:p>
        <w:p w14:paraId="71E40022" w14:textId="77777777" w:rsidR="00F63F78" w:rsidRPr="0013291F" w:rsidRDefault="00910B50" w:rsidP="005C6341">
          <w:pPr>
            <w:pStyle w:val="Piedepgina"/>
            <w:spacing w:after="2" w:line="220" w:lineRule="exact"/>
            <w:ind w:left="40"/>
            <w:rPr>
              <w:rFonts w:ascii="Arial" w:hAnsi="Arial" w:cs="Arial"/>
              <w:sz w:val="22"/>
            </w:rPr>
          </w:pPr>
          <w:r w:rsidRPr="0013291F">
            <w:rPr>
              <w:rFonts w:ascii="Arial" w:hAnsi="Arial" w:cs="Arial"/>
              <w:noProof/>
              <w:sz w:val="14"/>
              <w:szCs w:val="14"/>
            </w:rPr>
            <w:t>Tel.: 945 18 18 18</w:t>
          </w:r>
          <w:r w:rsidRPr="0013291F">
            <w:rPr>
              <w:rFonts w:ascii="Arial" w:hAnsi="Arial" w:cs="Arial"/>
              <w:noProof/>
              <w:sz w:val="14"/>
              <w:szCs w:val="14"/>
            </w:rPr>
            <w:br/>
          </w:r>
          <w:r w:rsidRPr="0013291F">
            <w:rPr>
              <w:rFonts w:ascii="Arial" w:hAnsi="Arial" w:cs="Arial"/>
              <w:noProof/>
              <w:sz w:val="14"/>
              <w:szCs w:val="14"/>
            </w:rPr>
            <w:t>Fax: 945 18 19 47</w:t>
          </w:r>
        </w:p>
      </w:tc>
    </w:tr>
  </w:tbl>
  <w:p w14:paraId="5C6EE927" w14:textId="77777777" w:rsidR="00F63F78" w:rsidRPr="00BE3C89" w:rsidRDefault="00F63F78"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C5213" w14:textId="77777777" w:rsidR="00126A5F" w:rsidRDefault="00126A5F">
      <w:r>
        <w:separator/>
      </w:r>
    </w:p>
  </w:footnote>
  <w:footnote w:type="continuationSeparator" w:id="0">
    <w:p w14:paraId="69362C0C" w14:textId="77777777" w:rsidR="00126A5F" w:rsidRDefault="00126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F804" w14:textId="77777777" w:rsidR="00B74913" w:rsidRDefault="00B749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BD7AB2" w14:paraId="657B318F" w14:textId="77777777" w:rsidTr="001A0E0E">
      <w:trPr>
        <w:cantSplit/>
        <w:trHeight w:hRule="exact" w:val="567"/>
      </w:trPr>
      <w:tc>
        <w:tcPr>
          <w:tcW w:w="4536" w:type="dxa"/>
          <w:vAlign w:val="center"/>
        </w:tcPr>
        <w:p w14:paraId="170F9BD2" w14:textId="77777777" w:rsidR="00F63F78" w:rsidRDefault="00F63F78" w:rsidP="0078412B">
          <w:pPr>
            <w:pStyle w:val="Encabezado"/>
          </w:pPr>
        </w:p>
      </w:tc>
      <w:tc>
        <w:tcPr>
          <w:tcW w:w="851" w:type="dxa"/>
          <w:vMerge w:val="restart"/>
          <w:vAlign w:val="center"/>
        </w:tcPr>
        <w:p w14:paraId="4CD97B97" w14:textId="77777777" w:rsidR="00F63F78" w:rsidRDefault="00910B50" w:rsidP="0078412B">
          <w:pPr>
            <w:pStyle w:val="Encabezado"/>
            <w:jc w:val="center"/>
          </w:pPr>
          <w:r>
            <w:rPr>
              <w:noProof/>
              <w:lang w:val="es-ES"/>
            </w:rPr>
            <w:drawing>
              <wp:inline distT="0" distB="0" distL="0" distR="0" wp14:anchorId="25372C4A" wp14:editId="50AAE262">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4E672174" w14:textId="77777777" w:rsidR="00F63F78" w:rsidRDefault="00F63F78" w:rsidP="0078412B">
          <w:pPr>
            <w:pStyle w:val="Encabezado"/>
          </w:pPr>
        </w:p>
      </w:tc>
    </w:tr>
    <w:tr w:rsidR="00BD7AB2" w14:paraId="22878716" w14:textId="77777777" w:rsidTr="001A0E0E">
      <w:trPr>
        <w:cantSplit/>
        <w:trHeight w:hRule="exact" w:val="567"/>
      </w:trPr>
      <w:tc>
        <w:tcPr>
          <w:tcW w:w="4536" w:type="dxa"/>
          <w:vAlign w:val="center"/>
        </w:tcPr>
        <w:p w14:paraId="422933A9" w14:textId="77777777" w:rsidR="00F63F78" w:rsidRDefault="00F63F78" w:rsidP="0078412B">
          <w:pPr>
            <w:pStyle w:val="Encabezado"/>
          </w:pPr>
        </w:p>
      </w:tc>
      <w:tc>
        <w:tcPr>
          <w:tcW w:w="851" w:type="dxa"/>
          <w:vMerge/>
          <w:vAlign w:val="center"/>
        </w:tcPr>
        <w:p w14:paraId="41AFA5C6" w14:textId="77777777" w:rsidR="00F63F78" w:rsidRDefault="00F63F78" w:rsidP="0078412B">
          <w:pPr>
            <w:pStyle w:val="Encabezado"/>
            <w:jc w:val="center"/>
          </w:pPr>
        </w:p>
      </w:tc>
      <w:tc>
        <w:tcPr>
          <w:tcW w:w="4536" w:type="dxa"/>
          <w:vAlign w:val="center"/>
        </w:tcPr>
        <w:p w14:paraId="0A776C6F" w14:textId="77777777" w:rsidR="00F63F78" w:rsidRDefault="00F63F78" w:rsidP="0078412B">
          <w:pPr>
            <w:pStyle w:val="Encabezado"/>
          </w:pPr>
        </w:p>
      </w:tc>
    </w:tr>
  </w:tbl>
  <w:p w14:paraId="445629A3" w14:textId="77777777" w:rsidR="00F63F78" w:rsidRPr="0013766D" w:rsidRDefault="00F63F78">
    <w:pPr>
      <w:pStyle w:val="Encabezado"/>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BD7AB2" w14:paraId="26ED9E3B" w14:textId="77777777" w:rsidTr="001F2BE9">
      <w:trPr>
        <w:trHeight w:val="2041"/>
      </w:trPr>
      <w:tc>
        <w:tcPr>
          <w:tcW w:w="3969" w:type="dxa"/>
        </w:tcPr>
        <w:p w14:paraId="52CBD9B8" w14:textId="77777777" w:rsidR="00F63F78" w:rsidRPr="007F2571" w:rsidRDefault="00910B50"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46BB98BA" wp14:editId="25DEEA38">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716C4D68" w14:textId="77777777" w:rsidR="00F63F78" w:rsidRDefault="00F63F78" w:rsidP="00470015">
          <w:pPr>
            <w:pStyle w:val="Piedepgina"/>
            <w:rPr>
              <w:rFonts w:ascii="Arial" w:hAnsi="Arial" w:cs="Arial"/>
              <w:b/>
              <w:bCs/>
              <w:color w:val="808080" w:themeColor="background1" w:themeShade="80"/>
              <w:sz w:val="12"/>
              <w:szCs w:val="12"/>
              <w:lang w:val="es-ES"/>
            </w:rPr>
          </w:pPr>
        </w:p>
        <w:p w14:paraId="62E283F8" w14:textId="77777777" w:rsidR="00F63F78" w:rsidRPr="000B6392" w:rsidRDefault="00F63F78" w:rsidP="00470015">
          <w:pPr>
            <w:pStyle w:val="Encabezado"/>
            <w:rPr>
              <w:rFonts w:ascii="Arial" w:hAnsi="Arial" w:cs="Arial"/>
              <w:b/>
              <w:color w:val="808080" w:themeColor="background1" w:themeShade="80"/>
              <w:sz w:val="16"/>
              <w:szCs w:val="16"/>
            </w:rPr>
          </w:pPr>
        </w:p>
      </w:tc>
    </w:tr>
  </w:tbl>
  <w:p w14:paraId="04DC0ECF" w14:textId="77777777" w:rsidR="00F63F78" w:rsidRPr="0013766D" w:rsidRDefault="00F63F78"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num w:numId="1" w16cid:durableId="1639259005">
    <w:abstractNumId w:val="0"/>
  </w:num>
  <w:num w:numId="2" w16cid:durableId="1033112295">
    <w:abstractNumId w:val="2"/>
  </w:num>
  <w:num w:numId="3" w16cid:durableId="2147046778">
    <w:abstractNumId w:val="1"/>
  </w:num>
  <w:num w:numId="4" w16cid:durableId="853835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B2"/>
    <w:rsid w:val="00126A5F"/>
    <w:rsid w:val="004920E6"/>
    <w:rsid w:val="00570220"/>
    <w:rsid w:val="00717801"/>
    <w:rsid w:val="0085243A"/>
    <w:rsid w:val="00910B50"/>
    <w:rsid w:val="00AB7F3B"/>
    <w:rsid w:val="00B74913"/>
    <w:rsid w:val="00BD7AB2"/>
    <w:rsid w:val="00DB399B"/>
    <w:rsid w:val="00E771D8"/>
    <w:rsid w:val="00F63F7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9E7CF"/>
  <w15:docId w15:val="{BD55AEFF-6630-4300-BC7F-273A1E75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cs="Arial"/>
      <w:lang w:val="es-ES_tradnl" w:bidi="or-IN"/>
    </w:rPr>
  </w:style>
  <w:style w:type="paragraph" w:customStyle="1" w:styleId="Default">
    <w:name w:val="Default"/>
    <w:rsid w:val="005A4012"/>
    <w:pPr>
      <w:autoSpaceDE w:val="0"/>
      <w:autoSpaceDN w:val="0"/>
      <w:adjustRightInd w:val="0"/>
    </w:pPr>
    <w:rPr>
      <w:rFonts w:ascii="Times New Roman" w:hAnsi="Times New Roman"/>
      <w:color w:val="000000"/>
      <w:sz w:val="24"/>
      <w:szCs w:val="24"/>
    </w:rPr>
  </w:style>
  <w:style w:type="paragraph" w:customStyle="1" w:styleId="Heading10">
    <w:name w:val="Heading 1_0"/>
    <w:basedOn w:val="Normal0"/>
    <w:next w:val="Normal0"/>
    <w:qFormat/>
    <w:pPr>
      <w:keepNext/>
      <w:spacing w:before="240" w:after="480"/>
      <w:jc w:val="center"/>
      <w:outlineLvl w:val="0"/>
    </w:pPr>
    <w:rPr>
      <w:rFonts w:ascii="Arial" w:hAnsi="Arial"/>
      <w:b/>
      <w:bCs/>
      <w:sz w:val="22"/>
      <w:szCs w:val="22"/>
    </w:rPr>
  </w:style>
  <w:style w:type="paragraph" w:customStyle="1" w:styleId="Sangradet1">
    <w:name w:val="Sangría de t1"/>
    <w:aliases w:val="independiente"/>
    <w:basedOn w:val="Normal"/>
    <w:rsid w:val="00B74913"/>
    <w:rPr>
      <w:rFonts w:ascii="Arial" w:hAnsi="Arial" w:cs="Arial"/>
      <w:snapToGrid w:val="0"/>
      <w:sz w:val="28"/>
      <w:szCs w:val="28"/>
      <w:lang w:val="es-ES"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F1B6-9700-488A-AA28-044F6D42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2</TotalTime>
  <Pages>2</Pages>
  <Words>554</Words>
  <Characters>3137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3</cp:revision>
  <cp:lastPrinted>2015-02-16T14:04:00Z</cp:lastPrinted>
  <dcterms:created xsi:type="dcterms:W3CDTF">2025-10-29T11:34:00Z</dcterms:created>
  <dcterms:modified xsi:type="dcterms:W3CDTF">2025-10-29T11:36:00Z</dcterms:modified>
</cp:coreProperties>
</file>