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0D2D" w14:textId="77777777" w:rsidR="000E7C05" w:rsidRDefault="00A2639F">
      <w:pPr>
        <w:spacing w:after="1092"/>
      </w:pPr>
      <w:r>
        <w:rPr>
          <w:noProof/>
        </w:rPr>
        <w:drawing>
          <wp:inline distT="0" distB="0" distL="0" distR="0" wp14:anchorId="2EAFEEEA" wp14:editId="2E6D4832">
            <wp:extent cx="1566000" cy="129233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a:fillRect/>
                    </a:stretch>
                  </pic:blipFill>
                  <pic:spPr>
                    <a:xfrm>
                      <a:off x="0" y="0"/>
                      <a:ext cx="1566000" cy="1292335"/>
                    </a:xfrm>
                    <a:prstGeom prst="rect">
                      <a:avLst/>
                    </a:prstGeom>
                  </pic:spPr>
                </pic:pic>
              </a:graphicData>
            </a:graphic>
          </wp:inline>
        </w:drawing>
      </w:r>
    </w:p>
    <w:p w14:paraId="176C353B" w14:textId="77777777" w:rsidR="000E7C05" w:rsidRDefault="00A2639F">
      <w:pPr>
        <w:spacing w:after="0"/>
      </w:pP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w:t>
      </w:r>
    </w:p>
    <w:p w14:paraId="2D42E460" w14:textId="77777777" w:rsidR="000E7C05" w:rsidRDefault="00A2639F">
      <w:pPr>
        <w:spacing w:after="39"/>
        <w:ind w:left="-108" w:right="-107"/>
      </w:pPr>
      <w:r>
        <w:rPr>
          <w:noProof/>
        </w:rPr>
        <mc:AlternateContent>
          <mc:Choice Requires="wpg">
            <w:drawing>
              <wp:inline distT="0" distB="0" distL="0" distR="0" wp14:anchorId="3177810E" wp14:editId="509EB639">
                <wp:extent cx="2700655" cy="6350"/>
                <wp:effectExtent l="0" t="0" r="0" b="0"/>
                <wp:docPr id="2500" name="Group 2500"/>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3" name="Shape 43"/>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00" style="width:212.65pt;height:0.5pt;mso-position-horizontal-relative:char;mso-position-vertical-relative:line" coordsize="27006,63">
                <v:shape id="Shape 43" style="position:absolute;width:27006;height:0;left:0;top:0;" coordsize="2700655,0" path="m0,0l2700655,0">
                  <v:stroke weight="0.5pt" endcap="flat" joinstyle="miter" miterlimit="10" on="true" color="#000000"/>
                  <v:fill on="false" color="#000000" opacity="0"/>
                </v:shape>
              </v:group>
            </w:pict>
          </mc:Fallback>
        </mc:AlternateContent>
      </w:r>
    </w:p>
    <w:p w14:paraId="7A400117" w14:textId="77777777" w:rsidR="000E7C05" w:rsidRDefault="00A2639F">
      <w:pPr>
        <w:spacing w:after="159"/>
        <w:ind w:left="-5" w:hanging="10"/>
      </w:pPr>
      <w:r>
        <w:rPr>
          <w:rFonts w:ascii="Arial" w:eastAsia="Arial" w:hAnsi="Arial" w:cs="Arial"/>
          <w:sz w:val="16"/>
        </w:rPr>
        <w:t>01244-2025/00014</w:t>
      </w:r>
    </w:p>
    <w:p w14:paraId="0476B91F" w14:textId="77777777" w:rsidR="000E7C05" w:rsidRDefault="00A2639F">
      <w:pPr>
        <w:spacing w:after="19"/>
      </w:pPr>
      <w:r>
        <w:rPr>
          <w:noProof/>
        </w:rPr>
        <mc:AlternateContent>
          <mc:Choice Requires="wpg">
            <w:drawing>
              <wp:anchor distT="0" distB="0" distL="114300" distR="114300" simplePos="0" relativeHeight="251658240" behindDoc="0" locked="0" layoutInCell="1" allowOverlap="1" wp14:anchorId="73C19520" wp14:editId="6482E675">
                <wp:simplePos x="0" y="0"/>
                <wp:positionH relativeFrom="column">
                  <wp:posOffset>-68579</wp:posOffset>
                </wp:positionH>
                <wp:positionV relativeFrom="paragraph">
                  <wp:posOffset>72029</wp:posOffset>
                </wp:positionV>
                <wp:extent cx="2700655" cy="6350"/>
                <wp:effectExtent l="0" t="0" r="0" b="0"/>
                <wp:wrapNone/>
                <wp:docPr id="2501" name="Group 2501"/>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44" name="Shape 44"/>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1" style="width:212.65pt;height:0.5pt;position:absolute;z-index:38;mso-position-horizontal-relative:text;mso-position-horizontal:absolute;margin-left:-5.4pt;mso-position-vertical-relative:text;margin-top:5.67154pt;" coordsize="27006,63">
                <v:shape id="Shape 44" style="position:absolute;width:27006;height:0;left:0;top:0;" coordsize="2700655,0" path="m0,0l2700655,0">
                  <v:stroke weight="0.5pt" endcap="flat" joinstyle="miter" miterlimit="10" on="true" color="#000000"/>
                  <v:fill on="false" color="#000000" opacity="0"/>
                </v:shape>
              </v:group>
            </w:pict>
          </mc:Fallback>
        </mc:AlternateContent>
      </w: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59A88964" w14:textId="77777777" w:rsidR="000E7C05" w:rsidRDefault="00A2639F">
      <w:pPr>
        <w:spacing w:after="1"/>
        <w:ind w:left="-5" w:hanging="10"/>
      </w:pPr>
      <w:r>
        <w:rPr>
          <w:rFonts w:ascii="Arial" w:eastAsia="Arial" w:hAnsi="Arial" w:cs="Arial"/>
          <w:sz w:val="16"/>
        </w:rPr>
        <w:t xml:space="preserve">Lurralde </w:t>
      </w:r>
      <w:proofErr w:type="spellStart"/>
      <w:r>
        <w:rPr>
          <w:rFonts w:ascii="Arial" w:eastAsia="Arial" w:hAnsi="Arial" w:cs="Arial"/>
          <w:sz w:val="16"/>
        </w:rPr>
        <w:t>Orekaren</w:t>
      </w:r>
      <w:proofErr w:type="spellEnd"/>
      <w:r>
        <w:rPr>
          <w:rFonts w:ascii="Arial" w:eastAsia="Arial" w:hAnsi="Arial" w:cs="Arial"/>
          <w:sz w:val="16"/>
        </w:rPr>
        <w:t xml:space="preserve"> eta Lurralde </w:t>
      </w:r>
      <w:proofErr w:type="spellStart"/>
      <w:r>
        <w:rPr>
          <w:rFonts w:ascii="Arial" w:eastAsia="Arial" w:hAnsi="Arial" w:cs="Arial"/>
          <w:sz w:val="16"/>
        </w:rPr>
        <w:t>Antolamenduaren</w:t>
      </w:r>
      <w:proofErr w:type="spellEnd"/>
      <w:r>
        <w:rPr>
          <w:rFonts w:ascii="Arial" w:eastAsia="Arial" w:hAnsi="Arial" w:cs="Arial"/>
          <w:sz w:val="16"/>
        </w:rPr>
        <w:t xml:space="preserve"> Saila / </w:t>
      </w:r>
    </w:p>
    <w:p w14:paraId="31ABA4D6" w14:textId="77777777" w:rsidR="000E7C05" w:rsidRDefault="00A2639F">
      <w:pPr>
        <w:spacing w:after="1"/>
        <w:ind w:left="-5" w:hanging="10"/>
      </w:pPr>
      <w:r>
        <w:rPr>
          <w:rFonts w:ascii="Arial" w:eastAsia="Arial" w:hAnsi="Arial" w:cs="Arial"/>
          <w:sz w:val="16"/>
        </w:rPr>
        <w:t xml:space="preserve">Departamento de Equilibrio Territorial y Ordenación del </w:t>
      </w:r>
    </w:p>
    <w:p w14:paraId="20DF619D" w14:textId="77777777" w:rsidR="000E7C05" w:rsidRDefault="00A2639F">
      <w:pPr>
        <w:spacing w:after="0" w:line="1242" w:lineRule="auto"/>
        <w:ind w:right="1713"/>
      </w:pPr>
      <w:r>
        <w:rPr>
          <w:rFonts w:ascii="Arial" w:eastAsia="Arial" w:hAnsi="Arial" w:cs="Arial"/>
          <w:sz w:val="16"/>
        </w:rPr>
        <w:t xml:space="preserve">Territorio </w:t>
      </w:r>
      <w:r>
        <w:rPr>
          <w:rFonts w:ascii="Arial" w:eastAsia="Arial" w:hAnsi="Arial" w:cs="Arial"/>
          <w:b/>
          <w:sz w:val="16"/>
        </w:rPr>
        <w:t>Gaia: EBAZPENA</w:t>
      </w:r>
      <w:r>
        <w:rPr>
          <w:rFonts w:ascii="Times New Roman" w:eastAsia="Times New Roman" w:hAnsi="Times New Roman" w:cs="Times New Roman"/>
          <w:sz w:val="16"/>
        </w:rPr>
        <w:t xml:space="preserve"> </w:t>
      </w:r>
      <w:proofErr w:type="spellStart"/>
      <w:r>
        <w:rPr>
          <w:rFonts w:ascii="Arial" w:eastAsia="Arial" w:hAnsi="Arial" w:cs="Arial"/>
          <w:b/>
          <w:sz w:val="16"/>
        </w:rPr>
        <w:t>jakinaraztea</w:t>
      </w:r>
      <w:proofErr w:type="spellEnd"/>
      <w:r>
        <w:rPr>
          <w:rFonts w:ascii="Arial" w:eastAsia="Arial" w:hAnsi="Arial" w:cs="Arial"/>
          <w:b/>
          <w:sz w:val="16"/>
        </w:rPr>
        <w:t>.</w:t>
      </w:r>
    </w:p>
    <w:p w14:paraId="3CEFE6BF" w14:textId="00978937" w:rsidR="000E7C05" w:rsidRDefault="00A2639F">
      <w:pPr>
        <w:spacing w:after="1333" w:line="265" w:lineRule="auto"/>
        <w:ind w:left="-5" w:hanging="10"/>
      </w:pPr>
      <w:proofErr w:type="spellStart"/>
      <w:r w:rsidRPr="00A2639F">
        <w:rPr>
          <w:rFonts w:ascii="Arial" w:eastAsia="Arial" w:hAnsi="Arial" w:cs="Arial"/>
          <w:b/>
          <w:sz w:val="18"/>
          <w:highlight w:val="black"/>
        </w:rPr>
        <w:t>xxxxxx</w:t>
      </w:r>
      <w:proofErr w:type="spellEnd"/>
    </w:p>
    <w:p w14:paraId="5A73F35E" w14:textId="77777777" w:rsidR="000E7C05" w:rsidRDefault="00A2639F">
      <w:pPr>
        <w:spacing w:after="0"/>
        <w:jc w:val="right"/>
      </w:pPr>
      <w:r>
        <w:rPr>
          <w:rFonts w:ascii="Arial" w:eastAsia="Arial" w:hAnsi="Arial" w:cs="Arial"/>
          <w:b/>
          <w:sz w:val="16"/>
        </w:rPr>
        <w:t>Asunto: Comunicación de RESOLUCIÓN</w:t>
      </w:r>
    </w:p>
    <w:p w14:paraId="2D4C5004" w14:textId="77777777" w:rsidR="000E7C05" w:rsidRDefault="000E7C05">
      <w:pPr>
        <w:sectPr w:rsidR="000E7C05">
          <w:headerReference w:type="even" r:id="rId7"/>
          <w:headerReference w:type="default" r:id="rId8"/>
          <w:headerReference w:type="first" r:id="rId9"/>
          <w:pgSz w:w="11907" w:h="16840"/>
          <w:pgMar w:top="284" w:right="2360" w:bottom="1440" w:left="1350" w:header="127" w:footer="720" w:gutter="0"/>
          <w:cols w:num="2" w:space="720" w:equalWidth="0">
            <w:col w:w="4038" w:space="498"/>
            <w:col w:w="3661"/>
          </w:cols>
        </w:sectPr>
      </w:pPr>
    </w:p>
    <w:p w14:paraId="63A66E63" w14:textId="77777777" w:rsidR="000E7C05" w:rsidRDefault="00A2639F">
      <w:pPr>
        <w:tabs>
          <w:tab w:val="center" w:pos="2518"/>
          <w:tab w:val="right" w:pos="9924"/>
        </w:tabs>
        <w:spacing w:after="0"/>
      </w:pPr>
      <w:r>
        <w:tab/>
      </w:r>
      <w:r>
        <w:rPr>
          <w:rFonts w:ascii="Arial" w:eastAsia="Arial" w:hAnsi="Arial" w:cs="Arial"/>
          <w:sz w:val="16"/>
        </w:rPr>
        <w:t xml:space="preserve">Lurralde </w:t>
      </w:r>
      <w:proofErr w:type="spellStart"/>
      <w:r>
        <w:rPr>
          <w:rFonts w:ascii="Arial" w:eastAsia="Arial" w:hAnsi="Arial" w:cs="Arial"/>
          <w:sz w:val="16"/>
        </w:rPr>
        <w:t>Orekaren</w:t>
      </w:r>
      <w:proofErr w:type="spellEnd"/>
      <w:r>
        <w:rPr>
          <w:rFonts w:ascii="Arial" w:eastAsia="Arial" w:hAnsi="Arial" w:cs="Arial"/>
          <w:sz w:val="16"/>
        </w:rPr>
        <w:t xml:space="preserve"> </w:t>
      </w:r>
      <w:proofErr w:type="spellStart"/>
      <w:r>
        <w:rPr>
          <w:rFonts w:ascii="Arial" w:eastAsia="Arial" w:hAnsi="Arial" w:cs="Arial"/>
          <w:sz w:val="16"/>
        </w:rPr>
        <w:t>zuzendariak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data </w:t>
      </w:r>
      <w:r>
        <w:rPr>
          <w:rFonts w:ascii="Arial" w:eastAsia="Arial" w:hAnsi="Arial" w:cs="Arial"/>
          <w:sz w:val="16"/>
        </w:rPr>
        <w:tab/>
        <w:t xml:space="preserve">El </w:t>
      </w:r>
      <w:proofErr w:type="gramStart"/>
      <w:r>
        <w:rPr>
          <w:rFonts w:ascii="Arial" w:eastAsia="Arial" w:hAnsi="Arial" w:cs="Arial"/>
          <w:sz w:val="16"/>
        </w:rPr>
        <w:t>Director</w:t>
      </w:r>
      <w:proofErr w:type="gramEnd"/>
      <w:r>
        <w:rPr>
          <w:rFonts w:ascii="Arial" w:eastAsia="Arial" w:hAnsi="Arial" w:cs="Arial"/>
          <w:sz w:val="16"/>
        </w:rPr>
        <w:t xml:space="preserve"> de Equilibrio Territorial, se ha servido dictar la </w:t>
      </w:r>
    </w:p>
    <w:tbl>
      <w:tblPr>
        <w:tblStyle w:val="TableGrid"/>
        <w:tblW w:w="9212" w:type="dxa"/>
        <w:tblInd w:w="216" w:type="dxa"/>
        <w:tblLook w:val="04A0" w:firstRow="1" w:lastRow="0" w:firstColumn="1" w:lastColumn="0" w:noHBand="0" w:noVBand="1"/>
      </w:tblPr>
      <w:tblGrid>
        <w:gridCol w:w="4391"/>
        <w:gridCol w:w="996"/>
        <w:gridCol w:w="4108"/>
      </w:tblGrid>
      <w:tr w:rsidR="000E7C05" w14:paraId="57AE0AFB" w14:textId="77777777">
        <w:trPr>
          <w:trHeight w:val="351"/>
        </w:trPr>
        <w:tc>
          <w:tcPr>
            <w:tcW w:w="2772" w:type="dxa"/>
            <w:tcBorders>
              <w:top w:val="nil"/>
              <w:left w:val="nil"/>
              <w:bottom w:val="nil"/>
              <w:right w:val="nil"/>
            </w:tcBorders>
          </w:tcPr>
          <w:p w14:paraId="02E5AA01" w14:textId="77777777" w:rsidR="000E7C05" w:rsidRDefault="00A2639F">
            <w:proofErr w:type="spellStart"/>
            <w:r>
              <w:rPr>
                <w:rFonts w:ascii="Arial" w:eastAsia="Arial" w:hAnsi="Arial" w:cs="Arial"/>
                <w:sz w:val="16"/>
              </w:rPr>
              <w:t>honetan</w:t>
            </w:r>
            <w:proofErr w:type="spellEnd"/>
            <w:r>
              <w:rPr>
                <w:rFonts w:ascii="Arial" w:eastAsia="Arial" w:hAnsi="Arial" w:cs="Arial"/>
                <w:sz w:val="16"/>
              </w:rPr>
              <w:t>.</w:t>
            </w:r>
          </w:p>
        </w:tc>
        <w:tc>
          <w:tcPr>
            <w:tcW w:w="2332" w:type="dxa"/>
            <w:tcBorders>
              <w:top w:val="nil"/>
              <w:left w:val="nil"/>
              <w:bottom w:val="nil"/>
              <w:right w:val="nil"/>
            </w:tcBorders>
          </w:tcPr>
          <w:p w14:paraId="3FB79A44" w14:textId="77777777" w:rsidR="000E7C05" w:rsidRDefault="000E7C05"/>
        </w:tc>
        <w:tc>
          <w:tcPr>
            <w:tcW w:w="4108" w:type="dxa"/>
            <w:tcBorders>
              <w:top w:val="nil"/>
              <w:left w:val="nil"/>
              <w:bottom w:val="nil"/>
              <w:right w:val="nil"/>
            </w:tcBorders>
          </w:tcPr>
          <w:p w14:paraId="01A5FB80" w14:textId="77777777" w:rsidR="000E7C05" w:rsidRDefault="00A2639F">
            <w:r>
              <w:rPr>
                <w:rFonts w:ascii="Arial" w:eastAsia="Arial" w:hAnsi="Arial" w:cs="Arial"/>
                <w:sz w:val="16"/>
              </w:rPr>
              <w:t>siguiente Resolución, en la fecha que se señala.</w:t>
            </w:r>
          </w:p>
        </w:tc>
      </w:tr>
      <w:tr w:rsidR="000E7C05" w14:paraId="2056BC8E" w14:textId="77777777">
        <w:trPr>
          <w:trHeight w:val="354"/>
        </w:trPr>
        <w:tc>
          <w:tcPr>
            <w:tcW w:w="2772" w:type="dxa"/>
            <w:tcBorders>
              <w:top w:val="nil"/>
              <w:left w:val="nil"/>
              <w:bottom w:val="nil"/>
              <w:right w:val="nil"/>
            </w:tcBorders>
            <w:vAlign w:val="bottom"/>
          </w:tcPr>
          <w:p w14:paraId="4AE822D7" w14:textId="77777777" w:rsidR="000E7C05" w:rsidRDefault="00A2639F">
            <w:pPr>
              <w:ind w:left="525"/>
            </w:pPr>
            <w:proofErr w:type="spellStart"/>
            <w:r>
              <w:rPr>
                <w:rFonts w:ascii="Arial" w:eastAsia="Arial" w:hAnsi="Arial" w:cs="Arial"/>
                <w:b/>
                <w:sz w:val="16"/>
              </w:rPr>
              <w:t>Ebazpenaren</w:t>
            </w:r>
            <w:proofErr w:type="spellEnd"/>
            <w:r>
              <w:rPr>
                <w:rFonts w:ascii="Arial" w:eastAsia="Arial" w:hAnsi="Arial" w:cs="Arial"/>
                <w:b/>
                <w:sz w:val="16"/>
              </w:rPr>
              <w:t xml:space="preserve"> data</w:t>
            </w:r>
          </w:p>
        </w:tc>
        <w:tc>
          <w:tcPr>
            <w:tcW w:w="2332" w:type="dxa"/>
            <w:tcBorders>
              <w:top w:val="nil"/>
              <w:left w:val="nil"/>
              <w:bottom w:val="nil"/>
              <w:right w:val="nil"/>
            </w:tcBorders>
            <w:vAlign w:val="bottom"/>
          </w:tcPr>
          <w:p w14:paraId="468D6760" w14:textId="77777777" w:rsidR="000E7C05" w:rsidRDefault="00A2639F">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p>
        </w:tc>
        <w:tc>
          <w:tcPr>
            <w:tcW w:w="4108" w:type="dxa"/>
            <w:tcBorders>
              <w:top w:val="nil"/>
              <w:left w:val="nil"/>
              <w:bottom w:val="nil"/>
              <w:right w:val="nil"/>
            </w:tcBorders>
            <w:vAlign w:val="bottom"/>
          </w:tcPr>
          <w:p w14:paraId="39C39C7A" w14:textId="77777777" w:rsidR="000E7C05" w:rsidRDefault="00A2639F">
            <w:pPr>
              <w:tabs>
                <w:tab w:val="center" w:pos="1131"/>
                <w:tab w:val="center" w:pos="3116"/>
              </w:tabs>
            </w:pPr>
            <w:r>
              <w:tab/>
            </w:r>
            <w:r>
              <w:rPr>
                <w:rFonts w:ascii="Arial" w:eastAsia="Arial" w:hAnsi="Arial" w:cs="Arial"/>
                <w:b/>
                <w:sz w:val="16"/>
              </w:rPr>
              <w:t>Fecha Resolución</w:t>
            </w:r>
            <w:r>
              <w:rPr>
                <w:rFonts w:ascii="Arial" w:eastAsia="Arial" w:hAnsi="Arial" w:cs="Arial"/>
                <w:b/>
                <w:sz w:val="16"/>
              </w:rPr>
              <w:tab/>
            </w:r>
            <w:proofErr w:type="spellStart"/>
            <w:r>
              <w:rPr>
                <w:rFonts w:ascii="Arial" w:eastAsia="Arial" w:hAnsi="Arial" w:cs="Arial"/>
                <w:b/>
                <w:sz w:val="16"/>
              </w:rPr>
              <w:t>Nº</w:t>
            </w:r>
            <w:proofErr w:type="spellEnd"/>
            <w:r>
              <w:rPr>
                <w:rFonts w:ascii="Arial" w:eastAsia="Arial" w:hAnsi="Arial" w:cs="Arial"/>
                <w:b/>
                <w:sz w:val="16"/>
              </w:rPr>
              <w:t xml:space="preserve"> Resolución</w:t>
            </w:r>
          </w:p>
        </w:tc>
      </w:tr>
      <w:tr w:rsidR="000E7C05" w14:paraId="101F6976" w14:textId="77777777">
        <w:trPr>
          <w:trHeight w:val="30"/>
        </w:trPr>
        <w:tc>
          <w:tcPr>
            <w:tcW w:w="2772" w:type="dxa"/>
            <w:tcBorders>
              <w:top w:val="nil"/>
              <w:left w:val="nil"/>
              <w:bottom w:val="nil"/>
              <w:right w:val="nil"/>
            </w:tcBorders>
            <w:vAlign w:val="bottom"/>
          </w:tcPr>
          <w:p w14:paraId="3A8C4AF5" w14:textId="77777777" w:rsidR="000E7C05" w:rsidRDefault="00A2639F">
            <w:pPr>
              <w:ind w:left="14" w:right="-1619"/>
            </w:pPr>
            <w:r>
              <w:rPr>
                <w:noProof/>
              </w:rPr>
              <mc:AlternateContent>
                <mc:Choice Requires="wpg">
                  <w:drawing>
                    <wp:inline distT="0" distB="0" distL="0" distR="0" wp14:anchorId="0CCFFDD5" wp14:editId="22499A5D">
                      <wp:extent cx="2779395" cy="6350"/>
                      <wp:effectExtent l="0" t="0" r="0" b="0"/>
                      <wp:docPr id="3034" name="Group 3034"/>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53" name="Shape 53"/>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4" style="width:218.85pt;height:0.5pt;mso-position-horizontal-relative:char;mso-position-vertical-relative:line" coordsize="27793,63">
                      <v:shape id="Shape 53" style="position:absolute;width:27793;height:0;left:0;top:0;" coordsize="2779395,0" path="m0,0l2779395,0">
                        <v:stroke weight="0.5pt" endcap="flat" joinstyle="miter" miterlimit="10" on="true" color="#000000"/>
                        <v:fill on="false" color="#000000" opacity="0"/>
                      </v:shape>
                    </v:group>
                  </w:pict>
                </mc:Fallback>
              </mc:AlternateContent>
            </w:r>
          </w:p>
        </w:tc>
        <w:tc>
          <w:tcPr>
            <w:tcW w:w="2332" w:type="dxa"/>
            <w:tcBorders>
              <w:top w:val="nil"/>
              <w:left w:val="nil"/>
              <w:bottom w:val="nil"/>
              <w:right w:val="nil"/>
            </w:tcBorders>
          </w:tcPr>
          <w:p w14:paraId="33247BC3" w14:textId="77777777" w:rsidR="000E7C05" w:rsidRDefault="000E7C05"/>
        </w:tc>
        <w:tc>
          <w:tcPr>
            <w:tcW w:w="4108" w:type="dxa"/>
            <w:tcBorders>
              <w:top w:val="nil"/>
              <w:left w:val="nil"/>
              <w:bottom w:val="nil"/>
              <w:right w:val="nil"/>
            </w:tcBorders>
            <w:vAlign w:val="bottom"/>
          </w:tcPr>
          <w:p w14:paraId="19ACAAC1" w14:textId="77777777" w:rsidR="000E7C05" w:rsidRDefault="00A2639F">
            <w:pPr>
              <w:ind w:left="138"/>
            </w:pPr>
            <w:r>
              <w:rPr>
                <w:noProof/>
              </w:rPr>
              <mc:AlternateContent>
                <mc:Choice Requires="wpg">
                  <w:drawing>
                    <wp:inline distT="0" distB="0" distL="0" distR="0" wp14:anchorId="7CB3AE49" wp14:editId="143211D2">
                      <wp:extent cx="2520950" cy="6350"/>
                      <wp:effectExtent l="0" t="0" r="0" b="0"/>
                      <wp:docPr id="3038" name="Group 3038"/>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54" name="Shape 54"/>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38" style="width:198.5pt;height:0.5pt;mso-position-horizontal-relative:char;mso-position-vertical-relative:line" coordsize="25209,63">
                      <v:shape id="Shape 54" style="position:absolute;width:25209;height:0;left:0;top:0;" coordsize="2520950,0" path="m0,0l2520950,0">
                        <v:stroke weight="0.5pt" endcap="flat" joinstyle="miter" miterlimit="10" on="true" color="#000000"/>
                        <v:fill on="false" color="#000000" opacity="0"/>
                      </v:shape>
                    </v:group>
                  </w:pict>
                </mc:Fallback>
              </mc:AlternateContent>
            </w:r>
          </w:p>
        </w:tc>
      </w:tr>
      <w:tr w:rsidR="000E7C05" w14:paraId="488F11B8" w14:textId="77777777">
        <w:trPr>
          <w:trHeight w:val="178"/>
        </w:trPr>
        <w:tc>
          <w:tcPr>
            <w:tcW w:w="2772" w:type="dxa"/>
            <w:tcBorders>
              <w:top w:val="nil"/>
              <w:left w:val="nil"/>
              <w:bottom w:val="nil"/>
              <w:right w:val="nil"/>
            </w:tcBorders>
          </w:tcPr>
          <w:p w14:paraId="201D81F3" w14:textId="77777777" w:rsidR="000E7C05" w:rsidRDefault="00A2639F">
            <w:pPr>
              <w:ind w:left="899"/>
            </w:pPr>
            <w:r>
              <w:rPr>
                <w:rFonts w:ascii="Arial" w:eastAsia="Arial" w:hAnsi="Arial" w:cs="Arial"/>
                <w:sz w:val="16"/>
              </w:rPr>
              <w:t>25/02/26</w:t>
            </w:r>
          </w:p>
        </w:tc>
        <w:tc>
          <w:tcPr>
            <w:tcW w:w="2332" w:type="dxa"/>
            <w:tcBorders>
              <w:top w:val="nil"/>
              <w:left w:val="nil"/>
              <w:bottom w:val="nil"/>
              <w:right w:val="nil"/>
            </w:tcBorders>
          </w:tcPr>
          <w:p w14:paraId="270F15F4" w14:textId="77777777" w:rsidR="000E7C05" w:rsidRDefault="00A2639F">
            <w:pPr>
              <w:ind w:left="449"/>
            </w:pPr>
            <w:r>
              <w:rPr>
                <w:rFonts w:ascii="Arial" w:eastAsia="Arial" w:hAnsi="Arial" w:cs="Arial"/>
                <w:sz w:val="16"/>
              </w:rPr>
              <w:t>1350</w:t>
            </w:r>
          </w:p>
        </w:tc>
        <w:tc>
          <w:tcPr>
            <w:tcW w:w="4108" w:type="dxa"/>
            <w:tcBorders>
              <w:top w:val="nil"/>
              <w:left w:val="nil"/>
              <w:bottom w:val="nil"/>
              <w:right w:val="nil"/>
            </w:tcBorders>
          </w:tcPr>
          <w:p w14:paraId="08CA00D8" w14:textId="77777777" w:rsidR="000E7C05" w:rsidRDefault="00A2639F">
            <w:pPr>
              <w:tabs>
                <w:tab w:val="center" w:pos="1131"/>
                <w:tab w:val="center" w:pos="3115"/>
              </w:tabs>
            </w:pPr>
            <w:r>
              <w:tab/>
            </w:r>
            <w:r>
              <w:rPr>
                <w:rFonts w:ascii="Arial" w:eastAsia="Arial" w:hAnsi="Arial" w:cs="Arial"/>
                <w:sz w:val="16"/>
              </w:rPr>
              <w:t>26/02/2025</w:t>
            </w:r>
            <w:r>
              <w:rPr>
                <w:rFonts w:ascii="Arial" w:eastAsia="Arial" w:hAnsi="Arial" w:cs="Arial"/>
                <w:sz w:val="16"/>
              </w:rPr>
              <w:tab/>
              <w:t>1350</w:t>
            </w:r>
          </w:p>
        </w:tc>
      </w:tr>
    </w:tbl>
    <w:p w14:paraId="33A7A2FA" w14:textId="3306B924" w:rsidR="000E7C05" w:rsidRDefault="00A2639F">
      <w:pPr>
        <w:pStyle w:val="Ttulo1"/>
      </w:pPr>
      <w:r>
        <w:t>RESOLUCIÓN</w:t>
      </w:r>
    </w:p>
    <w:p w14:paraId="41241036" w14:textId="5CB6B060" w:rsidR="000E7C05" w:rsidRDefault="00A2639F">
      <w:pPr>
        <w:spacing w:after="470" w:line="249" w:lineRule="auto"/>
        <w:ind w:left="-5" w:right="4675" w:hanging="10"/>
        <w:jc w:val="both"/>
      </w:pPr>
      <w:r>
        <w:rPr>
          <w:rFonts w:ascii="Times New Roman" w:eastAsia="Times New Roman" w:hAnsi="Times New Roman" w:cs="Times New Roman"/>
        </w:rPr>
        <w:t xml:space="preserve">Servicio de Financiación Local y Gestión Administrativa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Expte</w:t>
      </w:r>
      <w:proofErr w:type="spellEnd"/>
      <w:r>
        <w:rPr>
          <w:rFonts w:ascii="Times New Roman" w:eastAsia="Times New Roman" w:hAnsi="Times New Roman" w:cs="Times New Roman"/>
          <w:b/>
        </w:rPr>
        <w:t xml:space="preserve">.: </w:t>
      </w:r>
      <w:r>
        <w:rPr>
          <w:rFonts w:ascii="Times New Roman" w:eastAsia="Times New Roman" w:hAnsi="Times New Roman" w:cs="Times New Roman"/>
        </w:rPr>
        <w:t>01244-2025/00014</w:t>
      </w:r>
    </w:p>
    <w:p w14:paraId="40B7CD29" w14:textId="0FF3A4D8" w:rsidR="000E7C05" w:rsidRDefault="00A2639F" w:rsidP="00A2639F">
      <w:pPr>
        <w:spacing w:after="0" w:line="249" w:lineRule="auto"/>
        <w:ind w:left="-5" w:right="128" w:hanging="10"/>
        <w:jc w:val="both"/>
        <w:rPr>
          <w:rFonts w:ascii="Times New Roman" w:eastAsia="Times New Roman" w:hAnsi="Times New Roman" w:cs="Times New Roman"/>
          <w:b/>
        </w:rPr>
      </w:pPr>
      <w:r>
        <w:rPr>
          <w:rFonts w:ascii="Times New Roman" w:eastAsia="Times New Roman" w:hAnsi="Times New Roman" w:cs="Times New Roman"/>
          <w:b/>
        </w:rPr>
        <w:t xml:space="preserve">Estimar parcialmente la solicitud de acceso a la información pública presentada por </w:t>
      </w:r>
      <w:proofErr w:type="spellStart"/>
      <w:r w:rsidRPr="00A2639F">
        <w:rPr>
          <w:rFonts w:ascii="Times New Roman" w:eastAsia="Times New Roman" w:hAnsi="Times New Roman" w:cs="Times New Roman"/>
          <w:b/>
          <w:highlight w:val="black"/>
        </w:rPr>
        <w:t>xxxxx</w:t>
      </w:r>
      <w:proofErr w:type="spellEnd"/>
      <w:r>
        <w:rPr>
          <w:rFonts w:ascii="Times New Roman" w:eastAsia="Times New Roman" w:hAnsi="Times New Roman" w:cs="Times New Roman"/>
          <w:b/>
        </w:rPr>
        <w:t xml:space="preserve">, en la que solicita a la Diputación Foral de Álava el expediente completo del Decreto Foral 2085/88 y el expediente completo de la documentación aportada por la alcaldía del barrio de </w:t>
      </w:r>
      <w:proofErr w:type="spellStart"/>
      <w:r>
        <w:rPr>
          <w:rFonts w:ascii="Times New Roman" w:eastAsia="Times New Roman" w:hAnsi="Times New Roman" w:cs="Times New Roman"/>
          <w:b/>
        </w:rPr>
        <w:t>Amárita</w:t>
      </w:r>
      <w:proofErr w:type="spellEnd"/>
      <w:r>
        <w:rPr>
          <w:rFonts w:ascii="Times New Roman" w:eastAsia="Times New Roman" w:hAnsi="Times New Roman" w:cs="Times New Roman"/>
          <w:b/>
        </w:rPr>
        <w:t xml:space="preserve"> a la Diputación Foral de Álava, departamento de relaciones con entidades locales y su resolución completa.</w:t>
      </w:r>
    </w:p>
    <w:p w14:paraId="709242C3" w14:textId="77777777" w:rsidR="00A2639F" w:rsidRDefault="00A2639F" w:rsidP="00A2639F">
      <w:pPr>
        <w:spacing w:after="0" w:line="249" w:lineRule="auto"/>
        <w:ind w:left="-5" w:right="128" w:hanging="10"/>
        <w:jc w:val="both"/>
      </w:pPr>
    </w:p>
    <w:p w14:paraId="66468153" w14:textId="4AEE932F" w:rsidR="000E7C05" w:rsidRDefault="00A2639F">
      <w:pPr>
        <w:spacing w:after="350" w:line="249" w:lineRule="auto"/>
        <w:ind w:left="-5" w:right="128" w:hanging="10"/>
        <w:jc w:val="both"/>
      </w:pPr>
      <w:r>
        <w:rPr>
          <w:rFonts w:ascii="Times New Roman" w:eastAsia="Times New Roman" w:hAnsi="Times New Roman" w:cs="Times New Roman"/>
        </w:rPr>
        <w:t xml:space="preserve">Con fecha de 13 de febrero de 2025, y número de registro 202590500003490 tuvo entrada en el Registro General de la Diputación Foral de Álava la solicitud de acceso a la información pública solicitando a la Diputación Foral de Álava el expediente completo del Decreto Foral 2085/88 y el expediente completo de la documentación aportada por la alcaldía del barrio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a la Diputación Foral de Álava departamento de relaciones con entidades locales y su resolución completa. Dicha solicitud fue realizada por </w:t>
      </w:r>
      <w:proofErr w:type="spellStart"/>
      <w:r w:rsidRPr="00A2639F">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identificado con el número de DNI </w:t>
      </w:r>
      <w:proofErr w:type="spellStart"/>
      <w:r w:rsidRPr="00A2639F">
        <w:rPr>
          <w:rFonts w:ascii="Times New Roman" w:eastAsia="Times New Roman" w:hAnsi="Times New Roman" w:cs="Times New Roman"/>
          <w:highlight w:val="black"/>
        </w:rPr>
        <w:t>xxxxx</w:t>
      </w:r>
      <w:proofErr w:type="spellEnd"/>
      <w:r>
        <w:rPr>
          <w:rFonts w:ascii="Times New Roman" w:eastAsia="Times New Roman" w:hAnsi="Times New Roman" w:cs="Times New Roman"/>
        </w:rPr>
        <w:t>.</w:t>
      </w:r>
    </w:p>
    <w:p w14:paraId="39DC286A" w14:textId="77777777" w:rsidR="000E7C05" w:rsidRDefault="00A2639F">
      <w:pPr>
        <w:spacing w:after="257" w:line="249" w:lineRule="auto"/>
        <w:ind w:left="-5" w:right="128" w:hanging="10"/>
        <w:jc w:val="both"/>
      </w:pPr>
      <w:r>
        <w:rPr>
          <w:rFonts w:ascii="Times New Roman" w:eastAsia="Times New Roman" w:hAnsi="Times New Roman" w:cs="Times New Roman"/>
        </w:rPr>
        <w:t xml:space="preserve">Analizada su solicitud, se le proporciona al solicitante el Decreto Foral 2085/88, de 29 de noviembre de 1988, que es la documentación que conta en el expediente y así mismo se dispone el traslado a la Junta Administrativa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en virtud de lo establecido en el artículo 19.4 de la Ley 19/2013 de 9 de diciembre, de transparencia, acceso a la información pública y buen gobierno para que, si procede, dé curso a la solicitud de acceso a la información solicitada en relación al expediente completo de la documentación aportada por la alcaldía del barrio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a la Diputación Foral de Álava, departamento de relaciones con entidades locales y su resolución completa.</w:t>
      </w:r>
    </w:p>
    <w:p w14:paraId="09348C3B" w14:textId="77777777" w:rsidR="000E7C05" w:rsidRDefault="00A2639F">
      <w:pPr>
        <w:spacing w:after="65"/>
        <w:ind w:left="-29"/>
      </w:pPr>
      <w:r>
        <w:rPr>
          <w:noProof/>
        </w:rPr>
        <mc:AlternateContent>
          <mc:Choice Requires="wpg">
            <w:drawing>
              <wp:inline distT="0" distB="0" distL="0" distR="0" wp14:anchorId="67B81CA4" wp14:editId="1D2FA2C9">
                <wp:extent cx="6247765" cy="6350"/>
                <wp:effectExtent l="0" t="0" r="0" b="0"/>
                <wp:docPr id="2498" name="Group 2498"/>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7" name="Shape 7"/>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8" style="width:491.95pt;height:0.5pt;mso-position-horizontal-relative:char;mso-position-vertical-relative:line" coordsize="62477,63">
                <v:shape id="Shape 7" style="position:absolute;width:62477;height:0;left:0;top:0;" coordsize="6247765,0" path="m0,0l6247765,0">
                  <v:stroke weight="0.5pt" endcap="flat" joinstyle="miter" miterlimit="10" on="true" color="#000000"/>
                  <v:fill on="false" color="#000000" opacity="0"/>
                </v:shape>
              </v:group>
            </w:pict>
          </mc:Fallback>
        </mc:AlternateContent>
      </w:r>
    </w:p>
    <w:tbl>
      <w:tblPr>
        <w:tblStyle w:val="TableGrid"/>
        <w:tblW w:w="8816" w:type="dxa"/>
        <w:tblInd w:w="81" w:type="dxa"/>
        <w:tblLook w:val="04A0" w:firstRow="1" w:lastRow="0" w:firstColumn="1" w:lastColumn="0" w:noHBand="0" w:noVBand="1"/>
      </w:tblPr>
      <w:tblGrid>
        <w:gridCol w:w="4352"/>
        <w:gridCol w:w="3118"/>
        <w:gridCol w:w="1346"/>
      </w:tblGrid>
      <w:tr w:rsidR="000E7C05" w14:paraId="291B894B" w14:textId="77777777">
        <w:trPr>
          <w:trHeight w:val="810"/>
        </w:trPr>
        <w:tc>
          <w:tcPr>
            <w:tcW w:w="4352" w:type="dxa"/>
            <w:tcBorders>
              <w:top w:val="nil"/>
              <w:left w:val="nil"/>
              <w:bottom w:val="nil"/>
              <w:right w:val="nil"/>
            </w:tcBorders>
          </w:tcPr>
          <w:p w14:paraId="3FF4626A" w14:textId="77777777" w:rsidR="000E7C05" w:rsidRDefault="00A2639F">
            <w:pPr>
              <w:spacing w:after="134"/>
            </w:pPr>
            <w:r>
              <w:rPr>
                <w:rFonts w:ascii="Arial" w:eastAsia="Arial" w:hAnsi="Arial" w:cs="Arial"/>
                <w:b/>
                <w:sz w:val="16"/>
              </w:rPr>
              <w:t xml:space="preserve">Lurralde </w:t>
            </w:r>
            <w:proofErr w:type="spellStart"/>
            <w:r>
              <w:rPr>
                <w:rFonts w:ascii="Arial" w:eastAsia="Arial" w:hAnsi="Arial" w:cs="Arial"/>
                <w:b/>
                <w:sz w:val="16"/>
              </w:rPr>
              <w:t>Orekaren</w:t>
            </w:r>
            <w:proofErr w:type="spellEnd"/>
            <w:r>
              <w:rPr>
                <w:rFonts w:ascii="Arial" w:eastAsia="Arial" w:hAnsi="Arial" w:cs="Arial"/>
                <w:b/>
                <w:sz w:val="16"/>
              </w:rPr>
              <w:t xml:space="preserve"> eta Lurralde </w:t>
            </w:r>
            <w:proofErr w:type="spellStart"/>
            <w:r>
              <w:rPr>
                <w:rFonts w:ascii="Arial" w:eastAsia="Arial" w:hAnsi="Arial" w:cs="Arial"/>
                <w:b/>
                <w:sz w:val="16"/>
              </w:rPr>
              <w:t>Antolamenduaren</w:t>
            </w:r>
            <w:proofErr w:type="spellEnd"/>
            <w:r>
              <w:rPr>
                <w:rFonts w:ascii="Arial" w:eastAsia="Arial" w:hAnsi="Arial" w:cs="Arial"/>
                <w:b/>
                <w:sz w:val="16"/>
              </w:rPr>
              <w:t xml:space="preserve"> Saila</w:t>
            </w:r>
          </w:p>
          <w:p w14:paraId="1D705214" w14:textId="77777777" w:rsidR="000E7C05" w:rsidRDefault="00A2639F">
            <w:pPr>
              <w:ind w:right="129"/>
            </w:pPr>
            <w:r>
              <w:rPr>
                <w:rFonts w:ascii="Arial" w:eastAsia="Arial" w:hAnsi="Arial" w:cs="Arial"/>
                <w:b/>
                <w:sz w:val="16"/>
              </w:rPr>
              <w:t>Departamento de Equilibrio Territorial y Ordenación del Territorio</w:t>
            </w:r>
          </w:p>
        </w:tc>
        <w:tc>
          <w:tcPr>
            <w:tcW w:w="3118" w:type="dxa"/>
            <w:tcBorders>
              <w:top w:val="nil"/>
              <w:left w:val="nil"/>
              <w:bottom w:val="nil"/>
              <w:right w:val="nil"/>
            </w:tcBorders>
          </w:tcPr>
          <w:p w14:paraId="79098D5F" w14:textId="77777777" w:rsidR="000E7C05" w:rsidRDefault="00A2639F">
            <w:pPr>
              <w:spacing w:after="71"/>
            </w:pPr>
            <w:r>
              <w:rPr>
                <w:rFonts w:ascii="Arial" w:eastAsia="Arial" w:hAnsi="Arial" w:cs="Arial"/>
                <w:sz w:val="16"/>
              </w:rPr>
              <w:t xml:space="preserve">Lurralde </w:t>
            </w:r>
            <w:proofErr w:type="spellStart"/>
            <w:r>
              <w:rPr>
                <w:rFonts w:ascii="Arial" w:eastAsia="Arial" w:hAnsi="Arial" w:cs="Arial"/>
                <w:sz w:val="16"/>
              </w:rPr>
              <w:t>Orekaren</w:t>
            </w:r>
            <w:proofErr w:type="spellEnd"/>
            <w:r>
              <w:rPr>
                <w:rFonts w:ascii="Arial" w:eastAsia="Arial" w:hAnsi="Arial" w:cs="Arial"/>
                <w:sz w:val="16"/>
              </w:rPr>
              <w:t xml:space="preserve"> </w:t>
            </w:r>
            <w:proofErr w:type="spellStart"/>
            <w:r>
              <w:rPr>
                <w:rFonts w:ascii="Arial" w:eastAsia="Arial" w:hAnsi="Arial" w:cs="Arial"/>
                <w:sz w:val="16"/>
              </w:rPr>
              <w:t>Zuzendaritza</w:t>
            </w:r>
            <w:proofErr w:type="spellEnd"/>
          </w:p>
          <w:p w14:paraId="7E8179FB" w14:textId="77777777" w:rsidR="000E7C05" w:rsidRDefault="00A2639F">
            <w:r>
              <w:rPr>
                <w:rFonts w:ascii="Arial" w:eastAsia="Arial" w:hAnsi="Arial" w:cs="Arial"/>
                <w:sz w:val="16"/>
              </w:rPr>
              <w:t>Dirección de Equilibrio Territorial</w:t>
            </w:r>
          </w:p>
        </w:tc>
        <w:tc>
          <w:tcPr>
            <w:tcW w:w="1346" w:type="dxa"/>
            <w:tcBorders>
              <w:top w:val="nil"/>
              <w:left w:val="nil"/>
              <w:bottom w:val="nil"/>
              <w:right w:val="nil"/>
            </w:tcBorders>
          </w:tcPr>
          <w:p w14:paraId="483197C8" w14:textId="77777777" w:rsidR="000E7C05" w:rsidRDefault="00A2639F">
            <w:pPr>
              <w:spacing w:after="48"/>
            </w:pPr>
            <w:proofErr w:type="spellStart"/>
            <w:r>
              <w:rPr>
                <w:rFonts w:ascii="Arial" w:eastAsia="Arial" w:hAnsi="Arial" w:cs="Arial"/>
                <w:sz w:val="14"/>
              </w:rPr>
              <w:t>Probintzia</w:t>
            </w:r>
            <w:proofErr w:type="spellEnd"/>
            <w:r>
              <w:rPr>
                <w:rFonts w:ascii="Arial" w:eastAsia="Arial" w:hAnsi="Arial" w:cs="Arial"/>
                <w:sz w:val="14"/>
              </w:rPr>
              <w:t xml:space="preserve"> plaza, </w:t>
            </w:r>
          </w:p>
          <w:p w14:paraId="3198A867" w14:textId="77777777" w:rsidR="000E7C05" w:rsidRDefault="00A2639F">
            <w:pPr>
              <w:spacing w:after="48"/>
              <w:jc w:val="both"/>
            </w:pPr>
            <w:r>
              <w:rPr>
                <w:rFonts w:ascii="Arial" w:eastAsia="Arial" w:hAnsi="Arial" w:cs="Arial"/>
                <w:sz w:val="14"/>
              </w:rPr>
              <w:t>01001 Vitoria-Gasteiz</w:t>
            </w:r>
          </w:p>
          <w:p w14:paraId="48813B9A" w14:textId="77777777" w:rsidR="000E7C05" w:rsidRDefault="00A2639F">
            <w:pPr>
              <w:spacing w:after="46"/>
            </w:pPr>
            <w:r>
              <w:rPr>
                <w:rFonts w:ascii="Arial" w:eastAsia="Arial" w:hAnsi="Arial" w:cs="Arial"/>
                <w:sz w:val="14"/>
              </w:rPr>
              <w:t>Tel.: 945 18 18 18</w:t>
            </w:r>
          </w:p>
          <w:p w14:paraId="20D86807" w14:textId="77777777" w:rsidR="000E7C05" w:rsidRDefault="00A2639F">
            <w:r>
              <w:rPr>
                <w:rFonts w:ascii="Arial" w:eastAsia="Arial" w:hAnsi="Arial" w:cs="Arial"/>
                <w:sz w:val="14"/>
              </w:rPr>
              <w:t>Fax: 945 18 19 47</w:t>
            </w:r>
          </w:p>
        </w:tc>
      </w:tr>
    </w:tbl>
    <w:p w14:paraId="117FB17B" w14:textId="77777777" w:rsidR="00BB3EB5" w:rsidRDefault="00BB3EB5">
      <w:pPr>
        <w:spacing w:after="350" w:line="249" w:lineRule="auto"/>
        <w:ind w:left="-5" w:right="128" w:hanging="10"/>
        <w:jc w:val="both"/>
        <w:rPr>
          <w:rFonts w:ascii="Times New Roman" w:eastAsia="Times New Roman" w:hAnsi="Times New Roman" w:cs="Times New Roman"/>
        </w:rPr>
      </w:pPr>
    </w:p>
    <w:p w14:paraId="206ED74B" w14:textId="44627DC4" w:rsidR="000E7C05" w:rsidRDefault="00A2639F">
      <w:pPr>
        <w:spacing w:after="350" w:line="249" w:lineRule="auto"/>
        <w:ind w:left="-5" w:right="128" w:hanging="10"/>
        <w:jc w:val="both"/>
      </w:pPr>
      <w:r>
        <w:rPr>
          <w:rFonts w:ascii="Times New Roman" w:eastAsia="Times New Roman" w:hAnsi="Times New Roman" w:cs="Times New Roman"/>
        </w:rPr>
        <w:lastRenderedPageBreak/>
        <w:t>En virtud de lo dispuesto en la Orden Foral 266/2023, de 29 de diciembre,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574611F1" w14:textId="77777777" w:rsidR="000E7C05" w:rsidRDefault="00A2639F">
      <w:pPr>
        <w:spacing w:after="458"/>
        <w:ind w:right="143"/>
        <w:jc w:val="center"/>
      </w:pPr>
      <w:r>
        <w:rPr>
          <w:rFonts w:ascii="Times New Roman" w:eastAsia="Times New Roman" w:hAnsi="Times New Roman" w:cs="Times New Roman"/>
          <w:b/>
        </w:rPr>
        <w:t>RESUELVO</w:t>
      </w:r>
    </w:p>
    <w:p w14:paraId="2F56AB0E" w14:textId="186B2008" w:rsidR="000E7C05" w:rsidRDefault="00A2639F" w:rsidP="00A2639F">
      <w:pPr>
        <w:spacing w:after="10" w:line="249" w:lineRule="auto"/>
        <w:ind w:left="-5" w:right="128" w:hanging="10"/>
        <w:jc w:val="both"/>
        <w:rPr>
          <w:rFonts w:ascii="Times New Roman" w:eastAsia="Times New Roman" w:hAnsi="Times New Roman" w:cs="Times New Roman"/>
        </w:rPr>
      </w:pPr>
      <w:r>
        <w:rPr>
          <w:rFonts w:ascii="Times New Roman" w:eastAsia="Times New Roman" w:hAnsi="Times New Roman" w:cs="Times New Roman"/>
        </w:rPr>
        <w:t xml:space="preserve">Primero Estimar parcialmente la solicitud de acceso a la información pública presentada por </w:t>
      </w:r>
      <w:proofErr w:type="spellStart"/>
      <w:r w:rsidRPr="00A2639F">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en la que solicita a la Diputación Foral de Álava el expediente completo del Decreto Foral 2085/88 y el expediente completo de la documentación aportada por la alcaldía del barrio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a la Diputación Foral de Álava, departamento de relaciones con entidades locales y su resolución completa.</w:t>
      </w:r>
    </w:p>
    <w:p w14:paraId="25EAC287" w14:textId="77777777" w:rsidR="00A2639F" w:rsidRDefault="00A2639F" w:rsidP="00A2639F">
      <w:pPr>
        <w:spacing w:after="10" w:line="249" w:lineRule="auto"/>
        <w:ind w:left="-5" w:right="128" w:hanging="10"/>
        <w:jc w:val="both"/>
      </w:pPr>
    </w:p>
    <w:p w14:paraId="2AECFF0B" w14:textId="77777777" w:rsidR="000E7C05" w:rsidRDefault="00A2639F">
      <w:pPr>
        <w:spacing w:after="350" w:line="249" w:lineRule="auto"/>
        <w:ind w:left="-5" w:right="128" w:hanging="10"/>
        <w:jc w:val="both"/>
      </w:pPr>
      <w:r>
        <w:rPr>
          <w:rFonts w:ascii="Times New Roman" w:eastAsia="Times New Roman" w:hAnsi="Times New Roman" w:cs="Times New Roman"/>
        </w:rPr>
        <w:t>Segundo</w:t>
      </w:r>
      <w:r>
        <w:rPr>
          <w:rFonts w:ascii="Times New Roman" w:eastAsia="Times New Roman" w:hAnsi="Times New Roman" w:cs="Times New Roman"/>
          <w:b/>
        </w:rPr>
        <w:t xml:space="preserve">. </w:t>
      </w:r>
      <w:r>
        <w:rPr>
          <w:rFonts w:ascii="Times New Roman" w:eastAsia="Times New Roman" w:hAnsi="Times New Roman" w:cs="Times New Roman"/>
        </w:rPr>
        <w:t xml:space="preserve">Dar traslado de la solicitud a la  Junta Administrativa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para que, si procede, de curso a la misma y proporcione el acceso a la solicitud en relación al expediente completo de la documentación aportada por la alcaldía del barrio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en relación al Decreto Foral 2085/88, en virtud del artículo 19.4 de la Ley 19/2013 de 9 de diciembre, de transparencia, acceso a la información pública y buen gobierno, según el cual “Si la solicitud se refiere a información que no obre en poder del sujeto al que se dirige, </w:t>
      </w:r>
      <w:proofErr w:type="spellStart"/>
      <w:r>
        <w:rPr>
          <w:rFonts w:ascii="Times New Roman" w:eastAsia="Times New Roman" w:hAnsi="Times New Roman" w:cs="Times New Roman"/>
        </w:rPr>
        <w:t>esta</w:t>
      </w:r>
      <w:proofErr w:type="spellEnd"/>
      <w:r>
        <w:rPr>
          <w:rFonts w:ascii="Times New Roman" w:eastAsia="Times New Roman" w:hAnsi="Times New Roman" w:cs="Times New Roman"/>
        </w:rPr>
        <w:t xml:space="preserve"> la remitirá al competente, si lo conociera, e informará de esta circunstancia al solicitante”.</w:t>
      </w:r>
    </w:p>
    <w:p w14:paraId="6101235C" w14:textId="77777777" w:rsidR="000E7C05" w:rsidRDefault="00A2639F">
      <w:pPr>
        <w:spacing w:after="350" w:line="249" w:lineRule="auto"/>
        <w:ind w:left="-5" w:right="128" w:hanging="10"/>
        <w:jc w:val="both"/>
      </w:pPr>
      <w:r>
        <w:rPr>
          <w:rFonts w:ascii="Times New Roman" w:eastAsia="Times New Roman" w:hAnsi="Times New Roman" w:cs="Times New Roman"/>
        </w:rPr>
        <w:t xml:space="preserve">El expediente completo de la documentación aportada por la alcaldía del barrio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xml:space="preserve"> a la Diputación Foral de Álava que se refiere el solicitante no consta en los archivos de la Diputación Foral de Álava.</w:t>
      </w:r>
    </w:p>
    <w:p w14:paraId="03B65C83" w14:textId="771D6DF9" w:rsidR="000E7C05" w:rsidRDefault="00A2639F">
      <w:pPr>
        <w:spacing w:after="350" w:line="249" w:lineRule="auto"/>
        <w:ind w:left="-5" w:right="128" w:hanging="10"/>
        <w:jc w:val="both"/>
      </w:pPr>
      <w:r>
        <w:rPr>
          <w:noProof/>
        </w:rPr>
        <mc:AlternateContent>
          <mc:Choice Requires="wpg">
            <w:drawing>
              <wp:anchor distT="0" distB="0" distL="114300" distR="114300" simplePos="0" relativeHeight="251660288" behindDoc="0" locked="0" layoutInCell="1" allowOverlap="1" wp14:anchorId="4784BF61" wp14:editId="4AAEB538">
                <wp:simplePos x="0" y="0"/>
                <wp:positionH relativeFrom="page">
                  <wp:posOffset>764540</wp:posOffset>
                </wp:positionH>
                <wp:positionV relativeFrom="page">
                  <wp:posOffset>326072</wp:posOffset>
                </wp:positionV>
                <wp:extent cx="6301106" cy="428625"/>
                <wp:effectExtent l="0" t="0" r="0" b="0"/>
                <wp:wrapTopAndBottom/>
                <wp:docPr id="2405" name="Group 2405"/>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97" name="Shape 97"/>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8" name="Shape 98"/>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2" name="Picture 102"/>
                          <pic:cNvPicPr/>
                        </pic:nvPicPr>
                        <pic:blipFill>
                          <a:blip r:embed="rId10"/>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2405" style="width:496.15pt;height:33.75pt;position:absolute;mso-position-horizontal-relative:page;mso-position-horizontal:absolute;margin-left:60.2pt;mso-position-vertical-relative:page;margin-top:25.675pt;" coordsize="63011,4286">
                <v:shape id="Shape 97" style="position:absolute;width:28803;height:0;left:0;top:2174;" coordsize="2880360,0" path="m0,0l2880360,0">
                  <v:stroke weight="0.5pt" endcap="flat" joinstyle="miter" miterlimit="10" on="true" color="#000000"/>
                  <v:fill on="false" color="#000000" opacity="0"/>
                </v:shape>
                <v:shape id="Shape 98" style="position:absolute;width:28803;height:0;left:34207;top:2174;" coordsize="2880360,0" path="m0,0l2880360,0">
                  <v:stroke weight="0.5pt" endcap="flat" joinstyle="miter" miterlimit="10" on="true" color="#000000"/>
                  <v:fill on="false" color="#000000" opacity="0"/>
                </v:shape>
                <v:shape id="Picture 102" style="position:absolute;width:4286;height:4286;left:29438;top:0;" filled="f">
                  <v:imagedata r:id="rId11"/>
                </v:shape>
                <w10:wrap type="topAndBottom"/>
              </v:group>
            </w:pict>
          </mc:Fallback>
        </mc:AlternateContent>
      </w:r>
      <w:r>
        <w:rPr>
          <w:rFonts w:ascii="Times New Roman" w:eastAsia="Times New Roman" w:hAnsi="Times New Roman" w:cs="Times New Roman"/>
        </w:rPr>
        <w:t xml:space="preserve">Tercero. Que se informe a </w:t>
      </w:r>
      <w:proofErr w:type="spellStart"/>
      <w:r w:rsidRPr="00A2639F">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de la remisión de solicitud a la Junta Administrativa de </w:t>
      </w:r>
      <w:proofErr w:type="spellStart"/>
      <w:r>
        <w:rPr>
          <w:rFonts w:ascii="Times New Roman" w:eastAsia="Times New Roman" w:hAnsi="Times New Roman" w:cs="Times New Roman"/>
        </w:rPr>
        <w:t>Amárita</w:t>
      </w:r>
      <w:proofErr w:type="spellEnd"/>
      <w:r>
        <w:rPr>
          <w:rFonts w:ascii="Times New Roman" w:eastAsia="Times New Roman" w:hAnsi="Times New Roman" w:cs="Times New Roman"/>
        </w:rPr>
        <w:t>, de acuerdo con el fundamento manifestado en la presente resolución.</w:t>
      </w:r>
    </w:p>
    <w:p w14:paraId="0607CA23" w14:textId="2A1A006D" w:rsidR="000E7C05" w:rsidRDefault="00A2639F">
      <w:pPr>
        <w:spacing w:after="350" w:line="249" w:lineRule="auto"/>
        <w:ind w:left="-5" w:right="128" w:hanging="10"/>
        <w:jc w:val="both"/>
      </w:pPr>
      <w:r>
        <w:rPr>
          <w:rFonts w:ascii="Times New Roman" w:eastAsia="Times New Roman" w:hAnsi="Times New Roman" w:cs="Times New Roman"/>
        </w:rPr>
        <w:t xml:space="preserve">Cuarto. Proporcionar </w:t>
      </w:r>
      <w:proofErr w:type="spellStart"/>
      <w:r w:rsidR="0087238F" w:rsidRPr="0087238F">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el Decreto Foral 2085/88, de 29 de noviembre de 1988. La documentación solicitada se notificará como anexo a esta resolución mediante procedimiento específico a través de la sede electrónica.</w:t>
      </w:r>
    </w:p>
    <w:p w14:paraId="73E24B32" w14:textId="3F10E8E9" w:rsidR="000E7C05" w:rsidRDefault="00A2639F">
      <w:pPr>
        <w:spacing w:after="350" w:line="249" w:lineRule="auto"/>
        <w:ind w:left="-5" w:right="128" w:hanging="10"/>
        <w:jc w:val="both"/>
      </w:pPr>
      <w:r>
        <w:rPr>
          <w:rFonts w:ascii="Times New Roman" w:eastAsia="Times New Roman" w:hAnsi="Times New Roman" w:cs="Times New Roman"/>
        </w:rPr>
        <w:t>Quinto. Contra la presente resolución, que pone fin a la vía administrativa, podrá interponer recurso contencioso 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4B6BBCFE" w14:textId="77777777" w:rsidR="000E7C05" w:rsidRDefault="00A2639F">
      <w:pPr>
        <w:spacing w:after="1534" w:line="249" w:lineRule="auto"/>
        <w:ind w:left="-5" w:right="128" w:hanging="10"/>
        <w:jc w:val="both"/>
      </w:pPr>
      <w:r>
        <w:rPr>
          <w:rFonts w:ascii="Times New Roman" w:eastAsia="Times New Roman" w:hAnsi="Times New Roman" w:cs="Times New Roman"/>
        </w:rPr>
        <w:t>Vitoria-Gasteiz.</w:t>
      </w:r>
    </w:p>
    <w:p w14:paraId="7F3E319D" w14:textId="77777777" w:rsidR="000E7C05" w:rsidRDefault="00A2639F">
      <w:pPr>
        <w:spacing w:after="34" w:line="249" w:lineRule="auto"/>
        <w:ind w:left="-5" w:right="128" w:hanging="10"/>
        <w:jc w:val="both"/>
      </w:pPr>
      <w:r>
        <w:rPr>
          <w:rFonts w:ascii="Times New Roman" w:eastAsia="Times New Roman" w:hAnsi="Times New Roman" w:cs="Times New Roman"/>
          <w:b/>
        </w:rPr>
        <w:t>Javier Gorbeña García</w:t>
      </w:r>
    </w:p>
    <w:p w14:paraId="10024FF8" w14:textId="77777777" w:rsidR="000E7C05" w:rsidRDefault="00A2639F">
      <w:pPr>
        <w:spacing w:after="10" w:line="249" w:lineRule="auto"/>
        <w:ind w:left="-5" w:right="128" w:hanging="10"/>
        <w:jc w:val="both"/>
      </w:pPr>
      <w:r>
        <w:rPr>
          <w:rFonts w:ascii="Times New Roman" w:eastAsia="Times New Roman" w:hAnsi="Times New Roman" w:cs="Times New Roman"/>
        </w:rPr>
        <w:t xml:space="preserve">Lurralde </w:t>
      </w:r>
      <w:proofErr w:type="spellStart"/>
      <w:r>
        <w:rPr>
          <w:rFonts w:ascii="Times New Roman" w:eastAsia="Times New Roman" w:hAnsi="Times New Roman" w:cs="Times New Roman"/>
        </w:rPr>
        <w:t>Orekaren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zuzendaria</w:t>
      </w:r>
      <w:proofErr w:type="spellEnd"/>
    </w:p>
    <w:p w14:paraId="43C2A15B" w14:textId="77777777" w:rsidR="000E7C05" w:rsidRDefault="00A2639F">
      <w:pPr>
        <w:spacing w:after="1144" w:line="249" w:lineRule="auto"/>
        <w:ind w:left="-5" w:right="128" w:hanging="10"/>
        <w:jc w:val="both"/>
      </w:pPr>
      <w:r>
        <w:rPr>
          <w:rFonts w:ascii="Times New Roman" w:eastAsia="Times New Roman" w:hAnsi="Times New Roman" w:cs="Times New Roman"/>
        </w:rPr>
        <w:t>Director de Equilibrio Territorial</w:t>
      </w:r>
    </w:p>
    <w:p w14:paraId="1CB4E5BF" w14:textId="77777777" w:rsidR="000E7C05" w:rsidRDefault="00A2639F">
      <w:pPr>
        <w:spacing w:after="39"/>
      </w:pPr>
      <w:r>
        <w:rPr>
          <w:noProof/>
        </w:rPr>
        <mc:AlternateContent>
          <mc:Choice Requires="wpg">
            <w:drawing>
              <wp:inline distT="0" distB="0" distL="0" distR="0" wp14:anchorId="2B6AFC0A" wp14:editId="4253C52E">
                <wp:extent cx="6210935" cy="6350"/>
                <wp:effectExtent l="0" t="0" r="0" b="0"/>
                <wp:docPr id="2406" name="Group 2406"/>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00" name="Shape 100"/>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06" style="width:489.05pt;height:0.5pt;mso-position-horizontal-relative:char;mso-position-vertical-relative:line" coordsize="62109,63">
                <v:shape id="Shape 100" style="position:absolute;width:62109;height:0;left:0;top:0;" coordsize="6210935,0" path="m0,0l6210935,0">
                  <v:stroke weight="0.5pt" endcap="flat" joinstyle="miter" miterlimit="10" on="true" color="#808080"/>
                  <v:fill on="false" color="#000000" opacity="0"/>
                </v:shape>
              </v:group>
            </w:pict>
          </mc:Fallback>
        </mc:AlternateContent>
      </w:r>
    </w:p>
    <w:p w14:paraId="62DE8103" w14:textId="77777777" w:rsidR="000E7C05" w:rsidRDefault="00A2639F">
      <w:pPr>
        <w:spacing w:after="0"/>
        <w:ind w:right="251"/>
        <w:jc w:val="right"/>
      </w:pPr>
      <w:r>
        <w:rPr>
          <w:rFonts w:ascii="Arial" w:eastAsia="Arial" w:hAnsi="Arial" w:cs="Arial"/>
          <w:color w:val="808080"/>
          <w:sz w:val="16"/>
        </w:rPr>
        <w:t>2 / 2</w:t>
      </w:r>
    </w:p>
    <w:p w14:paraId="0D084BE0" w14:textId="77777777" w:rsidR="000E7C05" w:rsidRDefault="000E7C05">
      <w:pPr>
        <w:sectPr w:rsidR="000E7C05">
          <w:type w:val="continuous"/>
          <w:pgSz w:w="11907" w:h="16840"/>
          <w:pgMar w:top="1908" w:right="849" w:bottom="576" w:left="1134" w:header="720" w:footer="720" w:gutter="0"/>
          <w:cols w:space="720"/>
        </w:sectPr>
      </w:pPr>
    </w:p>
    <w:p w14:paraId="1253868D" w14:textId="77777777" w:rsidR="000E7C05" w:rsidRDefault="00A2639F">
      <w:pPr>
        <w:spacing w:after="0"/>
        <w:ind w:left="797" w:hanging="10"/>
        <w:jc w:val="both"/>
      </w:pPr>
      <w:r>
        <w:rPr>
          <w:rFonts w:ascii="Courier New" w:eastAsia="Courier New" w:hAnsi="Courier New" w:cs="Courier New"/>
          <w:sz w:val="20"/>
        </w:rPr>
        <w:lastRenderedPageBreak/>
        <w:t xml:space="preserve">DEPARTAMENTO: 01 Diputación Foral de </w:t>
      </w:r>
      <w:proofErr w:type="spellStart"/>
      <w:r>
        <w:rPr>
          <w:rFonts w:ascii="Courier New" w:eastAsia="Courier New" w:hAnsi="Courier New" w:cs="Courier New"/>
          <w:sz w:val="20"/>
        </w:rPr>
        <w:t>Alava</w:t>
      </w:r>
      <w:proofErr w:type="spellEnd"/>
    </w:p>
    <w:p w14:paraId="295D8F37" w14:textId="77777777" w:rsidR="000E7C05" w:rsidRDefault="00A2639F">
      <w:pPr>
        <w:spacing w:after="0"/>
        <w:ind w:left="797" w:hanging="10"/>
        <w:jc w:val="both"/>
      </w:pPr>
      <w:r>
        <w:rPr>
          <w:rFonts w:ascii="Courier New" w:eastAsia="Courier New" w:hAnsi="Courier New" w:cs="Courier New"/>
          <w:sz w:val="20"/>
        </w:rPr>
        <w:t>TIPO DOCUMENTO: 01 Decreto del Consejo</w:t>
      </w:r>
    </w:p>
    <w:p w14:paraId="054BE91B" w14:textId="77777777" w:rsidR="000E7C05" w:rsidRDefault="00A2639F">
      <w:pPr>
        <w:spacing w:after="0"/>
        <w:ind w:left="797" w:hanging="10"/>
        <w:jc w:val="both"/>
      </w:pPr>
      <w:r>
        <w:rPr>
          <w:rFonts w:ascii="Courier New" w:eastAsia="Courier New" w:hAnsi="Courier New" w:cs="Courier New"/>
          <w:sz w:val="20"/>
        </w:rPr>
        <w:t>FECHA: 29 11 1988</w:t>
      </w:r>
    </w:p>
    <w:p w14:paraId="4C3A6628" w14:textId="77777777" w:rsidR="000E7C05" w:rsidRDefault="00A2639F">
      <w:pPr>
        <w:spacing w:after="0"/>
        <w:ind w:left="797" w:hanging="10"/>
        <w:jc w:val="both"/>
      </w:pPr>
      <w:r>
        <w:rPr>
          <w:rFonts w:ascii="Courier New" w:eastAsia="Courier New" w:hAnsi="Courier New" w:cs="Courier New"/>
          <w:sz w:val="20"/>
        </w:rPr>
        <w:t>NUMERO: 002085</w:t>
      </w:r>
    </w:p>
    <w:p w14:paraId="776DF2F5" w14:textId="77777777" w:rsidR="000E7C05" w:rsidRDefault="00A2639F">
      <w:pPr>
        <w:spacing w:after="0"/>
        <w:ind w:left="797" w:hanging="10"/>
        <w:jc w:val="both"/>
      </w:pPr>
      <w:r>
        <w:rPr>
          <w:rFonts w:ascii="Courier New" w:eastAsia="Courier New" w:hAnsi="Courier New" w:cs="Courier New"/>
          <w:sz w:val="20"/>
        </w:rPr>
        <w:t>NEGOCIADO: 20 Plan Foral</w:t>
      </w:r>
    </w:p>
    <w:p w14:paraId="500E8675" w14:textId="77777777" w:rsidR="000E7C05" w:rsidRDefault="00A2639F">
      <w:pPr>
        <w:spacing w:after="178"/>
        <w:ind w:left="797" w:hanging="10"/>
        <w:jc w:val="both"/>
      </w:pPr>
      <w:r>
        <w:rPr>
          <w:rFonts w:ascii="Courier New" w:eastAsia="Courier New" w:hAnsi="Courier New" w:cs="Courier New"/>
          <w:sz w:val="20"/>
        </w:rPr>
        <w:t>EXPEDIENTE: 88/23</w:t>
      </w:r>
    </w:p>
    <w:p w14:paraId="58490E3E" w14:textId="77777777" w:rsidR="000E7C05" w:rsidRDefault="00A2639F">
      <w:pPr>
        <w:spacing w:after="0"/>
        <w:ind w:left="797" w:hanging="10"/>
        <w:jc w:val="both"/>
      </w:pPr>
      <w:r>
        <w:rPr>
          <w:rFonts w:ascii="Courier New" w:eastAsia="Courier New" w:hAnsi="Courier New" w:cs="Courier New"/>
          <w:sz w:val="20"/>
        </w:rPr>
        <w:t>EXPOSICION:</w:t>
      </w:r>
    </w:p>
    <w:p w14:paraId="05B45544" w14:textId="77777777" w:rsidR="000E7C05" w:rsidRDefault="00A2639F">
      <w:pPr>
        <w:spacing w:after="0" w:line="224" w:lineRule="auto"/>
        <w:ind w:left="802"/>
      </w:pPr>
      <w:r>
        <w:rPr>
          <w:rFonts w:ascii="Courier New" w:eastAsia="Courier New" w:hAnsi="Courier New" w:cs="Courier New"/>
          <w:sz w:val="20"/>
        </w:rPr>
        <w:t xml:space="preserve">     </w:t>
      </w:r>
      <w:proofErr w:type="gramStart"/>
      <w:r>
        <w:rPr>
          <w:rFonts w:ascii="Courier New" w:eastAsia="Courier New" w:hAnsi="Courier New" w:cs="Courier New"/>
          <w:sz w:val="20"/>
        </w:rPr>
        <w:t>La  Junta</w:t>
      </w:r>
      <w:proofErr w:type="gramEnd"/>
      <w:r>
        <w:rPr>
          <w:rFonts w:ascii="Courier New" w:eastAsia="Courier New" w:hAnsi="Courier New" w:cs="Courier New"/>
          <w:sz w:val="20"/>
        </w:rPr>
        <w:t xml:space="preserve">  Administrativa  de </w:t>
      </w:r>
      <w:proofErr w:type="spellStart"/>
      <w:r>
        <w:rPr>
          <w:rFonts w:ascii="Courier New" w:eastAsia="Courier New" w:hAnsi="Courier New" w:cs="Courier New"/>
          <w:sz w:val="20"/>
        </w:rPr>
        <w:t>Amárita</w:t>
      </w:r>
      <w:proofErr w:type="spellEnd"/>
      <w:r>
        <w:rPr>
          <w:rFonts w:ascii="Courier New" w:eastAsia="Courier New" w:hAnsi="Courier New" w:cs="Courier New"/>
          <w:sz w:val="20"/>
        </w:rPr>
        <w:t xml:space="preserve"> ha tramitado expediente de enajenación de una finca de su propiedad con una superficie de 600 m2 que forma parte de la parcela número 48 A) del Polígono 90, aunque en la actualidad ha quedado separada de la misma por la construcción  de un  camino  lo  que  la hace inutilizable por sí misma, por lo que la Junta la ha declarado parcela sobrante una vez tramitado el  oportuno expediente.</w:t>
      </w:r>
    </w:p>
    <w:p w14:paraId="7237C507" w14:textId="05A1A20D" w:rsidR="000E7C05" w:rsidRDefault="00A2639F">
      <w:pPr>
        <w:spacing w:after="0"/>
        <w:ind w:left="797" w:hanging="10"/>
        <w:jc w:val="both"/>
      </w:pPr>
      <w:r>
        <w:rPr>
          <w:rFonts w:ascii="Courier New" w:eastAsia="Courier New" w:hAnsi="Courier New" w:cs="Courier New"/>
          <w:sz w:val="20"/>
        </w:rPr>
        <w:t xml:space="preserve">     </w:t>
      </w:r>
      <w:proofErr w:type="gramStart"/>
      <w:r>
        <w:rPr>
          <w:rFonts w:ascii="Courier New" w:eastAsia="Courier New" w:hAnsi="Courier New" w:cs="Courier New"/>
          <w:sz w:val="20"/>
        </w:rPr>
        <w:t>Dada  su</w:t>
      </w:r>
      <w:proofErr w:type="gramEnd"/>
      <w:r>
        <w:rPr>
          <w:rFonts w:ascii="Courier New" w:eastAsia="Courier New" w:hAnsi="Courier New" w:cs="Courier New"/>
          <w:sz w:val="20"/>
        </w:rPr>
        <w:t xml:space="preserve">  citada  condición  de  parcela  sobrante, se pretende, previa su segregación formal, su enajenación directa  al  propietario colindante,  </w:t>
      </w:r>
      <w:proofErr w:type="spellStart"/>
      <w:r>
        <w:rPr>
          <w:rFonts w:ascii="Courier New" w:eastAsia="Courier New" w:hAnsi="Courier New" w:cs="Courier New"/>
          <w:sz w:val="20"/>
        </w:rPr>
        <w:t>xxxxx</w:t>
      </w:r>
      <w:proofErr w:type="spellEnd"/>
      <w:r>
        <w:rPr>
          <w:rFonts w:ascii="Courier New" w:eastAsia="Courier New" w:hAnsi="Courier New" w:cs="Courier New"/>
          <w:sz w:val="20"/>
        </w:rPr>
        <w:t>, en la cantidad de 66.000 pesetas, valor que le ha sido  asignado  pericialmente,  teniendo  en cuenta que dicha modalidad de venta viene impuesta legalmente, cuando se trata de parcelas sobrantes, por el artículo 115, apartado 1,  del Reglamento  de  Bienes  de  las  Entidades Locales, de 13 de Junio de</w:t>
      </w:r>
    </w:p>
    <w:p w14:paraId="608E87A4" w14:textId="77777777" w:rsidR="000E7C05" w:rsidRDefault="00A2639F">
      <w:pPr>
        <w:spacing w:after="0"/>
        <w:ind w:left="797" w:hanging="10"/>
        <w:jc w:val="both"/>
      </w:pPr>
      <w:r>
        <w:rPr>
          <w:rFonts w:ascii="Courier New" w:eastAsia="Courier New" w:hAnsi="Courier New" w:cs="Courier New"/>
          <w:sz w:val="20"/>
        </w:rPr>
        <w:t>1986.</w:t>
      </w:r>
    </w:p>
    <w:p w14:paraId="56F68035" w14:textId="77777777" w:rsidR="000E7C05" w:rsidRDefault="00A2639F">
      <w:pPr>
        <w:spacing w:after="0"/>
        <w:ind w:left="797" w:hanging="10"/>
        <w:jc w:val="both"/>
      </w:pPr>
      <w:r>
        <w:rPr>
          <w:rFonts w:ascii="Courier New" w:eastAsia="Courier New" w:hAnsi="Courier New" w:cs="Courier New"/>
          <w:sz w:val="20"/>
        </w:rPr>
        <w:t xml:space="preserve">     </w:t>
      </w:r>
      <w:proofErr w:type="gramStart"/>
      <w:r>
        <w:rPr>
          <w:rFonts w:ascii="Courier New" w:eastAsia="Courier New" w:hAnsi="Courier New" w:cs="Courier New"/>
          <w:sz w:val="20"/>
        </w:rPr>
        <w:t>Del  expediente</w:t>
      </w:r>
      <w:proofErr w:type="gramEnd"/>
      <w:r>
        <w:rPr>
          <w:rFonts w:ascii="Courier New" w:eastAsia="Courier New" w:hAnsi="Courier New" w:cs="Courier New"/>
          <w:sz w:val="20"/>
        </w:rPr>
        <w:t xml:space="preserve">  se  ha  dado  traslado  a  esta   Excelentísima Diputación  Foral  a  efectos  de  darle  cuenta  de  la  enajenación proyectada, por ser la Entidad competente en la materia,  conforme  a lo  que  dispone  el  artículo  7,  epígrafe a) , número 7, de la Ley 27/1983, de 25 de Noviembre, de Relaciones  entre  las  Instituciones</w:t>
      </w:r>
    </w:p>
    <w:p w14:paraId="49A16518" w14:textId="77777777" w:rsidR="000E7C05" w:rsidRDefault="00A2639F">
      <w:pPr>
        <w:spacing w:after="0"/>
        <w:ind w:left="797" w:hanging="10"/>
        <w:jc w:val="both"/>
      </w:pPr>
      <w:proofErr w:type="gramStart"/>
      <w:r>
        <w:rPr>
          <w:rFonts w:ascii="Courier New" w:eastAsia="Courier New" w:hAnsi="Courier New" w:cs="Courier New"/>
          <w:sz w:val="20"/>
        </w:rPr>
        <w:t>Comunes  de</w:t>
      </w:r>
      <w:proofErr w:type="gramEnd"/>
      <w:r>
        <w:rPr>
          <w:rFonts w:ascii="Courier New" w:eastAsia="Courier New" w:hAnsi="Courier New" w:cs="Courier New"/>
          <w:sz w:val="20"/>
        </w:rPr>
        <w:t xml:space="preserve">  la  Comunidad  Autónoma  y  los  </w:t>
      </w:r>
      <w:proofErr w:type="spellStart"/>
      <w:r>
        <w:rPr>
          <w:rFonts w:ascii="Courier New" w:eastAsia="Courier New" w:hAnsi="Courier New" w:cs="Courier New"/>
          <w:sz w:val="20"/>
        </w:rPr>
        <w:t>Organos</w:t>
      </w:r>
      <w:proofErr w:type="spellEnd"/>
      <w:r>
        <w:rPr>
          <w:rFonts w:ascii="Courier New" w:eastAsia="Courier New" w:hAnsi="Courier New" w:cs="Courier New"/>
          <w:sz w:val="20"/>
        </w:rPr>
        <w:t xml:space="preserve">  Forales de sus Territorios  Históricos,  y  dado  que  no  se  precisa   la   previa autorización  de  la  misma,  habida  cuenta de que el valor asignado pericialmente al inmueble es inferior al 25% de la cifra de  ingresos de  la  Junta  Administrativa  en el ejercicio 1987, como se acredita documentalmente, todo ello de acuerdo con lo dispuesto en el artículo</w:t>
      </w:r>
    </w:p>
    <w:p w14:paraId="4FB01C84" w14:textId="77777777" w:rsidR="000E7C05" w:rsidRDefault="00A2639F">
      <w:pPr>
        <w:spacing w:after="0"/>
        <w:ind w:left="797" w:hanging="10"/>
        <w:jc w:val="both"/>
      </w:pPr>
      <w:r>
        <w:rPr>
          <w:rFonts w:ascii="Courier New" w:eastAsia="Courier New" w:hAnsi="Courier New" w:cs="Courier New"/>
          <w:sz w:val="20"/>
        </w:rPr>
        <w:t>109, apartado 1, del precitado Reglamento de Bienes.</w:t>
      </w:r>
    </w:p>
    <w:p w14:paraId="3242C2C7" w14:textId="29F78488" w:rsidR="000E7C05" w:rsidRDefault="00A2639F">
      <w:pPr>
        <w:spacing w:after="0"/>
        <w:ind w:left="797" w:hanging="10"/>
        <w:jc w:val="both"/>
      </w:pPr>
      <w:r>
        <w:rPr>
          <w:rFonts w:ascii="Courier New" w:eastAsia="Courier New" w:hAnsi="Courier New" w:cs="Courier New"/>
          <w:sz w:val="20"/>
        </w:rPr>
        <w:t xml:space="preserve">     </w:t>
      </w:r>
      <w:proofErr w:type="gramStart"/>
      <w:r>
        <w:rPr>
          <w:rFonts w:ascii="Courier New" w:eastAsia="Courier New" w:hAnsi="Courier New" w:cs="Courier New"/>
          <w:sz w:val="20"/>
        </w:rPr>
        <w:t>Tras  el</w:t>
      </w:r>
      <w:proofErr w:type="gramEnd"/>
      <w:r>
        <w:rPr>
          <w:rFonts w:ascii="Courier New" w:eastAsia="Courier New" w:hAnsi="Courier New" w:cs="Courier New"/>
          <w:sz w:val="20"/>
        </w:rPr>
        <w:t xml:space="preserve">  examen  del expediente resultan igualmente acreditadas las circunstancias referentes  a  la  propiedad  de  la  finca  y  la ratificación  del  acuerdo  de  enajenación  por  el  Ayuntamiento de</w:t>
      </w:r>
    </w:p>
    <w:p w14:paraId="4637296E" w14:textId="77777777" w:rsidR="000E7C05" w:rsidRDefault="00A2639F">
      <w:pPr>
        <w:spacing w:after="0"/>
        <w:ind w:left="797" w:hanging="10"/>
        <w:jc w:val="both"/>
      </w:pPr>
      <w:r>
        <w:rPr>
          <w:rFonts w:ascii="Courier New" w:eastAsia="Courier New" w:hAnsi="Courier New" w:cs="Courier New"/>
          <w:sz w:val="20"/>
        </w:rPr>
        <w:t>Vitoria.</w:t>
      </w:r>
    </w:p>
    <w:p w14:paraId="4D3D3255" w14:textId="77777777" w:rsidR="000E7C05" w:rsidRDefault="00A2639F">
      <w:pPr>
        <w:spacing w:after="0"/>
        <w:ind w:left="797" w:hanging="10"/>
        <w:jc w:val="both"/>
      </w:pPr>
      <w:r>
        <w:rPr>
          <w:rFonts w:ascii="Courier New" w:eastAsia="Courier New" w:hAnsi="Courier New" w:cs="Courier New"/>
          <w:sz w:val="20"/>
        </w:rPr>
        <w:t xml:space="preserve">     Como consecuencia de </w:t>
      </w:r>
      <w:proofErr w:type="gramStart"/>
      <w:r>
        <w:rPr>
          <w:rFonts w:ascii="Courier New" w:eastAsia="Courier New" w:hAnsi="Courier New" w:cs="Courier New"/>
          <w:sz w:val="20"/>
        </w:rPr>
        <w:t>cuanto  antecede</w:t>
      </w:r>
      <w:proofErr w:type="gramEnd"/>
      <w:r>
        <w:rPr>
          <w:rFonts w:ascii="Courier New" w:eastAsia="Courier New" w:hAnsi="Courier New" w:cs="Courier New"/>
          <w:sz w:val="20"/>
        </w:rPr>
        <w:t>,  resulta  procedente  dar curso a la enajenación solicitada.</w:t>
      </w:r>
    </w:p>
    <w:p w14:paraId="3FC0CAC2" w14:textId="77777777" w:rsidR="000E7C05" w:rsidRDefault="00A2639F">
      <w:pPr>
        <w:spacing w:after="182"/>
        <w:ind w:left="797" w:hanging="10"/>
        <w:jc w:val="both"/>
      </w:pPr>
      <w:r>
        <w:rPr>
          <w:rFonts w:ascii="Courier New" w:eastAsia="Courier New" w:hAnsi="Courier New" w:cs="Courier New"/>
          <w:sz w:val="20"/>
        </w:rPr>
        <w:t xml:space="preserve">     </w:t>
      </w:r>
      <w:proofErr w:type="gramStart"/>
      <w:r>
        <w:rPr>
          <w:rFonts w:ascii="Courier New" w:eastAsia="Courier New" w:hAnsi="Courier New" w:cs="Courier New"/>
          <w:sz w:val="20"/>
        </w:rPr>
        <w:t>Visto  cuanto</w:t>
      </w:r>
      <w:proofErr w:type="gramEnd"/>
      <w:r>
        <w:rPr>
          <w:rFonts w:ascii="Courier New" w:eastAsia="Courier New" w:hAnsi="Courier New" w:cs="Courier New"/>
          <w:sz w:val="20"/>
        </w:rPr>
        <w:t xml:space="preserve">  antecede,  a propuesta del Diputado Foral titular del  Departamento  de  Relaciones  con  Entidades  Locales  y  previa deliberación del Consejo en Sesión celebrada en el día de la fecha.</w:t>
      </w:r>
    </w:p>
    <w:p w14:paraId="622F532F" w14:textId="77777777" w:rsidR="000E7C05" w:rsidRDefault="00A2639F">
      <w:pPr>
        <w:spacing w:after="0"/>
        <w:ind w:left="797" w:hanging="10"/>
        <w:jc w:val="both"/>
      </w:pPr>
      <w:r>
        <w:rPr>
          <w:rFonts w:ascii="Courier New" w:eastAsia="Courier New" w:hAnsi="Courier New" w:cs="Courier New"/>
          <w:sz w:val="20"/>
        </w:rPr>
        <w:t>RESOLUCION:</w:t>
      </w:r>
    </w:p>
    <w:p w14:paraId="4C9722B1" w14:textId="3F35A794" w:rsidR="000E7C05" w:rsidRDefault="00A2639F">
      <w:pPr>
        <w:spacing w:after="4106"/>
        <w:ind w:left="797" w:hanging="10"/>
        <w:jc w:val="both"/>
      </w:pPr>
      <w:r>
        <w:rPr>
          <w:rFonts w:ascii="Courier New" w:eastAsia="Courier New" w:hAnsi="Courier New" w:cs="Courier New"/>
          <w:sz w:val="20"/>
        </w:rPr>
        <w:t xml:space="preserve">     </w:t>
      </w:r>
      <w:proofErr w:type="gramStart"/>
      <w:r>
        <w:rPr>
          <w:rFonts w:ascii="Courier New" w:eastAsia="Courier New" w:hAnsi="Courier New" w:cs="Courier New"/>
          <w:sz w:val="20"/>
        </w:rPr>
        <w:t>Manifestar  a</w:t>
      </w:r>
      <w:proofErr w:type="gramEnd"/>
      <w:r>
        <w:rPr>
          <w:rFonts w:ascii="Courier New" w:eastAsia="Courier New" w:hAnsi="Courier New" w:cs="Courier New"/>
          <w:sz w:val="20"/>
        </w:rPr>
        <w:t xml:space="preserve">  la  Junta  Administrativa  de  </w:t>
      </w:r>
      <w:proofErr w:type="spellStart"/>
      <w:r>
        <w:rPr>
          <w:rFonts w:ascii="Courier New" w:eastAsia="Courier New" w:hAnsi="Courier New" w:cs="Courier New"/>
          <w:sz w:val="20"/>
        </w:rPr>
        <w:t>Amárita</w:t>
      </w:r>
      <w:proofErr w:type="spellEnd"/>
      <w:r>
        <w:rPr>
          <w:rFonts w:ascii="Courier New" w:eastAsia="Courier New" w:hAnsi="Courier New" w:cs="Courier New"/>
          <w:sz w:val="20"/>
        </w:rPr>
        <w:t xml:space="preserve">  que  esta Diputación Foral queda enterada de la enajenación que proyecta de  la parcela  sobrante  referenciada  en  la parte expositiva del presente Acuerdo, mediante su venta  directa  al  propietario  colindante  </w:t>
      </w:r>
      <w:proofErr w:type="spellStart"/>
      <w:r>
        <w:rPr>
          <w:rFonts w:ascii="Courier New" w:eastAsia="Courier New" w:hAnsi="Courier New" w:cs="Courier New"/>
          <w:sz w:val="20"/>
        </w:rPr>
        <w:t>xxxxx</w:t>
      </w:r>
      <w:proofErr w:type="spellEnd"/>
      <w:r>
        <w:rPr>
          <w:rFonts w:ascii="Courier New" w:eastAsia="Courier New" w:hAnsi="Courier New" w:cs="Courier New"/>
          <w:sz w:val="20"/>
        </w:rPr>
        <w:t>.</w:t>
      </w:r>
    </w:p>
    <w:sectPr w:rsidR="000E7C05">
      <w:headerReference w:type="even" r:id="rId12"/>
      <w:headerReference w:type="default" r:id="rId13"/>
      <w:headerReference w:type="first" r:id="rId14"/>
      <w:pgSz w:w="11900" w:h="16840"/>
      <w:pgMar w:top="1440" w:right="1919" w:bottom="1440" w:left="900" w:header="1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6AD1" w14:textId="77777777" w:rsidR="00A2639F" w:rsidRDefault="00A2639F">
      <w:pPr>
        <w:spacing w:after="0" w:line="240" w:lineRule="auto"/>
      </w:pPr>
      <w:r>
        <w:separator/>
      </w:r>
    </w:p>
  </w:endnote>
  <w:endnote w:type="continuationSeparator" w:id="0">
    <w:p w14:paraId="66ADA895" w14:textId="77777777" w:rsidR="00A2639F" w:rsidRDefault="00A2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3E7E" w14:textId="77777777" w:rsidR="00A2639F" w:rsidRDefault="00A2639F">
      <w:pPr>
        <w:spacing w:after="0" w:line="240" w:lineRule="auto"/>
      </w:pPr>
      <w:r>
        <w:separator/>
      </w:r>
    </w:p>
  </w:footnote>
  <w:footnote w:type="continuationSeparator" w:id="0">
    <w:p w14:paraId="58164AA8" w14:textId="77777777" w:rsidR="00A2639F" w:rsidRDefault="00A2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DE80" w14:textId="77777777" w:rsidR="000E7C05" w:rsidRDefault="00A2639F">
    <w:pPr>
      <w:spacing w:after="0"/>
      <w:ind w:right="-2033"/>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20250090595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58E5" w14:textId="67D037DB" w:rsidR="000E7C05" w:rsidRDefault="00A2639F">
    <w:pPr>
      <w:spacing w:after="0"/>
      <w:ind w:right="-2033"/>
      <w:jc w:val="right"/>
    </w:pP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20250090595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33B5" w14:textId="77777777" w:rsidR="000E7C05" w:rsidRDefault="00A2639F">
    <w:pPr>
      <w:spacing w:after="0"/>
      <w:ind w:right="-2033"/>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20250090595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32C2" w14:textId="77777777" w:rsidR="000E7C05" w:rsidRDefault="00A2639F">
    <w:pPr>
      <w:spacing w:after="0"/>
      <w:ind w:right="-1599"/>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20250090595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95C1" w14:textId="66213518" w:rsidR="000E7C05" w:rsidRPr="00BB3EB5" w:rsidRDefault="000E7C05" w:rsidP="00BB3EB5">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BCA9" w14:textId="77777777" w:rsidR="000E7C05" w:rsidRDefault="00A2639F">
    <w:pPr>
      <w:spacing w:after="0"/>
      <w:ind w:right="-1599"/>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20250090595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05"/>
    <w:rsid w:val="000C7E3E"/>
    <w:rsid w:val="000E7C05"/>
    <w:rsid w:val="00292B6F"/>
    <w:rsid w:val="0087238F"/>
    <w:rsid w:val="00A2639F"/>
    <w:rsid w:val="00BB3EB5"/>
    <w:rsid w:val="00E37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E2BD"/>
  <w15:docId w15:val="{4FD37A74-D3BC-4FA5-A12D-6AA6DC69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437" w:line="259" w:lineRule="auto"/>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0" w:line="259" w:lineRule="auto"/>
      <w:outlineLvl w:val="1"/>
    </w:pPr>
    <w:rPr>
      <w:rFonts w:ascii="Arial" w:eastAsia="Arial" w:hAnsi="Arial" w:cs="Arial"/>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color w:val="000000"/>
      <w:sz w:val="14"/>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A263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39F"/>
    <w:rPr>
      <w:rFonts w:ascii="Calibri" w:eastAsia="Calibri" w:hAnsi="Calibri" w:cs="Calibri"/>
      <w:color w:val="000000"/>
      <w:sz w:val="22"/>
    </w:rPr>
  </w:style>
  <w:style w:type="paragraph" w:styleId="Encabezado">
    <w:name w:val="header"/>
    <w:basedOn w:val="Normal"/>
    <w:link w:val="EncabezadoCar"/>
    <w:uiPriority w:val="99"/>
    <w:semiHidden/>
    <w:unhideWhenUsed/>
    <w:rsid w:val="00BB3E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3EB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1217</Words>
  <Characters>6697</Characters>
  <Application>Microsoft Office Word</Application>
  <DocSecurity>0</DocSecurity>
  <Lines>55</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Urien Salterain, Karoline</dc:creator>
  <cp:keywords/>
  <cp:lastModifiedBy>Urien Salterain, Karoline</cp:lastModifiedBy>
  <cp:revision>4</cp:revision>
  <dcterms:created xsi:type="dcterms:W3CDTF">2025-10-22T10:15:00Z</dcterms:created>
  <dcterms:modified xsi:type="dcterms:W3CDTF">2025-11-04T13:19:00Z</dcterms:modified>
</cp:coreProperties>
</file>