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98EA" w14:textId="77777777" w:rsidR="00D547D4" w:rsidRDefault="00D547D4" w:rsidP="00767DAA">
      <w:pPr>
        <w:jc w:val="both"/>
        <w:rPr>
          <w:rFonts w:ascii="Arial" w:hAnsi="Arial" w:cs="Arial"/>
          <w:b/>
          <w:bCs/>
          <w:sz w:val="20"/>
          <w:szCs w:val="20"/>
          <w:lang w:val="eu-ES"/>
        </w:rPr>
      </w:pPr>
    </w:p>
    <w:p w14:paraId="454221DF" w14:textId="77777777" w:rsidR="00D80C0C" w:rsidRDefault="00D80C0C" w:rsidP="00767DAA">
      <w:pPr>
        <w:tabs>
          <w:tab w:val="right" w:pos="900"/>
          <w:tab w:val="left" w:pos="3780"/>
        </w:tabs>
        <w:rPr>
          <w:rFonts w:ascii="Arial" w:hAnsi="Arial" w:cs="Arial"/>
          <w:b/>
          <w:bCs/>
          <w:sz w:val="20"/>
          <w:szCs w:val="20"/>
          <w:lang w:val="eu-ES"/>
        </w:rPr>
        <w:sectPr w:rsidR="00D80C0C">
          <w:headerReference w:type="default" r:id="rId11"/>
          <w:footerReference w:type="default" r:id="rId12"/>
          <w:headerReference w:type="first" r:id="rId13"/>
          <w:footerReference w:type="first" r:id="rId14"/>
          <w:pgSz w:w="11906" w:h="16838" w:code="9"/>
          <w:pgMar w:top="1701" w:right="1418" w:bottom="1418" w:left="1701" w:header="709" w:footer="709" w:gutter="0"/>
          <w:pgNumType w:start="1"/>
          <w:cols w:space="708"/>
          <w:titlePg/>
          <w:docGrid w:linePitch="360"/>
        </w:sectPr>
      </w:pPr>
    </w:p>
    <w:p w14:paraId="151A5230" w14:textId="77777777" w:rsidR="00D547D4" w:rsidRDefault="00D547D4" w:rsidP="00767DAA">
      <w:pPr>
        <w:tabs>
          <w:tab w:val="right" w:pos="900"/>
          <w:tab w:val="left" w:pos="3780"/>
        </w:tabs>
        <w:rPr>
          <w:rFonts w:ascii="Arial" w:hAnsi="Arial" w:cs="Arial"/>
          <w:b/>
          <w:bCs/>
          <w:sz w:val="20"/>
          <w:szCs w:val="20"/>
          <w:lang w:val="eu-ES"/>
        </w:rPr>
      </w:pPr>
    </w:p>
    <w:tbl>
      <w:tblPr>
        <w:tblW w:w="8895" w:type="dxa"/>
        <w:jc w:val="center"/>
        <w:tblLayout w:type="fixed"/>
        <w:tblLook w:val="01E0" w:firstRow="1" w:lastRow="1" w:firstColumn="1" w:lastColumn="1" w:noHBand="0" w:noVBand="0"/>
      </w:tblPr>
      <w:tblGrid>
        <w:gridCol w:w="4203"/>
        <w:gridCol w:w="360"/>
        <w:gridCol w:w="4332"/>
      </w:tblGrid>
      <w:tr w:rsidR="00D80C0C" w:rsidRPr="00F325BC" w14:paraId="6506AE52" w14:textId="77777777" w:rsidTr="00F244CE">
        <w:trPr>
          <w:trHeight w:val="1870"/>
          <w:jc w:val="center"/>
        </w:trPr>
        <w:tc>
          <w:tcPr>
            <w:tcW w:w="4203" w:type="dxa"/>
            <w:shd w:val="clear" w:color="auto" w:fill="auto"/>
          </w:tcPr>
          <w:p w14:paraId="2DCFBDAD" w14:textId="77777777" w:rsidR="00E6036A" w:rsidRPr="00F325BC" w:rsidRDefault="00E6036A" w:rsidP="00E6036A">
            <w:pPr>
              <w:shd w:val="clear" w:color="auto" w:fill="FFFFFF"/>
              <w:spacing w:before="100" w:beforeAutospacing="1" w:after="75"/>
              <w:jc w:val="both"/>
              <w:rPr>
                <w:rFonts w:ascii="Arial" w:hAnsi="Arial"/>
                <w:b/>
                <w:sz w:val="22"/>
              </w:rPr>
            </w:pPr>
          </w:p>
          <w:p w14:paraId="15AC5F35" w14:textId="08214263" w:rsidR="00E6036A" w:rsidRPr="00F325BC" w:rsidRDefault="00E6036A" w:rsidP="00010972">
            <w:pPr>
              <w:shd w:val="clear" w:color="auto" w:fill="FFFFFF"/>
              <w:spacing w:before="100" w:beforeAutospacing="1" w:after="75"/>
              <w:jc w:val="both"/>
              <w:rPr>
                <w:rFonts w:ascii="Arial" w:hAnsi="Arial" w:cs="Arial"/>
                <w:b/>
                <w:sz w:val="22"/>
                <w:szCs w:val="22"/>
              </w:rPr>
            </w:pPr>
            <w:r w:rsidRPr="00F325BC">
              <w:rPr>
                <w:rFonts w:ascii="Arial" w:hAnsi="Arial"/>
                <w:b/>
                <w:sz w:val="22"/>
              </w:rPr>
              <w:t xml:space="preserve">LANKIDETZA-HITZARMENA, EUSKAL AUTONOMIA ERKIDEGOKO ERAKUNDE ORDAINTZAILEAREN ETA </w:t>
            </w:r>
            <w:r w:rsidR="00734CBD" w:rsidRPr="00F325BC">
              <w:rPr>
                <w:rFonts w:ascii="Arial" w:hAnsi="Arial"/>
                <w:b/>
                <w:sz w:val="22"/>
              </w:rPr>
              <w:t>ARABKO</w:t>
            </w:r>
            <w:r w:rsidRPr="00F325BC">
              <w:rPr>
                <w:rFonts w:ascii="Arial" w:hAnsi="Arial"/>
                <w:b/>
                <w:sz w:val="22"/>
              </w:rPr>
              <w:t>KO FORU ALDUNDIAREN ARTEKOA, NEBF ETA LGENF EUROPAKO FUNTSEN KARGURA FINANTZATUTAKO LANDA-GARAPENERAKO ZUZENEKO LAGUNTZEN ETA NEURRIEN KUDEAKETARI LOTURIKO JARDUKETAK ESKUORDETZEARI BURUZKOA</w:t>
            </w:r>
          </w:p>
          <w:p w14:paraId="10CD2110" w14:textId="77777777" w:rsidR="004B15A5" w:rsidRPr="00F325BC" w:rsidRDefault="004B15A5" w:rsidP="00AF4F77">
            <w:pPr>
              <w:jc w:val="both"/>
              <w:rPr>
                <w:rFonts w:ascii="Arial" w:hAnsi="Arial" w:cs="Arial"/>
                <w:b/>
                <w:bCs/>
                <w:sz w:val="22"/>
                <w:szCs w:val="22"/>
                <w:lang w:val="eu-ES"/>
              </w:rPr>
            </w:pPr>
          </w:p>
        </w:tc>
        <w:tc>
          <w:tcPr>
            <w:tcW w:w="360" w:type="dxa"/>
            <w:shd w:val="clear" w:color="auto" w:fill="auto"/>
          </w:tcPr>
          <w:p w14:paraId="287A2E1E" w14:textId="77777777" w:rsidR="00D80C0C" w:rsidRPr="00F325BC" w:rsidRDefault="00D80C0C" w:rsidP="00AF4F77">
            <w:pPr>
              <w:jc w:val="both"/>
              <w:rPr>
                <w:rFonts w:ascii="Arial" w:hAnsi="Arial" w:cs="Arial"/>
                <w:b/>
                <w:bCs/>
                <w:sz w:val="22"/>
                <w:szCs w:val="22"/>
                <w:lang w:val="eu-ES"/>
              </w:rPr>
            </w:pPr>
          </w:p>
        </w:tc>
        <w:tc>
          <w:tcPr>
            <w:tcW w:w="4332" w:type="dxa"/>
            <w:shd w:val="clear" w:color="auto" w:fill="auto"/>
          </w:tcPr>
          <w:p w14:paraId="7247FD6D" w14:textId="77777777" w:rsidR="00E6036A" w:rsidRPr="00F325BC" w:rsidRDefault="00E6036A" w:rsidP="00AC3789">
            <w:pPr>
              <w:shd w:val="clear" w:color="auto" w:fill="FFFFFF"/>
              <w:spacing w:before="100" w:beforeAutospacing="1" w:after="75"/>
              <w:jc w:val="both"/>
              <w:rPr>
                <w:rFonts w:ascii="Arial" w:hAnsi="Arial" w:cs="Arial"/>
                <w:b/>
                <w:sz w:val="22"/>
                <w:szCs w:val="22"/>
              </w:rPr>
            </w:pPr>
          </w:p>
          <w:p w14:paraId="4ED23835" w14:textId="4472A33B" w:rsidR="00AC3789" w:rsidRPr="00F325BC" w:rsidRDefault="00AC3789" w:rsidP="00AC3789">
            <w:pPr>
              <w:shd w:val="clear" w:color="auto" w:fill="FFFFFF"/>
              <w:spacing w:before="100" w:beforeAutospacing="1" w:after="75"/>
              <w:jc w:val="both"/>
              <w:rPr>
                <w:rFonts w:ascii="Arial" w:hAnsi="Arial" w:cs="Arial"/>
                <w:b/>
                <w:sz w:val="22"/>
                <w:szCs w:val="22"/>
              </w:rPr>
            </w:pPr>
            <w:r w:rsidRPr="00F325BC">
              <w:rPr>
                <w:rFonts w:ascii="Arial" w:hAnsi="Arial" w:cs="Arial"/>
                <w:b/>
                <w:sz w:val="22"/>
                <w:szCs w:val="22"/>
              </w:rPr>
              <w:t xml:space="preserve">CONVENIO DE COLABORACIÓN ENTRE EL ORGANISMO PAGADOR DE LA COMUNIDAD AUTÓNOMA DEL PAÍS VASCO Y LA DIPUTACIÓN FORAL DE </w:t>
            </w:r>
            <w:r w:rsidR="00734CBD" w:rsidRPr="00F325BC">
              <w:rPr>
                <w:rFonts w:ascii="Arial" w:hAnsi="Arial" w:cs="Arial"/>
                <w:b/>
                <w:sz w:val="22"/>
                <w:szCs w:val="22"/>
              </w:rPr>
              <w:t>ALAVA</w:t>
            </w:r>
            <w:r w:rsidRPr="00F325BC">
              <w:rPr>
                <w:rFonts w:ascii="Arial" w:hAnsi="Arial" w:cs="Arial"/>
                <w:b/>
                <w:sz w:val="22"/>
                <w:szCs w:val="22"/>
              </w:rPr>
              <w:t xml:space="preserve"> RELATIVO A LA DELEGACIÓN DE ACTIVIDADES EN RELACIÓN CON LA GESTIÓN DE LAS AYUDAS DIRECTAS Y MEDIDAS DEL DESARROLLO RURAL FINANCIADAS CON CARGO A LOS FONDOS EUROPEOS FEAGA Y FEADER.</w:t>
            </w:r>
          </w:p>
          <w:p w14:paraId="71C31B99" w14:textId="77777777" w:rsidR="00D80C0C" w:rsidRPr="00F325BC" w:rsidRDefault="00D80C0C" w:rsidP="00AF4F77">
            <w:pPr>
              <w:jc w:val="both"/>
              <w:rPr>
                <w:rFonts w:ascii="Arial" w:hAnsi="Arial" w:cs="Arial"/>
                <w:b/>
                <w:bCs/>
                <w:sz w:val="22"/>
                <w:szCs w:val="22"/>
                <w:lang w:val="es-ES_tradnl"/>
              </w:rPr>
            </w:pPr>
          </w:p>
        </w:tc>
      </w:tr>
      <w:tr w:rsidR="00EC6869" w:rsidRPr="00DE7B11" w14:paraId="2F5169C0" w14:textId="77777777" w:rsidTr="00F244CE">
        <w:trPr>
          <w:jc w:val="center"/>
        </w:trPr>
        <w:tc>
          <w:tcPr>
            <w:tcW w:w="4203" w:type="dxa"/>
            <w:shd w:val="clear" w:color="auto" w:fill="auto"/>
          </w:tcPr>
          <w:p w14:paraId="4C5A75CD" w14:textId="77777777" w:rsidR="00E6036A" w:rsidRPr="00F325BC" w:rsidRDefault="00E6036A" w:rsidP="00E6036A">
            <w:pPr>
              <w:shd w:val="clear" w:color="auto" w:fill="FFFFFF"/>
              <w:spacing w:before="100" w:beforeAutospacing="1" w:after="75"/>
              <w:jc w:val="both"/>
              <w:rPr>
                <w:rFonts w:ascii="Arial" w:hAnsi="Arial" w:cs="Arial"/>
                <w:b/>
                <w:sz w:val="20"/>
                <w:szCs w:val="20"/>
              </w:rPr>
            </w:pPr>
          </w:p>
          <w:p w14:paraId="45661689" w14:textId="77777777" w:rsidR="00E6036A" w:rsidRPr="00F325BC" w:rsidRDefault="00E6036A" w:rsidP="00E6036A">
            <w:pPr>
              <w:shd w:val="clear" w:color="auto" w:fill="FFFFFF"/>
              <w:spacing w:before="100" w:beforeAutospacing="1" w:after="75"/>
              <w:jc w:val="both"/>
              <w:rPr>
                <w:rFonts w:ascii="Arial" w:hAnsi="Arial" w:cs="Arial"/>
                <w:b/>
                <w:sz w:val="20"/>
                <w:szCs w:val="20"/>
              </w:rPr>
            </w:pPr>
          </w:p>
          <w:p w14:paraId="787B502C" w14:textId="7DD7FD53" w:rsidR="00E6036A" w:rsidRPr="00F325BC" w:rsidRDefault="00E6036A" w:rsidP="00E6036A">
            <w:pPr>
              <w:shd w:val="clear" w:color="auto" w:fill="FFFFFF"/>
              <w:spacing w:before="100" w:beforeAutospacing="1" w:after="75"/>
              <w:jc w:val="both"/>
              <w:rPr>
                <w:rFonts w:ascii="Arial" w:hAnsi="Arial" w:cs="Arial"/>
                <w:sz w:val="20"/>
                <w:szCs w:val="20"/>
              </w:rPr>
            </w:pPr>
            <w:r w:rsidRPr="00F325BC">
              <w:rPr>
                <w:rFonts w:ascii="Arial" w:hAnsi="Arial"/>
                <w:sz w:val="20"/>
                <w:szCs w:val="20"/>
              </w:rPr>
              <w:t>Vitoria-Gasteiz,</w:t>
            </w:r>
            <w:r w:rsidR="002103C2" w:rsidRPr="00F325BC">
              <w:rPr>
                <w:rFonts w:ascii="Arial" w:hAnsi="Arial"/>
                <w:sz w:val="20"/>
                <w:szCs w:val="20"/>
              </w:rPr>
              <w:t xml:space="preserve"> </w:t>
            </w:r>
            <w:proofErr w:type="spellStart"/>
            <w:r w:rsidR="00A8722E" w:rsidRPr="00F325BC">
              <w:rPr>
                <w:rFonts w:ascii="Arial" w:hAnsi="Arial"/>
                <w:sz w:val="20"/>
                <w:szCs w:val="20"/>
              </w:rPr>
              <w:t>sinadura</w:t>
            </w:r>
            <w:proofErr w:type="spellEnd"/>
            <w:r w:rsidR="00A8722E" w:rsidRPr="00F325BC">
              <w:rPr>
                <w:rFonts w:ascii="Arial" w:hAnsi="Arial"/>
                <w:sz w:val="20"/>
                <w:szCs w:val="20"/>
              </w:rPr>
              <w:t xml:space="preserve"> </w:t>
            </w:r>
            <w:proofErr w:type="spellStart"/>
            <w:r w:rsidR="00A8722E" w:rsidRPr="00F325BC">
              <w:rPr>
                <w:rFonts w:ascii="Arial" w:hAnsi="Arial"/>
                <w:sz w:val="20"/>
                <w:szCs w:val="20"/>
              </w:rPr>
              <w:t>elektronikoaren</w:t>
            </w:r>
            <w:proofErr w:type="spellEnd"/>
            <w:r w:rsidR="00A8722E" w:rsidRPr="00F325BC">
              <w:rPr>
                <w:rFonts w:ascii="Arial" w:hAnsi="Arial"/>
                <w:sz w:val="20"/>
                <w:szCs w:val="20"/>
              </w:rPr>
              <w:t xml:space="preserve"> </w:t>
            </w:r>
            <w:proofErr w:type="spellStart"/>
            <w:r w:rsidR="00A8722E" w:rsidRPr="00F325BC">
              <w:rPr>
                <w:rFonts w:ascii="Arial" w:hAnsi="Arial"/>
                <w:sz w:val="20"/>
                <w:szCs w:val="20"/>
              </w:rPr>
              <w:t>eguna</w:t>
            </w:r>
            <w:proofErr w:type="spellEnd"/>
          </w:p>
          <w:p w14:paraId="2DBF8FFC" w14:textId="77777777" w:rsidR="00E6036A" w:rsidRPr="00F325BC" w:rsidRDefault="00E6036A" w:rsidP="00E6036A">
            <w:pPr>
              <w:shd w:val="clear" w:color="auto" w:fill="FFFFFF"/>
              <w:spacing w:before="100" w:beforeAutospacing="1" w:after="75"/>
              <w:jc w:val="center"/>
              <w:rPr>
                <w:rFonts w:ascii="Arial" w:hAnsi="Arial" w:cs="Arial"/>
                <w:b/>
                <w:sz w:val="20"/>
                <w:szCs w:val="20"/>
              </w:rPr>
            </w:pPr>
          </w:p>
          <w:p w14:paraId="290394E2" w14:textId="77777777" w:rsidR="00E6036A" w:rsidRPr="00F325BC" w:rsidRDefault="00E6036A" w:rsidP="00E6036A">
            <w:pPr>
              <w:shd w:val="clear" w:color="auto" w:fill="FFFFFF"/>
              <w:spacing w:before="100" w:beforeAutospacing="1" w:after="75"/>
              <w:jc w:val="center"/>
              <w:rPr>
                <w:rFonts w:ascii="Arial" w:hAnsi="Arial" w:cs="Arial"/>
                <w:b/>
                <w:sz w:val="20"/>
                <w:szCs w:val="20"/>
              </w:rPr>
            </w:pPr>
            <w:r w:rsidRPr="00F325BC">
              <w:rPr>
                <w:rFonts w:ascii="Arial" w:hAnsi="Arial"/>
                <w:b/>
                <w:sz w:val="20"/>
                <w:szCs w:val="20"/>
              </w:rPr>
              <w:t>HAUEK BILDU DIRA</w:t>
            </w:r>
          </w:p>
          <w:p w14:paraId="09736FE1" w14:textId="77777777" w:rsidR="00E6036A" w:rsidRPr="00F325BC" w:rsidRDefault="00E6036A" w:rsidP="00E6036A">
            <w:pPr>
              <w:shd w:val="clear" w:color="auto" w:fill="FFFFFF"/>
              <w:spacing w:before="100" w:beforeAutospacing="1" w:after="75"/>
              <w:jc w:val="center"/>
              <w:rPr>
                <w:rFonts w:ascii="Arial" w:hAnsi="Arial" w:cs="Arial"/>
                <w:b/>
                <w:sz w:val="20"/>
                <w:szCs w:val="20"/>
              </w:rPr>
            </w:pPr>
          </w:p>
          <w:p w14:paraId="2C97D30C" w14:textId="37E4959B" w:rsidR="00E6036A" w:rsidRPr="00F325BC" w:rsidRDefault="00E6036A" w:rsidP="00E6036A">
            <w:pPr>
              <w:shd w:val="clear" w:color="auto" w:fill="FFFFFF"/>
              <w:spacing w:before="100" w:beforeAutospacing="1" w:after="75"/>
              <w:jc w:val="both"/>
              <w:rPr>
                <w:rFonts w:ascii="Arial" w:hAnsi="Arial" w:cs="Arial"/>
                <w:sz w:val="20"/>
                <w:szCs w:val="20"/>
              </w:rPr>
            </w:pPr>
            <w:proofErr w:type="spellStart"/>
            <w:r w:rsidRPr="00F325BC">
              <w:rPr>
                <w:rFonts w:ascii="Arial" w:hAnsi="Arial"/>
                <w:sz w:val="20"/>
                <w:szCs w:val="20"/>
              </w:rPr>
              <w:t>Batetik</w:t>
            </w:r>
            <w:proofErr w:type="spellEnd"/>
            <w:r w:rsidRPr="00F325BC">
              <w:rPr>
                <w:rFonts w:ascii="Arial" w:hAnsi="Arial"/>
                <w:sz w:val="20"/>
                <w:szCs w:val="20"/>
              </w:rPr>
              <w:t xml:space="preserve">, </w:t>
            </w:r>
            <w:r w:rsidR="00A42C7F" w:rsidRPr="00F325BC">
              <w:rPr>
                <w:rFonts w:ascii="Arial" w:hAnsi="Arial"/>
                <w:sz w:val="20"/>
                <w:szCs w:val="20"/>
              </w:rPr>
              <w:t>Noemí Aguirre Quintana</w:t>
            </w:r>
            <w:r w:rsidR="002103C2" w:rsidRPr="00F325BC">
              <w:rPr>
                <w:rFonts w:ascii="Arial" w:hAnsi="Arial"/>
                <w:sz w:val="20"/>
                <w:szCs w:val="20"/>
              </w:rPr>
              <w:t xml:space="preserve"> </w:t>
            </w:r>
            <w:proofErr w:type="spellStart"/>
            <w:r w:rsidR="002103C2" w:rsidRPr="00F325BC">
              <w:rPr>
                <w:rFonts w:ascii="Arial" w:hAnsi="Arial"/>
                <w:sz w:val="20"/>
                <w:szCs w:val="20"/>
              </w:rPr>
              <w:t>andrea</w:t>
            </w:r>
            <w:proofErr w:type="spellEnd"/>
            <w:r w:rsidR="00A42C7F" w:rsidRPr="00F325BC">
              <w:rPr>
                <w:rFonts w:ascii="Arial" w:hAnsi="Arial"/>
                <w:sz w:val="20"/>
                <w:szCs w:val="20"/>
              </w:rPr>
              <w:t xml:space="preserve"> </w:t>
            </w:r>
            <w:proofErr w:type="spellStart"/>
            <w:r w:rsidR="00C51EC2" w:rsidRPr="00F325BC">
              <w:rPr>
                <w:rFonts w:ascii="Arial" w:hAnsi="Arial"/>
                <w:sz w:val="20"/>
                <w:szCs w:val="20"/>
              </w:rPr>
              <w:t>Nekazaritzaren</w:t>
            </w:r>
            <w:proofErr w:type="spellEnd"/>
            <w:r w:rsidR="00C51EC2" w:rsidRPr="00F325BC">
              <w:rPr>
                <w:rFonts w:ascii="Arial" w:hAnsi="Arial"/>
                <w:sz w:val="20"/>
                <w:szCs w:val="20"/>
              </w:rPr>
              <w:t xml:space="preserve"> </w:t>
            </w:r>
            <w:proofErr w:type="spellStart"/>
            <w:r w:rsidR="00C51EC2" w:rsidRPr="00F325BC">
              <w:rPr>
                <w:rFonts w:ascii="Arial" w:hAnsi="Arial"/>
                <w:sz w:val="20"/>
                <w:szCs w:val="20"/>
              </w:rPr>
              <w:t>Saileko</w:t>
            </w:r>
            <w:proofErr w:type="spellEnd"/>
            <w:r w:rsidR="00C51EC2" w:rsidRPr="00F325BC">
              <w:rPr>
                <w:rFonts w:ascii="Arial" w:hAnsi="Arial"/>
                <w:sz w:val="20"/>
                <w:szCs w:val="20"/>
              </w:rPr>
              <w:t xml:space="preserve"> </w:t>
            </w:r>
            <w:proofErr w:type="spellStart"/>
            <w:r w:rsidR="00C51EC2" w:rsidRPr="00F325BC">
              <w:rPr>
                <w:rFonts w:ascii="Arial" w:hAnsi="Arial"/>
                <w:sz w:val="20"/>
                <w:szCs w:val="20"/>
              </w:rPr>
              <w:t>Foru</w:t>
            </w:r>
            <w:proofErr w:type="spellEnd"/>
            <w:r w:rsidR="00C51EC2" w:rsidRPr="00F325BC">
              <w:rPr>
                <w:rFonts w:ascii="Arial" w:hAnsi="Arial"/>
                <w:sz w:val="20"/>
                <w:szCs w:val="20"/>
              </w:rPr>
              <w:t xml:space="preserve"> </w:t>
            </w:r>
            <w:proofErr w:type="spellStart"/>
            <w:proofErr w:type="gramStart"/>
            <w:r w:rsidR="00C51EC2" w:rsidRPr="00F325BC">
              <w:rPr>
                <w:rFonts w:ascii="Arial" w:hAnsi="Arial"/>
                <w:sz w:val="20"/>
                <w:szCs w:val="20"/>
              </w:rPr>
              <w:t>D</w:t>
            </w:r>
            <w:r w:rsidR="00A42C7F" w:rsidRPr="00F325BC">
              <w:rPr>
                <w:rFonts w:ascii="Arial" w:hAnsi="Arial"/>
                <w:sz w:val="20"/>
                <w:szCs w:val="20"/>
              </w:rPr>
              <w:t>iputatu</w:t>
            </w:r>
            <w:r w:rsidR="00C51EC2" w:rsidRPr="00F325BC">
              <w:rPr>
                <w:rFonts w:ascii="Arial" w:hAnsi="Arial"/>
                <w:sz w:val="20"/>
                <w:szCs w:val="20"/>
              </w:rPr>
              <w:t>a</w:t>
            </w:r>
            <w:proofErr w:type="spellEnd"/>
            <w:r w:rsidRPr="00F325BC">
              <w:rPr>
                <w:rFonts w:ascii="Arial" w:hAnsi="Arial"/>
                <w:sz w:val="20"/>
                <w:szCs w:val="20"/>
              </w:rPr>
              <w:t xml:space="preserve"> ,</w:t>
            </w:r>
            <w:proofErr w:type="gramEnd"/>
            <w:r w:rsidRPr="00F325BC">
              <w:rPr>
                <w:rFonts w:ascii="Arial" w:hAnsi="Arial"/>
                <w:sz w:val="20"/>
                <w:szCs w:val="20"/>
              </w:rPr>
              <w:t xml:space="preserve"> </w:t>
            </w:r>
            <w:proofErr w:type="spellStart"/>
            <w:r w:rsidR="00AE78AE" w:rsidRPr="00F325BC">
              <w:rPr>
                <w:rFonts w:ascii="Arial" w:hAnsi="Arial"/>
                <w:sz w:val="20"/>
                <w:szCs w:val="20"/>
              </w:rPr>
              <w:t>Araba</w:t>
            </w:r>
            <w:r w:rsidR="00C51EC2" w:rsidRPr="00F325BC">
              <w:rPr>
                <w:rFonts w:ascii="Arial" w:hAnsi="Arial"/>
                <w:sz w:val="20"/>
                <w:szCs w:val="20"/>
              </w:rPr>
              <w:t>ko</w:t>
            </w:r>
            <w:proofErr w:type="spellEnd"/>
            <w:r w:rsidR="00C51EC2" w:rsidRPr="00F325BC">
              <w:rPr>
                <w:rFonts w:ascii="Arial" w:hAnsi="Arial"/>
                <w:sz w:val="20"/>
                <w:szCs w:val="20"/>
              </w:rPr>
              <w:t xml:space="preserve"> </w:t>
            </w:r>
            <w:proofErr w:type="spellStart"/>
            <w:r w:rsidR="00C51EC2" w:rsidRPr="00F325BC">
              <w:rPr>
                <w:rFonts w:ascii="Arial" w:hAnsi="Arial"/>
                <w:sz w:val="20"/>
                <w:szCs w:val="20"/>
              </w:rPr>
              <w:t>Foru</w:t>
            </w:r>
            <w:proofErr w:type="spellEnd"/>
            <w:r w:rsidR="00C51EC2" w:rsidRPr="00F325BC">
              <w:rPr>
                <w:rFonts w:ascii="Arial" w:hAnsi="Arial"/>
                <w:sz w:val="20"/>
                <w:szCs w:val="20"/>
              </w:rPr>
              <w:t xml:space="preserve"> </w:t>
            </w:r>
            <w:proofErr w:type="spellStart"/>
            <w:r w:rsidR="00C51EC2" w:rsidRPr="00F325BC">
              <w:rPr>
                <w:rFonts w:ascii="Arial" w:hAnsi="Arial"/>
                <w:sz w:val="20"/>
                <w:szCs w:val="20"/>
              </w:rPr>
              <w:t>Aldundian</w:t>
            </w:r>
            <w:proofErr w:type="spellEnd"/>
            <w:r w:rsidRPr="00F325BC">
              <w:rPr>
                <w:rFonts w:ascii="Arial" w:hAnsi="Arial"/>
                <w:sz w:val="20"/>
                <w:szCs w:val="20"/>
              </w:rPr>
              <w:t>.</w:t>
            </w:r>
          </w:p>
          <w:p w14:paraId="578831B3" w14:textId="653E6EB8" w:rsidR="00E6036A" w:rsidRPr="00F325BC" w:rsidRDefault="00E6036A" w:rsidP="00E6036A">
            <w:pPr>
              <w:shd w:val="clear" w:color="auto" w:fill="FFFFFF"/>
              <w:spacing w:before="100" w:beforeAutospacing="1" w:after="75"/>
              <w:jc w:val="both"/>
              <w:rPr>
                <w:rFonts w:ascii="Arial" w:hAnsi="Arial" w:cs="Arial"/>
                <w:sz w:val="20"/>
                <w:szCs w:val="20"/>
              </w:rPr>
            </w:pPr>
            <w:r w:rsidRPr="00F325BC">
              <w:rPr>
                <w:rFonts w:ascii="Arial" w:hAnsi="Arial"/>
                <w:sz w:val="20"/>
                <w:szCs w:val="20"/>
              </w:rPr>
              <w:t xml:space="preserve">Eta </w:t>
            </w:r>
            <w:proofErr w:type="spellStart"/>
            <w:r w:rsidRPr="00F325BC">
              <w:rPr>
                <w:rFonts w:ascii="Arial" w:hAnsi="Arial"/>
                <w:sz w:val="20"/>
                <w:szCs w:val="20"/>
              </w:rPr>
              <w:t>bestetik</w:t>
            </w:r>
            <w:proofErr w:type="spellEnd"/>
            <w:r w:rsidRPr="00F325BC">
              <w:rPr>
                <w:rFonts w:ascii="Arial" w:hAnsi="Arial"/>
                <w:sz w:val="20"/>
                <w:szCs w:val="20"/>
              </w:rPr>
              <w:t xml:space="preserve">, </w:t>
            </w:r>
            <w:r w:rsidR="00825380" w:rsidRPr="00F325BC">
              <w:rPr>
                <w:rFonts w:ascii="Arial" w:hAnsi="Arial"/>
                <w:sz w:val="20"/>
                <w:szCs w:val="20"/>
              </w:rPr>
              <w:t xml:space="preserve">Amaia Barredo Martín </w:t>
            </w:r>
            <w:proofErr w:type="spellStart"/>
            <w:r w:rsidRPr="00F325BC">
              <w:rPr>
                <w:rFonts w:ascii="Arial" w:hAnsi="Arial"/>
                <w:sz w:val="20"/>
                <w:szCs w:val="20"/>
              </w:rPr>
              <w:t>andrea</w:t>
            </w:r>
            <w:proofErr w:type="spellEnd"/>
            <w:r w:rsidRPr="00F325BC">
              <w:rPr>
                <w:rFonts w:ascii="Arial" w:hAnsi="Arial"/>
                <w:sz w:val="20"/>
                <w:szCs w:val="20"/>
              </w:rPr>
              <w:t xml:space="preserve">, </w:t>
            </w:r>
            <w:proofErr w:type="spellStart"/>
            <w:r w:rsidRPr="00F325BC">
              <w:rPr>
                <w:rFonts w:ascii="Arial" w:hAnsi="Arial"/>
                <w:sz w:val="20"/>
                <w:szCs w:val="20"/>
              </w:rPr>
              <w:t>Euskal</w:t>
            </w:r>
            <w:proofErr w:type="spellEnd"/>
            <w:r w:rsidRPr="00F325BC">
              <w:rPr>
                <w:rFonts w:ascii="Arial" w:hAnsi="Arial"/>
                <w:sz w:val="20"/>
                <w:szCs w:val="20"/>
              </w:rPr>
              <w:t xml:space="preserve"> </w:t>
            </w:r>
            <w:proofErr w:type="spellStart"/>
            <w:r w:rsidRPr="00F325BC">
              <w:rPr>
                <w:rFonts w:ascii="Arial" w:hAnsi="Arial"/>
                <w:sz w:val="20"/>
                <w:szCs w:val="20"/>
              </w:rPr>
              <w:t>Autonomia</w:t>
            </w:r>
            <w:proofErr w:type="spellEnd"/>
            <w:r w:rsidRPr="00F325BC">
              <w:rPr>
                <w:rFonts w:ascii="Arial" w:hAnsi="Arial"/>
                <w:sz w:val="20"/>
                <w:szCs w:val="20"/>
              </w:rPr>
              <w:t xml:space="preserve"> </w:t>
            </w:r>
            <w:proofErr w:type="spellStart"/>
            <w:r w:rsidRPr="00F325BC">
              <w:rPr>
                <w:rFonts w:ascii="Arial" w:hAnsi="Arial"/>
                <w:sz w:val="20"/>
                <w:szCs w:val="20"/>
              </w:rPr>
              <w:t>Erkidegoko</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Elikadura</w:t>
            </w:r>
            <w:proofErr w:type="spellEnd"/>
            <w:r w:rsidR="00825380" w:rsidRPr="00F325BC">
              <w:rPr>
                <w:rFonts w:ascii="Arial" w:hAnsi="Arial"/>
                <w:sz w:val="20"/>
                <w:szCs w:val="20"/>
              </w:rPr>
              <w:t xml:space="preserve">, Landa </w:t>
            </w:r>
            <w:proofErr w:type="spellStart"/>
            <w:r w:rsidR="00825380" w:rsidRPr="00F325BC">
              <w:rPr>
                <w:rFonts w:ascii="Arial" w:hAnsi="Arial"/>
                <w:sz w:val="20"/>
                <w:szCs w:val="20"/>
              </w:rPr>
              <w:t>Garapen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Nekazaritza</w:t>
            </w:r>
            <w:proofErr w:type="spellEnd"/>
            <w:r w:rsidR="00825380" w:rsidRPr="00F325BC">
              <w:rPr>
                <w:rFonts w:ascii="Arial" w:hAnsi="Arial"/>
                <w:sz w:val="20"/>
                <w:szCs w:val="20"/>
              </w:rPr>
              <w:t xml:space="preserve"> eta </w:t>
            </w:r>
            <w:proofErr w:type="spellStart"/>
            <w:r w:rsidR="00825380" w:rsidRPr="00F325BC">
              <w:rPr>
                <w:rFonts w:ascii="Arial" w:hAnsi="Arial"/>
                <w:sz w:val="20"/>
                <w:szCs w:val="20"/>
              </w:rPr>
              <w:t>Arrantza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Sailaren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izenean</w:t>
            </w:r>
            <w:proofErr w:type="spellEnd"/>
            <w:r w:rsidR="00825380" w:rsidRPr="00F325BC">
              <w:rPr>
                <w:rFonts w:ascii="Arial" w:hAnsi="Arial"/>
                <w:sz w:val="20"/>
                <w:szCs w:val="20"/>
              </w:rPr>
              <w:t xml:space="preserve"> eta </w:t>
            </w:r>
            <w:proofErr w:type="spellStart"/>
            <w:r w:rsidR="00825380" w:rsidRPr="00F325BC">
              <w:rPr>
                <w:rFonts w:ascii="Arial" w:hAnsi="Arial"/>
                <w:sz w:val="20"/>
                <w:szCs w:val="20"/>
              </w:rPr>
              <w:t>ordezkaritzan</w:t>
            </w:r>
            <w:proofErr w:type="spellEnd"/>
            <w:r w:rsidRPr="00F325BC">
              <w:rPr>
                <w:rFonts w:ascii="Arial" w:hAnsi="Arial"/>
                <w:sz w:val="20"/>
                <w:szCs w:val="20"/>
              </w:rPr>
              <w:t xml:space="preserve"> </w:t>
            </w:r>
            <w:r w:rsidRPr="00F325BC">
              <w:rPr>
                <w:rFonts w:ascii="Arial" w:hAnsi="Arial"/>
                <w:sz w:val="20"/>
                <w:szCs w:val="20"/>
              </w:rPr>
              <w:br/>
            </w:r>
          </w:p>
          <w:p w14:paraId="1EE77EAA" w14:textId="77777777" w:rsidR="00E6036A" w:rsidRPr="00F325BC" w:rsidRDefault="00E6036A" w:rsidP="00E6036A">
            <w:pPr>
              <w:shd w:val="clear" w:color="auto" w:fill="FFFFFF"/>
              <w:spacing w:before="100" w:beforeAutospacing="1" w:after="75"/>
              <w:jc w:val="center"/>
              <w:rPr>
                <w:rFonts w:ascii="Arial" w:hAnsi="Arial" w:cs="Arial"/>
                <w:sz w:val="20"/>
                <w:szCs w:val="20"/>
              </w:rPr>
            </w:pPr>
            <w:r w:rsidRPr="00F325BC">
              <w:rPr>
                <w:rFonts w:ascii="Arial" w:hAnsi="Arial"/>
                <w:sz w:val="20"/>
                <w:szCs w:val="20"/>
              </w:rPr>
              <w:t>BERTARATU DIRA</w:t>
            </w:r>
          </w:p>
          <w:p w14:paraId="31F3030B" w14:textId="0F6A48FA" w:rsidR="00E6036A" w:rsidRPr="00F325BC" w:rsidRDefault="00E6036A" w:rsidP="00E6036A">
            <w:pPr>
              <w:shd w:val="clear" w:color="auto" w:fill="FFFFFF"/>
              <w:spacing w:before="100" w:beforeAutospacing="1" w:after="75"/>
              <w:jc w:val="both"/>
              <w:rPr>
                <w:rFonts w:ascii="Arial" w:hAnsi="Arial" w:cs="Arial"/>
                <w:sz w:val="20"/>
                <w:szCs w:val="20"/>
              </w:rPr>
            </w:pPr>
            <w:proofErr w:type="spellStart"/>
            <w:r w:rsidRPr="00F325BC">
              <w:rPr>
                <w:rFonts w:ascii="Arial" w:hAnsi="Arial"/>
                <w:sz w:val="20"/>
                <w:szCs w:val="20"/>
              </w:rPr>
              <w:t>Lehena</w:t>
            </w:r>
            <w:proofErr w:type="spellEnd"/>
            <w:r w:rsidRPr="00F325BC">
              <w:rPr>
                <w:rFonts w:ascii="Arial" w:hAnsi="Arial"/>
                <w:sz w:val="20"/>
                <w:szCs w:val="20"/>
              </w:rPr>
              <w:t xml:space="preserve"> </w:t>
            </w:r>
            <w:proofErr w:type="spellStart"/>
            <w:r w:rsidR="00AE78AE" w:rsidRPr="00F325BC">
              <w:rPr>
                <w:rFonts w:ascii="Arial" w:hAnsi="Arial"/>
                <w:sz w:val="20"/>
                <w:szCs w:val="20"/>
              </w:rPr>
              <w:t>Arabako</w:t>
            </w:r>
            <w:proofErr w:type="spellEnd"/>
            <w:r w:rsidRPr="00F325BC">
              <w:rPr>
                <w:rFonts w:ascii="Arial" w:hAnsi="Arial"/>
                <w:sz w:val="20"/>
                <w:szCs w:val="20"/>
              </w:rPr>
              <w:t xml:space="preserve"> </w:t>
            </w:r>
            <w:proofErr w:type="spellStart"/>
            <w:r w:rsidRPr="00F325BC">
              <w:rPr>
                <w:rFonts w:ascii="Arial" w:hAnsi="Arial"/>
                <w:sz w:val="20"/>
                <w:szCs w:val="20"/>
              </w:rPr>
              <w:t>Foru</w:t>
            </w:r>
            <w:proofErr w:type="spellEnd"/>
            <w:r w:rsidRPr="00F325BC">
              <w:rPr>
                <w:rFonts w:ascii="Arial" w:hAnsi="Arial"/>
                <w:sz w:val="20"/>
                <w:szCs w:val="20"/>
              </w:rPr>
              <w:t xml:space="preserve"> </w:t>
            </w:r>
            <w:proofErr w:type="spellStart"/>
            <w:r w:rsidRPr="00F325BC">
              <w:rPr>
                <w:rFonts w:ascii="Arial" w:hAnsi="Arial"/>
                <w:sz w:val="20"/>
                <w:szCs w:val="20"/>
              </w:rPr>
              <w:t>Aldundiaren</w:t>
            </w:r>
            <w:proofErr w:type="spellEnd"/>
            <w:r w:rsidRPr="00F325BC">
              <w:rPr>
                <w:rFonts w:ascii="Arial" w:hAnsi="Arial"/>
                <w:sz w:val="20"/>
                <w:szCs w:val="20"/>
              </w:rPr>
              <w:t xml:space="preserve"> </w:t>
            </w:r>
            <w:proofErr w:type="spellStart"/>
            <w:r w:rsidRPr="00F325BC">
              <w:rPr>
                <w:rFonts w:ascii="Arial" w:hAnsi="Arial"/>
                <w:sz w:val="20"/>
                <w:szCs w:val="20"/>
              </w:rPr>
              <w:t>izenean</w:t>
            </w:r>
            <w:proofErr w:type="spellEnd"/>
            <w:r w:rsidRPr="00F325BC">
              <w:rPr>
                <w:rFonts w:ascii="Arial" w:hAnsi="Arial"/>
                <w:sz w:val="20"/>
                <w:szCs w:val="20"/>
              </w:rPr>
              <w:t xml:space="preserve"> eta hura </w:t>
            </w:r>
            <w:proofErr w:type="spellStart"/>
            <w:r w:rsidRPr="00F325BC">
              <w:rPr>
                <w:rFonts w:ascii="Arial" w:hAnsi="Arial"/>
                <w:sz w:val="20"/>
                <w:szCs w:val="20"/>
              </w:rPr>
              <w:t>ordezkatuz</w:t>
            </w:r>
            <w:proofErr w:type="spellEnd"/>
            <w:r w:rsidRPr="00F325BC">
              <w:rPr>
                <w:rFonts w:ascii="Arial" w:hAnsi="Arial"/>
                <w:sz w:val="20"/>
                <w:szCs w:val="20"/>
              </w:rPr>
              <w:t>.</w:t>
            </w:r>
          </w:p>
          <w:p w14:paraId="07595537" w14:textId="77777777" w:rsidR="00825380" w:rsidRPr="00F325BC" w:rsidRDefault="00E6036A" w:rsidP="00E6036A">
            <w:pPr>
              <w:shd w:val="clear" w:color="auto" w:fill="FFFFFF"/>
              <w:spacing w:before="100" w:beforeAutospacing="1" w:after="75"/>
              <w:jc w:val="both"/>
              <w:rPr>
                <w:rFonts w:ascii="Arial" w:hAnsi="Arial" w:cs="Arial"/>
                <w:sz w:val="20"/>
                <w:szCs w:val="20"/>
              </w:rPr>
            </w:pPr>
            <w:proofErr w:type="spellStart"/>
            <w:r w:rsidRPr="00F325BC">
              <w:rPr>
                <w:rFonts w:ascii="Arial" w:hAnsi="Arial"/>
                <w:sz w:val="20"/>
                <w:szCs w:val="20"/>
              </w:rPr>
              <w:t>Bigarrena</w:t>
            </w:r>
            <w:proofErr w:type="spellEnd"/>
            <w:r w:rsidRPr="00F325BC">
              <w:rPr>
                <w:rFonts w:ascii="Arial" w:hAnsi="Arial"/>
                <w:sz w:val="20"/>
                <w:szCs w:val="20"/>
              </w:rPr>
              <w:t xml:space="preserve"> </w:t>
            </w:r>
            <w:proofErr w:type="spellStart"/>
            <w:r w:rsidRPr="00F325BC">
              <w:rPr>
                <w:rFonts w:ascii="Arial" w:hAnsi="Arial"/>
                <w:sz w:val="20"/>
                <w:szCs w:val="20"/>
              </w:rPr>
              <w:t>Euskal</w:t>
            </w:r>
            <w:proofErr w:type="spellEnd"/>
            <w:r w:rsidRPr="00F325BC">
              <w:rPr>
                <w:rFonts w:ascii="Arial" w:hAnsi="Arial"/>
                <w:sz w:val="20"/>
                <w:szCs w:val="20"/>
              </w:rPr>
              <w:t xml:space="preserve"> </w:t>
            </w:r>
            <w:proofErr w:type="spellStart"/>
            <w:r w:rsidRPr="00F325BC">
              <w:rPr>
                <w:rFonts w:ascii="Arial" w:hAnsi="Arial"/>
                <w:sz w:val="20"/>
                <w:szCs w:val="20"/>
              </w:rPr>
              <w:t>Autonomia</w:t>
            </w:r>
            <w:proofErr w:type="spellEnd"/>
            <w:r w:rsidRPr="00F325BC">
              <w:rPr>
                <w:rFonts w:ascii="Arial" w:hAnsi="Arial"/>
                <w:sz w:val="20"/>
                <w:szCs w:val="20"/>
              </w:rPr>
              <w:t xml:space="preserve"> </w:t>
            </w:r>
            <w:proofErr w:type="spellStart"/>
            <w:r w:rsidRPr="00F325BC">
              <w:rPr>
                <w:rFonts w:ascii="Arial" w:hAnsi="Arial"/>
                <w:sz w:val="20"/>
                <w:szCs w:val="20"/>
              </w:rPr>
              <w:t>Erkidegoko</w:t>
            </w:r>
            <w:proofErr w:type="spellEnd"/>
            <w:r w:rsidRPr="00F325BC">
              <w:rPr>
                <w:rFonts w:ascii="Arial" w:hAnsi="Arial"/>
                <w:sz w:val="20"/>
                <w:szCs w:val="20"/>
              </w:rPr>
              <w:t xml:space="preserve"> </w:t>
            </w:r>
            <w:proofErr w:type="spellStart"/>
            <w:r w:rsidR="00825380" w:rsidRPr="00F325BC">
              <w:rPr>
                <w:rFonts w:ascii="Arial" w:hAnsi="Arial"/>
                <w:sz w:val="20"/>
                <w:szCs w:val="20"/>
              </w:rPr>
              <w:t>Elikadura</w:t>
            </w:r>
            <w:proofErr w:type="spellEnd"/>
            <w:r w:rsidR="00825380" w:rsidRPr="00F325BC">
              <w:rPr>
                <w:rFonts w:ascii="Arial" w:hAnsi="Arial"/>
                <w:sz w:val="20"/>
                <w:szCs w:val="20"/>
              </w:rPr>
              <w:t xml:space="preserve">, Landa </w:t>
            </w:r>
            <w:proofErr w:type="spellStart"/>
            <w:r w:rsidR="00825380" w:rsidRPr="00F325BC">
              <w:rPr>
                <w:rFonts w:ascii="Arial" w:hAnsi="Arial"/>
                <w:sz w:val="20"/>
                <w:szCs w:val="20"/>
              </w:rPr>
              <w:t>Garapen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Nekazaritza</w:t>
            </w:r>
            <w:proofErr w:type="spellEnd"/>
            <w:r w:rsidR="00825380" w:rsidRPr="00F325BC">
              <w:rPr>
                <w:rFonts w:ascii="Arial" w:hAnsi="Arial"/>
                <w:sz w:val="20"/>
                <w:szCs w:val="20"/>
              </w:rPr>
              <w:t xml:space="preserve"> eta </w:t>
            </w:r>
            <w:proofErr w:type="spellStart"/>
            <w:r w:rsidR="00825380" w:rsidRPr="00F325BC">
              <w:rPr>
                <w:rFonts w:ascii="Arial" w:hAnsi="Arial"/>
                <w:sz w:val="20"/>
                <w:szCs w:val="20"/>
              </w:rPr>
              <w:t>Arrantza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Sailaren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izenean</w:t>
            </w:r>
            <w:proofErr w:type="spellEnd"/>
            <w:r w:rsidR="00825380" w:rsidRPr="00F325BC">
              <w:rPr>
                <w:rFonts w:ascii="Arial" w:hAnsi="Arial"/>
                <w:sz w:val="20"/>
                <w:szCs w:val="20"/>
              </w:rPr>
              <w:t xml:space="preserve"> eta </w:t>
            </w:r>
            <w:proofErr w:type="spellStart"/>
            <w:r w:rsidR="00825380" w:rsidRPr="00F325BC">
              <w:rPr>
                <w:rFonts w:ascii="Arial" w:hAnsi="Arial"/>
                <w:sz w:val="20"/>
                <w:szCs w:val="20"/>
              </w:rPr>
              <w:t>ordezkaritzan</w:t>
            </w:r>
            <w:proofErr w:type="spellEnd"/>
            <w:r w:rsidR="00825380" w:rsidRPr="00F325BC">
              <w:rPr>
                <w:rFonts w:ascii="Arial" w:hAnsi="Arial"/>
                <w:sz w:val="20"/>
                <w:szCs w:val="20"/>
              </w:rPr>
              <w:t xml:space="preserve"> </w:t>
            </w:r>
            <w:proofErr w:type="spellStart"/>
            <w:r w:rsidRPr="00F325BC">
              <w:rPr>
                <w:rFonts w:ascii="Arial" w:hAnsi="Arial"/>
                <w:sz w:val="20"/>
                <w:szCs w:val="20"/>
              </w:rPr>
              <w:t>Sailaren</w:t>
            </w:r>
            <w:proofErr w:type="spellEnd"/>
            <w:r w:rsidRPr="00F325BC">
              <w:rPr>
                <w:rFonts w:ascii="Arial" w:hAnsi="Arial"/>
                <w:sz w:val="20"/>
                <w:szCs w:val="20"/>
              </w:rPr>
              <w:t xml:space="preserve"> </w:t>
            </w:r>
            <w:proofErr w:type="spellStart"/>
            <w:r w:rsidRPr="00F325BC">
              <w:rPr>
                <w:rFonts w:ascii="Arial" w:hAnsi="Arial"/>
                <w:sz w:val="20"/>
                <w:szCs w:val="20"/>
              </w:rPr>
              <w:t>izenean</w:t>
            </w:r>
            <w:proofErr w:type="spellEnd"/>
            <w:r w:rsidR="00825380" w:rsidRPr="00F325BC">
              <w:rPr>
                <w:rFonts w:ascii="Arial" w:hAnsi="Arial"/>
                <w:sz w:val="20"/>
                <w:szCs w:val="20"/>
              </w:rPr>
              <w:t xml:space="preserve"> eta </w:t>
            </w:r>
            <w:proofErr w:type="spellStart"/>
            <w:r w:rsidR="00825380" w:rsidRPr="00F325BC">
              <w:rPr>
                <w:rFonts w:ascii="Arial" w:hAnsi="Arial"/>
                <w:sz w:val="20"/>
                <w:szCs w:val="20"/>
              </w:rPr>
              <w:t>ordezkaritzan</w:t>
            </w:r>
            <w:proofErr w:type="spellEnd"/>
            <w:r w:rsidR="00825380" w:rsidRPr="00F325BC">
              <w:rPr>
                <w:rFonts w:ascii="Arial" w:hAnsi="Arial" w:cs="Arial"/>
                <w:sz w:val="20"/>
                <w:szCs w:val="20"/>
              </w:rPr>
              <w:t>.</w:t>
            </w:r>
          </w:p>
          <w:p w14:paraId="74F619E9" w14:textId="5CFA3F40" w:rsidR="00E6036A" w:rsidRPr="00F325BC" w:rsidRDefault="00E6036A" w:rsidP="00825380">
            <w:pPr>
              <w:shd w:val="clear" w:color="auto" w:fill="FFFFFF"/>
              <w:jc w:val="both"/>
              <w:rPr>
                <w:rFonts w:ascii="Arial" w:hAnsi="Arial" w:cs="Arial"/>
                <w:sz w:val="20"/>
                <w:szCs w:val="20"/>
              </w:rPr>
            </w:pPr>
            <w:r w:rsidRPr="00F325BC">
              <w:rPr>
                <w:rFonts w:ascii="Arial" w:hAnsi="Arial" w:cs="Arial"/>
                <w:b/>
                <w:sz w:val="20"/>
                <w:szCs w:val="20"/>
              </w:rPr>
              <w:br/>
            </w:r>
          </w:p>
          <w:p w14:paraId="439B899E" w14:textId="55D3FCFD" w:rsidR="00E6036A" w:rsidRPr="00F325BC" w:rsidRDefault="00E6036A" w:rsidP="00825380">
            <w:pPr>
              <w:shd w:val="clear" w:color="auto" w:fill="FFFFFF"/>
              <w:spacing w:before="100" w:beforeAutospacing="1" w:after="75"/>
              <w:jc w:val="center"/>
              <w:rPr>
                <w:rFonts w:ascii="Arial" w:hAnsi="Arial" w:cs="Arial"/>
                <w:b/>
                <w:sz w:val="20"/>
                <w:szCs w:val="20"/>
              </w:rPr>
            </w:pPr>
            <w:r w:rsidRPr="00F325BC">
              <w:rPr>
                <w:rFonts w:ascii="Arial" w:hAnsi="Arial"/>
                <w:b/>
                <w:sz w:val="20"/>
                <w:szCs w:val="20"/>
              </w:rPr>
              <w:t>ADIERAZTEN DUTE:</w:t>
            </w:r>
          </w:p>
          <w:p w14:paraId="02BC76E8" w14:textId="77777777" w:rsidR="00825380" w:rsidRPr="00F325BC" w:rsidRDefault="00825380" w:rsidP="00825380">
            <w:pPr>
              <w:shd w:val="clear" w:color="auto" w:fill="FFFFFF"/>
              <w:spacing w:after="100" w:afterAutospacing="1"/>
              <w:jc w:val="both"/>
              <w:rPr>
                <w:rFonts w:ascii="Arial" w:hAnsi="Arial"/>
                <w:b/>
                <w:bCs/>
                <w:i/>
                <w:iCs/>
                <w:sz w:val="20"/>
                <w:szCs w:val="20"/>
              </w:rPr>
            </w:pPr>
          </w:p>
          <w:p w14:paraId="40FB38AE" w14:textId="3CD9FCAE" w:rsidR="00E6036A" w:rsidRPr="00F325BC" w:rsidRDefault="00E6036A" w:rsidP="00825380">
            <w:pPr>
              <w:shd w:val="clear" w:color="auto" w:fill="FFFFFF"/>
              <w:spacing w:after="100" w:afterAutospacing="1"/>
              <w:jc w:val="both"/>
              <w:rPr>
                <w:rFonts w:ascii="Arial" w:hAnsi="Arial" w:cs="Arial"/>
                <w:sz w:val="20"/>
                <w:szCs w:val="20"/>
              </w:rPr>
            </w:pPr>
            <w:proofErr w:type="spellStart"/>
            <w:proofErr w:type="gramStart"/>
            <w:r w:rsidRPr="00F325BC">
              <w:rPr>
                <w:rFonts w:ascii="Arial" w:hAnsi="Arial"/>
                <w:b/>
                <w:bCs/>
                <w:i/>
                <w:iCs/>
                <w:sz w:val="20"/>
                <w:szCs w:val="20"/>
              </w:rPr>
              <w:t>Lehenengoa</w:t>
            </w:r>
            <w:proofErr w:type="spellEnd"/>
            <w:r w:rsidRPr="00F325BC">
              <w:rPr>
                <w:rFonts w:ascii="Arial" w:hAnsi="Arial"/>
                <w:b/>
                <w:bCs/>
                <w:i/>
                <w:iCs/>
                <w:sz w:val="20"/>
                <w:szCs w:val="20"/>
              </w:rPr>
              <w:t>.–</w:t>
            </w:r>
            <w:proofErr w:type="gramEnd"/>
            <w:r w:rsidRPr="00F325BC">
              <w:rPr>
                <w:rFonts w:ascii="Arial" w:hAnsi="Arial"/>
                <w:sz w:val="20"/>
                <w:szCs w:val="20"/>
              </w:rPr>
              <w:t xml:space="preserve"> </w:t>
            </w:r>
            <w:proofErr w:type="spellStart"/>
            <w:r w:rsidR="00825380" w:rsidRPr="00F325BC">
              <w:rPr>
                <w:rFonts w:ascii="Arial" w:hAnsi="Arial"/>
                <w:sz w:val="20"/>
                <w:szCs w:val="20"/>
              </w:rPr>
              <w:t>Europako</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Parlamentuaren</w:t>
            </w:r>
            <w:proofErr w:type="spellEnd"/>
            <w:r w:rsidR="00825380" w:rsidRPr="00F325BC">
              <w:rPr>
                <w:rFonts w:ascii="Arial" w:hAnsi="Arial"/>
                <w:sz w:val="20"/>
                <w:szCs w:val="20"/>
              </w:rPr>
              <w:t xml:space="preserve"> eta </w:t>
            </w:r>
            <w:proofErr w:type="spellStart"/>
            <w:r w:rsidR="00825380" w:rsidRPr="00F325BC">
              <w:rPr>
                <w:rFonts w:ascii="Arial" w:hAnsi="Arial"/>
                <w:sz w:val="20"/>
                <w:szCs w:val="20"/>
              </w:rPr>
              <w:t>Kontseiluaren</w:t>
            </w:r>
            <w:proofErr w:type="spellEnd"/>
            <w:r w:rsidR="00825380" w:rsidRPr="00F325BC">
              <w:rPr>
                <w:rFonts w:ascii="Arial" w:hAnsi="Arial"/>
                <w:sz w:val="20"/>
                <w:szCs w:val="20"/>
              </w:rPr>
              <w:t xml:space="preserve"> 2021eko </w:t>
            </w:r>
            <w:proofErr w:type="spellStart"/>
            <w:r w:rsidR="00825380" w:rsidRPr="00F325BC">
              <w:rPr>
                <w:rFonts w:ascii="Arial" w:hAnsi="Arial"/>
                <w:sz w:val="20"/>
                <w:szCs w:val="20"/>
              </w:rPr>
              <w:t>abenduaren</w:t>
            </w:r>
            <w:proofErr w:type="spellEnd"/>
            <w:r w:rsidR="00825380" w:rsidRPr="00F325BC">
              <w:rPr>
                <w:rFonts w:ascii="Arial" w:hAnsi="Arial"/>
                <w:sz w:val="20"/>
                <w:szCs w:val="20"/>
              </w:rPr>
              <w:t xml:space="preserve"> 2ko 2021/2116 (EB) </w:t>
            </w:r>
            <w:proofErr w:type="spellStart"/>
            <w:r w:rsidR="00825380" w:rsidRPr="00F325BC">
              <w:rPr>
                <w:rFonts w:ascii="Arial" w:hAnsi="Arial"/>
                <w:sz w:val="20"/>
                <w:szCs w:val="20"/>
              </w:rPr>
              <w:t>Erregelamenduak</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ezartzen</w:t>
            </w:r>
            <w:proofErr w:type="spellEnd"/>
            <w:r w:rsidR="00825380" w:rsidRPr="00F325BC">
              <w:rPr>
                <w:rFonts w:ascii="Arial" w:hAnsi="Arial"/>
                <w:sz w:val="20"/>
                <w:szCs w:val="20"/>
              </w:rPr>
              <w:t xml:space="preserve"> du </w:t>
            </w:r>
            <w:proofErr w:type="spellStart"/>
            <w:r w:rsidR="00825380" w:rsidRPr="00F325BC">
              <w:rPr>
                <w:rFonts w:ascii="Arial" w:hAnsi="Arial"/>
                <w:sz w:val="20"/>
                <w:szCs w:val="20"/>
              </w:rPr>
              <w:t>zein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diren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nekazaritza-politika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erkidea</w:t>
            </w:r>
            <w:proofErr w:type="spellEnd"/>
            <w:r w:rsidR="00825380" w:rsidRPr="00F325BC">
              <w:rPr>
                <w:rFonts w:ascii="Arial" w:hAnsi="Arial"/>
                <w:sz w:val="20"/>
                <w:szCs w:val="20"/>
              </w:rPr>
              <w:t xml:space="preserve"> NBEF eta LGENF </w:t>
            </w:r>
            <w:proofErr w:type="spellStart"/>
            <w:r w:rsidR="00825380" w:rsidRPr="00F325BC">
              <w:rPr>
                <w:rFonts w:ascii="Arial" w:hAnsi="Arial"/>
                <w:sz w:val="20"/>
                <w:szCs w:val="20"/>
              </w:rPr>
              <w:t>Europako</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funtsen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kargura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finantzatzeko</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oinarriak</w:t>
            </w:r>
            <w:proofErr w:type="spellEnd"/>
            <w:r w:rsidR="00825380" w:rsidRPr="00F325BC">
              <w:rPr>
                <w:rFonts w:ascii="Arial" w:hAnsi="Arial"/>
                <w:sz w:val="20"/>
                <w:szCs w:val="20"/>
              </w:rPr>
              <w:t xml:space="preserve"> –2021/2116 (EB) </w:t>
            </w:r>
            <w:proofErr w:type="spellStart"/>
            <w:r w:rsidR="00825380" w:rsidRPr="00F325BC">
              <w:rPr>
                <w:rFonts w:ascii="Arial" w:hAnsi="Arial"/>
                <w:sz w:val="20"/>
                <w:szCs w:val="20"/>
              </w:rPr>
              <w:t>Erregelamendua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Nekazaritza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Politika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Erkidea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finantzatu</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kudeatu</w:t>
            </w:r>
            <w:proofErr w:type="spellEnd"/>
            <w:r w:rsidR="00825380" w:rsidRPr="00F325BC">
              <w:rPr>
                <w:rFonts w:ascii="Arial" w:hAnsi="Arial"/>
                <w:sz w:val="20"/>
                <w:szCs w:val="20"/>
              </w:rPr>
              <w:t xml:space="preserve"> eta </w:t>
            </w:r>
            <w:proofErr w:type="spellStart"/>
            <w:r w:rsidR="00825380" w:rsidRPr="00F325BC">
              <w:rPr>
                <w:rFonts w:ascii="Arial" w:hAnsi="Arial"/>
                <w:sz w:val="20"/>
                <w:szCs w:val="20"/>
              </w:rPr>
              <w:t>haren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jarraipena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egiteari</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buruzkoa</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zeinak</w:t>
            </w:r>
            <w:proofErr w:type="spellEnd"/>
            <w:r w:rsidR="00825380" w:rsidRPr="00F325BC">
              <w:rPr>
                <w:rFonts w:ascii="Arial" w:hAnsi="Arial"/>
                <w:sz w:val="20"/>
                <w:szCs w:val="20"/>
              </w:rPr>
              <w:t xml:space="preserve"> 1306/2013 (EB) </w:t>
            </w:r>
            <w:proofErr w:type="spellStart"/>
            <w:r w:rsidR="00825380" w:rsidRPr="00F325BC">
              <w:rPr>
                <w:rFonts w:ascii="Arial" w:hAnsi="Arial"/>
                <w:sz w:val="20"/>
                <w:szCs w:val="20"/>
              </w:rPr>
              <w:t>indargabetzen</w:t>
            </w:r>
            <w:proofErr w:type="spellEnd"/>
            <w:r w:rsidR="00825380" w:rsidRPr="00F325BC">
              <w:rPr>
                <w:rFonts w:ascii="Arial" w:hAnsi="Arial"/>
                <w:sz w:val="20"/>
                <w:szCs w:val="20"/>
              </w:rPr>
              <w:t xml:space="preserve"> </w:t>
            </w:r>
            <w:proofErr w:type="spellStart"/>
            <w:r w:rsidR="00825380" w:rsidRPr="00F325BC">
              <w:rPr>
                <w:rFonts w:ascii="Arial" w:hAnsi="Arial"/>
                <w:sz w:val="20"/>
                <w:szCs w:val="20"/>
              </w:rPr>
              <w:t>baitu</w:t>
            </w:r>
            <w:proofErr w:type="spellEnd"/>
          </w:p>
          <w:p w14:paraId="07257C4F" w14:textId="3710E052" w:rsidR="00E6036A" w:rsidRPr="00F325BC" w:rsidRDefault="00E6036A" w:rsidP="00BF50CE">
            <w:pPr>
              <w:shd w:val="clear" w:color="auto" w:fill="FFFFFF"/>
              <w:jc w:val="both"/>
              <w:rPr>
                <w:rFonts w:ascii="Arial" w:hAnsi="Arial"/>
                <w:sz w:val="20"/>
                <w:szCs w:val="20"/>
              </w:rPr>
            </w:pPr>
            <w:proofErr w:type="spellStart"/>
            <w:r w:rsidRPr="00F325BC">
              <w:rPr>
                <w:rFonts w:ascii="Arial" w:hAnsi="Arial"/>
                <w:b/>
                <w:bCs/>
                <w:i/>
                <w:iCs/>
                <w:sz w:val="20"/>
                <w:szCs w:val="20"/>
              </w:rPr>
              <w:t>Bigarrena</w:t>
            </w:r>
            <w:proofErr w:type="spellEnd"/>
            <w:r w:rsidRPr="00F325BC">
              <w:rPr>
                <w:rFonts w:ascii="Arial" w:hAnsi="Arial"/>
                <w:b/>
                <w:bCs/>
                <w:i/>
                <w:iCs/>
                <w:sz w:val="20"/>
                <w:szCs w:val="20"/>
              </w:rPr>
              <w:t>.–</w:t>
            </w:r>
            <w:r w:rsidRPr="00F325BC">
              <w:rPr>
                <w:rFonts w:ascii="Arial" w:hAnsi="Arial"/>
                <w:sz w:val="20"/>
                <w:szCs w:val="20"/>
              </w:rPr>
              <w:t>.</w:t>
            </w:r>
            <w:r w:rsidR="00BF50CE" w:rsidRPr="00F325BC">
              <w:rPr>
                <w:rFonts w:ascii="Arial" w:hAnsi="Arial"/>
                <w:sz w:val="22"/>
              </w:rPr>
              <w:t xml:space="preserve"> </w:t>
            </w:r>
            <w:proofErr w:type="spellStart"/>
            <w:r w:rsidR="00BF50CE" w:rsidRPr="00F325BC">
              <w:rPr>
                <w:rFonts w:ascii="Arial" w:hAnsi="Arial"/>
                <w:sz w:val="20"/>
                <w:szCs w:val="20"/>
              </w:rPr>
              <w:t>Europako</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Parlamentuaren</w:t>
            </w:r>
            <w:proofErr w:type="spellEnd"/>
            <w:r w:rsidR="00BF50CE" w:rsidRPr="00F325BC">
              <w:rPr>
                <w:rFonts w:ascii="Arial" w:hAnsi="Arial"/>
                <w:sz w:val="20"/>
                <w:szCs w:val="20"/>
              </w:rPr>
              <w:t xml:space="preserve"> eta </w:t>
            </w:r>
            <w:proofErr w:type="spellStart"/>
            <w:r w:rsidR="00BF50CE" w:rsidRPr="00F325BC">
              <w:rPr>
                <w:rFonts w:ascii="Arial" w:hAnsi="Arial"/>
                <w:sz w:val="20"/>
                <w:szCs w:val="20"/>
              </w:rPr>
              <w:t>Kontseiluaren</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Abenduaren</w:t>
            </w:r>
            <w:proofErr w:type="spellEnd"/>
            <w:r w:rsidR="00BF50CE" w:rsidRPr="00F325BC">
              <w:rPr>
                <w:rFonts w:ascii="Arial" w:hAnsi="Arial"/>
                <w:sz w:val="20"/>
                <w:szCs w:val="20"/>
              </w:rPr>
              <w:t xml:space="preserve"> 2ko 2021/2116 (EB) </w:t>
            </w:r>
            <w:proofErr w:type="spellStart"/>
            <w:r w:rsidR="00BF50CE" w:rsidRPr="00F325BC">
              <w:rPr>
                <w:rFonts w:ascii="Arial" w:hAnsi="Arial"/>
                <w:sz w:val="20"/>
                <w:szCs w:val="20"/>
              </w:rPr>
              <w:t>Erregelamenduak</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aukera</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ematen</w:t>
            </w:r>
            <w:proofErr w:type="spellEnd"/>
            <w:r w:rsidR="00BF50CE" w:rsidRPr="00F325BC">
              <w:rPr>
                <w:rFonts w:ascii="Arial" w:hAnsi="Arial"/>
                <w:sz w:val="20"/>
                <w:szCs w:val="20"/>
              </w:rPr>
              <w:t xml:space="preserve"> du </w:t>
            </w:r>
            <w:proofErr w:type="spellStart"/>
            <w:r w:rsidR="00BF50CE" w:rsidRPr="00F325BC">
              <w:rPr>
                <w:rFonts w:ascii="Arial" w:hAnsi="Arial"/>
                <w:sz w:val="20"/>
                <w:szCs w:val="20"/>
              </w:rPr>
              <w:t>Europako</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kide</w:t>
            </w:r>
            <w:proofErr w:type="spellEnd"/>
            <w:r w:rsidR="00BF50CE" w:rsidRPr="00F325BC">
              <w:rPr>
                <w:rFonts w:ascii="Arial" w:hAnsi="Arial"/>
                <w:sz w:val="20"/>
                <w:szCs w:val="20"/>
              </w:rPr>
              <w:t xml:space="preserve"> den </w:t>
            </w:r>
            <w:proofErr w:type="spellStart"/>
            <w:r w:rsidR="00BF50CE" w:rsidRPr="00F325BC">
              <w:rPr>
                <w:rFonts w:ascii="Arial" w:hAnsi="Arial"/>
                <w:sz w:val="20"/>
                <w:szCs w:val="20"/>
              </w:rPr>
              <w:t>estatu</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bakoitzean</w:t>
            </w:r>
            <w:proofErr w:type="spellEnd"/>
            <w:r w:rsidR="00BF50CE" w:rsidRPr="00F325BC">
              <w:rPr>
                <w:rFonts w:ascii="Arial" w:hAnsi="Arial"/>
                <w:sz w:val="20"/>
                <w:szCs w:val="20"/>
              </w:rPr>
              <w:t xml:space="preserve"> organismo </w:t>
            </w:r>
            <w:proofErr w:type="spellStart"/>
            <w:r w:rsidR="00BF50CE" w:rsidRPr="00F325BC">
              <w:rPr>
                <w:rFonts w:ascii="Arial" w:hAnsi="Arial"/>
                <w:sz w:val="20"/>
                <w:szCs w:val="20"/>
              </w:rPr>
              <w:t>ordaintzaile</w:t>
            </w:r>
            <w:proofErr w:type="spellEnd"/>
            <w:r w:rsidR="00BF50CE" w:rsidRPr="00F325BC">
              <w:rPr>
                <w:rFonts w:ascii="Arial" w:hAnsi="Arial"/>
                <w:sz w:val="20"/>
                <w:szCs w:val="20"/>
              </w:rPr>
              <w:t xml:space="preserve"> bat </w:t>
            </w:r>
            <w:proofErr w:type="spellStart"/>
            <w:r w:rsidR="00BF50CE" w:rsidRPr="00F325BC">
              <w:rPr>
                <w:rFonts w:ascii="Arial" w:hAnsi="Arial"/>
                <w:sz w:val="20"/>
                <w:szCs w:val="20"/>
              </w:rPr>
              <w:t>baino</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gehiago</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eratzeko</w:t>
            </w:r>
            <w:proofErr w:type="spellEnd"/>
            <w:r w:rsidR="00BF50CE" w:rsidRPr="00F325BC">
              <w:rPr>
                <w:rFonts w:ascii="Arial" w:hAnsi="Arial"/>
                <w:sz w:val="20"/>
                <w:szCs w:val="20"/>
              </w:rPr>
              <w:t xml:space="preserve">, eta, </w:t>
            </w:r>
            <w:proofErr w:type="spellStart"/>
            <w:r w:rsidR="00BF50CE" w:rsidRPr="00F325BC">
              <w:rPr>
                <w:rFonts w:ascii="Arial" w:hAnsi="Arial"/>
                <w:sz w:val="20"/>
                <w:szCs w:val="20"/>
              </w:rPr>
              <w:t>horrekin</w:t>
            </w:r>
            <w:proofErr w:type="spellEnd"/>
            <w:r w:rsidR="00BF50CE" w:rsidRPr="00F325BC">
              <w:rPr>
                <w:rFonts w:ascii="Arial" w:hAnsi="Arial"/>
                <w:sz w:val="20"/>
                <w:szCs w:val="20"/>
              </w:rPr>
              <w:t xml:space="preserve"> batera, </w:t>
            </w:r>
            <w:proofErr w:type="spellStart"/>
            <w:r w:rsidR="00BF50CE" w:rsidRPr="00F325BC">
              <w:rPr>
                <w:rFonts w:ascii="Arial" w:hAnsi="Arial"/>
                <w:sz w:val="20"/>
                <w:szCs w:val="20"/>
              </w:rPr>
              <w:t>xedatzen</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zein</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diren</w:t>
            </w:r>
            <w:proofErr w:type="spellEnd"/>
            <w:r w:rsidR="00BF50CE" w:rsidRPr="00F325BC">
              <w:rPr>
                <w:rFonts w:ascii="Arial" w:hAnsi="Arial"/>
                <w:sz w:val="20"/>
                <w:szCs w:val="20"/>
              </w:rPr>
              <w:t xml:space="preserve"> organismo </w:t>
            </w:r>
            <w:proofErr w:type="spellStart"/>
            <w:r w:rsidR="00BF50CE" w:rsidRPr="00F325BC">
              <w:rPr>
                <w:rFonts w:ascii="Arial" w:hAnsi="Arial"/>
                <w:sz w:val="20"/>
                <w:szCs w:val="20"/>
              </w:rPr>
              <w:t>ordaintzaile</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horien</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egitura</w:t>
            </w:r>
            <w:proofErr w:type="spellEnd"/>
            <w:r w:rsidR="00BF50CE" w:rsidRPr="00F325BC">
              <w:rPr>
                <w:rFonts w:ascii="Arial" w:hAnsi="Arial"/>
                <w:sz w:val="20"/>
                <w:szCs w:val="20"/>
              </w:rPr>
              <w:t xml:space="preserve"> eta </w:t>
            </w:r>
            <w:proofErr w:type="spellStart"/>
            <w:r w:rsidR="00BF50CE" w:rsidRPr="00F325BC">
              <w:rPr>
                <w:rFonts w:ascii="Arial" w:hAnsi="Arial"/>
                <w:sz w:val="20"/>
                <w:szCs w:val="20"/>
              </w:rPr>
              <w:t>funtzionamendua</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garatzeko</w:t>
            </w:r>
            <w:proofErr w:type="spellEnd"/>
            <w:r w:rsidR="00BF50CE" w:rsidRPr="00F325BC">
              <w:rPr>
                <w:rFonts w:ascii="Arial" w:hAnsi="Arial"/>
                <w:sz w:val="20"/>
                <w:szCs w:val="20"/>
              </w:rPr>
              <w:t xml:space="preserve"> </w:t>
            </w:r>
            <w:proofErr w:type="spellStart"/>
            <w:r w:rsidR="00BF50CE" w:rsidRPr="00F325BC">
              <w:rPr>
                <w:rFonts w:ascii="Arial" w:hAnsi="Arial"/>
                <w:sz w:val="20"/>
                <w:szCs w:val="20"/>
              </w:rPr>
              <w:t>oinarriak</w:t>
            </w:r>
            <w:proofErr w:type="spellEnd"/>
          </w:p>
          <w:p w14:paraId="0E70D680" w14:textId="77777777" w:rsidR="00BF50CE" w:rsidRPr="00F325BC" w:rsidRDefault="00BF50CE" w:rsidP="00BF50CE">
            <w:pPr>
              <w:shd w:val="clear" w:color="auto" w:fill="FFFFFF"/>
              <w:jc w:val="both"/>
              <w:rPr>
                <w:rFonts w:ascii="Arial" w:hAnsi="Arial" w:cs="Arial"/>
                <w:sz w:val="20"/>
                <w:szCs w:val="20"/>
              </w:rPr>
            </w:pPr>
          </w:p>
          <w:p w14:paraId="441E9BDF" w14:textId="12A008D9" w:rsidR="00E6036A" w:rsidRPr="00F325BC" w:rsidRDefault="00E6036A" w:rsidP="00BF50CE">
            <w:pPr>
              <w:shd w:val="clear" w:color="auto" w:fill="FFFFFF"/>
              <w:spacing w:before="100" w:beforeAutospacing="1"/>
              <w:jc w:val="both"/>
              <w:rPr>
                <w:rFonts w:ascii="Arial" w:hAnsi="Arial"/>
                <w:sz w:val="20"/>
                <w:szCs w:val="20"/>
              </w:rPr>
            </w:pPr>
            <w:proofErr w:type="spellStart"/>
            <w:proofErr w:type="gramStart"/>
            <w:r w:rsidRPr="00F325BC">
              <w:rPr>
                <w:rFonts w:ascii="Arial" w:hAnsi="Arial"/>
                <w:b/>
                <w:bCs/>
                <w:i/>
                <w:iCs/>
                <w:sz w:val="20"/>
                <w:szCs w:val="20"/>
              </w:rPr>
              <w:t>Hirugarrena</w:t>
            </w:r>
            <w:proofErr w:type="spellEnd"/>
            <w:r w:rsidRPr="00F325BC">
              <w:rPr>
                <w:rFonts w:ascii="Arial" w:hAnsi="Arial"/>
                <w:b/>
                <w:bCs/>
                <w:i/>
                <w:iCs/>
                <w:sz w:val="20"/>
                <w:szCs w:val="20"/>
              </w:rPr>
              <w:t>.–</w:t>
            </w:r>
            <w:proofErr w:type="gramEnd"/>
            <w:r w:rsidRPr="00F325BC">
              <w:rPr>
                <w:rFonts w:ascii="Arial" w:hAnsi="Arial"/>
                <w:sz w:val="20"/>
                <w:szCs w:val="20"/>
              </w:rPr>
              <w:t xml:space="preserve"> </w:t>
            </w:r>
            <w:proofErr w:type="spellStart"/>
            <w:r w:rsidR="00E84C69" w:rsidRPr="00F325BC">
              <w:rPr>
                <w:rFonts w:ascii="Arial" w:hAnsi="Arial"/>
                <w:sz w:val="20"/>
                <w:szCs w:val="20"/>
              </w:rPr>
              <w:t>Batzordearen</w:t>
            </w:r>
            <w:proofErr w:type="spellEnd"/>
            <w:r w:rsidR="00E84C69" w:rsidRPr="00F325BC">
              <w:rPr>
                <w:rFonts w:ascii="Arial" w:hAnsi="Arial"/>
                <w:sz w:val="20"/>
                <w:szCs w:val="20"/>
              </w:rPr>
              <w:t xml:space="preserve"> 2021eko </w:t>
            </w:r>
            <w:proofErr w:type="spellStart"/>
            <w:r w:rsidR="00E84C69" w:rsidRPr="00F325BC">
              <w:rPr>
                <w:rFonts w:ascii="Arial" w:hAnsi="Arial"/>
                <w:sz w:val="20"/>
                <w:szCs w:val="20"/>
              </w:rPr>
              <w:t>abenduaren</w:t>
            </w:r>
            <w:proofErr w:type="spellEnd"/>
            <w:r w:rsidR="00E84C69" w:rsidRPr="00F325BC">
              <w:rPr>
                <w:rFonts w:ascii="Arial" w:hAnsi="Arial"/>
                <w:sz w:val="20"/>
                <w:szCs w:val="20"/>
              </w:rPr>
              <w:t xml:space="preserve"> 7ko 2022/127 (EB) </w:t>
            </w:r>
            <w:proofErr w:type="spellStart"/>
            <w:r w:rsidR="00E84C69" w:rsidRPr="00F325BC">
              <w:rPr>
                <w:rFonts w:ascii="Arial" w:hAnsi="Arial"/>
                <w:sz w:val="20"/>
                <w:szCs w:val="20"/>
              </w:rPr>
              <w:t>Erregelamendu</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Eskuordetuak</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osatzen</w:t>
            </w:r>
            <w:proofErr w:type="spellEnd"/>
            <w:r w:rsidR="00E84C69" w:rsidRPr="00F325BC">
              <w:rPr>
                <w:rFonts w:ascii="Arial" w:hAnsi="Arial"/>
                <w:sz w:val="20"/>
                <w:szCs w:val="20"/>
              </w:rPr>
              <w:t xml:space="preserve"> du 2021/2116 (EB) </w:t>
            </w:r>
            <w:proofErr w:type="spellStart"/>
            <w:r w:rsidR="00E84C69" w:rsidRPr="00F325BC">
              <w:rPr>
                <w:rFonts w:ascii="Arial" w:hAnsi="Arial"/>
                <w:sz w:val="20"/>
                <w:szCs w:val="20"/>
              </w:rPr>
              <w:t>Europako</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Parlamentuaren</w:t>
            </w:r>
            <w:proofErr w:type="spellEnd"/>
            <w:r w:rsidR="00E84C69" w:rsidRPr="00F325BC">
              <w:rPr>
                <w:rFonts w:ascii="Arial" w:hAnsi="Arial"/>
                <w:sz w:val="20"/>
                <w:szCs w:val="20"/>
              </w:rPr>
              <w:t xml:space="preserve"> eta </w:t>
            </w:r>
            <w:proofErr w:type="spellStart"/>
            <w:r w:rsidR="00E84C69" w:rsidRPr="00F325BC">
              <w:rPr>
                <w:rFonts w:ascii="Arial" w:hAnsi="Arial"/>
                <w:sz w:val="20"/>
                <w:szCs w:val="20"/>
              </w:rPr>
              <w:t>Kontseiluaren</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Erregelamendua</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zeinak</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ezartzen</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baitu</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zer</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egitura</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funtzionamendu</w:t>
            </w:r>
            <w:proofErr w:type="spellEnd"/>
            <w:r w:rsidR="00E84C69" w:rsidRPr="00F325BC">
              <w:rPr>
                <w:rFonts w:ascii="Arial" w:hAnsi="Arial"/>
                <w:sz w:val="20"/>
                <w:szCs w:val="20"/>
              </w:rPr>
              <w:t xml:space="preserve"> eta </w:t>
            </w:r>
            <w:proofErr w:type="spellStart"/>
            <w:r w:rsidR="00E84C69" w:rsidRPr="00F325BC">
              <w:rPr>
                <w:rFonts w:ascii="Arial" w:hAnsi="Arial"/>
                <w:sz w:val="20"/>
                <w:szCs w:val="20"/>
              </w:rPr>
              <w:t>baldintza</w:t>
            </w:r>
            <w:proofErr w:type="spellEnd"/>
            <w:r w:rsidR="00E84C69" w:rsidRPr="00F325BC">
              <w:rPr>
                <w:rFonts w:ascii="Arial" w:hAnsi="Arial"/>
                <w:sz w:val="20"/>
                <w:szCs w:val="20"/>
              </w:rPr>
              <w:t xml:space="preserve"> izan </w:t>
            </w:r>
            <w:proofErr w:type="spellStart"/>
            <w:r w:rsidR="00E84C69" w:rsidRPr="00F325BC">
              <w:rPr>
                <w:rFonts w:ascii="Arial" w:hAnsi="Arial"/>
                <w:sz w:val="20"/>
                <w:szCs w:val="20"/>
              </w:rPr>
              <w:t>behar</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dituzten</w:t>
            </w:r>
            <w:proofErr w:type="spellEnd"/>
            <w:r w:rsidR="00E84C69" w:rsidRPr="00F325BC">
              <w:rPr>
                <w:rFonts w:ascii="Arial" w:hAnsi="Arial"/>
                <w:sz w:val="20"/>
                <w:szCs w:val="20"/>
              </w:rPr>
              <w:t xml:space="preserve"> organismo </w:t>
            </w:r>
            <w:proofErr w:type="spellStart"/>
            <w:r w:rsidR="00E84C69" w:rsidRPr="00F325BC">
              <w:rPr>
                <w:rFonts w:ascii="Arial" w:hAnsi="Arial"/>
                <w:sz w:val="20"/>
                <w:szCs w:val="20"/>
              </w:rPr>
              <w:t>ordaintzaileek</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berezkoak</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dituzten</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eginkizunak</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zuzen</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bete</w:t>
            </w:r>
            <w:proofErr w:type="spellEnd"/>
            <w:r w:rsidR="00E84C69" w:rsidRPr="00F325BC">
              <w:rPr>
                <w:rFonts w:ascii="Arial" w:hAnsi="Arial"/>
                <w:sz w:val="20"/>
                <w:szCs w:val="20"/>
              </w:rPr>
              <w:t xml:space="preserve"> </w:t>
            </w:r>
            <w:proofErr w:type="spellStart"/>
            <w:r w:rsidR="00E84C69" w:rsidRPr="00F325BC">
              <w:rPr>
                <w:rFonts w:ascii="Arial" w:hAnsi="Arial"/>
                <w:sz w:val="20"/>
                <w:szCs w:val="20"/>
              </w:rPr>
              <w:t>ditzaten</w:t>
            </w:r>
            <w:proofErr w:type="spellEnd"/>
          </w:p>
          <w:p w14:paraId="1D0CD1BC" w14:textId="77777777" w:rsidR="00E84C69" w:rsidRPr="00F325BC" w:rsidRDefault="00E84C69" w:rsidP="00E84C69">
            <w:pPr>
              <w:shd w:val="clear" w:color="auto" w:fill="FFFFFF"/>
              <w:jc w:val="both"/>
              <w:rPr>
                <w:rFonts w:ascii="Arial" w:hAnsi="Arial" w:cs="Arial"/>
                <w:sz w:val="20"/>
                <w:szCs w:val="20"/>
              </w:rPr>
            </w:pPr>
          </w:p>
          <w:p w14:paraId="11EB5B03" w14:textId="28F5DC17" w:rsidR="00E6036A" w:rsidRPr="00F325BC" w:rsidRDefault="00E6036A" w:rsidP="002F1B2D">
            <w:pPr>
              <w:shd w:val="clear" w:color="auto" w:fill="FFFFFF"/>
              <w:spacing w:after="75"/>
              <w:jc w:val="both"/>
              <w:rPr>
                <w:rFonts w:ascii="Arial" w:hAnsi="Arial" w:cs="Arial"/>
                <w:sz w:val="20"/>
                <w:szCs w:val="20"/>
              </w:rPr>
            </w:pPr>
            <w:proofErr w:type="spellStart"/>
            <w:proofErr w:type="gramStart"/>
            <w:r w:rsidRPr="00F325BC">
              <w:rPr>
                <w:rFonts w:ascii="Arial" w:hAnsi="Arial"/>
                <w:b/>
                <w:bCs/>
                <w:i/>
                <w:iCs/>
                <w:sz w:val="20"/>
                <w:szCs w:val="20"/>
              </w:rPr>
              <w:t>Laugarrena</w:t>
            </w:r>
            <w:proofErr w:type="spellEnd"/>
            <w:r w:rsidRPr="00F325BC">
              <w:rPr>
                <w:rFonts w:ascii="Arial" w:hAnsi="Arial"/>
                <w:b/>
                <w:bCs/>
                <w:i/>
                <w:iCs/>
                <w:sz w:val="20"/>
                <w:szCs w:val="20"/>
              </w:rPr>
              <w:t>.–</w:t>
            </w:r>
            <w:proofErr w:type="gramEnd"/>
            <w:r w:rsidR="001036FB" w:rsidRPr="00F325BC">
              <w:rPr>
                <w:rFonts w:ascii="Arial" w:hAnsi="Arial"/>
                <w:sz w:val="22"/>
              </w:rPr>
              <w:t xml:space="preserve"> </w:t>
            </w:r>
            <w:proofErr w:type="spellStart"/>
            <w:r w:rsidR="001036FB" w:rsidRPr="00F325BC">
              <w:rPr>
                <w:rFonts w:ascii="Arial" w:hAnsi="Arial"/>
                <w:sz w:val="20"/>
                <w:szCs w:val="20"/>
              </w:rPr>
              <w:t>Abenduaren</w:t>
            </w:r>
            <w:proofErr w:type="spellEnd"/>
            <w:r w:rsidR="001036FB" w:rsidRPr="00F325BC">
              <w:rPr>
                <w:rFonts w:ascii="Arial" w:hAnsi="Arial"/>
                <w:sz w:val="20"/>
                <w:szCs w:val="20"/>
              </w:rPr>
              <w:t xml:space="preserve"> 9ko 275/2020 </w:t>
            </w:r>
            <w:proofErr w:type="spellStart"/>
            <w:r w:rsidR="001036FB" w:rsidRPr="00F325BC">
              <w:rPr>
                <w:rFonts w:ascii="Arial" w:hAnsi="Arial"/>
                <w:sz w:val="20"/>
                <w:szCs w:val="20"/>
              </w:rPr>
              <w:t>Dekretuak</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ezartzen</w:t>
            </w:r>
            <w:proofErr w:type="spellEnd"/>
            <w:r w:rsidR="001036FB" w:rsidRPr="00F325BC">
              <w:rPr>
                <w:rFonts w:ascii="Arial" w:hAnsi="Arial"/>
                <w:sz w:val="20"/>
                <w:szCs w:val="20"/>
              </w:rPr>
              <w:t xml:space="preserve"> du </w:t>
            </w:r>
            <w:proofErr w:type="spellStart"/>
            <w:r w:rsidR="001036FB" w:rsidRPr="00F325BC">
              <w:rPr>
                <w:rFonts w:ascii="Arial" w:hAnsi="Arial"/>
                <w:sz w:val="20"/>
                <w:szCs w:val="20"/>
              </w:rPr>
              <w:t>zein</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diren</w:t>
            </w:r>
            <w:proofErr w:type="spellEnd"/>
            <w:r w:rsidR="001036FB" w:rsidRPr="00F325BC">
              <w:rPr>
                <w:rFonts w:ascii="Arial" w:hAnsi="Arial"/>
                <w:sz w:val="20"/>
                <w:szCs w:val="20"/>
              </w:rPr>
              <w:t xml:space="preserve"> NBEF </w:t>
            </w:r>
            <w:proofErr w:type="spellStart"/>
            <w:r w:rsidR="001036FB" w:rsidRPr="00F325BC">
              <w:rPr>
                <w:rFonts w:ascii="Arial" w:hAnsi="Arial"/>
                <w:sz w:val="20"/>
                <w:szCs w:val="20"/>
              </w:rPr>
              <w:t>Nekazaritza</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Bermatzeko</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Europako</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Funtsak</w:t>
            </w:r>
            <w:proofErr w:type="spellEnd"/>
            <w:r w:rsidR="001036FB" w:rsidRPr="00F325BC">
              <w:rPr>
                <w:rFonts w:ascii="Arial" w:hAnsi="Arial"/>
                <w:sz w:val="20"/>
                <w:szCs w:val="20"/>
              </w:rPr>
              <w:t xml:space="preserve"> eta LGENF Landa </w:t>
            </w:r>
            <w:proofErr w:type="spellStart"/>
            <w:r w:rsidR="001036FB" w:rsidRPr="00F325BC">
              <w:rPr>
                <w:rFonts w:ascii="Arial" w:hAnsi="Arial"/>
                <w:sz w:val="20"/>
                <w:szCs w:val="20"/>
              </w:rPr>
              <w:t>Garapenerako</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Europako</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Nekazaritza</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Funtsak</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finantzatutako</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gastuen</w:t>
            </w:r>
            <w:proofErr w:type="spellEnd"/>
            <w:r w:rsidR="001036FB" w:rsidRPr="00F325BC">
              <w:rPr>
                <w:rFonts w:ascii="Arial" w:hAnsi="Arial"/>
                <w:sz w:val="20"/>
                <w:szCs w:val="20"/>
              </w:rPr>
              <w:t xml:space="preserve"> organismo </w:t>
            </w:r>
            <w:proofErr w:type="spellStart"/>
            <w:r w:rsidR="001036FB" w:rsidRPr="00F325BC">
              <w:rPr>
                <w:rFonts w:ascii="Arial" w:hAnsi="Arial"/>
                <w:sz w:val="20"/>
                <w:szCs w:val="20"/>
              </w:rPr>
              <w:t>ordaintzailearen</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antolakuntza</w:t>
            </w:r>
            <w:proofErr w:type="spellEnd"/>
            <w:r w:rsidR="001036FB" w:rsidRPr="00F325BC">
              <w:rPr>
                <w:rFonts w:ascii="Arial" w:hAnsi="Arial"/>
                <w:sz w:val="20"/>
                <w:szCs w:val="20"/>
              </w:rPr>
              <w:t xml:space="preserve"> eta </w:t>
            </w:r>
            <w:proofErr w:type="spellStart"/>
            <w:r w:rsidR="001036FB" w:rsidRPr="00F325BC">
              <w:rPr>
                <w:rFonts w:ascii="Arial" w:hAnsi="Arial"/>
                <w:sz w:val="20"/>
                <w:szCs w:val="20"/>
              </w:rPr>
              <w:t>funtzionamendu-araubidea</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Euskal</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Autonomia</w:t>
            </w:r>
            <w:proofErr w:type="spellEnd"/>
            <w:r w:rsidR="001036FB" w:rsidRPr="00F325BC">
              <w:rPr>
                <w:rFonts w:ascii="Arial" w:hAnsi="Arial"/>
                <w:sz w:val="20"/>
                <w:szCs w:val="20"/>
              </w:rPr>
              <w:t xml:space="preserve"> </w:t>
            </w:r>
            <w:proofErr w:type="spellStart"/>
            <w:r w:rsidR="001036FB" w:rsidRPr="00F325BC">
              <w:rPr>
                <w:rFonts w:ascii="Arial" w:hAnsi="Arial"/>
                <w:sz w:val="20"/>
                <w:szCs w:val="20"/>
              </w:rPr>
              <w:t>Erkidegoan</w:t>
            </w:r>
            <w:proofErr w:type="spellEnd"/>
            <w:r w:rsidRPr="00F325BC">
              <w:rPr>
                <w:rFonts w:ascii="Arial" w:hAnsi="Arial"/>
                <w:sz w:val="20"/>
                <w:szCs w:val="20"/>
              </w:rPr>
              <w:t>.</w:t>
            </w:r>
          </w:p>
          <w:p w14:paraId="0D0F302D" w14:textId="55751F6D" w:rsidR="00E6036A" w:rsidRPr="00F325BC" w:rsidRDefault="00E6036A" w:rsidP="00AE24F4">
            <w:pPr>
              <w:shd w:val="clear" w:color="auto" w:fill="FFFFFF"/>
              <w:spacing w:before="100" w:beforeAutospacing="1"/>
              <w:jc w:val="both"/>
              <w:rPr>
                <w:rFonts w:ascii="Arial" w:hAnsi="Arial" w:cs="Arial"/>
                <w:sz w:val="20"/>
                <w:szCs w:val="20"/>
              </w:rPr>
            </w:pPr>
            <w:proofErr w:type="spellStart"/>
            <w:r w:rsidRPr="00F325BC">
              <w:rPr>
                <w:rFonts w:ascii="Arial" w:hAnsi="Arial"/>
                <w:b/>
                <w:bCs/>
                <w:i/>
                <w:iCs/>
                <w:sz w:val="20"/>
                <w:szCs w:val="20"/>
              </w:rPr>
              <w:t>Bosgarrena</w:t>
            </w:r>
            <w:proofErr w:type="spellEnd"/>
            <w:r w:rsidRPr="00F325BC">
              <w:rPr>
                <w:rFonts w:ascii="Arial" w:hAnsi="Arial"/>
                <w:b/>
                <w:bCs/>
                <w:i/>
                <w:iCs/>
                <w:sz w:val="20"/>
                <w:szCs w:val="20"/>
              </w:rPr>
              <w:t>.–</w:t>
            </w:r>
            <w:r w:rsidRPr="00F325BC">
              <w:rPr>
                <w:rFonts w:ascii="Arial" w:hAnsi="Arial"/>
                <w:sz w:val="20"/>
                <w:szCs w:val="20"/>
              </w:rPr>
              <w:t>.</w:t>
            </w:r>
            <w:r w:rsidR="00BD627A" w:rsidRPr="00F325BC">
              <w:rPr>
                <w:rFonts w:ascii="Arial" w:hAnsi="Arial"/>
                <w:sz w:val="22"/>
              </w:rPr>
              <w:t xml:space="preserve"> </w:t>
            </w:r>
            <w:proofErr w:type="spellStart"/>
            <w:r w:rsidR="00BD627A" w:rsidRPr="00F325BC">
              <w:rPr>
                <w:rFonts w:ascii="Arial" w:hAnsi="Arial"/>
                <w:sz w:val="20"/>
                <w:szCs w:val="20"/>
              </w:rPr>
              <w:t>Europako</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Parlamentuaren</w:t>
            </w:r>
            <w:proofErr w:type="spellEnd"/>
            <w:r w:rsidR="00BD627A" w:rsidRPr="00F325BC">
              <w:rPr>
                <w:rFonts w:ascii="Arial" w:hAnsi="Arial"/>
                <w:sz w:val="20"/>
                <w:szCs w:val="20"/>
              </w:rPr>
              <w:t xml:space="preserve"> eta </w:t>
            </w:r>
            <w:proofErr w:type="spellStart"/>
            <w:r w:rsidR="00BD627A" w:rsidRPr="00F325BC">
              <w:rPr>
                <w:rFonts w:ascii="Arial" w:hAnsi="Arial"/>
                <w:sz w:val="20"/>
                <w:szCs w:val="20"/>
              </w:rPr>
              <w:t>Kontseiluaren</w:t>
            </w:r>
            <w:proofErr w:type="spellEnd"/>
            <w:r w:rsidR="00BD627A" w:rsidRPr="00F325BC">
              <w:rPr>
                <w:rFonts w:ascii="Arial" w:hAnsi="Arial"/>
                <w:sz w:val="20"/>
                <w:szCs w:val="20"/>
              </w:rPr>
              <w:t xml:space="preserve"> 2021eko </w:t>
            </w:r>
            <w:proofErr w:type="spellStart"/>
            <w:r w:rsidR="00BD627A" w:rsidRPr="00F325BC">
              <w:rPr>
                <w:rFonts w:ascii="Arial" w:hAnsi="Arial"/>
                <w:sz w:val="20"/>
                <w:szCs w:val="20"/>
              </w:rPr>
              <w:t>abenduaren</w:t>
            </w:r>
            <w:proofErr w:type="spellEnd"/>
            <w:r w:rsidR="00BD627A" w:rsidRPr="00F325BC">
              <w:rPr>
                <w:rFonts w:ascii="Arial" w:hAnsi="Arial"/>
                <w:sz w:val="20"/>
                <w:szCs w:val="20"/>
              </w:rPr>
              <w:t xml:space="preserve"> 2ko (EB) 2021/2115 </w:t>
            </w:r>
            <w:proofErr w:type="spellStart"/>
            <w:r w:rsidR="00BD627A" w:rsidRPr="00F325BC">
              <w:rPr>
                <w:rFonts w:ascii="Arial" w:hAnsi="Arial"/>
                <w:sz w:val="20"/>
                <w:szCs w:val="20"/>
              </w:rPr>
              <w:t>Erregelamenduak</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ezartzen</w:t>
            </w:r>
            <w:proofErr w:type="spellEnd"/>
            <w:r w:rsidR="00BD627A" w:rsidRPr="00F325BC">
              <w:rPr>
                <w:rFonts w:ascii="Arial" w:hAnsi="Arial"/>
                <w:sz w:val="20"/>
                <w:szCs w:val="20"/>
              </w:rPr>
              <w:t xml:space="preserve"> du </w:t>
            </w:r>
            <w:proofErr w:type="spellStart"/>
            <w:r w:rsidR="00BD627A" w:rsidRPr="00F325BC">
              <w:rPr>
                <w:rFonts w:ascii="Arial" w:hAnsi="Arial"/>
                <w:sz w:val="20"/>
                <w:szCs w:val="20"/>
              </w:rPr>
              <w:t>zer</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arau</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bete</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behar</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diren</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nekazaritza-politika</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erkidearen</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esparruan</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estatu</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kideek</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egin</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beharreko</w:t>
            </w:r>
            <w:proofErr w:type="spellEnd"/>
            <w:r w:rsidR="00BD627A" w:rsidRPr="00F325BC">
              <w:rPr>
                <w:rFonts w:ascii="Arial" w:hAnsi="Arial"/>
                <w:sz w:val="20"/>
                <w:szCs w:val="20"/>
              </w:rPr>
              <w:t xml:space="preserve"> plan </w:t>
            </w:r>
            <w:proofErr w:type="spellStart"/>
            <w:r w:rsidR="00BD627A" w:rsidRPr="00F325BC">
              <w:rPr>
                <w:rFonts w:ascii="Arial" w:hAnsi="Arial"/>
                <w:sz w:val="20"/>
                <w:szCs w:val="20"/>
              </w:rPr>
              <w:t>estrategikoetarako</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NPBaren</w:t>
            </w:r>
            <w:proofErr w:type="spellEnd"/>
            <w:r w:rsidR="00BD627A" w:rsidRPr="00F325BC">
              <w:rPr>
                <w:rFonts w:ascii="Arial" w:hAnsi="Arial"/>
                <w:sz w:val="20"/>
                <w:szCs w:val="20"/>
              </w:rPr>
              <w:t xml:space="preserve"> plan </w:t>
            </w:r>
            <w:proofErr w:type="spellStart"/>
            <w:r w:rsidR="00BD627A" w:rsidRPr="00F325BC">
              <w:rPr>
                <w:rFonts w:ascii="Arial" w:hAnsi="Arial"/>
                <w:sz w:val="20"/>
                <w:szCs w:val="20"/>
              </w:rPr>
              <w:t>estrategikoak</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laguntza</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jasotzeko</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zeina</w:t>
            </w:r>
            <w:proofErr w:type="spellEnd"/>
            <w:r w:rsidR="00BD627A" w:rsidRPr="00F325BC">
              <w:rPr>
                <w:rFonts w:ascii="Arial" w:hAnsi="Arial"/>
                <w:sz w:val="20"/>
                <w:szCs w:val="20"/>
              </w:rPr>
              <w:t xml:space="preserve"> NBEF </w:t>
            </w:r>
            <w:proofErr w:type="spellStart"/>
            <w:r w:rsidR="00BD627A" w:rsidRPr="00F325BC">
              <w:rPr>
                <w:rFonts w:ascii="Arial" w:hAnsi="Arial"/>
                <w:sz w:val="20"/>
                <w:szCs w:val="20"/>
              </w:rPr>
              <w:t>Nekazaritza</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Bermatzeko</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Europako</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Funtsaren</w:t>
            </w:r>
            <w:proofErr w:type="spellEnd"/>
            <w:r w:rsidR="00BD627A" w:rsidRPr="00F325BC">
              <w:rPr>
                <w:rFonts w:ascii="Arial" w:hAnsi="Arial"/>
                <w:sz w:val="20"/>
                <w:szCs w:val="20"/>
              </w:rPr>
              <w:t xml:space="preserve"> eta LGENF Landa </w:t>
            </w:r>
            <w:proofErr w:type="spellStart"/>
            <w:r w:rsidR="00BD627A" w:rsidRPr="00F325BC">
              <w:rPr>
                <w:rFonts w:ascii="Arial" w:hAnsi="Arial"/>
                <w:sz w:val="20"/>
                <w:szCs w:val="20"/>
              </w:rPr>
              <w:t>Garapenerako</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Europako</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Nekazaritza</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Funtsaren</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kontura</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finantzatzen</w:t>
            </w:r>
            <w:proofErr w:type="spellEnd"/>
            <w:r w:rsidR="00BD627A" w:rsidRPr="00F325BC">
              <w:rPr>
                <w:rFonts w:ascii="Arial" w:hAnsi="Arial"/>
                <w:sz w:val="20"/>
                <w:szCs w:val="20"/>
              </w:rPr>
              <w:t xml:space="preserve"> baita, eta </w:t>
            </w:r>
            <w:proofErr w:type="spellStart"/>
            <w:r w:rsidR="00BD627A" w:rsidRPr="00F325BC">
              <w:rPr>
                <w:rFonts w:ascii="Arial" w:hAnsi="Arial"/>
                <w:sz w:val="20"/>
                <w:szCs w:val="20"/>
              </w:rPr>
              <w:t>indargabetu</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egiten</w:t>
            </w:r>
            <w:proofErr w:type="spellEnd"/>
            <w:r w:rsidR="00BD627A" w:rsidRPr="00F325BC">
              <w:rPr>
                <w:rFonts w:ascii="Arial" w:hAnsi="Arial"/>
                <w:sz w:val="20"/>
                <w:szCs w:val="20"/>
              </w:rPr>
              <w:t xml:space="preserve"> </w:t>
            </w:r>
            <w:proofErr w:type="spellStart"/>
            <w:r w:rsidR="00BD627A" w:rsidRPr="00F325BC">
              <w:rPr>
                <w:rFonts w:ascii="Arial" w:hAnsi="Arial"/>
                <w:sz w:val="20"/>
                <w:szCs w:val="20"/>
              </w:rPr>
              <w:t>ditu</w:t>
            </w:r>
            <w:proofErr w:type="spellEnd"/>
            <w:r w:rsidR="00BD627A" w:rsidRPr="00F325BC">
              <w:rPr>
                <w:rFonts w:ascii="Arial" w:hAnsi="Arial"/>
                <w:sz w:val="20"/>
                <w:szCs w:val="20"/>
              </w:rPr>
              <w:t xml:space="preserve"> 1305/2013 (EB) </w:t>
            </w:r>
            <w:proofErr w:type="spellStart"/>
            <w:r w:rsidR="00BD627A" w:rsidRPr="00F325BC">
              <w:rPr>
                <w:rFonts w:ascii="Arial" w:hAnsi="Arial"/>
                <w:sz w:val="20"/>
                <w:szCs w:val="20"/>
              </w:rPr>
              <w:lastRenderedPageBreak/>
              <w:t>Erregelamendua</w:t>
            </w:r>
            <w:proofErr w:type="spellEnd"/>
            <w:r w:rsidR="00BD627A" w:rsidRPr="00F325BC">
              <w:rPr>
                <w:rFonts w:ascii="Arial" w:hAnsi="Arial"/>
                <w:sz w:val="20"/>
                <w:szCs w:val="20"/>
              </w:rPr>
              <w:t xml:space="preserve"> eta 1307/2013 (EB) </w:t>
            </w:r>
            <w:proofErr w:type="spellStart"/>
            <w:r w:rsidR="00BD627A" w:rsidRPr="00F325BC">
              <w:rPr>
                <w:rFonts w:ascii="Arial" w:hAnsi="Arial"/>
                <w:sz w:val="20"/>
                <w:szCs w:val="20"/>
              </w:rPr>
              <w:t>Erregelamendua</w:t>
            </w:r>
            <w:proofErr w:type="spellEnd"/>
            <w:r w:rsidR="00BD627A" w:rsidRPr="00F325BC">
              <w:rPr>
                <w:rFonts w:ascii="Arial" w:hAnsi="Arial"/>
                <w:sz w:val="20"/>
                <w:szCs w:val="20"/>
              </w:rPr>
              <w:t>.</w:t>
            </w:r>
          </w:p>
          <w:p w14:paraId="1AB7D6A9" w14:textId="435EBAC4" w:rsidR="00E6036A" w:rsidRPr="00F325BC" w:rsidRDefault="00E6036A" w:rsidP="00F244CE">
            <w:pPr>
              <w:shd w:val="clear" w:color="auto" w:fill="FFFFFF"/>
              <w:spacing w:before="100" w:beforeAutospacing="1" w:after="75"/>
              <w:jc w:val="both"/>
              <w:rPr>
                <w:rFonts w:ascii="Arial" w:hAnsi="Arial" w:cs="Arial"/>
                <w:sz w:val="20"/>
                <w:szCs w:val="20"/>
              </w:rPr>
            </w:pPr>
            <w:proofErr w:type="spellStart"/>
            <w:proofErr w:type="gramStart"/>
            <w:r w:rsidRPr="00F325BC">
              <w:rPr>
                <w:rFonts w:ascii="Arial" w:hAnsi="Arial"/>
                <w:b/>
                <w:i/>
                <w:iCs/>
                <w:sz w:val="20"/>
                <w:szCs w:val="20"/>
              </w:rPr>
              <w:t>Seigarrena</w:t>
            </w:r>
            <w:proofErr w:type="spellEnd"/>
            <w:r w:rsidRPr="00F325BC">
              <w:rPr>
                <w:rFonts w:ascii="Arial" w:hAnsi="Arial"/>
                <w:b/>
                <w:i/>
                <w:iCs/>
                <w:sz w:val="20"/>
                <w:szCs w:val="20"/>
              </w:rPr>
              <w:t>.–</w:t>
            </w:r>
            <w:proofErr w:type="gramEnd"/>
            <w:r w:rsidRPr="00F325BC">
              <w:rPr>
                <w:rFonts w:ascii="Arial" w:hAnsi="Arial"/>
                <w:sz w:val="20"/>
                <w:szCs w:val="20"/>
              </w:rPr>
              <w:t xml:space="preserve"> </w:t>
            </w:r>
            <w:proofErr w:type="spellStart"/>
            <w:r w:rsidR="00202AA7" w:rsidRPr="00F325BC">
              <w:rPr>
                <w:rFonts w:ascii="Arial" w:hAnsi="Arial"/>
                <w:sz w:val="20"/>
                <w:szCs w:val="20"/>
              </w:rPr>
              <w:t>Europako</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Parlamentuaren</w:t>
            </w:r>
            <w:proofErr w:type="spellEnd"/>
            <w:r w:rsidR="00202AA7" w:rsidRPr="00F325BC">
              <w:rPr>
                <w:rFonts w:ascii="Arial" w:hAnsi="Arial"/>
                <w:sz w:val="20"/>
                <w:szCs w:val="20"/>
              </w:rPr>
              <w:t xml:space="preserve"> eta </w:t>
            </w:r>
            <w:proofErr w:type="spellStart"/>
            <w:r w:rsidR="00202AA7" w:rsidRPr="00F325BC">
              <w:rPr>
                <w:rFonts w:ascii="Arial" w:hAnsi="Arial"/>
                <w:sz w:val="20"/>
                <w:szCs w:val="20"/>
              </w:rPr>
              <w:t>Kontseiluaren</w:t>
            </w:r>
            <w:proofErr w:type="spellEnd"/>
            <w:r w:rsidR="00202AA7" w:rsidRPr="00F325BC">
              <w:rPr>
                <w:rFonts w:ascii="Arial" w:hAnsi="Arial"/>
                <w:sz w:val="20"/>
                <w:szCs w:val="20"/>
              </w:rPr>
              <w:t xml:space="preserve"> 2021/2116 (EB) </w:t>
            </w:r>
            <w:proofErr w:type="spellStart"/>
            <w:r w:rsidR="00202AA7" w:rsidRPr="00F325BC">
              <w:rPr>
                <w:rFonts w:ascii="Arial" w:hAnsi="Arial"/>
                <w:sz w:val="20"/>
                <w:szCs w:val="20"/>
              </w:rPr>
              <w:t>Erregelamenduak</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xedatzen</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duenaren</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arabera</w:t>
            </w:r>
            <w:proofErr w:type="spellEnd"/>
            <w:r w:rsidR="00202AA7" w:rsidRPr="00F325BC">
              <w:rPr>
                <w:rFonts w:ascii="Arial" w:hAnsi="Arial"/>
                <w:sz w:val="20"/>
                <w:szCs w:val="20"/>
              </w:rPr>
              <w:t xml:space="preserve">, organismo </w:t>
            </w:r>
            <w:proofErr w:type="spellStart"/>
            <w:r w:rsidR="00202AA7" w:rsidRPr="00F325BC">
              <w:rPr>
                <w:rFonts w:ascii="Arial" w:hAnsi="Arial"/>
                <w:sz w:val="20"/>
                <w:szCs w:val="20"/>
              </w:rPr>
              <w:t>ordaintzailearen</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egitekoetatik</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zenbait</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eskuordetu</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daitezke</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Hitzarmen</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honen</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xedea</w:t>
            </w:r>
            <w:proofErr w:type="spellEnd"/>
            <w:r w:rsidR="00202AA7" w:rsidRPr="00F325BC">
              <w:rPr>
                <w:rFonts w:ascii="Arial" w:hAnsi="Arial"/>
                <w:sz w:val="20"/>
                <w:szCs w:val="20"/>
              </w:rPr>
              <w:t xml:space="preserve"> da </w:t>
            </w:r>
            <w:proofErr w:type="spellStart"/>
            <w:r w:rsidR="00202AA7" w:rsidRPr="00F325BC">
              <w:rPr>
                <w:rFonts w:ascii="Arial" w:hAnsi="Arial"/>
                <w:sz w:val="20"/>
                <w:szCs w:val="20"/>
              </w:rPr>
              <w:t>XXXXXXko</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Foru</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Aldundiari</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eskuordetuko</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zaizkion</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egitekoak</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zehaztea</w:t>
            </w:r>
            <w:proofErr w:type="spellEnd"/>
            <w:r w:rsidR="00202AA7" w:rsidRPr="00F325BC">
              <w:rPr>
                <w:rFonts w:ascii="Arial" w:hAnsi="Arial"/>
                <w:sz w:val="20"/>
                <w:szCs w:val="20"/>
              </w:rPr>
              <w:t xml:space="preserve">, eta </w:t>
            </w:r>
            <w:proofErr w:type="spellStart"/>
            <w:r w:rsidR="00202AA7" w:rsidRPr="00F325BC">
              <w:rPr>
                <w:rFonts w:ascii="Arial" w:hAnsi="Arial"/>
                <w:sz w:val="20"/>
                <w:szCs w:val="20"/>
              </w:rPr>
              <w:t>horiek</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egiteko</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baldintzak</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ezartzea</w:t>
            </w:r>
            <w:proofErr w:type="spellEnd"/>
            <w:r w:rsidR="00202AA7" w:rsidRPr="00F325BC">
              <w:rPr>
                <w:rFonts w:ascii="Arial" w:hAnsi="Arial"/>
                <w:sz w:val="20"/>
                <w:szCs w:val="20"/>
              </w:rPr>
              <w:t xml:space="preserve">, 2022/127 (EB) </w:t>
            </w:r>
            <w:proofErr w:type="spellStart"/>
            <w:r w:rsidR="00202AA7" w:rsidRPr="00F325BC">
              <w:rPr>
                <w:rFonts w:ascii="Arial" w:hAnsi="Arial"/>
                <w:sz w:val="20"/>
                <w:szCs w:val="20"/>
              </w:rPr>
              <w:t>Erregelamendu</w:t>
            </w:r>
            <w:proofErr w:type="spellEnd"/>
            <w:r w:rsidR="00202AA7" w:rsidRPr="00F325BC">
              <w:rPr>
                <w:rFonts w:ascii="Arial" w:hAnsi="Arial"/>
                <w:sz w:val="20"/>
                <w:szCs w:val="20"/>
              </w:rPr>
              <w:t xml:space="preserve"> </w:t>
            </w:r>
            <w:proofErr w:type="spellStart"/>
            <w:r w:rsidR="00202AA7" w:rsidRPr="00F325BC">
              <w:rPr>
                <w:rFonts w:ascii="Arial" w:hAnsi="Arial"/>
                <w:sz w:val="20"/>
                <w:szCs w:val="20"/>
              </w:rPr>
              <w:t>Eskuordetuaren</w:t>
            </w:r>
            <w:proofErr w:type="spellEnd"/>
            <w:r w:rsidR="00202AA7" w:rsidRPr="00F325BC">
              <w:rPr>
                <w:rFonts w:ascii="Arial" w:hAnsi="Arial"/>
                <w:sz w:val="20"/>
                <w:szCs w:val="20"/>
              </w:rPr>
              <w:t xml:space="preserve"> I. </w:t>
            </w:r>
            <w:proofErr w:type="spellStart"/>
            <w:r w:rsidR="00202AA7" w:rsidRPr="00F325BC">
              <w:rPr>
                <w:rFonts w:ascii="Arial" w:hAnsi="Arial"/>
                <w:sz w:val="20"/>
                <w:szCs w:val="20"/>
              </w:rPr>
              <w:t>eranskinaren</w:t>
            </w:r>
            <w:proofErr w:type="spellEnd"/>
            <w:r w:rsidR="00202AA7" w:rsidRPr="00F325BC">
              <w:rPr>
                <w:rFonts w:ascii="Arial" w:hAnsi="Arial"/>
                <w:sz w:val="20"/>
                <w:szCs w:val="20"/>
              </w:rPr>
              <w:t xml:space="preserve"> 1. </w:t>
            </w:r>
            <w:proofErr w:type="spellStart"/>
            <w:r w:rsidR="00202AA7" w:rsidRPr="00F325BC">
              <w:rPr>
                <w:rFonts w:ascii="Arial" w:hAnsi="Arial"/>
                <w:sz w:val="20"/>
                <w:szCs w:val="20"/>
              </w:rPr>
              <w:t>puntuko</w:t>
            </w:r>
            <w:proofErr w:type="spellEnd"/>
            <w:r w:rsidR="00202AA7" w:rsidRPr="00F325BC">
              <w:rPr>
                <w:rFonts w:ascii="Arial" w:hAnsi="Arial"/>
                <w:sz w:val="20"/>
                <w:szCs w:val="20"/>
              </w:rPr>
              <w:t xml:space="preserve"> D </w:t>
            </w:r>
            <w:proofErr w:type="spellStart"/>
            <w:r w:rsidR="00202AA7" w:rsidRPr="00F325BC">
              <w:rPr>
                <w:rFonts w:ascii="Arial" w:hAnsi="Arial"/>
                <w:sz w:val="20"/>
                <w:szCs w:val="20"/>
              </w:rPr>
              <w:t>letrarekin</w:t>
            </w:r>
            <w:proofErr w:type="spellEnd"/>
            <w:r w:rsidR="00202AA7" w:rsidRPr="00F325BC">
              <w:rPr>
                <w:rFonts w:ascii="Arial" w:hAnsi="Arial"/>
                <w:sz w:val="20"/>
                <w:szCs w:val="20"/>
              </w:rPr>
              <w:t xml:space="preserve"> bat</w:t>
            </w:r>
          </w:p>
          <w:p w14:paraId="19B2E099" w14:textId="31B55F56" w:rsidR="00E6036A" w:rsidRPr="00F325BC" w:rsidRDefault="00E6036A" w:rsidP="00B9537B">
            <w:pPr>
              <w:shd w:val="clear" w:color="auto" w:fill="FFFFFF"/>
              <w:spacing w:before="100" w:beforeAutospacing="1" w:after="75"/>
              <w:jc w:val="both"/>
              <w:rPr>
                <w:rFonts w:ascii="Arial" w:hAnsi="Arial" w:cs="Arial"/>
                <w:sz w:val="20"/>
                <w:szCs w:val="20"/>
              </w:rPr>
            </w:pPr>
            <w:proofErr w:type="spellStart"/>
            <w:proofErr w:type="gramStart"/>
            <w:r w:rsidRPr="00F325BC">
              <w:rPr>
                <w:rFonts w:ascii="Arial" w:hAnsi="Arial"/>
                <w:b/>
                <w:bCs/>
                <w:i/>
                <w:iCs/>
                <w:sz w:val="20"/>
                <w:szCs w:val="20"/>
              </w:rPr>
              <w:t>Zazpigarrena</w:t>
            </w:r>
            <w:proofErr w:type="spellEnd"/>
            <w:r w:rsidRPr="00F325BC">
              <w:rPr>
                <w:rFonts w:ascii="Arial" w:hAnsi="Arial"/>
                <w:b/>
                <w:bCs/>
                <w:i/>
                <w:iCs/>
                <w:sz w:val="20"/>
                <w:szCs w:val="20"/>
              </w:rPr>
              <w:t>.–</w:t>
            </w:r>
            <w:proofErr w:type="gramEnd"/>
            <w:r w:rsidRPr="00F325BC">
              <w:rPr>
                <w:rFonts w:ascii="Arial" w:hAnsi="Arial"/>
                <w:sz w:val="20"/>
                <w:szCs w:val="20"/>
              </w:rPr>
              <w:t xml:space="preserve"> 202</w:t>
            </w:r>
            <w:r w:rsidR="00B9537B" w:rsidRPr="00F325BC">
              <w:rPr>
                <w:rFonts w:ascii="Arial" w:hAnsi="Arial"/>
                <w:sz w:val="20"/>
                <w:szCs w:val="20"/>
              </w:rPr>
              <w:t>5</w:t>
            </w:r>
            <w:r w:rsidRPr="00F325BC">
              <w:rPr>
                <w:rFonts w:ascii="Arial" w:hAnsi="Arial"/>
                <w:sz w:val="20"/>
                <w:szCs w:val="20"/>
              </w:rPr>
              <w:t xml:space="preserve">ko </w:t>
            </w:r>
            <w:proofErr w:type="spellStart"/>
            <w:r w:rsidR="00010972" w:rsidRPr="00F325BC">
              <w:rPr>
                <w:rFonts w:ascii="Arial" w:hAnsi="Arial"/>
                <w:sz w:val="20"/>
                <w:szCs w:val="20"/>
              </w:rPr>
              <w:t>irailaren</w:t>
            </w:r>
            <w:proofErr w:type="spellEnd"/>
            <w:r w:rsidRPr="00F325BC">
              <w:rPr>
                <w:rFonts w:ascii="Arial" w:hAnsi="Arial"/>
                <w:sz w:val="20"/>
                <w:szCs w:val="20"/>
              </w:rPr>
              <w:t xml:space="preserve"> </w:t>
            </w:r>
            <w:r w:rsidR="00B9537B" w:rsidRPr="00F325BC">
              <w:rPr>
                <w:rFonts w:ascii="Arial" w:hAnsi="Arial"/>
                <w:sz w:val="20"/>
                <w:szCs w:val="20"/>
              </w:rPr>
              <w:t>30e</w:t>
            </w:r>
            <w:r w:rsidRPr="00F325BC">
              <w:rPr>
                <w:rFonts w:ascii="Arial" w:hAnsi="Arial"/>
                <w:sz w:val="20"/>
                <w:szCs w:val="20"/>
              </w:rPr>
              <w:t xml:space="preserve">an, </w:t>
            </w:r>
            <w:proofErr w:type="spellStart"/>
            <w:r w:rsidRPr="00F325BC">
              <w:rPr>
                <w:rFonts w:ascii="Arial" w:hAnsi="Arial"/>
                <w:sz w:val="20"/>
                <w:szCs w:val="20"/>
              </w:rPr>
              <w:t>Aldundiaren</w:t>
            </w:r>
            <w:proofErr w:type="spellEnd"/>
            <w:r w:rsidRPr="00F325BC">
              <w:rPr>
                <w:rFonts w:ascii="Arial" w:hAnsi="Arial"/>
                <w:sz w:val="20"/>
                <w:szCs w:val="20"/>
              </w:rPr>
              <w:t xml:space="preserve"> </w:t>
            </w:r>
            <w:proofErr w:type="spellStart"/>
            <w:r w:rsidRPr="00F325BC">
              <w:rPr>
                <w:rFonts w:ascii="Arial" w:hAnsi="Arial"/>
                <w:sz w:val="20"/>
                <w:szCs w:val="20"/>
              </w:rPr>
              <w:t>Ahaldunen</w:t>
            </w:r>
            <w:proofErr w:type="spellEnd"/>
            <w:r w:rsidRPr="00F325BC">
              <w:rPr>
                <w:rFonts w:ascii="Arial" w:hAnsi="Arial"/>
                <w:sz w:val="20"/>
                <w:szCs w:val="20"/>
              </w:rPr>
              <w:t xml:space="preserve"> </w:t>
            </w:r>
            <w:proofErr w:type="spellStart"/>
            <w:r w:rsidRPr="00F325BC">
              <w:rPr>
                <w:rFonts w:ascii="Arial" w:hAnsi="Arial"/>
                <w:sz w:val="20"/>
                <w:szCs w:val="20"/>
              </w:rPr>
              <w:t>Kontseiluak</w:t>
            </w:r>
            <w:proofErr w:type="spellEnd"/>
            <w:r w:rsidRPr="00F325BC">
              <w:rPr>
                <w:rFonts w:ascii="Arial" w:hAnsi="Arial"/>
                <w:sz w:val="20"/>
                <w:szCs w:val="20"/>
              </w:rPr>
              <w:t xml:space="preserve"> </w:t>
            </w:r>
            <w:proofErr w:type="spellStart"/>
            <w:r w:rsidRPr="00F325BC">
              <w:rPr>
                <w:rFonts w:ascii="Arial" w:hAnsi="Arial"/>
                <w:sz w:val="20"/>
                <w:szCs w:val="20"/>
              </w:rPr>
              <w:t>hitzarmen</w:t>
            </w:r>
            <w:proofErr w:type="spellEnd"/>
            <w:r w:rsidRPr="00F325BC">
              <w:rPr>
                <w:rFonts w:ascii="Arial" w:hAnsi="Arial"/>
                <w:sz w:val="20"/>
                <w:szCs w:val="20"/>
              </w:rPr>
              <w:t xml:space="preserve"> </w:t>
            </w:r>
            <w:proofErr w:type="spellStart"/>
            <w:r w:rsidRPr="00F325BC">
              <w:rPr>
                <w:rFonts w:ascii="Arial" w:hAnsi="Arial"/>
                <w:sz w:val="20"/>
                <w:szCs w:val="20"/>
              </w:rPr>
              <w:t>honen</w:t>
            </w:r>
            <w:proofErr w:type="spellEnd"/>
            <w:r w:rsidRPr="00F325BC">
              <w:rPr>
                <w:rFonts w:ascii="Arial" w:hAnsi="Arial"/>
                <w:sz w:val="20"/>
                <w:szCs w:val="20"/>
              </w:rPr>
              <w:t xml:space="preserve"> </w:t>
            </w:r>
            <w:proofErr w:type="spellStart"/>
            <w:r w:rsidRPr="00F325BC">
              <w:rPr>
                <w:rFonts w:ascii="Arial" w:hAnsi="Arial"/>
                <w:sz w:val="20"/>
                <w:szCs w:val="20"/>
              </w:rPr>
              <w:t>testua</w:t>
            </w:r>
            <w:proofErr w:type="spellEnd"/>
            <w:r w:rsidRPr="00F325BC">
              <w:rPr>
                <w:rFonts w:ascii="Arial" w:hAnsi="Arial"/>
                <w:sz w:val="20"/>
                <w:szCs w:val="20"/>
              </w:rPr>
              <w:t xml:space="preserve"> </w:t>
            </w:r>
            <w:proofErr w:type="spellStart"/>
            <w:r w:rsidRPr="00F325BC">
              <w:rPr>
                <w:rFonts w:ascii="Arial" w:hAnsi="Arial"/>
                <w:sz w:val="20"/>
                <w:szCs w:val="20"/>
              </w:rPr>
              <w:t>onartzeko</w:t>
            </w:r>
            <w:proofErr w:type="spellEnd"/>
            <w:r w:rsidRPr="00F325BC">
              <w:rPr>
                <w:rFonts w:ascii="Arial" w:hAnsi="Arial"/>
                <w:sz w:val="20"/>
                <w:szCs w:val="20"/>
              </w:rPr>
              <w:t xml:space="preserve"> </w:t>
            </w:r>
            <w:proofErr w:type="spellStart"/>
            <w:r w:rsidRPr="00F325BC">
              <w:rPr>
                <w:rFonts w:ascii="Arial" w:hAnsi="Arial"/>
                <w:sz w:val="20"/>
                <w:szCs w:val="20"/>
              </w:rPr>
              <w:t>erabakia</w:t>
            </w:r>
            <w:proofErr w:type="spellEnd"/>
            <w:r w:rsidRPr="00F325BC">
              <w:rPr>
                <w:rFonts w:ascii="Arial" w:hAnsi="Arial"/>
                <w:sz w:val="20"/>
                <w:szCs w:val="20"/>
              </w:rPr>
              <w:t xml:space="preserve"> </w:t>
            </w:r>
            <w:proofErr w:type="spellStart"/>
            <w:r w:rsidRPr="00F325BC">
              <w:rPr>
                <w:rFonts w:ascii="Arial" w:hAnsi="Arial"/>
                <w:sz w:val="20"/>
                <w:szCs w:val="20"/>
              </w:rPr>
              <w:t>hartu</w:t>
            </w:r>
            <w:proofErr w:type="spellEnd"/>
            <w:r w:rsidRPr="00F325BC">
              <w:rPr>
                <w:rFonts w:ascii="Arial" w:hAnsi="Arial"/>
                <w:sz w:val="20"/>
                <w:szCs w:val="20"/>
              </w:rPr>
              <w:t xml:space="preserve"> du.</w:t>
            </w:r>
          </w:p>
          <w:p w14:paraId="45D66F54" w14:textId="77777777" w:rsidR="00F244CE" w:rsidRDefault="00F244CE" w:rsidP="00F244CE">
            <w:pPr>
              <w:shd w:val="clear" w:color="auto" w:fill="FFFFFF"/>
              <w:spacing w:after="75"/>
              <w:jc w:val="both"/>
              <w:rPr>
                <w:rFonts w:ascii="Arial" w:hAnsi="Arial"/>
                <w:b/>
                <w:bCs/>
                <w:i/>
                <w:iCs/>
                <w:sz w:val="20"/>
                <w:szCs w:val="20"/>
              </w:rPr>
            </w:pPr>
          </w:p>
          <w:p w14:paraId="46CE8248" w14:textId="0110B1B3" w:rsidR="002F4C0F" w:rsidRDefault="002F4C0F" w:rsidP="00F244CE">
            <w:pPr>
              <w:shd w:val="clear" w:color="auto" w:fill="FFFFFF"/>
              <w:spacing w:after="75"/>
              <w:jc w:val="both"/>
              <w:rPr>
                <w:rFonts w:ascii="Arial" w:hAnsi="Arial"/>
                <w:b/>
                <w:bCs/>
                <w:i/>
                <w:iCs/>
                <w:sz w:val="20"/>
                <w:szCs w:val="20"/>
              </w:rPr>
            </w:pPr>
          </w:p>
          <w:p w14:paraId="0C298F4D" w14:textId="45061EB0" w:rsidR="002F4C0F" w:rsidRPr="00F325BC" w:rsidRDefault="002F4C0F" w:rsidP="002F4C0F">
            <w:pPr>
              <w:shd w:val="clear" w:color="auto" w:fill="FFFFFF"/>
              <w:spacing w:after="180"/>
              <w:jc w:val="both"/>
              <w:rPr>
                <w:rFonts w:ascii="Arial" w:hAnsi="Arial" w:cs="Arial"/>
                <w:sz w:val="20"/>
                <w:szCs w:val="20"/>
              </w:rPr>
            </w:pPr>
            <w:proofErr w:type="spellStart"/>
            <w:r w:rsidRPr="00F325BC">
              <w:rPr>
                <w:rFonts w:ascii="Arial" w:hAnsi="Arial"/>
                <w:b/>
                <w:bCs/>
                <w:i/>
                <w:iCs/>
                <w:sz w:val="20"/>
                <w:szCs w:val="20"/>
              </w:rPr>
              <w:t>Zortzigarrena</w:t>
            </w:r>
            <w:proofErr w:type="spellEnd"/>
            <w:r w:rsidRPr="00F325BC">
              <w:rPr>
                <w:rFonts w:ascii="Arial" w:hAnsi="Arial"/>
                <w:b/>
                <w:bCs/>
                <w:i/>
                <w:iCs/>
                <w:sz w:val="20"/>
                <w:szCs w:val="20"/>
              </w:rPr>
              <w:t>.</w:t>
            </w:r>
            <w:r>
              <w:rPr>
                <w:rFonts w:ascii="Arial" w:hAnsi="Arial"/>
                <w:sz w:val="20"/>
                <w:szCs w:val="20"/>
              </w:rPr>
              <w:t xml:space="preserve"> Era </w:t>
            </w:r>
            <w:proofErr w:type="spellStart"/>
            <w:r>
              <w:rPr>
                <w:rFonts w:ascii="Arial" w:hAnsi="Arial"/>
                <w:sz w:val="20"/>
                <w:szCs w:val="20"/>
              </w:rPr>
              <w:t>beran</w:t>
            </w:r>
            <w:proofErr w:type="spellEnd"/>
            <w:r>
              <w:rPr>
                <w:rFonts w:ascii="Arial" w:hAnsi="Arial"/>
                <w:sz w:val="20"/>
                <w:szCs w:val="20"/>
              </w:rPr>
              <w:t xml:space="preserve">, 2025eko </w:t>
            </w:r>
            <w:proofErr w:type="spellStart"/>
            <w:r>
              <w:rPr>
                <w:rFonts w:ascii="Arial" w:hAnsi="Arial"/>
                <w:sz w:val="20"/>
                <w:szCs w:val="20"/>
              </w:rPr>
              <w:t>irailaren</w:t>
            </w:r>
            <w:proofErr w:type="spellEnd"/>
            <w:r>
              <w:rPr>
                <w:rFonts w:ascii="Arial" w:hAnsi="Arial"/>
                <w:sz w:val="20"/>
                <w:szCs w:val="20"/>
              </w:rPr>
              <w:t xml:space="preserve"> 30eko</w:t>
            </w:r>
            <w:r w:rsidRPr="00F325BC">
              <w:rPr>
                <w:rFonts w:ascii="Arial" w:hAnsi="Arial"/>
                <w:sz w:val="20"/>
                <w:szCs w:val="20"/>
              </w:rPr>
              <w:t xml:space="preserve"> </w:t>
            </w:r>
            <w:proofErr w:type="spellStart"/>
            <w:r>
              <w:rPr>
                <w:rFonts w:ascii="Arial" w:hAnsi="Arial"/>
                <w:sz w:val="20"/>
                <w:szCs w:val="20"/>
              </w:rPr>
              <w:t>Gobernu</w:t>
            </w:r>
            <w:proofErr w:type="spellEnd"/>
            <w:r>
              <w:rPr>
                <w:rFonts w:ascii="Arial" w:hAnsi="Arial"/>
                <w:sz w:val="20"/>
                <w:szCs w:val="20"/>
              </w:rPr>
              <w:t xml:space="preserve"> </w:t>
            </w:r>
            <w:proofErr w:type="spellStart"/>
            <w:r>
              <w:rPr>
                <w:rFonts w:ascii="Arial" w:hAnsi="Arial"/>
                <w:sz w:val="20"/>
                <w:szCs w:val="20"/>
              </w:rPr>
              <w:t>Konteiluak</w:t>
            </w:r>
            <w:proofErr w:type="spellEnd"/>
            <w:r>
              <w:rPr>
                <w:rFonts w:ascii="Arial" w:hAnsi="Arial"/>
                <w:sz w:val="20"/>
                <w:szCs w:val="20"/>
              </w:rPr>
              <w:t xml:space="preserve"> </w:t>
            </w:r>
            <w:proofErr w:type="spellStart"/>
            <w:r>
              <w:rPr>
                <w:rFonts w:ascii="Arial" w:hAnsi="Arial"/>
                <w:sz w:val="20"/>
                <w:szCs w:val="20"/>
              </w:rPr>
              <w:t>onetsi</w:t>
            </w:r>
            <w:proofErr w:type="spellEnd"/>
            <w:r>
              <w:rPr>
                <w:rFonts w:ascii="Arial" w:hAnsi="Arial"/>
                <w:sz w:val="20"/>
                <w:szCs w:val="20"/>
              </w:rPr>
              <w:t xml:space="preserve"> du</w:t>
            </w:r>
            <w:r w:rsidRPr="00F325BC">
              <w:rPr>
                <w:rFonts w:ascii="Arial" w:hAnsi="Arial"/>
                <w:sz w:val="20"/>
                <w:szCs w:val="20"/>
              </w:rPr>
              <w:t>.</w:t>
            </w:r>
          </w:p>
          <w:p w14:paraId="3169B98F" w14:textId="77777777" w:rsidR="002F4C0F" w:rsidRDefault="002F4C0F" w:rsidP="00F244CE">
            <w:pPr>
              <w:shd w:val="clear" w:color="auto" w:fill="FFFFFF"/>
              <w:spacing w:after="75"/>
              <w:jc w:val="both"/>
              <w:rPr>
                <w:rFonts w:ascii="Arial" w:hAnsi="Arial"/>
                <w:b/>
                <w:bCs/>
                <w:i/>
                <w:iCs/>
                <w:sz w:val="20"/>
                <w:szCs w:val="20"/>
              </w:rPr>
            </w:pPr>
          </w:p>
          <w:p w14:paraId="632FE2D3" w14:textId="77777777" w:rsidR="002F4C0F" w:rsidRPr="002F4C0F" w:rsidRDefault="002F4C0F" w:rsidP="00F244CE">
            <w:pPr>
              <w:shd w:val="clear" w:color="auto" w:fill="FFFFFF"/>
              <w:spacing w:after="75"/>
              <w:jc w:val="both"/>
              <w:rPr>
                <w:rFonts w:ascii="Arial" w:hAnsi="Arial"/>
                <w:b/>
                <w:bCs/>
                <w:i/>
                <w:iCs/>
                <w:sz w:val="16"/>
                <w:szCs w:val="16"/>
              </w:rPr>
            </w:pPr>
          </w:p>
          <w:p w14:paraId="1DAFCE83" w14:textId="73E75A52" w:rsidR="00E6036A" w:rsidRPr="00F325BC" w:rsidRDefault="002F4C0F" w:rsidP="00F244CE">
            <w:pPr>
              <w:shd w:val="clear" w:color="auto" w:fill="FFFFFF"/>
              <w:spacing w:after="180"/>
              <w:jc w:val="both"/>
              <w:rPr>
                <w:rFonts w:ascii="Arial" w:hAnsi="Arial" w:cs="Arial"/>
                <w:sz w:val="20"/>
                <w:szCs w:val="20"/>
              </w:rPr>
            </w:pPr>
            <w:proofErr w:type="spellStart"/>
            <w:proofErr w:type="gramStart"/>
            <w:r>
              <w:rPr>
                <w:rFonts w:ascii="Arial" w:hAnsi="Arial"/>
                <w:b/>
                <w:bCs/>
                <w:i/>
                <w:iCs/>
                <w:sz w:val="20"/>
                <w:szCs w:val="20"/>
              </w:rPr>
              <w:t>Bederatzi</w:t>
            </w:r>
            <w:r w:rsidR="00E6036A" w:rsidRPr="00F325BC">
              <w:rPr>
                <w:rFonts w:ascii="Arial" w:hAnsi="Arial"/>
                <w:b/>
                <w:bCs/>
                <w:i/>
                <w:iCs/>
                <w:sz w:val="20"/>
                <w:szCs w:val="20"/>
              </w:rPr>
              <w:t>garrena</w:t>
            </w:r>
            <w:proofErr w:type="spellEnd"/>
            <w:r w:rsidR="00E6036A" w:rsidRPr="00F325BC">
              <w:rPr>
                <w:rFonts w:ascii="Arial" w:hAnsi="Arial"/>
                <w:b/>
                <w:bCs/>
                <w:i/>
                <w:iCs/>
                <w:sz w:val="20"/>
                <w:szCs w:val="20"/>
              </w:rPr>
              <w:t>.–</w:t>
            </w:r>
            <w:proofErr w:type="gramEnd"/>
            <w:r w:rsidR="00E6036A" w:rsidRPr="00F325BC">
              <w:rPr>
                <w:rFonts w:ascii="Arial" w:hAnsi="Arial"/>
                <w:sz w:val="20"/>
                <w:szCs w:val="20"/>
              </w:rPr>
              <w:t xml:space="preserve"> </w:t>
            </w:r>
            <w:r w:rsidR="00B9537B" w:rsidRPr="00F325BC">
              <w:rPr>
                <w:rFonts w:ascii="Arial" w:hAnsi="Arial"/>
                <w:sz w:val="20"/>
                <w:szCs w:val="20"/>
              </w:rPr>
              <w:t>2025eko</w:t>
            </w:r>
            <w:r w:rsidR="00E6036A" w:rsidRPr="00F325BC">
              <w:rPr>
                <w:rFonts w:ascii="Arial" w:hAnsi="Arial"/>
                <w:sz w:val="20"/>
                <w:szCs w:val="20"/>
              </w:rPr>
              <w:t>...............</w:t>
            </w:r>
            <w:r w:rsidR="00B9537B" w:rsidRPr="00F325BC">
              <w:rPr>
                <w:rFonts w:ascii="Arial" w:hAnsi="Arial"/>
                <w:sz w:val="20"/>
                <w:szCs w:val="20"/>
              </w:rPr>
              <w:t>aren</w:t>
            </w:r>
            <w:r w:rsidR="00E6036A" w:rsidRPr="00F325BC">
              <w:rPr>
                <w:rFonts w:ascii="Arial" w:hAnsi="Arial"/>
                <w:sz w:val="20"/>
                <w:szCs w:val="20"/>
              </w:rPr>
              <w:t>................</w:t>
            </w:r>
            <w:r w:rsidR="00B9537B" w:rsidRPr="00F325BC">
              <w:rPr>
                <w:rFonts w:ascii="Arial" w:hAnsi="Arial"/>
                <w:sz w:val="20"/>
                <w:szCs w:val="20"/>
              </w:rPr>
              <w:t xml:space="preserve"> </w:t>
            </w:r>
            <w:r w:rsidR="00E6036A" w:rsidRPr="00F325BC">
              <w:rPr>
                <w:rFonts w:ascii="Arial" w:hAnsi="Arial"/>
                <w:sz w:val="20"/>
                <w:szCs w:val="20"/>
              </w:rPr>
              <w:t xml:space="preserve">..(e)(a)n, </w:t>
            </w:r>
            <w:proofErr w:type="spellStart"/>
            <w:r w:rsidR="00E6036A" w:rsidRPr="00F325BC">
              <w:rPr>
                <w:rFonts w:ascii="Arial" w:hAnsi="Arial"/>
                <w:sz w:val="20"/>
                <w:szCs w:val="20"/>
              </w:rPr>
              <w:t>hitzarmenaren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proiektua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Eusko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Legebiltzarrera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igorri</w:t>
            </w:r>
            <w:proofErr w:type="spellEnd"/>
            <w:r w:rsidR="00E6036A" w:rsidRPr="00F325BC">
              <w:rPr>
                <w:rFonts w:ascii="Arial" w:hAnsi="Arial"/>
                <w:sz w:val="20"/>
                <w:szCs w:val="20"/>
              </w:rPr>
              <w:t xml:space="preserve"> zen, </w:t>
            </w:r>
            <w:proofErr w:type="spellStart"/>
            <w:r w:rsidR="00E6036A" w:rsidRPr="00F325BC">
              <w:rPr>
                <w:rFonts w:ascii="Arial" w:hAnsi="Arial"/>
                <w:sz w:val="20"/>
                <w:szCs w:val="20"/>
              </w:rPr>
              <w:t>Eusko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Jaurlaritzaren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ekainaren</w:t>
            </w:r>
            <w:proofErr w:type="spellEnd"/>
            <w:r w:rsidR="00E6036A" w:rsidRPr="00F325BC">
              <w:rPr>
                <w:rFonts w:ascii="Arial" w:hAnsi="Arial"/>
                <w:sz w:val="20"/>
                <w:szCs w:val="20"/>
              </w:rPr>
              <w:t xml:space="preserve"> 30eko 7/1981 </w:t>
            </w:r>
            <w:proofErr w:type="spellStart"/>
            <w:r w:rsidR="00E6036A" w:rsidRPr="00F325BC">
              <w:rPr>
                <w:rFonts w:ascii="Arial" w:hAnsi="Arial"/>
                <w:sz w:val="20"/>
                <w:szCs w:val="20"/>
              </w:rPr>
              <w:t>Legearen</w:t>
            </w:r>
            <w:proofErr w:type="spellEnd"/>
            <w:r w:rsidR="00E6036A" w:rsidRPr="00F325BC">
              <w:rPr>
                <w:rFonts w:ascii="Arial" w:hAnsi="Arial"/>
                <w:sz w:val="20"/>
                <w:szCs w:val="20"/>
              </w:rPr>
              <w:t xml:space="preserve"> 18.a) </w:t>
            </w:r>
            <w:proofErr w:type="spellStart"/>
            <w:r w:rsidR="00E6036A" w:rsidRPr="00F325BC">
              <w:rPr>
                <w:rFonts w:ascii="Arial" w:hAnsi="Arial"/>
                <w:sz w:val="20"/>
                <w:szCs w:val="20"/>
              </w:rPr>
              <w:t>artikuluan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ezarritako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komunikazioaren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ondorioetarako</w:t>
            </w:r>
            <w:proofErr w:type="spellEnd"/>
            <w:r w:rsidR="00E6036A" w:rsidRPr="00F325BC">
              <w:rPr>
                <w:rFonts w:ascii="Arial" w:hAnsi="Arial"/>
                <w:sz w:val="20"/>
                <w:szCs w:val="20"/>
              </w:rPr>
              <w:t>.</w:t>
            </w:r>
          </w:p>
          <w:p w14:paraId="7C92370D" w14:textId="77777777" w:rsidR="00E6036A" w:rsidRPr="00F325BC" w:rsidRDefault="00E6036A" w:rsidP="00E6036A">
            <w:pPr>
              <w:shd w:val="clear" w:color="auto" w:fill="FFFFFF"/>
              <w:spacing w:before="100" w:beforeAutospacing="1" w:after="75"/>
              <w:jc w:val="both"/>
              <w:rPr>
                <w:rFonts w:ascii="Arial" w:hAnsi="Arial" w:cs="Arial"/>
                <w:sz w:val="20"/>
                <w:szCs w:val="20"/>
              </w:rPr>
            </w:pPr>
          </w:p>
          <w:p w14:paraId="1056E829" w14:textId="77777777" w:rsidR="00E6036A" w:rsidRPr="00F325BC" w:rsidRDefault="00E6036A" w:rsidP="002F4C0F">
            <w:pPr>
              <w:shd w:val="clear" w:color="auto" w:fill="FFFFFF"/>
              <w:spacing w:before="120" w:after="360"/>
              <w:jc w:val="center"/>
              <w:rPr>
                <w:rFonts w:ascii="Arial" w:hAnsi="Arial" w:cs="Arial"/>
                <w:b/>
                <w:sz w:val="20"/>
                <w:szCs w:val="20"/>
              </w:rPr>
            </w:pPr>
            <w:r w:rsidRPr="00F325BC">
              <w:rPr>
                <w:rFonts w:ascii="Arial" w:hAnsi="Arial"/>
                <w:b/>
                <w:sz w:val="20"/>
                <w:szCs w:val="20"/>
              </w:rPr>
              <w:t>KLAUSULAK</w:t>
            </w:r>
          </w:p>
          <w:p w14:paraId="68EEB16E" w14:textId="52D0A6CF" w:rsidR="00A916C3" w:rsidRPr="00F325BC" w:rsidRDefault="00E6036A" w:rsidP="006B3A91">
            <w:pPr>
              <w:shd w:val="clear" w:color="auto" w:fill="FFFFFF"/>
              <w:spacing w:before="100" w:beforeAutospacing="1" w:after="600"/>
              <w:jc w:val="both"/>
              <w:rPr>
                <w:rFonts w:ascii="Arial" w:hAnsi="Arial" w:cs="Arial"/>
                <w:b/>
                <w:sz w:val="20"/>
                <w:szCs w:val="20"/>
              </w:rPr>
            </w:pPr>
            <w:proofErr w:type="spellStart"/>
            <w:r w:rsidRPr="00F325BC">
              <w:rPr>
                <w:rFonts w:ascii="Arial" w:hAnsi="Arial"/>
                <w:b/>
                <w:bCs/>
                <w:i/>
                <w:iCs/>
                <w:sz w:val="20"/>
                <w:szCs w:val="20"/>
              </w:rPr>
              <w:t>Lehenengoa</w:t>
            </w:r>
            <w:proofErr w:type="spellEnd"/>
            <w:r w:rsidRPr="00F325BC">
              <w:rPr>
                <w:rFonts w:ascii="Arial" w:hAnsi="Arial"/>
                <w:b/>
                <w:bCs/>
                <w:i/>
                <w:iCs/>
                <w:sz w:val="20"/>
                <w:szCs w:val="20"/>
              </w:rPr>
              <w:t>.–</w:t>
            </w:r>
            <w:r w:rsidR="00A916C3" w:rsidRPr="00F325BC">
              <w:rPr>
                <w:rFonts w:ascii="Arial" w:hAnsi="Arial"/>
                <w:sz w:val="22"/>
              </w:rPr>
              <w:t xml:space="preserve"> </w:t>
            </w:r>
            <w:proofErr w:type="spellStart"/>
            <w:r w:rsidR="00A916C3" w:rsidRPr="00F325BC">
              <w:rPr>
                <w:rFonts w:ascii="Arial" w:hAnsi="Arial"/>
                <w:sz w:val="20"/>
                <w:szCs w:val="20"/>
              </w:rPr>
              <w:t>Hitzarmen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honen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xedea</w:t>
            </w:r>
            <w:proofErr w:type="spellEnd"/>
            <w:r w:rsidR="00A916C3" w:rsidRPr="00F325BC">
              <w:rPr>
                <w:rFonts w:ascii="Arial" w:hAnsi="Arial"/>
                <w:sz w:val="20"/>
                <w:szCs w:val="20"/>
              </w:rPr>
              <w:t xml:space="preserve"> da </w:t>
            </w:r>
            <w:proofErr w:type="spellStart"/>
            <w:r w:rsidR="00A916C3" w:rsidRPr="00F325BC">
              <w:rPr>
                <w:rFonts w:ascii="Arial" w:hAnsi="Arial"/>
                <w:sz w:val="20"/>
                <w:szCs w:val="20"/>
              </w:rPr>
              <w:t>Euskal</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Autonomia</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Erkidegoko</w:t>
            </w:r>
            <w:proofErr w:type="spellEnd"/>
            <w:r w:rsidR="00A916C3" w:rsidRPr="00F325BC">
              <w:rPr>
                <w:rFonts w:ascii="Arial" w:hAnsi="Arial"/>
                <w:sz w:val="20"/>
                <w:szCs w:val="20"/>
              </w:rPr>
              <w:t xml:space="preserve"> Organismo </w:t>
            </w:r>
            <w:proofErr w:type="spellStart"/>
            <w:r w:rsidR="00A916C3" w:rsidRPr="00F325BC">
              <w:rPr>
                <w:rFonts w:ascii="Arial" w:hAnsi="Arial"/>
                <w:sz w:val="20"/>
                <w:szCs w:val="20"/>
              </w:rPr>
              <w:t>Ordaintzailearen</w:t>
            </w:r>
            <w:proofErr w:type="spellEnd"/>
            <w:r w:rsidR="00A916C3" w:rsidRPr="00F325BC">
              <w:rPr>
                <w:rFonts w:ascii="Arial" w:hAnsi="Arial"/>
                <w:sz w:val="20"/>
                <w:szCs w:val="20"/>
              </w:rPr>
              <w:t xml:space="preserve"> eta </w:t>
            </w:r>
            <w:proofErr w:type="spellStart"/>
            <w:r w:rsidR="006B3A91" w:rsidRPr="00F325BC">
              <w:rPr>
                <w:rFonts w:ascii="Arial" w:hAnsi="Arial"/>
                <w:sz w:val="20"/>
                <w:szCs w:val="20"/>
              </w:rPr>
              <w:t>Arabako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Foru</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Aldundiaren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artean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egon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behar</w:t>
            </w:r>
            <w:proofErr w:type="spellEnd"/>
            <w:r w:rsidR="00A916C3" w:rsidRPr="00F325BC">
              <w:rPr>
                <w:rFonts w:ascii="Arial" w:hAnsi="Arial"/>
                <w:sz w:val="20"/>
                <w:szCs w:val="20"/>
              </w:rPr>
              <w:t xml:space="preserve"> den </w:t>
            </w:r>
            <w:proofErr w:type="spellStart"/>
            <w:r w:rsidR="00A916C3" w:rsidRPr="00F325BC">
              <w:rPr>
                <w:rFonts w:ascii="Arial" w:hAnsi="Arial"/>
                <w:sz w:val="20"/>
                <w:szCs w:val="20"/>
              </w:rPr>
              <w:t>lankidetza</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ezartzea</w:t>
            </w:r>
            <w:proofErr w:type="spellEnd"/>
            <w:r w:rsidR="00A916C3" w:rsidRPr="00F325BC">
              <w:rPr>
                <w:rFonts w:ascii="Arial" w:hAnsi="Arial"/>
                <w:sz w:val="20"/>
                <w:szCs w:val="20"/>
              </w:rPr>
              <w:t xml:space="preserve">, NEBF eta LGENF </w:t>
            </w:r>
            <w:proofErr w:type="spellStart"/>
            <w:r w:rsidR="00A916C3" w:rsidRPr="00F325BC">
              <w:rPr>
                <w:rFonts w:ascii="Arial" w:hAnsi="Arial"/>
                <w:sz w:val="20"/>
                <w:szCs w:val="20"/>
              </w:rPr>
              <w:t>Europako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funtsen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kargura</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finantzaturiko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esku-hartzeei</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loturik</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aipatu</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foru-aldundiak</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administrazio-kontrolen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eskabideak</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jasotzeko</w:t>
            </w:r>
            <w:proofErr w:type="spellEnd"/>
            <w:r w:rsidR="00A916C3" w:rsidRPr="00F325BC">
              <w:rPr>
                <w:rFonts w:ascii="Arial" w:hAnsi="Arial"/>
                <w:sz w:val="20"/>
                <w:szCs w:val="20"/>
              </w:rPr>
              <w:t xml:space="preserve"> eta </w:t>
            </w:r>
            <w:proofErr w:type="spellStart"/>
            <w:r w:rsidR="00A916C3" w:rsidRPr="00F325BC">
              <w:rPr>
                <w:rFonts w:ascii="Arial" w:hAnsi="Arial"/>
                <w:sz w:val="20"/>
                <w:szCs w:val="20"/>
              </w:rPr>
              <w:t>kontrol</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horiek</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bertatik</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bertara</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egiteko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jarduerak</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eskuordetzeari</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dagokionez</w:t>
            </w:r>
            <w:proofErr w:type="spellEnd"/>
            <w:r w:rsidR="00A916C3" w:rsidRPr="00F325BC">
              <w:rPr>
                <w:rFonts w:ascii="Arial" w:hAnsi="Arial"/>
                <w:sz w:val="20"/>
                <w:szCs w:val="20"/>
              </w:rPr>
              <w:t xml:space="preserve">, bat </w:t>
            </w:r>
            <w:proofErr w:type="spellStart"/>
            <w:r w:rsidR="00A916C3" w:rsidRPr="00F325BC">
              <w:rPr>
                <w:rFonts w:ascii="Arial" w:hAnsi="Arial"/>
                <w:sz w:val="20"/>
                <w:szCs w:val="20"/>
              </w:rPr>
              <w:t>etorriz</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honako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hauetan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xedatutakoarekin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Batzordearen</w:t>
            </w:r>
            <w:proofErr w:type="spellEnd"/>
            <w:r w:rsidR="00A916C3" w:rsidRPr="00F325BC">
              <w:rPr>
                <w:rFonts w:ascii="Arial" w:hAnsi="Arial"/>
                <w:sz w:val="20"/>
                <w:szCs w:val="20"/>
              </w:rPr>
              <w:t xml:space="preserve"> 2021eko </w:t>
            </w:r>
            <w:proofErr w:type="spellStart"/>
            <w:r w:rsidR="00A916C3" w:rsidRPr="00F325BC">
              <w:rPr>
                <w:rFonts w:ascii="Arial" w:hAnsi="Arial"/>
                <w:sz w:val="20"/>
                <w:szCs w:val="20"/>
              </w:rPr>
              <w:t>abenduaren</w:t>
            </w:r>
            <w:proofErr w:type="spellEnd"/>
            <w:r w:rsidR="00A916C3" w:rsidRPr="00F325BC">
              <w:rPr>
                <w:rFonts w:ascii="Arial" w:hAnsi="Arial"/>
                <w:sz w:val="20"/>
                <w:szCs w:val="20"/>
              </w:rPr>
              <w:t xml:space="preserve"> 7ko 2022/127 (EB) </w:t>
            </w:r>
            <w:proofErr w:type="spellStart"/>
            <w:r w:rsidR="00A916C3" w:rsidRPr="00F325BC">
              <w:rPr>
                <w:rFonts w:ascii="Arial" w:hAnsi="Arial"/>
                <w:sz w:val="20"/>
                <w:szCs w:val="20"/>
              </w:rPr>
              <w:t>Erregelamendu</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Eskuordetuaren</w:t>
            </w:r>
            <w:proofErr w:type="spellEnd"/>
            <w:r w:rsidR="00A916C3" w:rsidRPr="00F325BC">
              <w:rPr>
                <w:rFonts w:ascii="Arial" w:hAnsi="Arial"/>
                <w:sz w:val="20"/>
                <w:szCs w:val="20"/>
              </w:rPr>
              <w:t xml:space="preserve"> I. </w:t>
            </w:r>
            <w:proofErr w:type="spellStart"/>
            <w:r w:rsidR="00A916C3" w:rsidRPr="00F325BC">
              <w:rPr>
                <w:rFonts w:ascii="Arial" w:hAnsi="Arial"/>
                <w:sz w:val="20"/>
                <w:szCs w:val="20"/>
              </w:rPr>
              <w:t>eranskinaren</w:t>
            </w:r>
            <w:proofErr w:type="spellEnd"/>
            <w:r w:rsidR="00A916C3" w:rsidRPr="00F325BC">
              <w:rPr>
                <w:rFonts w:ascii="Arial" w:hAnsi="Arial"/>
                <w:sz w:val="20"/>
                <w:szCs w:val="20"/>
              </w:rPr>
              <w:t xml:space="preserve"> 1. </w:t>
            </w:r>
            <w:proofErr w:type="spellStart"/>
            <w:r w:rsidR="00A916C3" w:rsidRPr="00F325BC">
              <w:rPr>
                <w:rFonts w:ascii="Arial" w:hAnsi="Arial"/>
                <w:sz w:val="20"/>
                <w:szCs w:val="20"/>
              </w:rPr>
              <w:t>puntuko</w:t>
            </w:r>
            <w:proofErr w:type="spellEnd"/>
            <w:r w:rsidR="00A916C3" w:rsidRPr="00F325BC">
              <w:rPr>
                <w:rFonts w:ascii="Arial" w:hAnsi="Arial"/>
                <w:sz w:val="20"/>
                <w:szCs w:val="20"/>
              </w:rPr>
              <w:t xml:space="preserve"> D letra; </w:t>
            </w:r>
            <w:proofErr w:type="spellStart"/>
            <w:r w:rsidR="00A916C3" w:rsidRPr="00F325BC">
              <w:rPr>
                <w:rFonts w:ascii="Arial" w:hAnsi="Arial"/>
                <w:sz w:val="20"/>
                <w:szCs w:val="20"/>
              </w:rPr>
              <w:t>abenduaren</w:t>
            </w:r>
            <w:proofErr w:type="spellEnd"/>
            <w:r w:rsidR="00A916C3" w:rsidRPr="00F325BC">
              <w:rPr>
                <w:rFonts w:ascii="Arial" w:hAnsi="Arial"/>
                <w:sz w:val="20"/>
                <w:szCs w:val="20"/>
              </w:rPr>
              <w:t xml:space="preserve"> </w:t>
            </w:r>
            <w:r w:rsidR="00A916C3" w:rsidRPr="00F325BC">
              <w:rPr>
                <w:rFonts w:ascii="Arial" w:hAnsi="Arial"/>
                <w:sz w:val="20"/>
                <w:szCs w:val="20"/>
              </w:rPr>
              <w:lastRenderedPageBreak/>
              <w:t xml:space="preserve">9ko 275/2020 </w:t>
            </w:r>
            <w:proofErr w:type="spellStart"/>
            <w:r w:rsidR="00A916C3" w:rsidRPr="00F325BC">
              <w:rPr>
                <w:rFonts w:ascii="Arial" w:hAnsi="Arial"/>
                <w:sz w:val="20"/>
                <w:szCs w:val="20"/>
              </w:rPr>
              <w:t>Dekretua</w:t>
            </w:r>
            <w:proofErr w:type="spellEnd"/>
            <w:r w:rsidR="00A916C3" w:rsidRPr="00F325BC">
              <w:rPr>
                <w:rFonts w:ascii="Arial" w:hAnsi="Arial"/>
                <w:sz w:val="20"/>
                <w:szCs w:val="20"/>
              </w:rPr>
              <w:t xml:space="preserve">, NEBF Nekazaritzako </w:t>
            </w:r>
            <w:proofErr w:type="spellStart"/>
            <w:r w:rsidR="00A916C3" w:rsidRPr="00F325BC">
              <w:rPr>
                <w:rFonts w:ascii="Arial" w:hAnsi="Arial"/>
                <w:sz w:val="20"/>
                <w:szCs w:val="20"/>
              </w:rPr>
              <w:t>Europako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Berme</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Funtsak</w:t>
            </w:r>
            <w:proofErr w:type="spellEnd"/>
            <w:r w:rsidR="00A916C3" w:rsidRPr="00F325BC">
              <w:rPr>
                <w:rFonts w:ascii="Arial" w:hAnsi="Arial"/>
                <w:sz w:val="20"/>
                <w:szCs w:val="20"/>
              </w:rPr>
              <w:t xml:space="preserve"> eta LGENF Landa </w:t>
            </w:r>
            <w:proofErr w:type="spellStart"/>
            <w:r w:rsidR="00A916C3" w:rsidRPr="00F325BC">
              <w:rPr>
                <w:rFonts w:ascii="Arial" w:hAnsi="Arial"/>
                <w:sz w:val="20"/>
                <w:szCs w:val="20"/>
              </w:rPr>
              <w:t>Garapenerako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Europako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Nekazaritza</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Funtsak</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finantzatutako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gastuen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EAEko</w:t>
            </w:r>
            <w:proofErr w:type="spellEnd"/>
            <w:r w:rsidR="00A916C3" w:rsidRPr="00F325BC">
              <w:rPr>
                <w:rFonts w:ascii="Arial" w:hAnsi="Arial"/>
                <w:sz w:val="20"/>
                <w:szCs w:val="20"/>
              </w:rPr>
              <w:t xml:space="preserve"> Organismo </w:t>
            </w:r>
            <w:proofErr w:type="spellStart"/>
            <w:r w:rsidR="00A916C3" w:rsidRPr="00F325BC">
              <w:rPr>
                <w:rFonts w:ascii="Arial" w:hAnsi="Arial"/>
                <w:sz w:val="20"/>
                <w:szCs w:val="20"/>
              </w:rPr>
              <w:t>Ordaintzailearen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antolakuntza</w:t>
            </w:r>
            <w:proofErr w:type="spellEnd"/>
            <w:r w:rsidR="00A916C3" w:rsidRPr="00F325BC">
              <w:rPr>
                <w:rFonts w:ascii="Arial" w:hAnsi="Arial"/>
                <w:sz w:val="20"/>
                <w:szCs w:val="20"/>
              </w:rPr>
              <w:t xml:space="preserve"> eta </w:t>
            </w:r>
            <w:proofErr w:type="spellStart"/>
            <w:r w:rsidR="00A916C3" w:rsidRPr="00F325BC">
              <w:rPr>
                <w:rFonts w:ascii="Arial" w:hAnsi="Arial"/>
                <w:sz w:val="20"/>
                <w:szCs w:val="20"/>
              </w:rPr>
              <w:t>funtzionamendu-araubidea</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ezartzen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duena</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Europako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Parlamentuaren</w:t>
            </w:r>
            <w:proofErr w:type="spellEnd"/>
            <w:r w:rsidR="00A916C3" w:rsidRPr="00F325BC">
              <w:rPr>
                <w:rFonts w:ascii="Arial" w:hAnsi="Arial"/>
                <w:sz w:val="20"/>
                <w:szCs w:val="20"/>
              </w:rPr>
              <w:t xml:space="preserve"> eta </w:t>
            </w:r>
            <w:proofErr w:type="spellStart"/>
            <w:r w:rsidR="00A916C3" w:rsidRPr="00F325BC">
              <w:rPr>
                <w:rFonts w:ascii="Arial" w:hAnsi="Arial"/>
                <w:sz w:val="20"/>
                <w:szCs w:val="20"/>
              </w:rPr>
              <w:t>Kontseiluaren</w:t>
            </w:r>
            <w:proofErr w:type="spellEnd"/>
            <w:r w:rsidR="00A916C3" w:rsidRPr="00F325BC">
              <w:rPr>
                <w:rFonts w:ascii="Arial" w:hAnsi="Arial"/>
                <w:sz w:val="20"/>
                <w:szCs w:val="20"/>
              </w:rPr>
              <w:t xml:space="preserve"> 2021/2116 </w:t>
            </w:r>
            <w:proofErr w:type="spellStart"/>
            <w:r w:rsidR="00A916C3" w:rsidRPr="00F325BC">
              <w:rPr>
                <w:rFonts w:ascii="Arial" w:hAnsi="Arial"/>
                <w:sz w:val="20"/>
                <w:szCs w:val="20"/>
              </w:rPr>
              <w:t>Erregelamenduan</w:t>
            </w:r>
            <w:proofErr w:type="spellEnd"/>
            <w:r w:rsidR="00A916C3" w:rsidRPr="00F325BC">
              <w:rPr>
                <w:rFonts w:ascii="Arial" w:hAnsi="Arial"/>
                <w:sz w:val="20"/>
                <w:szCs w:val="20"/>
              </w:rPr>
              <w:t xml:space="preserve"> (EB) eta </w:t>
            </w:r>
            <w:proofErr w:type="spellStart"/>
            <w:r w:rsidR="00A916C3" w:rsidRPr="00F325BC">
              <w:rPr>
                <w:rFonts w:ascii="Arial" w:hAnsi="Arial"/>
                <w:sz w:val="20"/>
                <w:szCs w:val="20"/>
              </w:rPr>
              <w:t>Batzordearen</w:t>
            </w:r>
            <w:proofErr w:type="spellEnd"/>
            <w:r w:rsidR="00A916C3" w:rsidRPr="00F325BC">
              <w:rPr>
                <w:rFonts w:ascii="Arial" w:hAnsi="Arial"/>
                <w:sz w:val="20"/>
                <w:szCs w:val="20"/>
              </w:rPr>
              <w:t xml:space="preserve"> 2022/127 </w:t>
            </w:r>
            <w:proofErr w:type="spellStart"/>
            <w:r w:rsidR="00A916C3" w:rsidRPr="00F325BC">
              <w:rPr>
                <w:rFonts w:ascii="Arial" w:hAnsi="Arial"/>
                <w:sz w:val="20"/>
                <w:szCs w:val="20"/>
              </w:rPr>
              <w:t>Erregelamendu</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Eskuordetuan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ezarritako</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eremu</w:t>
            </w:r>
            <w:proofErr w:type="spellEnd"/>
            <w:r w:rsidR="00A916C3" w:rsidRPr="00F325BC">
              <w:rPr>
                <w:rFonts w:ascii="Arial" w:hAnsi="Arial"/>
                <w:sz w:val="20"/>
                <w:szCs w:val="20"/>
              </w:rPr>
              <w:t xml:space="preserve"> eta </w:t>
            </w:r>
            <w:proofErr w:type="spellStart"/>
            <w:r w:rsidR="00A916C3" w:rsidRPr="00F325BC">
              <w:rPr>
                <w:rFonts w:ascii="Arial" w:hAnsi="Arial"/>
                <w:sz w:val="20"/>
                <w:szCs w:val="20"/>
              </w:rPr>
              <w:t>erregulazioaren</w:t>
            </w:r>
            <w:proofErr w:type="spellEnd"/>
            <w:r w:rsidR="00A916C3" w:rsidRPr="00F325BC">
              <w:rPr>
                <w:rFonts w:ascii="Arial" w:hAnsi="Arial"/>
                <w:sz w:val="20"/>
                <w:szCs w:val="20"/>
              </w:rPr>
              <w:t xml:space="preserve"> </w:t>
            </w:r>
            <w:proofErr w:type="spellStart"/>
            <w:r w:rsidR="00A916C3" w:rsidRPr="00F325BC">
              <w:rPr>
                <w:rFonts w:ascii="Arial" w:hAnsi="Arial"/>
                <w:sz w:val="20"/>
                <w:szCs w:val="20"/>
              </w:rPr>
              <w:t>barruan</w:t>
            </w:r>
            <w:proofErr w:type="spellEnd"/>
            <w:r w:rsidRPr="00F325BC">
              <w:rPr>
                <w:rFonts w:ascii="Arial" w:hAnsi="Arial"/>
                <w:sz w:val="20"/>
                <w:szCs w:val="20"/>
              </w:rPr>
              <w:t>.</w:t>
            </w:r>
          </w:p>
          <w:p w14:paraId="656480EB" w14:textId="4F436E86" w:rsidR="00E6036A" w:rsidRPr="00F325BC" w:rsidRDefault="00E6036A" w:rsidP="00D609B9">
            <w:pPr>
              <w:shd w:val="clear" w:color="auto" w:fill="FFFFFF"/>
              <w:spacing w:before="300" w:after="75"/>
              <w:jc w:val="both"/>
              <w:rPr>
                <w:rFonts w:ascii="Arial" w:hAnsi="Arial"/>
                <w:b/>
                <w:bCs/>
                <w:i/>
                <w:iCs/>
                <w:sz w:val="20"/>
                <w:szCs w:val="20"/>
              </w:rPr>
            </w:pPr>
            <w:proofErr w:type="spellStart"/>
            <w:proofErr w:type="gramStart"/>
            <w:r w:rsidRPr="00F325BC">
              <w:rPr>
                <w:rFonts w:ascii="Arial" w:hAnsi="Arial"/>
                <w:b/>
                <w:bCs/>
                <w:i/>
                <w:iCs/>
                <w:sz w:val="20"/>
                <w:szCs w:val="20"/>
              </w:rPr>
              <w:t>Bigarrena</w:t>
            </w:r>
            <w:proofErr w:type="spellEnd"/>
            <w:r w:rsidRPr="00F325BC">
              <w:rPr>
                <w:rFonts w:ascii="Arial" w:hAnsi="Arial"/>
                <w:b/>
                <w:bCs/>
                <w:i/>
                <w:iCs/>
                <w:sz w:val="20"/>
                <w:szCs w:val="20"/>
              </w:rPr>
              <w:t>.–</w:t>
            </w:r>
            <w:proofErr w:type="gramEnd"/>
            <w:r w:rsidRPr="00F325BC">
              <w:rPr>
                <w:rFonts w:ascii="Arial" w:hAnsi="Arial"/>
                <w:sz w:val="20"/>
                <w:szCs w:val="20"/>
              </w:rPr>
              <w:t xml:space="preserve"> </w:t>
            </w:r>
            <w:proofErr w:type="spellStart"/>
            <w:r w:rsidRPr="00F325BC">
              <w:rPr>
                <w:rFonts w:ascii="Arial" w:hAnsi="Arial"/>
                <w:b/>
                <w:bCs/>
                <w:i/>
                <w:iCs/>
                <w:sz w:val="20"/>
                <w:szCs w:val="20"/>
              </w:rPr>
              <w:t>NEBF</w:t>
            </w:r>
            <w:r w:rsidR="002C4AC4" w:rsidRPr="00F325BC">
              <w:rPr>
                <w:rFonts w:ascii="Arial" w:hAnsi="Arial"/>
                <w:b/>
                <w:bCs/>
                <w:i/>
                <w:iCs/>
                <w:sz w:val="20"/>
                <w:szCs w:val="20"/>
              </w:rPr>
              <w:t>aren</w:t>
            </w:r>
            <w:proofErr w:type="spellEnd"/>
            <w:r w:rsidR="002C4AC4" w:rsidRPr="00F325BC">
              <w:rPr>
                <w:rFonts w:ascii="Arial" w:hAnsi="Arial"/>
                <w:b/>
                <w:bCs/>
                <w:i/>
                <w:iCs/>
                <w:sz w:val="20"/>
                <w:szCs w:val="20"/>
              </w:rPr>
              <w:t xml:space="preserve"> </w:t>
            </w:r>
            <w:proofErr w:type="spellStart"/>
            <w:r w:rsidR="002C4AC4" w:rsidRPr="00F325BC">
              <w:rPr>
                <w:rFonts w:ascii="Arial" w:hAnsi="Arial"/>
                <w:b/>
                <w:bCs/>
                <w:i/>
                <w:iCs/>
                <w:sz w:val="20"/>
                <w:szCs w:val="20"/>
              </w:rPr>
              <w:t>konturako</w:t>
            </w:r>
            <w:proofErr w:type="spellEnd"/>
            <w:r w:rsidR="002C4AC4" w:rsidRPr="00F325BC">
              <w:rPr>
                <w:rFonts w:ascii="Arial" w:hAnsi="Arial"/>
                <w:b/>
                <w:bCs/>
                <w:i/>
                <w:iCs/>
                <w:sz w:val="20"/>
                <w:szCs w:val="20"/>
              </w:rPr>
              <w:t xml:space="preserve"> </w:t>
            </w:r>
            <w:proofErr w:type="spellStart"/>
            <w:r w:rsidR="002C4AC4" w:rsidRPr="00F325BC">
              <w:rPr>
                <w:rFonts w:ascii="Arial" w:hAnsi="Arial"/>
                <w:b/>
                <w:bCs/>
                <w:i/>
                <w:iCs/>
                <w:sz w:val="20"/>
                <w:szCs w:val="20"/>
              </w:rPr>
              <w:t>esku-hartzeak</w:t>
            </w:r>
            <w:proofErr w:type="spellEnd"/>
            <w:r w:rsidRPr="00F325BC">
              <w:rPr>
                <w:rFonts w:ascii="Arial" w:hAnsi="Arial"/>
                <w:b/>
                <w:bCs/>
                <w:i/>
                <w:iCs/>
                <w:sz w:val="20"/>
                <w:szCs w:val="20"/>
              </w:rPr>
              <w:t>.</w:t>
            </w:r>
          </w:p>
          <w:p w14:paraId="1E41D204" w14:textId="77777777"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1. Esku-hartzeak.</w:t>
            </w:r>
          </w:p>
          <w:p w14:paraId="5E22AFCE" w14:textId="77777777" w:rsidR="002E64A4" w:rsidRPr="00F325BC" w:rsidRDefault="002E64A4" w:rsidP="002E64A4">
            <w:pPr>
              <w:shd w:val="clear" w:color="auto" w:fill="FFFFFF"/>
              <w:jc w:val="both"/>
              <w:rPr>
                <w:rFonts w:ascii="Arial" w:hAnsi="Arial" w:cs="Arial"/>
                <w:sz w:val="20"/>
                <w:szCs w:val="20"/>
                <w:lang w:val="eu-ES" w:eastAsia="es-ES_tradnl"/>
              </w:rPr>
            </w:pPr>
          </w:p>
          <w:p w14:paraId="0D4E1772" w14:textId="2F7AE0E7"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Klausula honetako esku-hartzeak </w:t>
            </w:r>
            <w:proofErr w:type="spellStart"/>
            <w:r w:rsidRPr="00F325BC">
              <w:rPr>
                <w:rFonts w:ascii="Arial" w:hAnsi="Arial"/>
                <w:sz w:val="20"/>
                <w:szCs w:val="20"/>
                <w:lang w:val="eu-ES" w:eastAsia="es-ES_tradnl"/>
              </w:rPr>
              <w:t>NBEFaren</w:t>
            </w:r>
            <w:proofErr w:type="spellEnd"/>
            <w:r w:rsidRPr="00F325BC">
              <w:rPr>
                <w:rFonts w:ascii="Arial" w:hAnsi="Arial"/>
                <w:sz w:val="20"/>
                <w:szCs w:val="20"/>
                <w:lang w:val="eu-ES" w:eastAsia="es-ES_tradnl"/>
              </w:rPr>
              <w:t xml:space="preserve"> konturakoak dira: zuzeneko ordainketak edo esku-hartze sektorialak izan daitezke, mahastia berregituratzera eta birmoldatzera, uzta berdera eta erlezaintza-sektorera bideratzeko.</w:t>
            </w:r>
          </w:p>
          <w:p w14:paraId="4F392ADF" w14:textId="77777777" w:rsidR="002E64A4" w:rsidRPr="00F325BC" w:rsidRDefault="002E64A4" w:rsidP="002E64A4">
            <w:pPr>
              <w:shd w:val="clear" w:color="auto" w:fill="FFFFFF"/>
              <w:jc w:val="both"/>
              <w:rPr>
                <w:rFonts w:ascii="Arial" w:hAnsi="Arial" w:cs="Arial"/>
                <w:sz w:val="20"/>
                <w:szCs w:val="20"/>
                <w:lang w:val="eu-ES" w:eastAsia="es-ES_tradnl"/>
              </w:rPr>
            </w:pPr>
          </w:p>
          <w:p w14:paraId="07E621A5" w14:textId="77777777"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2.- Jarduera hauek eskuordetu ahalko dira. </w:t>
            </w:r>
          </w:p>
          <w:p w14:paraId="22A57762" w14:textId="77777777" w:rsidR="002E64A4" w:rsidRPr="00F325BC" w:rsidRDefault="002E64A4" w:rsidP="002E64A4">
            <w:pPr>
              <w:shd w:val="clear" w:color="auto" w:fill="FFFFFF"/>
              <w:jc w:val="both"/>
              <w:rPr>
                <w:rFonts w:ascii="Arial" w:hAnsi="Arial" w:cs="Arial"/>
                <w:sz w:val="20"/>
                <w:szCs w:val="20"/>
                <w:lang w:val="eu-ES" w:eastAsia="es-ES_tradnl"/>
              </w:rPr>
            </w:pPr>
          </w:p>
          <w:p w14:paraId="25AFA1DE" w14:textId="77777777" w:rsidR="00F65ACD" w:rsidRPr="00F325BC" w:rsidRDefault="00F65ACD" w:rsidP="002E64A4">
            <w:pPr>
              <w:shd w:val="clear" w:color="auto" w:fill="FFFFFF"/>
              <w:jc w:val="both"/>
              <w:rPr>
                <w:rFonts w:ascii="Arial" w:hAnsi="Arial" w:cs="Arial"/>
                <w:sz w:val="20"/>
                <w:szCs w:val="20"/>
                <w:lang w:val="eu-ES" w:eastAsia="es-ES_tradnl"/>
              </w:rPr>
            </w:pPr>
          </w:p>
          <w:p w14:paraId="40E1A62B" w14:textId="77777777" w:rsidR="002E64A4" w:rsidRPr="00F325BC" w:rsidRDefault="002E64A4" w:rsidP="002E64A4">
            <w:pPr>
              <w:numPr>
                <w:ilvl w:val="0"/>
                <w:numId w:val="20"/>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Eskabideak jasotzea.</w:t>
            </w:r>
          </w:p>
          <w:p w14:paraId="2BB0A8F9" w14:textId="77777777" w:rsidR="002E64A4" w:rsidRPr="00F325BC" w:rsidRDefault="002E64A4" w:rsidP="002E64A4">
            <w:pPr>
              <w:numPr>
                <w:ilvl w:val="0"/>
                <w:numId w:val="20"/>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Administrazio-kontrolak eta bertatik </w:t>
            </w:r>
            <w:proofErr w:type="spellStart"/>
            <w:r w:rsidRPr="00F325BC">
              <w:rPr>
                <w:rFonts w:ascii="Arial" w:hAnsi="Arial"/>
                <w:sz w:val="20"/>
                <w:szCs w:val="20"/>
                <w:lang w:val="eu-ES" w:eastAsia="es-ES_tradnl"/>
              </w:rPr>
              <w:t>bertarakoak</w:t>
            </w:r>
            <w:proofErr w:type="spellEnd"/>
            <w:r w:rsidRPr="00F325BC">
              <w:rPr>
                <w:rFonts w:ascii="Arial" w:hAnsi="Arial"/>
                <w:sz w:val="20"/>
                <w:szCs w:val="20"/>
                <w:lang w:val="eu-ES" w:eastAsia="es-ES_tradnl"/>
              </w:rPr>
              <w:t xml:space="preserve"> egitea.</w:t>
            </w:r>
          </w:p>
          <w:p w14:paraId="334F1AC5" w14:textId="77777777" w:rsidR="002E64A4" w:rsidRPr="00F325BC" w:rsidRDefault="002E64A4" w:rsidP="002E64A4">
            <w:pPr>
              <w:numPr>
                <w:ilvl w:val="0"/>
                <w:numId w:val="21"/>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Bere eskumenen esparruan, </w:t>
            </w:r>
            <w:proofErr w:type="spellStart"/>
            <w:r w:rsidRPr="00F325BC">
              <w:rPr>
                <w:rFonts w:ascii="Arial" w:hAnsi="Arial"/>
                <w:sz w:val="20"/>
                <w:szCs w:val="20"/>
                <w:lang w:val="eu-ES" w:eastAsia="es-ES_tradnl"/>
              </w:rPr>
              <w:t>baldintzapekotasun</w:t>
            </w:r>
            <w:proofErr w:type="spellEnd"/>
            <w:r w:rsidRPr="00F325BC">
              <w:rPr>
                <w:rFonts w:ascii="Arial" w:hAnsi="Arial"/>
                <w:sz w:val="20"/>
                <w:szCs w:val="20"/>
                <w:lang w:val="eu-ES" w:eastAsia="es-ES_tradnl"/>
              </w:rPr>
              <w:t>-kontrolak egitea bertatik bertara</w:t>
            </w:r>
            <w:r w:rsidRPr="00F325BC">
              <w:rPr>
                <w:rFonts w:ascii="Arial" w:hAnsi="Arial"/>
                <w:color w:val="0070C0"/>
                <w:sz w:val="20"/>
                <w:szCs w:val="20"/>
                <w:lang w:val="eu-ES" w:eastAsia="es-ES_tradnl"/>
              </w:rPr>
              <w:t>.</w:t>
            </w:r>
          </w:p>
          <w:p w14:paraId="577B44E0" w14:textId="78C34BC0" w:rsidR="002E64A4" w:rsidRPr="00F325BC" w:rsidRDefault="002E64A4" w:rsidP="002E64A4">
            <w:pPr>
              <w:numPr>
                <w:ilvl w:val="0"/>
                <w:numId w:val="21"/>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Nekazariei informazioa eta aholkua ematea.</w:t>
            </w:r>
          </w:p>
          <w:p w14:paraId="1981CDA4" w14:textId="77777777" w:rsidR="002E64A4" w:rsidRPr="00F325BC" w:rsidRDefault="002E64A4" w:rsidP="002E64A4">
            <w:pPr>
              <w:shd w:val="clear" w:color="auto" w:fill="FFFFFF"/>
              <w:jc w:val="both"/>
              <w:rPr>
                <w:rFonts w:ascii="Arial" w:hAnsi="Arial" w:cs="Arial"/>
                <w:sz w:val="20"/>
                <w:szCs w:val="20"/>
                <w:lang w:val="eu-ES" w:eastAsia="es-ES_tradnl"/>
              </w:rPr>
            </w:pPr>
          </w:p>
          <w:p w14:paraId="2F0E377E" w14:textId="77777777"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Jarduera eskuordetuak egiteko, indarreko araudia eta organismo ordaintzaileen jarraibideak bete beharko dira.</w:t>
            </w:r>
          </w:p>
          <w:p w14:paraId="4F73A8C0" w14:textId="77777777" w:rsidR="002E64A4" w:rsidRPr="00F325BC" w:rsidRDefault="002E64A4" w:rsidP="002E64A4">
            <w:pPr>
              <w:shd w:val="clear" w:color="auto" w:fill="FFFFFF"/>
              <w:jc w:val="both"/>
              <w:rPr>
                <w:rFonts w:ascii="Arial" w:hAnsi="Arial" w:cs="Arial"/>
                <w:sz w:val="20"/>
                <w:szCs w:val="20"/>
                <w:lang w:val="eu-ES" w:eastAsia="es-ES_tradnl"/>
              </w:rPr>
            </w:pPr>
          </w:p>
          <w:p w14:paraId="231DAEA2" w14:textId="77777777"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3.- Prozedura-eskuliburuak. </w:t>
            </w:r>
          </w:p>
          <w:p w14:paraId="44C1515F" w14:textId="77777777" w:rsidR="002E64A4" w:rsidRPr="00F325BC" w:rsidRDefault="002E64A4" w:rsidP="002E64A4">
            <w:pPr>
              <w:shd w:val="clear" w:color="auto" w:fill="FFFFFF"/>
              <w:jc w:val="both"/>
              <w:rPr>
                <w:rFonts w:ascii="Arial" w:hAnsi="Arial" w:cs="Arial"/>
                <w:sz w:val="20"/>
                <w:szCs w:val="20"/>
                <w:lang w:val="eu-ES" w:eastAsia="es-ES_tradnl"/>
              </w:rPr>
            </w:pPr>
          </w:p>
          <w:p w14:paraId="475B7F28" w14:textId="73DFF295"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Jarduera horiek guztiak organismo ordaintzaileak ezarritako prozedura-eskuliburuaren arabera egin beharko dira, organismo hori baita Europako nekazaritza-funtsen kudeaketa eraginkorraren arduraduna. Gainera,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ko Foru Aldundiak parte hartuko du eskuliburuok egiten eta eguneratzen.</w:t>
            </w:r>
          </w:p>
          <w:p w14:paraId="1C29EC9D" w14:textId="77777777" w:rsidR="002E64A4" w:rsidRPr="00F325BC" w:rsidRDefault="002E64A4" w:rsidP="002E64A4">
            <w:pPr>
              <w:shd w:val="clear" w:color="auto" w:fill="FFFFFF"/>
              <w:jc w:val="both"/>
              <w:rPr>
                <w:rFonts w:ascii="Arial" w:hAnsi="Arial" w:cs="Arial"/>
                <w:sz w:val="20"/>
                <w:szCs w:val="20"/>
                <w:lang w:val="eu-ES" w:eastAsia="es-ES_tradnl"/>
              </w:rPr>
            </w:pPr>
          </w:p>
          <w:p w14:paraId="0F66F6AA" w14:textId="77777777"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4.- Jarduera eskuordetuak amaitzearen jakinarazpena.</w:t>
            </w:r>
          </w:p>
          <w:p w14:paraId="7C119100" w14:textId="77777777" w:rsidR="002E64A4" w:rsidRPr="00F325BC" w:rsidRDefault="002E64A4" w:rsidP="002E64A4">
            <w:pPr>
              <w:shd w:val="clear" w:color="auto" w:fill="FFFFFF"/>
              <w:jc w:val="both"/>
              <w:rPr>
                <w:rFonts w:ascii="Arial" w:hAnsi="Arial" w:cs="Arial"/>
                <w:sz w:val="20"/>
                <w:szCs w:val="20"/>
                <w:lang w:val="eu-ES" w:eastAsia="es-ES_tradnl"/>
              </w:rPr>
            </w:pPr>
          </w:p>
          <w:p w14:paraId="48F4A483" w14:textId="5EA77566"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Organismo ordaintzaileak ordainketa bat egingo dela adierazten duenean,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 xml:space="preserve">ko Foru Aldundiak jakinaraziko du zer betetze-egoeratan dauden egin diren jarduerak. Jakinarazpen horretaz gain,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ko Foru Aldundiak txosten tekniko bat aurkeztuko du, eta bertan zehaztuko ditu espediente bakoitzari buruz egindako kontrolak eta egiaztapenak, eta hautemandako intzidentziak.</w:t>
            </w:r>
          </w:p>
          <w:p w14:paraId="6C5804A3" w14:textId="77777777" w:rsidR="002E64A4" w:rsidRPr="00F325BC" w:rsidRDefault="002E64A4" w:rsidP="002E64A4">
            <w:pPr>
              <w:shd w:val="clear" w:color="auto" w:fill="FFFFFF"/>
              <w:jc w:val="both"/>
              <w:rPr>
                <w:rFonts w:ascii="Arial" w:hAnsi="Arial" w:cs="Arial"/>
                <w:sz w:val="20"/>
                <w:szCs w:val="20"/>
                <w:lang w:val="eu-ES" w:eastAsia="es-ES_tradnl"/>
              </w:rPr>
            </w:pPr>
          </w:p>
          <w:p w14:paraId="07B6D342" w14:textId="77777777" w:rsidR="002E64A4" w:rsidRPr="00F325BC" w:rsidRDefault="002E64A4" w:rsidP="002E64A4">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5.- Ikuskapena.</w:t>
            </w:r>
          </w:p>
          <w:p w14:paraId="0BD35024" w14:textId="77777777" w:rsidR="002E64A4" w:rsidRPr="00F325BC" w:rsidRDefault="002E64A4" w:rsidP="002E64A4">
            <w:pPr>
              <w:shd w:val="clear" w:color="auto" w:fill="FFFFFF"/>
              <w:jc w:val="both"/>
              <w:rPr>
                <w:rFonts w:ascii="Arial" w:hAnsi="Arial" w:cs="Arial"/>
                <w:sz w:val="20"/>
                <w:szCs w:val="20"/>
                <w:lang w:val="eu-ES" w:eastAsia="es-ES_tradnl"/>
              </w:rPr>
            </w:pPr>
          </w:p>
          <w:p w14:paraId="44B61B4B" w14:textId="77777777" w:rsidR="002E64A4" w:rsidRPr="00F325BC" w:rsidRDefault="002E64A4" w:rsidP="002E64A4">
            <w:pPr>
              <w:numPr>
                <w:ilvl w:val="0"/>
                <w:numId w:val="23"/>
              </w:numPr>
              <w:shd w:val="clear" w:color="auto" w:fill="FFFFFF"/>
              <w:ind w:left="37" w:hanging="37"/>
              <w:jc w:val="both"/>
              <w:rPr>
                <w:rFonts w:ascii="Arial" w:hAnsi="Arial" w:cs="Arial"/>
                <w:sz w:val="20"/>
                <w:szCs w:val="20"/>
                <w:lang w:val="eu-ES" w:eastAsia="es-ES_tradnl"/>
              </w:rPr>
            </w:pPr>
            <w:r w:rsidRPr="00F325BC">
              <w:rPr>
                <w:rFonts w:ascii="Arial" w:hAnsi="Arial"/>
                <w:sz w:val="20"/>
                <w:szCs w:val="20"/>
                <w:lang w:val="eu-ES" w:eastAsia="es-ES_tradnl"/>
              </w:rPr>
              <w:t xml:space="preserve">Organismo ordaintzaileak </w:t>
            </w:r>
            <w:proofErr w:type="spellStart"/>
            <w:r w:rsidRPr="00F325BC">
              <w:rPr>
                <w:rFonts w:ascii="Arial" w:hAnsi="Arial"/>
                <w:sz w:val="20"/>
                <w:szCs w:val="20"/>
                <w:lang w:val="eu-ES" w:eastAsia="es-ES_tradnl"/>
              </w:rPr>
              <w:t>jardukera</w:t>
            </w:r>
            <w:proofErr w:type="spellEnd"/>
            <w:r w:rsidRPr="00F325BC">
              <w:rPr>
                <w:rFonts w:ascii="Arial" w:hAnsi="Arial"/>
                <w:sz w:val="20"/>
                <w:szCs w:val="20"/>
                <w:lang w:val="eu-ES" w:eastAsia="es-ES_tradnl"/>
              </w:rPr>
              <w:t xml:space="preserve"> eskuordetuak betetzen diren ikuskatuko du etengabe, organismo ordaintzaileak berak ezarriko duen laguntza-kudeaketako aplikazio komuneko informazioa erabiliz, edo horretarako duen beste bitarteko baten bidez.</w:t>
            </w:r>
          </w:p>
          <w:p w14:paraId="1941D827" w14:textId="77777777" w:rsidR="002E64A4" w:rsidRPr="00F325BC" w:rsidRDefault="002E64A4" w:rsidP="002E64A4">
            <w:pPr>
              <w:numPr>
                <w:ilvl w:val="0"/>
                <w:numId w:val="23"/>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Halaber, organismo ordaintzaileak kontrolatuko ditu jarduera eskuordetuak, laguntza-lerro bakoitzeko espedienteen lagin adierazgarri bat hartuta.</w:t>
            </w:r>
          </w:p>
          <w:p w14:paraId="0E0E03B9" w14:textId="247CE1BA" w:rsidR="002E64A4" w:rsidRPr="00F325BC" w:rsidRDefault="002E64A4" w:rsidP="002E64A4">
            <w:pPr>
              <w:numPr>
                <w:ilvl w:val="0"/>
                <w:numId w:val="23"/>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 xml:space="preserve">Organismo ordaintzaileak </w:t>
            </w:r>
            <w:r w:rsidR="00F65ACD" w:rsidRPr="00F325BC">
              <w:rPr>
                <w:rFonts w:ascii="Arial" w:hAnsi="Arial"/>
                <w:sz w:val="20"/>
                <w:szCs w:val="20"/>
                <w:lang w:val="eu-ES" w:eastAsia="es-ES_tradnl"/>
              </w:rPr>
              <w:t>Araba</w:t>
            </w:r>
            <w:r w:rsidRPr="00F325BC">
              <w:rPr>
                <w:rFonts w:ascii="Arial" w:hAnsi="Arial"/>
                <w:sz w:val="20"/>
                <w:szCs w:val="20"/>
                <w:lang w:val="eu-ES" w:eastAsia="es-ES_tradnl"/>
              </w:rPr>
              <w:t>ko Foru Aldundiak bertatik bertara egindako kontrolen kalitate-ebaluazioak egingo ditu.</w:t>
            </w:r>
          </w:p>
          <w:p w14:paraId="7C1D6B7D" w14:textId="538CE4F3" w:rsidR="002E64A4" w:rsidRPr="00F325BC" w:rsidRDefault="002E64A4" w:rsidP="002E64A4">
            <w:pPr>
              <w:numPr>
                <w:ilvl w:val="0"/>
                <w:numId w:val="23"/>
              </w:numPr>
              <w:shd w:val="clear" w:color="auto" w:fill="FFFFFF"/>
              <w:ind w:left="37" w:firstLine="0"/>
              <w:jc w:val="both"/>
              <w:rPr>
                <w:rFonts w:ascii="Arial" w:hAnsi="Arial" w:cs="Arial"/>
                <w:sz w:val="20"/>
                <w:szCs w:val="20"/>
                <w:lang w:val="eu-ES" w:eastAsia="es-ES_tradnl"/>
              </w:rPr>
            </w:pPr>
            <w:r w:rsidRPr="00F325BC">
              <w:rPr>
                <w:rFonts w:ascii="Arial" w:hAnsi="Arial" w:cs="Arial"/>
                <w:sz w:val="20"/>
                <w:szCs w:val="20"/>
                <w:lang w:val="eu-ES" w:eastAsia="es-ES_tradnl"/>
              </w:rPr>
              <w:t xml:space="preserve">Organismo ordaintzaileak behar diren neurriak hartuko ditu </w:t>
            </w:r>
            <w:r w:rsidR="00F65ACD" w:rsidRPr="00F325BC">
              <w:rPr>
                <w:rFonts w:ascii="Arial" w:hAnsi="Arial" w:cs="Arial"/>
                <w:sz w:val="20"/>
                <w:szCs w:val="20"/>
                <w:lang w:val="eu-ES" w:eastAsia="es-ES_tradnl"/>
              </w:rPr>
              <w:t>Araba</w:t>
            </w:r>
            <w:r w:rsidRPr="00F325BC">
              <w:rPr>
                <w:rFonts w:ascii="Arial" w:hAnsi="Arial" w:cs="Arial"/>
                <w:sz w:val="20"/>
                <w:szCs w:val="20"/>
                <w:lang w:val="eu-ES" w:eastAsia="es-ES_tradnl"/>
              </w:rPr>
              <w:t>ko Foru Aldundiak Europako araudian eskatzen diren kontrol-ehunekoak betetzen dituela bermatzeko</w:t>
            </w:r>
          </w:p>
          <w:p w14:paraId="1F352BEA" w14:textId="77777777" w:rsidR="002E64A4" w:rsidRPr="00F325BC" w:rsidRDefault="002E64A4" w:rsidP="002E64A4">
            <w:pPr>
              <w:shd w:val="clear" w:color="auto" w:fill="FFFFFF"/>
              <w:jc w:val="both"/>
              <w:rPr>
                <w:rFonts w:ascii="Arial" w:hAnsi="Arial" w:cs="Arial"/>
                <w:sz w:val="20"/>
                <w:szCs w:val="20"/>
                <w:lang w:val="eu-ES" w:eastAsia="es-ES_tradnl"/>
              </w:rPr>
            </w:pPr>
          </w:p>
          <w:p w14:paraId="68D02090" w14:textId="77777777" w:rsidR="002E64A4" w:rsidRPr="00F325BC" w:rsidRDefault="002E64A4" w:rsidP="002E64A4">
            <w:pPr>
              <w:shd w:val="clear" w:color="auto" w:fill="FFFFFF"/>
              <w:jc w:val="both"/>
              <w:rPr>
                <w:rFonts w:ascii="Arial" w:hAnsi="Arial" w:cs="Arial"/>
                <w:sz w:val="20"/>
                <w:szCs w:val="20"/>
                <w:lang w:val="eu-ES" w:eastAsia="es-ES_tradnl"/>
              </w:rPr>
            </w:pPr>
          </w:p>
          <w:p w14:paraId="67F7288F" w14:textId="77777777" w:rsidR="002E64A4" w:rsidRPr="00F325BC" w:rsidRDefault="002E64A4" w:rsidP="002E64A4">
            <w:pPr>
              <w:shd w:val="clear" w:color="auto" w:fill="FFFFFF"/>
              <w:jc w:val="both"/>
              <w:rPr>
                <w:rFonts w:ascii="Arial" w:hAnsi="Arial" w:cs="Arial"/>
                <w:sz w:val="20"/>
                <w:szCs w:val="20"/>
                <w:lang w:val="eu-ES" w:eastAsia="es-ES_tradnl"/>
              </w:rPr>
            </w:pPr>
          </w:p>
          <w:p w14:paraId="2A8C9744" w14:textId="1AFA0EF6" w:rsidR="004C6B79" w:rsidRPr="00F325BC" w:rsidRDefault="00E6036A" w:rsidP="00E16270">
            <w:pPr>
              <w:shd w:val="clear" w:color="auto" w:fill="FFFFFF"/>
              <w:spacing w:before="480" w:after="75"/>
              <w:jc w:val="both"/>
              <w:rPr>
                <w:rFonts w:ascii="Arial" w:hAnsi="Arial"/>
                <w:sz w:val="20"/>
                <w:szCs w:val="20"/>
              </w:rPr>
            </w:pPr>
            <w:proofErr w:type="spellStart"/>
            <w:proofErr w:type="gramStart"/>
            <w:r w:rsidRPr="00F325BC">
              <w:rPr>
                <w:rFonts w:ascii="Arial" w:hAnsi="Arial"/>
                <w:b/>
                <w:bCs/>
                <w:i/>
                <w:iCs/>
                <w:sz w:val="20"/>
                <w:szCs w:val="20"/>
              </w:rPr>
              <w:t>Hirugarrena</w:t>
            </w:r>
            <w:proofErr w:type="spellEnd"/>
            <w:r w:rsidRPr="00F325BC">
              <w:rPr>
                <w:rFonts w:ascii="Arial" w:hAnsi="Arial"/>
                <w:b/>
                <w:bCs/>
                <w:i/>
                <w:iCs/>
                <w:sz w:val="20"/>
                <w:szCs w:val="20"/>
              </w:rPr>
              <w:t>.–</w:t>
            </w:r>
            <w:proofErr w:type="gramEnd"/>
            <w:r w:rsidRPr="00F325BC">
              <w:rPr>
                <w:rFonts w:ascii="Arial" w:hAnsi="Arial"/>
                <w:sz w:val="20"/>
                <w:szCs w:val="20"/>
              </w:rPr>
              <w:t xml:space="preserve"> LGENF </w:t>
            </w:r>
            <w:proofErr w:type="spellStart"/>
            <w:r w:rsidRPr="00F325BC">
              <w:rPr>
                <w:rFonts w:ascii="Arial" w:hAnsi="Arial"/>
                <w:sz w:val="20"/>
                <w:szCs w:val="20"/>
              </w:rPr>
              <w:t>laguntzak</w:t>
            </w:r>
            <w:proofErr w:type="spellEnd"/>
            <w:r w:rsidRPr="00F325BC">
              <w:rPr>
                <w:rFonts w:ascii="Arial" w:hAnsi="Arial"/>
                <w:sz w:val="20"/>
                <w:szCs w:val="20"/>
              </w:rPr>
              <w:t>.</w:t>
            </w:r>
          </w:p>
          <w:p w14:paraId="625E0E6E" w14:textId="77777777" w:rsidR="004C6B79" w:rsidRPr="00F325BC" w:rsidRDefault="004C6B79" w:rsidP="004C6B79">
            <w:pPr>
              <w:shd w:val="clear" w:color="auto" w:fill="FFFFFF"/>
              <w:jc w:val="both"/>
              <w:rPr>
                <w:rFonts w:ascii="Arial" w:hAnsi="Arial"/>
                <w:sz w:val="20"/>
                <w:szCs w:val="20"/>
                <w:lang w:val="eu-ES" w:eastAsia="es-ES_tradnl"/>
              </w:rPr>
            </w:pPr>
          </w:p>
          <w:p w14:paraId="395D17F6" w14:textId="77A725B2"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1. Esku-hartzeak.</w:t>
            </w:r>
          </w:p>
          <w:p w14:paraId="436D03F8" w14:textId="77777777" w:rsidR="004C6B79" w:rsidRPr="00F325BC" w:rsidRDefault="004C6B79" w:rsidP="004C6B79">
            <w:pPr>
              <w:shd w:val="clear" w:color="auto" w:fill="FFFFFF"/>
              <w:jc w:val="both"/>
              <w:rPr>
                <w:rFonts w:ascii="Arial" w:hAnsi="Arial" w:cs="Arial"/>
                <w:sz w:val="20"/>
                <w:szCs w:val="20"/>
                <w:lang w:val="eu-ES" w:eastAsia="es-ES_tradnl"/>
              </w:rPr>
            </w:pPr>
          </w:p>
          <w:p w14:paraId="483E257F" w14:textId="77777777"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Klausula honetan, laguntza hauek sartzen dira: </w:t>
            </w:r>
            <w:proofErr w:type="spellStart"/>
            <w:r w:rsidRPr="00F325BC">
              <w:rPr>
                <w:rFonts w:ascii="Arial" w:hAnsi="Arial"/>
                <w:sz w:val="20"/>
                <w:szCs w:val="20"/>
                <w:lang w:val="eu-ES" w:eastAsia="es-ES_tradnl"/>
              </w:rPr>
              <w:t>xxxxxxxxko</w:t>
            </w:r>
            <w:proofErr w:type="spellEnd"/>
            <w:r w:rsidRPr="00F325BC">
              <w:rPr>
                <w:rFonts w:ascii="Arial" w:hAnsi="Arial"/>
                <w:sz w:val="20"/>
                <w:szCs w:val="20"/>
                <w:lang w:val="eu-ES" w:eastAsia="es-ES_tradnl"/>
              </w:rPr>
              <w:t xml:space="preserve"> Foru Aldundiaren eta </w:t>
            </w:r>
            <w:proofErr w:type="spellStart"/>
            <w:r w:rsidRPr="00F325BC">
              <w:rPr>
                <w:rFonts w:ascii="Arial" w:hAnsi="Arial"/>
                <w:sz w:val="20"/>
                <w:szCs w:val="20"/>
                <w:lang w:val="eu-ES" w:eastAsia="es-ES_tradnl"/>
              </w:rPr>
              <w:t>LGENFren</w:t>
            </w:r>
            <w:proofErr w:type="spellEnd"/>
            <w:r w:rsidRPr="00F325BC">
              <w:rPr>
                <w:rFonts w:ascii="Arial" w:hAnsi="Arial"/>
                <w:sz w:val="20"/>
                <w:szCs w:val="20"/>
                <w:lang w:val="eu-ES" w:eastAsia="es-ES_tradnl"/>
              </w:rPr>
              <w:t xml:space="preserve"> artean batera finantzatutako neurriak, Euskal Autonomia Erkidegoko 2015-2020 Landa Garapeneko Programan jasoak eta 2025eko abenduaren 31rako ordaindu beharrekoak, eta NPEPE Nekazaritza Politika Erkidearen 2023-2027 Plan Estrategikoan jasotako esku-hartzeak, aipaturiko foru-aldundiak kudeatzen dituenak.</w:t>
            </w:r>
          </w:p>
          <w:p w14:paraId="13316244" w14:textId="77777777" w:rsidR="004C6B79" w:rsidRPr="00F325BC" w:rsidRDefault="004C6B79" w:rsidP="004C6B79">
            <w:pPr>
              <w:shd w:val="clear" w:color="auto" w:fill="FFFFFF"/>
              <w:jc w:val="both"/>
              <w:rPr>
                <w:rFonts w:ascii="Arial" w:hAnsi="Arial" w:cs="Arial"/>
                <w:color w:val="004E9A"/>
                <w:sz w:val="20"/>
                <w:szCs w:val="20"/>
                <w:lang w:val="eu-ES" w:eastAsia="es-ES_tradnl"/>
              </w:rPr>
            </w:pPr>
          </w:p>
          <w:p w14:paraId="6893781C" w14:textId="77777777"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2.- Jarduera hauek eskuordetu ahalko dira. </w:t>
            </w:r>
          </w:p>
          <w:p w14:paraId="7C73A6DB" w14:textId="77777777" w:rsidR="004C6B79" w:rsidRPr="00F325BC" w:rsidRDefault="004C6B79" w:rsidP="004C6B79">
            <w:pPr>
              <w:shd w:val="clear" w:color="auto" w:fill="FFFFFF"/>
              <w:jc w:val="both"/>
              <w:rPr>
                <w:rFonts w:ascii="Arial" w:hAnsi="Arial" w:cs="Arial"/>
                <w:sz w:val="20"/>
                <w:szCs w:val="20"/>
                <w:lang w:val="eu-ES" w:eastAsia="es-ES_tradnl"/>
              </w:rPr>
            </w:pPr>
          </w:p>
          <w:p w14:paraId="7BD513D8" w14:textId="77777777" w:rsidR="004C6B79" w:rsidRPr="00F325BC" w:rsidRDefault="004C6B79" w:rsidP="004C6B79">
            <w:pPr>
              <w:numPr>
                <w:ilvl w:val="0"/>
                <w:numId w:val="22"/>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Eskabideak jasotzea.</w:t>
            </w:r>
          </w:p>
          <w:p w14:paraId="38674213" w14:textId="77777777" w:rsidR="004C6B79" w:rsidRPr="00F325BC" w:rsidRDefault="004C6B79" w:rsidP="004C6B79">
            <w:pPr>
              <w:numPr>
                <w:ilvl w:val="0"/>
                <w:numId w:val="22"/>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Administrazio-kontrolak eta bertatik </w:t>
            </w:r>
            <w:proofErr w:type="spellStart"/>
            <w:r w:rsidRPr="00F325BC">
              <w:rPr>
                <w:rFonts w:ascii="Arial" w:hAnsi="Arial"/>
                <w:sz w:val="20"/>
                <w:szCs w:val="20"/>
                <w:lang w:val="eu-ES" w:eastAsia="es-ES_tradnl"/>
              </w:rPr>
              <w:t>bertarakoak</w:t>
            </w:r>
            <w:proofErr w:type="spellEnd"/>
            <w:r w:rsidRPr="00F325BC">
              <w:rPr>
                <w:rFonts w:ascii="Arial" w:hAnsi="Arial"/>
                <w:sz w:val="20"/>
                <w:szCs w:val="20"/>
                <w:lang w:val="eu-ES" w:eastAsia="es-ES_tradnl"/>
              </w:rPr>
              <w:t xml:space="preserve"> egitea.</w:t>
            </w:r>
          </w:p>
          <w:p w14:paraId="6C5EAF70" w14:textId="77777777" w:rsidR="004C6B79" w:rsidRPr="00F325BC" w:rsidRDefault="004C6B79" w:rsidP="004C6B79">
            <w:pPr>
              <w:numPr>
                <w:ilvl w:val="0"/>
                <w:numId w:val="21"/>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Bere eskumenen esparruan, </w:t>
            </w:r>
            <w:proofErr w:type="spellStart"/>
            <w:r w:rsidRPr="00F325BC">
              <w:rPr>
                <w:rFonts w:ascii="Arial" w:hAnsi="Arial"/>
                <w:sz w:val="20"/>
                <w:szCs w:val="20"/>
                <w:lang w:val="eu-ES" w:eastAsia="es-ES_tradnl"/>
              </w:rPr>
              <w:t>baldintzapekotasun</w:t>
            </w:r>
            <w:proofErr w:type="spellEnd"/>
            <w:r w:rsidRPr="00F325BC">
              <w:rPr>
                <w:rFonts w:ascii="Arial" w:hAnsi="Arial"/>
                <w:sz w:val="20"/>
                <w:szCs w:val="20"/>
                <w:lang w:val="eu-ES" w:eastAsia="es-ES_tradnl"/>
              </w:rPr>
              <w:t>-kontrolak egitea bertatik bertara.</w:t>
            </w:r>
          </w:p>
          <w:p w14:paraId="077D420B" w14:textId="77777777" w:rsidR="004C6B79" w:rsidRPr="00F325BC" w:rsidRDefault="004C6B79" w:rsidP="004C6B79">
            <w:pPr>
              <w:numPr>
                <w:ilvl w:val="0"/>
                <w:numId w:val="22"/>
              </w:num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Nekazariei informazioa eta aholkua ematea.</w:t>
            </w:r>
          </w:p>
          <w:p w14:paraId="6B5B5844" w14:textId="77777777" w:rsidR="004C6B79" w:rsidRPr="00F325BC" w:rsidRDefault="004C6B79" w:rsidP="004C6B79">
            <w:pPr>
              <w:shd w:val="clear" w:color="auto" w:fill="FFFFFF"/>
              <w:ind w:firstLine="360"/>
              <w:jc w:val="both"/>
              <w:rPr>
                <w:rFonts w:ascii="Arial" w:hAnsi="Arial" w:cs="Arial"/>
                <w:sz w:val="20"/>
                <w:szCs w:val="20"/>
                <w:lang w:val="eu-ES" w:eastAsia="es-ES_tradnl"/>
              </w:rPr>
            </w:pPr>
          </w:p>
          <w:p w14:paraId="717D3CA7" w14:textId="77777777" w:rsidR="004C6B79" w:rsidRPr="00F325BC" w:rsidRDefault="004C6B79" w:rsidP="004C6B79">
            <w:pPr>
              <w:shd w:val="clear" w:color="auto" w:fill="FFFFFF"/>
              <w:ind w:firstLine="360"/>
              <w:jc w:val="both"/>
              <w:rPr>
                <w:rFonts w:ascii="Arial" w:hAnsi="Arial" w:cs="Arial"/>
                <w:sz w:val="20"/>
                <w:szCs w:val="20"/>
                <w:lang w:val="eu-ES" w:eastAsia="es-ES_tradnl"/>
              </w:rPr>
            </w:pPr>
          </w:p>
          <w:p w14:paraId="2A56125B" w14:textId="77777777" w:rsidR="004C6B79" w:rsidRPr="00F325BC" w:rsidRDefault="004C6B79" w:rsidP="004C6B79">
            <w:pPr>
              <w:shd w:val="clear" w:color="auto" w:fill="FFFFFF"/>
              <w:ind w:hanging="16"/>
              <w:jc w:val="both"/>
              <w:rPr>
                <w:rFonts w:ascii="Arial" w:hAnsi="Arial" w:cs="Arial"/>
                <w:sz w:val="20"/>
                <w:szCs w:val="20"/>
                <w:lang w:val="eu-ES" w:eastAsia="es-ES_tradnl"/>
              </w:rPr>
            </w:pPr>
            <w:r w:rsidRPr="00F325BC">
              <w:rPr>
                <w:rFonts w:ascii="Arial" w:hAnsi="Arial"/>
                <w:sz w:val="20"/>
                <w:szCs w:val="20"/>
                <w:lang w:val="eu-ES" w:eastAsia="es-ES_tradnl"/>
              </w:rPr>
              <w:t>Jarduera eskuordetuak egiteko, indarreko araudia eta organismo ordaintzaileen jarraibideak bete beharko dira.</w:t>
            </w:r>
          </w:p>
          <w:p w14:paraId="430AE508" w14:textId="77777777" w:rsidR="004C6B79" w:rsidRPr="00F325BC" w:rsidRDefault="004C6B79" w:rsidP="004C6B79">
            <w:pPr>
              <w:shd w:val="clear" w:color="auto" w:fill="FFFFFF"/>
              <w:jc w:val="both"/>
              <w:rPr>
                <w:rFonts w:ascii="Arial" w:hAnsi="Arial" w:cs="Arial"/>
                <w:sz w:val="20"/>
                <w:szCs w:val="20"/>
                <w:lang w:val="eu-ES" w:eastAsia="es-ES_tradnl"/>
              </w:rPr>
            </w:pPr>
          </w:p>
          <w:p w14:paraId="140131AF" w14:textId="77777777"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3.- Ordainketa.</w:t>
            </w:r>
          </w:p>
          <w:p w14:paraId="0CDBCEE2" w14:textId="77777777" w:rsidR="004C6B79" w:rsidRPr="00F325BC" w:rsidRDefault="004C6B79" w:rsidP="004C6B79">
            <w:pPr>
              <w:shd w:val="clear" w:color="auto" w:fill="FFFFFF"/>
              <w:jc w:val="both"/>
              <w:rPr>
                <w:rFonts w:ascii="Arial" w:hAnsi="Arial" w:cs="Arial"/>
                <w:sz w:val="20"/>
                <w:szCs w:val="20"/>
                <w:lang w:val="eu-ES" w:eastAsia="es-ES_tradnl"/>
              </w:rPr>
            </w:pPr>
          </w:p>
          <w:p w14:paraId="679C7271" w14:textId="77777777"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Foru-organoak ebazpen bakarraren bidez ebatziko ditu foru-aldundiak finantzatutako zatia eta </w:t>
            </w:r>
            <w:proofErr w:type="spellStart"/>
            <w:r w:rsidRPr="00F325BC">
              <w:rPr>
                <w:rFonts w:ascii="Arial" w:hAnsi="Arial"/>
                <w:sz w:val="20"/>
                <w:szCs w:val="20"/>
                <w:lang w:val="eu-ES" w:eastAsia="es-ES_tradnl"/>
              </w:rPr>
              <w:t>LGENFk</w:t>
            </w:r>
            <w:proofErr w:type="spellEnd"/>
            <w:r w:rsidRPr="00F325BC">
              <w:rPr>
                <w:rFonts w:ascii="Arial" w:hAnsi="Arial"/>
                <w:sz w:val="20"/>
                <w:szCs w:val="20"/>
                <w:lang w:val="eu-ES" w:eastAsia="es-ES_tradnl"/>
              </w:rPr>
              <w:t xml:space="preserve"> finantzatutakoa, eta laguntzen onuradun izan </w:t>
            </w:r>
            <w:proofErr w:type="spellStart"/>
            <w:r w:rsidRPr="00F325BC">
              <w:rPr>
                <w:rFonts w:ascii="Arial" w:hAnsi="Arial"/>
                <w:sz w:val="20"/>
                <w:szCs w:val="20"/>
                <w:lang w:val="eu-ES" w:eastAsia="es-ES_tradnl"/>
              </w:rPr>
              <w:t>daitezkenei</w:t>
            </w:r>
            <w:proofErr w:type="spellEnd"/>
            <w:r w:rsidRPr="00F325BC">
              <w:rPr>
                <w:rFonts w:ascii="Arial" w:hAnsi="Arial"/>
                <w:sz w:val="20"/>
                <w:szCs w:val="20"/>
                <w:lang w:val="eu-ES" w:eastAsia="es-ES_tradnl"/>
              </w:rPr>
              <w:t xml:space="preserve"> dagokien zenbateko osoa ordainduko die, bai foru-aldundiak finantzatutako zatia, bai </w:t>
            </w:r>
            <w:proofErr w:type="spellStart"/>
            <w:r w:rsidRPr="00F325BC">
              <w:rPr>
                <w:rFonts w:ascii="Arial" w:hAnsi="Arial"/>
                <w:sz w:val="20"/>
                <w:szCs w:val="20"/>
                <w:lang w:val="eu-ES" w:eastAsia="es-ES_tradnl"/>
              </w:rPr>
              <w:t>LGENFk</w:t>
            </w:r>
            <w:proofErr w:type="spellEnd"/>
            <w:r w:rsidRPr="00F325BC">
              <w:rPr>
                <w:rFonts w:ascii="Arial" w:hAnsi="Arial"/>
                <w:sz w:val="20"/>
                <w:szCs w:val="20"/>
                <w:lang w:val="eu-ES" w:eastAsia="es-ES_tradnl"/>
              </w:rPr>
              <w:t xml:space="preserve"> finantzatutakoa.</w:t>
            </w:r>
          </w:p>
          <w:p w14:paraId="77DF37AF" w14:textId="77777777" w:rsidR="004C6B79" w:rsidRPr="00F325BC" w:rsidRDefault="004C6B79" w:rsidP="004C6B79">
            <w:pPr>
              <w:shd w:val="clear" w:color="auto" w:fill="FFFFFF"/>
              <w:jc w:val="both"/>
              <w:rPr>
                <w:rFonts w:ascii="Arial" w:hAnsi="Arial" w:cs="Arial"/>
                <w:sz w:val="20"/>
                <w:szCs w:val="20"/>
                <w:lang w:val="eu-ES" w:eastAsia="es-ES_tradnl"/>
              </w:rPr>
            </w:pPr>
          </w:p>
          <w:p w14:paraId="71B6446E" w14:textId="77777777" w:rsidR="004C6B79" w:rsidRPr="00F325BC" w:rsidRDefault="004C6B79" w:rsidP="004C6B79">
            <w:pPr>
              <w:shd w:val="clear" w:color="auto" w:fill="FFFFFF"/>
              <w:jc w:val="both"/>
              <w:rPr>
                <w:rFonts w:ascii="Arial" w:hAnsi="Arial" w:cs="Arial"/>
                <w:sz w:val="20"/>
                <w:szCs w:val="20"/>
                <w:lang w:val="eu-ES" w:eastAsia="es-ES_tradnl"/>
              </w:rPr>
            </w:pPr>
          </w:p>
          <w:p w14:paraId="49681E39" w14:textId="77777777"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4.- Ikuskapena.</w:t>
            </w:r>
          </w:p>
          <w:p w14:paraId="3A5C4F0B" w14:textId="77777777" w:rsidR="004C6B79" w:rsidRPr="00F325BC" w:rsidRDefault="004C6B79" w:rsidP="004C6B79">
            <w:pPr>
              <w:shd w:val="clear" w:color="auto" w:fill="FFFFFF"/>
              <w:jc w:val="both"/>
              <w:rPr>
                <w:rFonts w:ascii="Arial" w:hAnsi="Arial" w:cs="Arial"/>
                <w:sz w:val="20"/>
                <w:szCs w:val="20"/>
                <w:lang w:val="eu-ES" w:eastAsia="es-ES_tradnl"/>
              </w:rPr>
            </w:pPr>
          </w:p>
          <w:p w14:paraId="025126C7" w14:textId="314DF396" w:rsidR="004C6B79" w:rsidRPr="00F325BC" w:rsidRDefault="004C6B79" w:rsidP="004C6B79">
            <w:pPr>
              <w:numPr>
                <w:ilvl w:val="0"/>
                <w:numId w:val="25"/>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 xml:space="preserve">Banakako onuradunei ordainketa egin eta gero, EAEko Organismo Ordaintzaileari hauek bidaliko dizkio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 xml:space="preserve">ko Foru Aldundiak: itzulketa-proposamena, egindako kontrolei eta ikuskapenei buruzko txostena; egindako ordainketen zerrenda informatizatua, eta, onuradun bakoitzari ordaindutakoaren kontu-laburpenen zerrenda edo egindako ordainketen ziurtagiria. </w:t>
            </w:r>
          </w:p>
          <w:p w14:paraId="7E49423B" w14:textId="77777777" w:rsidR="004C6B79" w:rsidRPr="00F325BC" w:rsidRDefault="004C6B79" w:rsidP="004C6B79">
            <w:pPr>
              <w:numPr>
                <w:ilvl w:val="0"/>
                <w:numId w:val="25"/>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Halaber, organismo ordaintzaileak kontrolatuko ditu jarduera eskuordetuak, laguntza-lerro bakoitzeko espedienteen lagin adierazgarri bat hartuta.</w:t>
            </w:r>
          </w:p>
          <w:p w14:paraId="5B7EDC80" w14:textId="7EBB49B7" w:rsidR="004C6B79" w:rsidRPr="00F325BC" w:rsidRDefault="004C6B79" w:rsidP="004C6B79">
            <w:pPr>
              <w:numPr>
                <w:ilvl w:val="0"/>
                <w:numId w:val="25"/>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 xml:space="preserve">Organismo ordaintzaileak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ko Foru Aldundiak bertatik bertara egindako kontrolen kalitate-ebaluazioak egingo ditu.</w:t>
            </w:r>
          </w:p>
          <w:p w14:paraId="4890171A" w14:textId="77777777" w:rsidR="004C6B79" w:rsidRPr="00F325BC" w:rsidRDefault="004C6B79" w:rsidP="00977D13">
            <w:pPr>
              <w:shd w:val="clear" w:color="auto" w:fill="FFFFFF"/>
              <w:jc w:val="both"/>
              <w:rPr>
                <w:rFonts w:ascii="Arial" w:hAnsi="Arial" w:cs="Arial"/>
                <w:sz w:val="20"/>
                <w:szCs w:val="20"/>
                <w:lang w:val="eu-ES" w:eastAsia="es-ES_tradnl"/>
              </w:rPr>
            </w:pPr>
          </w:p>
          <w:p w14:paraId="71929DF2" w14:textId="77777777" w:rsidR="004C6B79" w:rsidRPr="00F325BC" w:rsidRDefault="004C6B79" w:rsidP="004C6B79">
            <w:pPr>
              <w:shd w:val="clear" w:color="auto" w:fill="FFFFFF"/>
              <w:ind w:left="37"/>
              <w:jc w:val="both"/>
              <w:rPr>
                <w:rFonts w:ascii="Arial" w:hAnsi="Arial" w:cs="Arial"/>
                <w:sz w:val="20"/>
                <w:szCs w:val="20"/>
                <w:lang w:val="eu-ES" w:eastAsia="es-ES_tradnl"/>
              </w:rPr>
            </w:pPr>
          </w:p>
          <w:p w14:paraId="5E20CF2B" w14:textId="77777777"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5.- Funtsak bidaltzea.</w:t>
            </w:r>
          </w:p>
          <w:p w14:paraId="2BB87F83" w14:textId="77777777" w:rsidR="004C6B79" w:rsidRPr="00F325BC" w:rsidRDefault="004C6B79" w:rsidP="004C6B79">
            <w:pPr>
              <w:shd w:val="clear" w:color="auto" w:fill="FFFFFF"/>
              <w:jc w:val="both"/>
              <w:rPr>
                <w:rFonts w:ascii="Arial" w:hAnsi="Arial" w:cs="Arial"/>
                <w:sz w:val="20"/>
                <w:szCs w:val="20"/>
                <w:lang w:val="eu-ES" w:eastAsia="es-ES_tradnl"/>
              </w:rPr>
            </w:pPr>
          </w:p>
          <w:p w14:paraId="211E67ED" w14:textId="77777777" w:rsidR="00977D13" w:rsidRPr="00F325BC" w:rsidRDefault="00977D13" w:rsidP="004C6B79">
            <w:pPr>
              <w:shd w:val="clear" w:color="auto" w:fill="FFFFFF"/>
              <w:jc w:val="both"/>
              <w:rPr>
                <w:rFonts w:ascii="Arial" w:hAnsi="Arial" w:cs="Arial"/>
                <w:sz w:val="20"/>
                <w:szCs w:val="20"/>
                <w:lang w:val="eu-ES" w:eastAsia="es-ES_tradnl"/>
              </w:rPr>
            </w:pPr>
          </w:p>
          <w:p w14:paraId="600084BA" w14:textId="6C1E2D02"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Organismo ordaintzaileak, kontrolak Europako araudiaren arabera egin direla eta ordainketa zuzen egin dela egiaztatu eta gero, ordainketa betearazteko ebazpena emango du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 xml:space="preserve">ko Foru Aldundiaren alde. </w:t>
            </w:r>
            <w:r w:rsidRPr="00F325BC">
              <w:rPr>
                <w:rFonts w:ascii="Arial" w:hAnsi="Arial"/>
                <w:sz w:val="20"/>
                <w:szCs w:val="20"/>
                <w:lang w:val="eu-ES" w:eastAsia="es-ES_tradnl"/>
              </w:rPr>
              <w:lastRenderedPageBreak/>
              <w:t xml:space="preserve">Organismo ordaintzaileak funtsak ez itzultzeko aukera beretzat gordeko du,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ko Foru Aldundiak egindako ordainketak Europar Batasunak ezarritako elementu beharrezko guztiak ez dituela egiaztatzen badu.</w:t>
            </w:r>
          </w:p>
          <w:p w14:paraId="0EF0BFFF" w14:textId="77777777" w:rsidR="004C6B79" w:rsidRPr="00F325BC" w:rsidRDefault="004C6B79" w:rsidP="004C6B79">
            <w:pPr>
              <w:shd w:val="clear" w:color="auto" w:fill="FFFFFF"/>
              <w:jc w:val="both"/>
              <w:rPr>
                <w:rFonts w:ascii="Arial" w:hAnsi="Arial" w:cs="Arial"/>
                <w:sz w:val="20"/>
                <w:szCs w:val="20"/>
                <w:lang w:val="eu-ES" w:eastAsia="es-ES_tradnl"/>
              </w:rPr>
            </w:pPr>
          </w:p>
          <w:p w14:paraId="5646A9FA" w14:textId="77777777" w:rsidR="004C6B79" w:rsidRPr="00F325BC" w:rsidRDefault="004C6B79" w:rsidP="004C6B79">
            <w:pPr>
              <w:shd w:val="clear" w:color="auto" w:fill="FFFFFF"/>
              <w:jc w:val="both"/>
              <w:rPr>
                <w:rFonts w:ascii="Arial" w:hAnsi="Arial" w:cs="Arial"/>
                <w:sz w:val="20"/>
                <w:szCs w:val="20"/>
                <w:lang w:val="eu-ES" w:eastAsia="es-ES_tradnl"/>
              </w:rPr>
            </w:pPr>
          </w:p>
          <w:p w14:paraId="450246BE" w14:textId="77777777" w:rsidR="004C6B79" w:rsidRPr="00F325BC" w:rsidRDefault="004C6B79" w:rsidP="004C6B79">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6.- Ordainketa bidegabeak berreskuratzea.</w:t>
            </w:r>
          </w:p>
          <w:p w14:paraId="0360CE34" w14:textId="77777777" w:rsidR="004C6B79" w:rsidRPr="00F325BC" w:rsidRDefault="004C6B79" w:rsidP="004C6B79">
            <w:pPr>
              <w:shd w:val="clear" w:color="auto" w:fill="FFFFFF"/>
              <w:jc w:val="both"/>
              <w:rPr>
                <w:rFonts w:ascii="Arial" w:hAnsi="Arial" w:cs="Arial"/>
                <w:sz w:val="20"/>
                <w:szCs w:val="20"/>
                <w:lang w:val="eu-ES" w:eastAsia="es-ES_tradnl"/>
              </w:rPr>
            </w:pPr>
          </w:p>
          <w:p w14:paraId="33D358F0" w14:textId="6E5E0192" w:rsidR="004C6B79" w:rsidRPr="00F325BC" w:rsidRDefault="00977D13" w:rsidP="004C6B79">
            <w:pPr>
              <w:numPr>
                <w:ilvl w:val="0"/>
                <w:numId w:val="26"/>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Araba</w:t>
            </w:r>
            <w:r w:rsidR="004C6B79" w:rsidRPr="00F325BC">
              <w:rPr>
                <w:rFonts w:ascii="Arial" w:hAnsi="Arial"/>
                <w:sz w:val="20"/>
                <w:szCs w:val="20"/>
                <w:lang w:val="eu-ES" w:eastAsia="es-ES_tradnl"/>
              </w:rPr>
              <w:t xml:space="preserve">ko Foru Aldundiari dagokio aplikatzekoa den araudiaren arabera bidegabe ordaindutako zenbatekoak erreklamatzea, </w:t>
            </w:r>
            <w:proofErr w:type="spellStart"/>
            <w:r w:rsidR="004C6B79" w:rsidRPr="00F325BC">
              <w:rPr>
                <w:rFonts w:ascii="Arial" w:hAnsi="Arial"/>
                <w:sz w:val="20"/>
                <w:szCs w:val="20"/>
                <w:lang w:val="eu-ES" w:eastAsia="es-ES_tradnl"/>
              </w:rPr>
              <w:t>baldintzazkotasuna</w:t>
            </w:r>
            <w:proofErr w:type="spellEnd"/>
            <w:r w:rsidR="004C6B79" w:rsidRPr="00F325BC">
              <w:rPr>
                <w:rFonts w:ascii="Arial" w:hAnsi="Arial"/>
                <w:sz w:val="20"/>
                <w:szCs w:val="20"/>
                <w:lang w:val="eu-ES" w:eastAsia="es-ES_tradnl"/>
              </w:rPr>
              <w:t xml:space="preserve"> ez betetzeagatik bidegabe ordaindutako zenbatekoak erreklamatzea izan ezik, hori organismo ordaintzailearen erantzukizuna izango baita.</w:t>
            </w:r>
          </w:p>
          <w:p w14:paraId="73B24462" w14:textId="77777777" w:rsidR="004C6B79" w:rsidRPr="00F325BC" w:rsidRDefault="004C6B79" w:rsidP="00977D13">
            <w:pPr>
              <w:shd w:val="clear" w:color="auto" w:fill="FFFFFF"/>
              <w:jc w:val="both"/>
              <w:rPr>
                <w:rFonts w:ascii="Arial" w:hAnsi="Arial" w:cs="Arial"/>
                <w:sz w:val="20"/>
                <w:szCs w:val="20"/>
                <w:lang w:val="eu-ES" w:eastAsia="es-ES_tradnl"/>
              </w:rPr>
            </w:pPr>
          </w:p>
          <w:p w14:paraId="1AF46C03" w14:textId="03187401" w:rsidR="004C6B79" w:rsidRPr="00F325BC" w:rsidRDefault="00977D13" w:rsidP="004C6B79">
            <w:pPr>
              <w:shd w:val="clear" w:color="auto" w:fill="FFFFFF"/>
              <w:ind w:left="37"/>
              <w:jc w:val="both"/>
              <w:rPr>
                <w:rFonts w:ascii="Arial" w:hAnsi="Arial" w:cs="Arial"/>
                <w:sz w:val="20"/>
                <w:szCs w:val="20"/>
                <w:lang w:val="eu-ES" w:eastAsia="es-ES_tradnl"/>
              </w:rPr>
            </w:pPr>
            <w:r w:rsidRPr="00F325BC">
              <w:rPr>
                <w:rFonts w:ascii="Arial" w:hAnsi="Arial"/>
                <w:sz w:val="20"/>
                <w:szCs w:val="20"/>
                <w:lang w:val="eu-ES" w:eastAsia="es-ES_tradnl"/>
              </w:rPr>
              <w:t>Araba</w:t>
            </w:r>
            <w:r w:rsidR="004C6B79" w:rsidRPr="00F325BC">
              <w:rPr>
                <w:rFonts w:ascii="Arial" w:hAnsi="Arial"/>
                <w:sz w:val="20"/>
                <w:szCs w:val="20"/>
                <w:lang w:val="eu-ES" w:eastAsia="es-ES_tradnl"/>
              </w:rPr>
              <w:t>ko Foru Aldundiak itzulketa-eskaerak izapidetzen dituenean, Euskal Autonomia Erkidegoko Organismo Ordaintzaileari jakinarazi beharko zaizkio, eta espedienteetan jasotako dokumentazioa bidali, zehatz adierazita zein diren Landa Garapenerako Europako Nekazaritza Funtsari dagozkion gastuak, eta zein gastu publikoari dagozkionak, organismo horren Zordunen Liburu Nagusian sartzeko.</w:t>
            </w:r>
          </w:p>
          <w:p w14:paraId="2DE06DCE" w14:textId="77777777" w:rsidR="004C6B79" w:rsidRPr="00F325BC" w:rsidRDefault="004C6B79" w:rsidP="004C6B79">
            <w:pPr>
              <w:shd w:val="clear" w:color="auto" w:fill="FFFFFF"/>
              <w:ind w:left="37"/>
              <w:jc w:val="both"/>
              <w:rPr>
                <w:rFonts w:ascii="Arial" w:hAnsi="Arial" w:cs="Arial"/>
                <w:sz w:val="20"/>
                <w:szCs w:val="20"/>
                <w:lang w:val="eu-ES" w:eastAsia="es-ES_tradnl"/>
              </w:rPr>
            </w:pPr>
          </w:p>
          <w:p w14:paraId="15E152F4" w14:textId="77777777" w:rsidR="004C6B79" w:rsidRPr="00F325BC" w:rsidRDefault="004C6B79" w:rsidP="004C6B79">
            <w:pPr>
              <w:numPr>
                <w:ilvl w:val="0"/>
                <w:numId w:val="26"/>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 xml:space="preserve">Behin </w:t>
            </w:r>
            <w:proofErr w:type="spellStart"/>
            <w:r w:rsidRPr="00F325BC">
              <w:rPr>
                <w:rFonts w:ascii="Arial" w:hAnsi="Arial"/>
                <w:sz w:val="20"/>
                <w:szCs w:val="20"/>
                <w:lang w:val="eu-ES" w:eastAsia="es-ES_tradnl"/>
              </w:rPr>
              <w:t>LGENFri</w:t>
            </w:r>
            <w:proofErr w:type="spellEnd"/>
            <w:r w:rsidRPr="00F325BC">
              <w:rPr>
                <w:rFonts w:ascii="Arial" w:hAnsi="Arial"/>
                <w:sz w:val="20"/>
                <w:szCs w:val="20"/>
                <w:lang w:val="eu-ES" w:eastAsia="es-ES_tradnl"/>
              </w:rPr>
              <w:t xml:space="preserve"> legozkiokeen zenbatekoa eta, halakorik balego, interesak berreskuratuta, zenbateko hori organismo ordaintzailearen kontu bakarrean sartuko da.</w:t>
            </w:r>
          </w:p>
          <w:p w14:paraId="00380953" w14:textId="77777777" w:rsidR="004C6B79" w:rsidRPr="00F325BC" w:rsidRDefault="004C6B79" w:rsidP="004C6B79">
            <w:pPr>
              <w:shd w:val="clear" w:color="auto" w:fill="FFFFFF"/>
              <w:ind w:left="37"/>
              <w:jc w:val="both"/>
              <w:rPr>
                <w:rFonts w:ascii="Arial" w:hAnsi="Arial" w:cs="Arial"/>
                <w:sz w:val="20"/>
                <w:szCs w:val="20"/>
                <w:lang w:val="eu-ES" w:eastAsia="es-ES_tradnl"/>
              </w:rPr>
            </w:pPr>
          </w:p>
          <w:p w14:paraId="27FCC5B8" w14:textId="77777777" w:rsidR="00977D13" w:rsidRPr="00F325BC" w:rsidRDefault="00977D13" w:rsidP="004C6B79">
            <w:pPr>
              <w:shd w:val="clear" w:color="auto" w:fill="FFFFFF"/>
              <w:ind w:left="37"/>
              <w:jc w:val="both"/>
              <w:rPr>
                <w:rFonts w:ascii="Arial" w:hAnsi="Arial" w:cs="Arial"/>
                <w:sz w:val="20"/>
                <w:szCs w:val="20"/>
                <w:lang w:val="eu-ES" w:eastAsia="es-ES_tradnl"/>
              </w:rPr>
            </w:pPr>
          </w:p>
          <w:p w14:paraId="00CA6EDA" w14:textId="099379B9" w:rsidR="004C6B79" w:rsidRPr="00F325BC" w:rsidRDefault="004C6B79" w:rsidP="004C6B79">
            <w:pPr>
              <w:numPr>
                <w:ilvl w:val="0"/>
                <w:numId w:val="26"/>
              </w:numPr>
              <w:shd w:val="clear" w:color="auto" w:fill="FFFFFF"/>
              <w:ind w:left="37" w:firstLine="0"/>
              <w:jc w:val="both"/>
              <w:rPr>
                <w:rFonts w:ascii="Arial" w:hAnsi="Arial" w:cs="Arial"/>
                <w:sz w:val="20"/>
                <w:szCs w:val="20"/>
                <w:lang w:val="eu-ES" w:eastAsia="es-ES_tradnl"/>
              </w:rPr>
            </w:pPr>
            <w:r w:rsidRPr="00F325BC">
              <w:rPr>
                <w:rFonts w:ascii="Arial" w:hAnsi="Arial"/>
                <w:sz w:val="20"/>
                <w:szCs w:val="20"/>
                <w:lang w:val="eu-ES" w:eastAsia="es-ES_tradnl"/>
              </w:rPr>
              <w:t xml:space="preserve">Era berean,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ko Foru Aldundiak organismo ordaintzaileari jakinaraziko dizkio antzematen diren ustezko irregulartasunak, 2024/205 (EB) Erregelamendu Eskuordetuaren arabera nahitaezkoa den jakinarazpena egin ahal izateko, kasuan kasuko berreskurapen edo zigorren espedienteak irekitzen diren unetik beretik.</w:t>
            </w:r>
          </w:p>
          <w:p w14:paraId="710B4F6D" w14:textId="77777777" w:rsidR="004C6B79" w:rsidRPr="00F325BC" w:rsidRDefault="004C6B79" w:rsidP="004C6B79">
            <w:pPr>
              <w:shd w:val="clear" w:color="auto" w:fill="FFFFFF"/>
              <w:jc w:val="both"/>
              <w:rPr>
                <w:rFonts w:ascii="Arial" w:hAnsi="Arial" w:cs="Arial"/>
                <w:sz w:val="20"/>
                <w:szCs w:val="20"/>
                <w:lang w:val="eu-ES" w:eastAsia="es-ES_tradnl"/>
              </w:rPr>
            </w:pPr>
          </w:p>
          <w:p w14:paraId="72CC6206" w14:textId="77777777" w:rsidR="00977D13" w:rsidRPr="00F325BC" w:rsidRDefault="00977D13" w:rsidP="004C6B79">
            <w:pPr>
              <w:shd w:val="clear" w:color="auto" w:fill="FFFFFF"/>
              <w:jc w:val="both"/>
              <w:rPr>
                <w:rFonts w:ascii="Arial" w:hAnsi="Arial" w:cs="Arial"/>
                <w:sz w:val="20"/>
                <w:szCs w:val="20"/>
                <w:lang w:val="eu-ES" w:eastAsia="es-ES_tradnl"/>
              </w:rPr>
            </w:pPr>
          </w:p>
          <w:p w14:paraId="41A7BD26" w14:textId="33049C86" w:rsidR="00E6036A" w:rsidRPr="00F325BC" w:rsidRDefault="004C6B79" w:rsidP="00B350A5">
            <w:pPr>
              <w:shd w:val="clear" w:color="auto" w:fill="FFFFFF"/>
              <w:jc w:val="both"/>
              <w:rPr>
                <w:rFonts w:ascii="Arial" w:hAnsi="Arial" w:cs="Arial"/>
                <w:sz w:val="20"/>
                <w:szCs w:val="20"/>
                <w:lang w:val="eu-ES" w:eastAsia="es-ES_tradnl"/>
              </w:rPr>
            </w:pPr>
            <w:r w:rsidRPr="00F325BC">
              <w:rPr>
                <w:rFonts w:ascii="Arial" w:hAnsi="Arial"/>
                <w:sz w:val="20"/>
                <w:szCs w:val="20"/>
                <w:lang w:val="eu-ES" w:eastAsia="es-ES_tradnl"/>
              </w:rPr>
              <w:t xml:space="preserve">7.- Hirugarren klausulan jasotako jarduera guztiak, gastuaren kudeaketari eta kontrolari lotuak, organismo ordaintzaileak ezarritako prozedura-eskuliburuaren arabera egingo dira. </w:t>
            </w:r>
            <w:r w:rsidR="00977D13" w:rsidRPr="00F325BC">
              <w:rPr>
                <w:rFonts w:ascii="Arial" w:hAnsi="Arial"/>
                <w:sz w:val="20"/>
                <w:szCs w:val="20"/>
                <w:lang w:val="eu-ES" w:eastAsia="es-ES_tradnl"/>
              </w:rPr>
              <w:t>Araba</w:t>
            </w:r>
            <w:r w:rsidRPr="00F325BC">
              <w:rPr>
                <w:rFonts w:ascii="Arial" w:hAnsi="Arial"/>
                <w:sz w:val="20"/>
                <w:szCs w:val="20"/>
                <w:lang w:val="eu-ES" w:eastAsia="es-ES_tradnl"/>
              </w:rPr>
              <w:t>ko Foru Aldundiak prozedura-eskuliburuen idazketan eta eguneratzean parte hartuko du.</w:t>
            </w:r>
          </w:p>
          <w:p w14:paraId="7803B1DB" w14:textId="77777777" w:rsidR="00B350A5" w:rsidRPr="00F325BC" w:rsidRDefault="00B350A5" w:rsidP="00B350A5">
            <w:pPr>
              <w:shd w:val="clear" w:color="auto" w:fill="FFFFFF"/>
              <w:jc w:val="both"/>
              <w:rPr>
                <w:rFonts w:ascii="Arial" w:hAnsi="Arial" w:cs="Arial"/>
                <w:sz w:val="20"/>
                <w:szCs w:val="20"/>
                <w:lang w:val="eu-ES" w:eastAsia="es-ES_tradnl"/>
              </w:rPr>
            </w:pPr>
          </w:p>
          <w:p w14:paraId="55F5B349" w14:textId="77777777" w:rsidR="00977D13" w:rsidRDefault="00977D13" w:rsidP="00B350A5">
            <w:pPr>
              <w:shd w:val="clear" w:color="auto" w:fill="FFFFFF"/>
              <w:jc w:val="both"/>
              <w:rPr>
                <w:rFonts w:ascii="Arial" w:hAnsi="Arial" w:cs="Arial"/>
                <w:sz w:val="20"/>
                <w:szCs w:val="20"/>
                <w:lang w:val="eu-ES" w:eastAsia="es-ES_tradnl"/>
              </w:rPr>
            </w:pPr>
          </w:p>
          <w:p w14:paraId="1553F1E4" w14:textId="77777777" w:rsidR="00D10712" w:rsidRDefault="00D10712" w:rsidP="00B350A5">
            <w:pPr>
              <w:shd w:val="clear" w:color="auto" w:fill="FFFFFF"/>
              <w:jc w:val="both"/>
              <w:rPr>
                <w:rFonts w:ascii="Arial" w:hAnsi="Arial" w:cs="Arial"/>
                <w:sz w:val="20"/>
                <w:szCs w:val="20"/>
                <w:lang w:val="eu-ES" w:eastAsia="es-ES_tradnl"/>
              </w:rPr>
            </w:pPr>
          </w:p>
          <w:p w14:paraId="7AF33272" w14:textId="77777777" w:rsidR="00D10712" w:rsidRDefault="00D10712" w:rsidP="00B350A5">
            <w:pPr>
              <w:shd w:val="clear" w:color="auto" w:fill="FFFFFF"/>
              <w:jc w:val="both"/>
              <w:rPr>
                <w:rFonts w:ascii="Arial" w:hAnsi="Arial" w:cs="Arial"/>
                <w:sz w:val="20"/>
                <w:szCs w:val="20"/>
                <w:lang w:val="eu-ES" w:eastAsia="es-ES_tradnl"/>
              </w:rPr>
            </w:pPr>
          </w:p>
          <w:p w14:paraId="50DE0D32" w14:textId="77777777" w:rsidR="00D10712" w:rsidRPr="00F325BC" w:rsidRDefault="00D10712" w:rsidP="00B350A5">
            <w:pPr>
              <w:shd w:val="clear" w:color="auto" w:fill="FFFFFF"/>
              <w:jc w:val="both"/>
              <w:rPr>
                <w:rFonts w:ascii="Arial" w:hAnsi="Arial" w:cs="Arial"/>
                <w:sz w:val="20"/>
                <w:szCs w:val="20"/>
                <w:lang w:val="eu-ES" w:eastAsia="es-ES_tradnl"/>
              </w:rPr>
            </w:pPr>
          </w:p>
          <w:p w14:paraId="32B7ABF3" w14:textId="77777777" w:rsidR="00B350A5" w:rsidRPr="00F325BC" w:rsidRDefault="00E6036A" w:rsidP="00B350A5">
            <w:pPr>
              <w:shd w:val="clear" w:color="auto" w:fill="FFFFFF"/>
              <w:spacing w:before="120" w:after="75"/>
              <w:jc w:val="both"/>
              <w:rPr>
                <w:rFonts w:ascii="Arial" w:hAnsi="Arial"/>
                <w:b/>
                <w:bCs/>
                <w:i/>
                <w:iCs/>
                <w:sz w:val="20"/>
                <w:szCs w:val="20"/>
              </w:rPr>
            </w:pPr>
            <w:proofErr w:type="spellStart"/>
            <w:proofErr w:type="gramStart"/>
            <w:r w:rsidRPr="00F325BC">
              <w:rPr>
                <w:rFonts w:ascii="Arial" w:hAnsi="Arial"/>
                <w:b/>
                <w:bCs/>
                <w:i/>
                <w:iCs/>
                <w:sz w:val="20"/>
                <w:szCs w:val="20"/>
              </w:rPr>
              <w:t>Laugarrena</w:t>
            </w:r>
            <w:proofErr w:type="spellEnd"/>
            <w:r w:rsidRPr="00F325BC">
              <w:rPr>
                <w:rFonts w:ascii="Arial" w:hAnsi="Arial"/>
                <w:b/>
                <w:i/>
                <w:sz w:val="20"/>
                <w:szCs w:val="20"/>
              </w:rPr>
              <w:t>.–</w:t>
            </w:r>
            <w:proofErr w:type="gramEnd"/>
            <w:r w:rsidRPr="00F325BC">
              <w:rPr>
                <w:rFonts w:ascii="Arial" w:hAnsi="Arial"/>
                <w:b/>
                <w:i/>
                <w:sz w:val="20"/>
                <w:szCs w:val="20"/>
              </w:rPr>
              <w:t xml:space="preserve"> </w:t>
            </w:r>
            <w:proofErr w:type="spellStart"/>
            <w:r w:rsidRPr="00F325BC">
              <w:rPr>
                <w:rFonts w:ascii="Arial" w:hAnsi="Arial"/>
                <w:b/>
                <w:bCs/>
                <w:i/>
                <w:iCs/>
                <w:sz w:val="20"/>
                <w:szCs w:val="20"/>
              </w:rPr>
              <w:t>Koordinazioa</w:t>
            </w:r>
            <w:proofErr w:type="spellEnd"/>
            <w:r w:rsidRPr="00F325BC">
              <w:rPr>
                <w:rFonts w:ascii="Arial" w:hAnsi="Arial"/>
                <w:b/>
                <w:bCs/>
                <w:i/>
                <w:iCs/>
                <w:sz w:val="20"/>
                <w:szCs w:val="20"/>
              </w:rPr>
              <w:t>:</w:t>
            </w:r>
          </w:p>
          <w:p w14:paraId="79188E7B" w14:textId="77777777" w:rsidR="00293C68" w:rsidRPr="00F325BC" w:rsidRDefault="00293C68" w:rsidP="00B350A5">
            <w:pPr>
              <w:shd w:val="clear" w:color="auto" w:fill="FFFFFF"/>
              <w:spacing w:before="120" w:after="75"/>
              <w:jc w:val="both"/>
              <w:rPr>
                <w:rFonts w:ascii="Arial" w:hAnsi="Arial"/>
                <w:sz w:val="20"/>
                <w:szCs w:val="20"/>
              </w:rPr>
            </w:pPr>
          </w:p>
          <w:p w14:paraId="16C09B20" w14:textId="6B27DB1B" w:rsidR="00E6036A" w:rsidRPr="00F325BC" w:rsidRDefault="00F96C96" w:rsidP="00B350A5">
            <w:pPr>
              <w:shd w:val="clear" w:color="auto" w:fill="FFFFFF"/>
              <w:spacing w:before="120" w:after="75"/>
              <w:jc w:val="both"/>
              <w:rPr>
                <w:rFonts w:ascii="Arial" w:hAnsi="Arial"/>
                <w:sz w:val="20"/>
                <w:szCs w:val="20"/>
              </w:rPr>
            </w:pPr>
            <w:proofErr w:type="spellStart"/>
            <w:r w:rsidRPr="00F325BC">
              <w:rPr>
                <w:rFonts w:ascii="Arial" w:hAnsi="Arial"/>
                <w:sz w:val="20"/>
                <w:szCs w:val="20"/>
              </w:rPr>
              <w:t>Arabako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Foru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Aldundiak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teknikari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bana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izendatuko</w:t>
            </w:r>
            <w:proofErr w:type="spellEnd"/>
            <w:r w:rsidR="00E6036A" w:rsidRPr="00F325BC">
              <w:rPr>
                <w:rFonts w:ascii="Arial" w:hAnsi="Arial"/>
                <w:sz w:val="20"/>
                <w:szCs w:val="20"/>
              </w:rPr>
              <w:t xml:space="preserve"> du LGENF eta NEBF </w:t>
            </w:r>
            <w:proofErr w:type="spellStart"/>
            <w:r w:rsidR="00E6036A" w:rsidRPr="00F325BC">
              <w:rPr>
                <w:rFonts w:ascii="Arial" w:hAnsi="Arial"/>
                <w:sz w:val="20"/>
                <w:szCs w:val="20"/>
              </w:rPr>
              <w:t>funtsetan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Zerbitzuburuaren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kargua</w:t>
            </w:r>
            <w:proofErr w:type="spellEnd"/>
            <w:r w:rsidR="00E6036A" w:rsidRPr="00F325BC">
              <w:rPr>
                <w:rFonts w:ascii="Arial" w:hAnsi="Arial"/>
                <w:sz w:val="20"/>
                <w:szCs w:val="20"/>
              </w:rPr>
              <w:t xml:space="preserve"> izango </w:t>
            </w:r>
            <w:proofErr w:type="spellStart"/>
            <w:r w:rsidR="00E6036A" w:rsidRPr="00F325BC">
              <w:rPr>
                <w:rFonts w:ascii="Arial" w:hAnsi="Arial"/>
                <w:sz w:val="20"/>
                <w:szCs w:val="20"/>
              </w:rPr>
              <w:t>dute</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haiek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bermatuko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dute</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erakunde</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ordaintzailea</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foru-aldundiko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zerbitzuak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koordinatuta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dihardutela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laguntzak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kudeatzeari</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jarduketa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eskuordetuak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zuzen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egiteari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dagokionez</w:t>
            </w:r>
            <w:proofErr w:type="spellEnd"/>
            <w:r w:rsidR="00E6036A" w:rsidRPr="00F325BC">
              <w:rPr>
                <w:rFonts w:ascii="Arial" w:hAnsi="Arial"/>
                <w:sz w:val="20"/>
                <w:szCs w:val="20"/>
              </w:rPr>
              <w:t>.</w:t>
            </w:r>
            <w:r w:rsidR="00E6036A" w:rsidRPr="00F325BC">
              <w:rPr>
                <w:rFonts w:ascii="Arial" w:hAnsi="Arial" w:cs="Arial"/>
                <w:sz w:val="20"/>
                <w:szCs w:val="20"/>
              </w:rPr>
              <w:br/>
            </w:r>
          </w:p>
          <w:p w14:paraId="5577F88B" w14:textId="77777777" w:rsidR="005554E2" w:rsidRPr="00F325BC" w:rsidRDefault="005554E2" w:rsidP="00B350A5">
            <w:pPr>
              <w:shd w:val="clear" w:color="auto" w:fill="FFFFFF"/>
              <w:spacing w:before="120" w:after="75"/>
              <w:jc w:val="both"/>
              <w:rPr>
                <w:rFonts w:ascii="Arial" w:hAnsi="Arial"/>
                <w:sz w:val="20"/>
                <w:szCs w:val="20"/>
              </w:rPr>
            </w:pPr>
          </w:p>
          <w:p w14:paraId="717CF3B3" w14:textId="418EFCAC" w:rsidR="00CC08A4" w:rsidRPr="00F325BC" w:rsidRDefault="00E6036A" w:rsidP="00E6036A">
            <w:pPr>
              <w:shd w:val="clear" w:color="auto" w:fill="FFFFFF"/>
              <w:spacing w:before="100" w:beforeAutospacing="1" w:after="75"/>
              <w:jc w:val="both"/>
              <w:rPr>
                <w:rFonts w:ascii="Arial" w:hAnsi="Arial"/>
                <w:sz w:val="20"/>
                <w:szCs w:val="20"/>
              </w:rPr>
            </w:pPr>
            <w:proofErr w:type="spellStart"/>
            <w:proofErr w:type="gramStart"/>
            <w:r w:rsidRPr="00F325BC">
              <w:rPr>
                <w:rFonts w:ascii="Arial" w:hAnsi="Arial"/>
                <w:b/>
                <w:bCs/>
                <w:i/>
                <w:iCs/>
                <w:sz w:val="20"/>
                <w:szCs w:val="20"/>
              </w:rPr>
              <w:t>Bosgarrena</w:t>
            </w:r>
            <w:proofErr w:type="spellEnd"/>
            <w:r w:rsidRPr="00F325BC">
              <w:rPr>
                <w:rFonts w:ascii="Arial" w:hAnsi="Arial"/>
                <w:b/>
                <w:bCs/>
                <w:i/>
                <w:iCs/>
                <w:sz w:val="20"/>
                <w:szCs w:val="20"/>
              </w:rPr>
              <w:t>.–</w:t>
            </w:r>
            <w:proofErr w:type="spellStart"/>
            <w:proofErr w:type="gramEnd"/>
            <w:r w:rsidR="00CC08A4" w:rsidRPr="00F325BC">
              <w:rPr>
                <w:rFonts w:ascii="Arial" w:hAnsi="Arial"/>
                <w:b/>
                <w:i/>
                <w:sz w:val="20"/>
                <w:szCs w:val="20"/>
              </w:rPr>
              <w:t>Foru</w:t>
            </w:r>
            <w:proofErr w:type="spellEnd"/>
            <w:r w:rsidR="00CC08A4" w:rsidRPr="00F325BC">
              <w:rPr>
                <w:rFonts w:ascii="Arial" w:hAnsi="Arial"/>
                <w:b/>
                <w:i/>
                <w:sz w:val="20"/>
                <w:szCs w:val="20"/>
              </w:rPr>
              <w:t xml:space="preserve"> </w:t>
            </w:r>
            <w:proofErr w:type="spellStart"/>
            <w:r w:rsidR="00CC08A4" w:rsidRPr="00F325BC">
              <w:rPr>
                <w:rFonts w:ascii="Arial" w:hAnsi="Arial"/>
                <w:b/>
                <w:i/>
                <w:sz w:val="20"/>
                <w:szCs w:val="20"/>
              </w:rPr>
              <w:t>Aldundiak</w:t>
            </w:r>
            <w:proofErr w:type="spellEnd"/>
            <w:r w:rsidR="00CC08A4" w:rsidRPr="00F325BC">
              <w:rPr>
                <w:rFonts w:ascii="Arial" w:hAnsi="Arial"/>
                <w:b/>
                <w:i/>
                <w:sz w:val="20"/>
                <w:szCs w:val="20"/>
              </w:rPr>
              <w:t xml:space="preserve"> </w:t>
            </w:r>
            <w:proofErr w:type="spellStart"/>
            <w:r w:rsidR="00CC08A4" w:rsidRPr="00F325BC">
              <w:rPr>
                <w:rFonts w:ascii="Arial" w:hAnsi="Arial"/>
                <w:b/>
                <w:i/>
                <w:sz w:val="20"/>
                <w:szCs w:val="20"/>
              </w:rPr>
              <w:t>informazioa</w:t>
            </w:r>
            <w:proofErr w:type="spellEnd"/>
            <w:r w:rsidR="00CC08A4" w:rsidRPr="00F325BC">
              <w:rPr>
                <w:rFonts w:ascii="Arial" w:hAnsi="Arial"/>
                <w:b/>
                <w:i/>
                <w:sz w:val="20"/>
                <w:szCs w:val="20"/>
              </w:rPr>
              <w:t xml:space="preserve"> </w:t>
            </w:r>
            <w:proofErr w:type="spellStart"/>
            <w:r w:rsidR="00CC08A4" w:rsidRPr="00F325BC">
              <w:rPr>
                <w:rFonts w:ascii="Arial" w:hAnsi="Arial"/>
                <w:b/>
                <w:i/>
                <w:sz w:val="20"/>
                <w:szCs w:val="20"/>
              </w:rPr>
              <w:t>bidaltzea</w:t>
            </w:r>
            <w:proofErr w:type="spellEnd"/>
          </w:p>
          <w:p w14:paraId="36250CAA" w14:textId="4663A21C" w:rsidR="00A63A79" w:rsidRPr="00F325BC" w:rsidRDefault="00E6036A" w:rsidP="00A63A79">
            <w:pPr>
              <w:shd w:val="clear" w:color="auto" w:fill="FFFFFF"/>
              <w:spacing w:before="100" w:beforeAutospacing="1" w:after="75"/>
              <w:jc w:val="both"/>
              <w:rPr>
                <w:rFonts w:ascii="Arial" w:hAnsi="Arial" w:cs="Arial"/>
                <w:sz w:val="20"/>
                <w:szCs w:val="20"/>
              </w:rPr>
            </w:pPr>
            <w:proofErr w:type="spellStart"/>
            <w:r w:rsidRPr="00F325BC">
              <w:rPr>
                <w:rFonts w:ascii="Arial" w:hAnsi="Arial"/>
                <w:sz w:val="20"/>
                <w:szCs w:val="20"/>
              </w:rPr>
              <w:t>Eskatu</w:t>
            </w:r>
            <w:proofErr w:type="spellEnd"/>
            <w:r w:rsidRPr="00F325BC">
              <w:rPr>
                <w:rFonts w:ascii="Arial" w:hAnsi="Arial"/>
                <w:sz w:val="20"/>
                <w:szCs w:val="20"/>
              </w:rPr>
              <w:t xml:space="preserve"> </w:t>
            </w:r>
            <w:proofErr w:type="spellStart"/>
            <w:r w:rsidRPr="00F325BC">
              <w:rPr>
                <w:rFonts w:ascii="Arial" w:hAnsi="Arial"/>
                <w:sz w:val="20"/>
                <w:szCs w:val="20"/>
              </w:rPr>
              <w:t>dion</w:t>
            </w:r>
            <w:proofErr w:type="spellEnd"/>
            <w:r w:rsidRPr="00F325BC">
              <w:rPr>
                <w:rFonts w:ascii="Arial" w:hAnsi="Arial"/>
                <w:sz w:val="20"/>
                <w:szCs w:val="20"/>
              </w:rPr>
              <w:t xml:space="preserve"> </w:t>
            </w:r>
            <w:proofErr w:type="spellStart"/>
            <w:r w:rsidRPr="00F325BC">
              <w:rPr>
                <w:rFonts w:ascii="Arial" w:hAnsi="Arial"/>
                <w:sz w:val="20"/>
                <w:szCs w:val="20"/>
              </w:rPr>
              <w:t>informazioa</w:t>
            </w:r>
            <w:proofErr w:type="spellEnd"/>
            <w:r w:rsidRPr="00F325BC">
              <w:rPr>
                <w:rFonts w:ascii="Arial" w:hAnsi="Arial"/>
                <w:sz w:val="20"/>
                <w:szCs w:val="20"/>
              </w:rPr>
              <w:t xml:space="preserve"> </w:t>
            </w:r>
            <w:proofErr w:type="spellStart"/>
            <w:r w:rsidRPr="00F325BC">
              <w:rPr>
                <w:rFonts w:ascii="Arial" w:hAnsi="Arial"/>
                <w:sz w:val="20"/>
                <w:szCs w:val="20"/>
              </w:rPr>
              <w:t>bidaliko</w:t>
            </w:r>
            <w:proofErr w:type="spellEnd"/>
            <w:r w:rsidRPr="00F325BC">
              <w:rPr>
                <w:rFonts w:ascii="Arial" w:hAnsi="Arial"/>
                <w:sz w:val="20"/>
                <w:szCs w:val="20"/>
              </w:rPr>
              <w:t xml:space="preserve"> dio </w:t>
            </w:r>
            <w:proofErr w:type="spellStart"/>
            <w:r w:rsidR="00F96C96" w:rsidRPr="00F325BC">
              <w:rPr>
                <w:rFonts w:ascii="Arial" w:hAnsi="Arial"/>
                <w:sz w:val="20"/>
                <w:szCs w:val="20"/>
              </w:rPr>
              <w:t>Araba</w:t>
            </w:r>
            <w:r w:rsidRPr="00F325BC">
              <w:rPr>
                <w:rFonts w:ascii="Arial" w:hAnsi="Arial"/>
                <w:sz w:val="20"/>
                <w:szCs w:val="20"/>
              </w:rPr>
              <w:t>ko</w:t>
            </w:r>
            <w:proofErr w:type="spellEnd"/>
            <w:r w:rsidRPr="00F325BC">
              <w:rPr>
                <w:rFonts w:ascii="Arial" w:hAnsi="Arial"/>
                <w:sz w:val="20"/>
                <w:szCs w:val="20"/>
              </w:rPr>
              <w:t xml:space="preserve"> </w:t>
            </w:r>
            <w:proofErr w:type="spellStart"/>
            <w:r w:rsidRPr="00F325BC">
              <w:rPr>
                <w:rFonts w:ascii="Arial" w:hAnsi="Arial"/>
                <w:sz w:val="20"/>
                <w:szCs w:val="20"/>
              </w:rPr>
              <w:t>Foru</w:t>
            </w:r>
            <w:proofErr w:type="spellEnd"/>
            <w:r w:rsidRPr="00F325BC">
              <w:rPr>
                <w:rFonts w:ascii="Arial" w:hAnsi="Arial"/>
                <w:sz w:val="20"/>
                <w:szCs w:val="20"/>
              </w:rPr>
              <w:t xml:space="preserve"> </w:t>
            </w:r>
            <w:proofErr w:type="spellStart"/>
            <w:r w:rsidRPr="00F325BC">
              <w:rPr>
                <w:rFonts w:ascii="Arial" w:hAnsi="Arial"/>
                <w:sz w:val="20"/>
                <w:szCs w:val="20"/>
              </w:rPr>
              <w:t>Aldundiak</w:t>
            </w:r>
            <w:proofErr w:type="spellEnd"/>
            <w:r w:rsidRPr="00F325BC">
              <w:rPr>
                <w:rFonts w:ascii="Arial" w:hAnsi="Arial"/>
                <w:sz w:val="20"/>
                <w:szCs w:val="20"/>
              </w:rPr>
              <w:t xml:space="preserve"> </w:t>
            </w:r>
            <w:proofErr w:type="spellStart"/>
            <w:r w:rsidRPr="00F325BC">
              <w:rPr>
                <w:rFonts w:ascii="Arial" w:hAnsi="Arial"/>
                <w:sz w:val="20"/>
                <w:szCs w:val="20"/>
              </w:rPr>
              <w:t>erakunde</w:t>
            </w:r>
            <w:proofErr w:type="spellEnd"/>
            <w:r w:rsidRPr="00F325BC">
              <w:rPr>
                <w:rFonts w:ascii="Arial" w:hAnsi="Arial"/>
                <w:sz w:val="20"/>
                <w:szCs w:val="20"/>
              </w:rPr>
              <w:t xml:space="preserve"> </w:t>
            </w:r>
            <w:proofErr w:type="spellStart"/>
            <w:r w:rsidRPr="00F325BC">
              <w:rPr>
                <w:rFonts w:ascii="Arial" w:hAnsi="Arial"/>
                <w:sz w:val="20"/>
                <w:szCs w:val="20"/>
              </w:rPr>
              <w:t>ordaintzaileari</w:t>
            </w:r>
            <w:proofErr w:type="spellEnd"/>
            <w:r w:rsidRPr="00F325BC">
              <w:rPr>
                <w:rFonts w:ascii="Arial" w:hAnsi="Arial"/>
                <w:sz w:val="20"/>
                <w:szCs w:val="20"/>
              </w:rPr>
              <w:t xml:space="preserve">, </w:t>
            </w:r>
            <w:proofErr w:type="spellStart"/>
            <w:r w:rsidRPr="00F325BC">
              <w:rPr>
                <w:rFonts w:ascii="Arial" w:hAnsi="Arial"/>
                <w:sz w:val="20"/>
                <w:szCs w:val="20"/>
              </w:rPr>
              <w:t>erakundeak</w:t>
            </w:r>
            <w:proofErr w:type="spellEnd"/>
            <w:r w:rsidRPr="00F325BC">
              <w:rPr>
                <w:rFonts w:ascii="Arial" w:hAnsi="Arial"/>
                <w:sz w:val="20"/>
                <w:szCs w:val="20"/>
              </w:rPr>
              <w:t xml:space="preserve"> </w:t>
            </w:r>
            <w:proofErr w:type="spellStart"/>
            <w:r w:rsidRPr="00F325BC">
              <w:rPr>
                <w:rFonts w:ascii="Arial" w:hAnsi="Arial"/>
                <w:sz w:val="20"/>
                <w:szCs w:val="20"/>
              </w:rPr>
              <w:t>berak</w:t>
            </w:r>
            <w:proofErr w:type="spellEnd"/>
            <w:r w:rsidRPr="00F325BC">
              <w:rPr>
                <w:rFonts w:ascii="Arial" w:hAnsi="Arial"/>
                <w:sz w:val="20"/>
                <w:szCs w:val="20"/>
              </w:rPr>
              <w:t xml:space="preserve"> </w:t>
            </w:r>
            <w:proofErr w:type="spellStart"/>
            <w:r w:rsidRPr="00F325BC">
              <w:rPr>
                <w:rFonts w:ascii="Arial" w:hAnsi="Arial"/>
                <w:sz w:val="20"/>
                <w:szCs w:val="20"/>
              </w:rPr>
              <w:t>finkaturiko</w:t>
            </w:r>
            <w:proofErr w:type="spellEnd"/>
            <w:r w:rsidRPr="00F325BC">
              <w:rPr>
                <w:rFonts w:ascii="Arial" w:hAnsi="Arial"/>
                <w:sz w:val="20"/>
                <w:szCs w:val="20"/>
              </w:rPr>
              <w:t xml:space="preserve"> data eta </w:t>
            </w:r>
            <w:proofErr w:type="spellStart"/>
            <w:r w:rsidRPr="00F325BC">
              <w:rPr>
                <w:rFonts w:ascii="Arial" w:hAnsi="Arial"/>
                <w:sz w:val="20"/>
                <w:szCs w:val="20"/>
              </w:rPr>
              <w:t>epeetan</w:t>
            </w:r>
            <w:proofErr w:type="spellEnd"/>
            <w:r w:rsidRPr="00F325BC">
              <w:rPr>
                <w:rFonts w:ascii="Arial" w:hAnsi="Arial"/>
                <w:sz w:val="20"/>
                <w:szCs w:val="20"/>
              </w:rPr>
              <w:t xml:space="preserve">, </w:t>
            </w:r>
            <w:proofErr w:type="spellStart"/>
            <w:r w:rsidRPr="00F325BC">
              <w:rPr>
                <w:rFonts w:ascii="Arial" w:hAnsi="Arial"/>
                <w:sz w:val="20"/>
                <w:szCs w:val="20"/>
              </w:rPr>
              <w:t>Europar</w:t>
            </w:r>
            <w:proofErr w:type="spellEnd"/>
            <w:r w:rsidRPr="00F325BC">
              <w:rPr>
                <w:rFonts w:ascii="Arial" w:hAnsi="Arial"/>
                <w:sz w:val="20"/>
                <w:szCs w:val="20"/>
              </w:rPr>
              <w:t xml:space="preserve"> </w:t>
            </w:r>
            <w:proofErr w:type="spellStart"/>
            <w:r w:rsidRPr="00F325BC">
              <w:rPr>
                <w:rFonts w:ascii="Arial" w:hAnsi="Arial"/>
                <w:sz w:val="20"/>
                <w:szCs w:val="20"/>
              </w:rPr>
              <w:t>Batasunaren</w:t>
            </w:r>
            <w:proofErr w:type="spellEnd"/>
            <w:r w:rsidRPr="00F325BC">
              <w:rPr>
                <w:rFonts w:ascii="Arial" w:hAnsi="Arial"/>
                <w:sz w:val="20"/>
                <w:szCs w:val="20"/>
              </w:rPr>
              <w:t xml:space="preserve"> </w:t>
            </w:r>
            <w:proofErr w:type="spellStart"/>
            <w:r w:rsidRPr="00F325BC">
              <w:rPr>
                <w:rFonts w:ascii="Arial" w:hAnsi="Arial"/>
                <w:sz w:val="20"/>
                <w:szCs w:val="20"/>
              </w:rPr>
              <w:t>eskakizunak</w:t>
            </w:r>
            <w:proofErr w:type="spellEnd"/>
            <w:r w:rsidRPr="00F325BC">
              <w:rPr>
                <w:rFonts w:ascii="Arial" w:hAnsi="Arial"/>
                <w:sz w:val="20"/>
                <w:szCs w:val="20"/>
              </w:rPr>
              <w:t xml:space="preserve"> </w:t>
            </w:r>
            <w:proofErr w:type="spellStart"/>
            <w:r w:rsidRPr="00F325BC">
              <w:rPr>
                <w:rFonts w:ascii="Arial" w:hAnsi="Arial"/>
                <w:sz w:val="20"/>
                <w:szCs w:val="20"/>
              </w:rPr>
              <w:t>bete</w:t>
            </w:r>
            <w:proofErr w:type="spellEnd"/>
            <w:r w:rsidRPr="00F325BC">
              <w:rPr>
                <w:rFonts w:ascii="Arial" w:hAnsi="Arial"/>
                <w:sz w:val="20"/>
                <w:szCs w:val="20"/>
              </w:rPr>
              <w:t xml:space="preserve"> </w:t>
            </w:r>
            <w:proofErr w:type="spellStart"/>
            <w:r w:rsidRPr="00F325BC">
              <w:rPr>
                <w:rFonts w:ascii="Arial" w:hAnsi="Arial"/>
                <w:sz w:val="20"/>
                <w:szCs w:val="20"/>
              </w:rPr>
              <w:t>daitezen</w:t>
            </w:r>
            <w:proofErr w:type="spellEnd"/>
            <w:r w:rsidRPr="00F325BC">
              <w:rPr>
                <w:rFonts w:ascii="Arial" w:hAnsi="Arial"/>
                <w:sz w:val="20"/>
                <w:szCs w:val="20"/>
              </w:rPr>
              <w:t>.</w:t>
            </w:r>
          </w:p>
          <w:p w14:paraId="2961ECAF" w14:textId="77777777" w:rsidR="00A63A79" w:rsidRPr="00F325BC" w:rsidRDefault="00A63A79" w:rsidP="00A63A79">
            <w:pPr>
              <w:shd w:val="clear" w:color="auto" w:fill="FFFFFF"/>
              <w:spacing w:after="100" w:afterAutospacing="1"/>
              <w:jc w:val="both"/>
              <w:rPr>
                <w:rFonts w:ascii="Arial" w:hAnsi="Arial" w:cs="Arial"/>
                <w:sz w:val="20"/>
                <w:szCs w:val="20"/>
              </w:rPr>
            </w:pPr>
          </w:p>
          <w:p w14:paraId="57316EEC" w14:textId="5635C943" w:rsidR="00293C68" w:rsidRPr="00F325BC" w:rsidRDefault="00E6036A" w:rsidP="00E6036A">
            <w:pPr>
              <w:shd w:val="clear" w:color="auto" w:fill="FFFFFF"/>
              <w:spacing w:before="100" w:beforeAutospacing="1" w:after="75"/>
              <w:jc w:val="both"/>
              <w:rPr>
                <w:rFonts w:ascii="Arial" w:hAnsi="Arial"/>
                <w:b/>
                <w:sz w:val="20"/>
                <w:szCs w:val="20"/>
              </w:rPr>
            </w:pPr>
            <w:proofErr w:type="spellStart"/>
            <w:proofErr w:type="gramStart"/>
            <w:r w:rsidRPr="00F325BC">
              <w:rPr>
                <w:rFonts w:ascii="Arial" w:hAnsi="Arial"/>
                <w:b/>
                <w:sz w:val="20"/>
                <w:szCs w:val="20"/>
              </w:rPr>
              <w:t>Seigarrena</w:t>
            </w:r>
            <w:proofErr w:type="spellEnd"/>
            <w:r w:rsidRPr="00F325BC">
              <w:rPr>
                <w:rFonts w:ascii="Arial" w:hAnsi="Arial"/>
                <w:b/>
                <w:sz w:val="20"/>
                <w:szCs w:val="20"/>
              </w:rPr>
              <w:t>.–</w:t>
            </w:r>
            <w:proofErr w:type="gramEnd"/>
            <w:r w:rsidR="00293C68" w:rsidRPr="00F325BC">
              <w:rPr>
                <w:rFonts w:ascii="Arial" w:hAnsi="Arial"/>
                <w:b/>
                <w:sz w:val="20"/>
                <w:szCs w:val="20"/>
              </w:rPr>
              <w:t xml:space="preserve"> </w:t>
            </w:r>
            <w:r w:rsidR="00293C68" w:rsidRPr="00F325BC">
              <w:rPr>
                <w:rFonts w:ascii="Arial" w:hAnsi="Arial"/>
                <w:b/>
                <w:i/>
                <w:sz w:val="20"/>
                <w:szCs w:val="20"/>
              </w:rPr>
              <w:t xml:space="preserve">Organismo </w:t>
            </w:r>
            <w:proofErr w:type="spellStart"/>
            <w:r w:rsidR="00293C68" w:rsidRPr="00F325BC">
              <w:rPr>
                <w:rFonts w:ascii="Arial" w:hAnsi="Arial"/>
                <w:b/>
                <w:i/>
                <w:sz w:val="20"/>
                <w:szCs w:val="20"/>
              </w:rPr>
              <w:t>ordaintzaileak</w:t>
            </w:r>
            <w:proofErr w:type="spellEnd"/>
            <w:r w:rsidR="00293C68" w:rsidRPr="00F325BC">
              <w:rPr>
                <w:rFonts w:ascii="Arial" w:hAnsi="Arial"/>
                <w:b/>
                <w:i/>
                <w:sz w:val="20"/>
                <w:szCs w:val="20"/>
              </w:rPr>
              <w:t xml:space="preserve"> </w:t>
            </w:r>
            <w:proofErr w:type="spellStart"/>
            <w:r w:rsidR="00293C68" w:rsidRPr="00F325BC">
              <w:rPr>
                <w:rFonts w:ascii="Arial" w:hAnsi="Arial"/>
                <w:b/>
                <w:i/>
                <w:sz w:val="20"/>
                <w:szCs w:val="20"/>
              </w:rPr>
              <w:t>informazioa</w:t>
            </w:r>
            <w:proofErr w:type="spellEnd"/>
            <w:r w:rsidR="00293C68" w:rsidRPr="00F325BC">
              <w:rPr>
                <w:rFonts w:ascii="Arial" w:hAnsi="Arial"/>
                <w:b/>
                <w:i/>
                <w:sz w:val="20"/>
                <w:szCs w:val="20"/>
              </w:rPr>
              <w:t xml:space="preserve"> </w:t>
            </w:r>
            <w:proofErr w:type="spellStart"/>
            <w:r w:rsidR="00293C68" w:rsidRPr="00F325BC">
              <w:rPr>
                <w:rFonts w:ascii="Arial" w:hAnsi="Arial"/>
                <w:b/>
                <w:i/>
                <w:sz w:val="20"/>
                <w:szCs w:val="20"/>
              </w:rPr>
              <w:t>bidaltzea</w:t>
            </w:r>
            <w:proofErr w:type="spellEnd"/>
          </w:p>
          <w:p w14:paraId="0A021531" w14:textId="0CF3AFF4" w:rsidR="004C0763" w:rsidRPr="00F325BC" w:rsidRDefault="00E6036A" w:rsidP="00E6036A">
            <w:pPr>
              <w:shd w:val="clear" w:color="auto" w:fill="FFFFFF"/>
              <w:spacing w:before="100" w:beforeAutospacing="1" w:after="75"/>
              <w:jc w:val="both"/>
              <w:rPr>
                <w:rFonts w:ascii="Arial" w:hAnsi="Arial"/>
                <w:sz w:val="20"/>
                <w:szCs w:val="20"/>
              </w:rPr>
            </w:pPr>
            <w:r w:rsidRPr="00F325BC">
              <w:rPr>
                <w:rFonts w:ascii="Arial" w:hAnsi="Arial"/>
                <w:sz w:val="20"/>
                <w:szCs w:val="20"/>
              </w:rPr>
              <w:t xml:space="preserve"> </w:t>
            </w:r>
            <w:proofErr w:type="spellStart"/>
            <w:r w:rsidRPr="00F325BC">
              <w:rPr>
                <w:rFonts w:ascii="Arial" w:hAnsi="Arial"/>
                <w:sz w:val="20"/>
                <w:szCs w:val="20"/>
              </w:rPr>
              <w:t>Erakunde</w:t>
            </w:r>
            <w:proofErr w:type="spellEnd"/>
            <w:r w:rsidRPr="00F325BC">
              <w:rPr>
                <w:rFonts w:ascii="Arial" w:hAnsi="Arial"/>
                <w:sz w:val="20"/>
                <w:szCs w:val="20"/>
              </w:rPr>
              <w:t xml:space="preserve"> </w:t>
            </w:r>
            <w:proofErr w:type="spellStart"/>
            <w:r w:rsidRPr="00F325BC">
              <w:rPr>
                <w:rFonts w:ascii="Arial" w:hAnsi="Arial"/>
                <w:sz w:val="20"/>
                <w:szCs w:val="20"/>
              </w:rPr>
              <w:t>ordaintzaileak</w:t>
            </w:r>
            <w:proofErr w:type="spellEnd"/>
            <w:r w:rsidRPr="00F325BC">
              <w:rPr>
                <w:rFonts w:ascii="Arial" w:hAnsi="Arial"/>
                <w:sz w:val="20"/>
                <w:szCs w:val="20"/>
              </w:rPr>
              <w:t xml:space="preserve"> </w:t>
            </w:r>
            <w:proofErr w:type="spellStart"/>
            <w:r w:rsidR="00F96C96" w:rsidRPr="00F325BC">
              <w:rPr>
                <w:rFonts w:ascii="Arial" w:hAnsi="Arial"/>
                <w:sz w:val="20"/>
                <w:szCs w:val="20"/>
              </w:rPr>
              <w:t>Araba</w:t>
            </w:r>
            <w:r w:rsidRPr="00F325BC">
              <w:rPr>
                <w:rFonts w:ascii="Arial" w:hAnsi="Arial"/>
                <w:sz w:val="20"/>
                <w:szCs w:val="20"/>
              </w:rPr>
              <w:t>ko</w:t>
            </w:r>
            <w:proofErr w:type="spellEnd"/>
            <w:r w:rsidRPr="00F325BC">
              <w:rPr>
                <w:rFonts w:ascii="Arial" w:hAnsi="Arial"/>
                <w:sz w:val="20"/>
                <w:szCs w:val="20"/>
              </w:rPr>
              <w:t xml:space="preserve"> </w:t>
            </w:r>
            <w:proofErr w:type="spellStart"/>
            <w:r w:rsidRPr="00F325BC">
              <w:rPr>
                <w:rFonts w:ascii="Arial" w:hAnsi="Arial"/>
                <w:sz w:val="20"/>
                <w:szCs w:val="20"/>
              </w:rPr>
              <w:t>Foru</w:t>
            </w:r>
            <w:proofErr w:type="spellEnd"/>
            <w:r w:rsidRPr="00F325BC">
              <w:rPr>
                <w:rFonts w:ascii="Arial" w:hAnsi="Arial"/>
                <w:sz w:val="20"/>
                <w:szCs w:val="20"/>
              </w:rPr>
              <w:t xml:space="preserve"> </w:t>
            </w:r>
            <w:proofErr w:type="spellStart"/>
            <w:r w:rsidRPr="00F325BC">
              <w:rPr>
                <w:rFonts w:ascii="Arial" w:hAnsi="Arial"/>
                <w:sz w:val="20"/>
                <w:szCs w:val="20"/>
              </w:rPr>
              <w:t>Aldundiari</w:t>
            </w:r>
            <w:proofErr w:type="spellEnd"/>
            <w:r w:rsidRPr="00F325BC">
              <w:rPr>
                <w:rFonts w:ascii="Arial" w:hAnsi="Arial"/>
                <w:sz w:val="20"/>
                <w:szCs w:val="20"/>
              </w:rPr>
              <w:t xml:space="preserve"> </w:t>
            </w:r>
            <w:proofErr w:type="spellStart"/>
            <w:r w:rsidRPr="00F325BC">
              <w:rPr>
                <w:rFonts w:ascii="Arial" w:hAnsi="Arial"/>
                <w:sz w:val="20"/>
                <w:szCs w:val="20"/>
              </w:rPr>
              <w:t>behar</w:t>
            </w:r>
            <w:proofErr w:type="spellEnd"/>
            <w:r w:rsidRPr="00F325BC">
              <w:rPr>
                <w:rFonts w:ascii="Arial" w:hAnsi="Arial"/>
                <w:sz w:val="20"/>
                <w:szCs w:val="20"/>
              </w:rPr>
              <w:t xml:space="preserve"> den </w:t>
            </w:r>
            <w:proofErr w:type="spellStart"/>
            <w:r w:rsidRPr="00F325BC">
              <w:rPr>
                <w:rFonts w:ascii="Arial" w:hAnsi="Arial"/>
                <w:sz w:val="20"/>
                <w:szCs w:val="20"/>
              </w:rPr>
              <w:t>aurrerapenaz</w:t>
            </w:r>
            <w:proofErr w:type="spellEnd"/>
            <w:r w:rsidRPr="00F325BC">
              <w:rPr>
                <w:rFonts w:ascii="Arial" w:hAnsi="Arial"/>
                <w:sz w:val="20"/>
                <w:szCs w:val="20"/>
              </w:rPr>
              <w:t xml:space="preserve"> </w:t>
            </w:r>
            <w:proofErr w:type="spellStart"/>
            <w:r w:rsidRPr="00F325BC">
              <w:rPr>
                <w:rFonts w:ascii="Arial" w:hAnsi="Arial"/>
                <w:sz w:val="20"/>
                <w:szCs w:val="20"/>
              </w:rPr>
              <w:t>bidaliko</w:t>
            </w:r>
            <w:proofErr w:type="spellEnd"/>
            <w:r w:rsidRPr="00F325BC">
              <w:rPr>
                <w:rFonts w:ascii="Arial" w:hAnsi="Arial"/>
                <w:sz w:val="20"/>
                <w:szCs w:val="20"/>
              </w:rPr>
              <w:t xml:space="preserve"> dio </w:t>
            </w:r>
            <w:proofErr w:type="spellStart"/>
            <w:r w:rsidRPr="00F325BC">
              <w:rPr>
                <w:rFonts w:ascii="Arial" w:hAnsi="Arial"/>
                <w:sz w:val="20"/>
                <w:szCs w:val="20"/>
              </w:rPr>
              <w:t>Hitzarmeneko</w:t>
            </w:r>
            <w:proofErr w:type="spellEnd"/>
            <w:r w:rsidRPr="00F325BC">
              <w:rPr>
                <w:rFonts w:ascii="Arial" w:hAnsi="Arial"/>
                <w:sz w:val="20"/>
                <w:szCs w:val="20"/>
              </w:rPr>
              <w:t xml:space="preserve"> </w:t>
            </w:r>
            <w:proofErr w:type="spellStart"/>
            <w:r w:rsidRPr="00F325BC">
              <w:rPr>
                <w:rFonts w:ascii="Arial" w:hAnsi="Arial"/>
                <w:sz w:val="20"/>
                <w:szCs w:val="20"/>
              </w:rPr>
              <w:t>jarduerak</w:t>
            </w:r>
            <w:proofErr w:type="spellEnd"/>
            <w:r w:rsidRPr="00F325BC">
              <w:rPr>
                <w:rFonts w:ascii="Arial" w:hAnsi="Arial"/>
                <w:sz w:val="20"/>
                <w:szCs w:val="20"/>
              </w:rPr>
              <w:t xml:space="preserve"> </w:t>
            </w:r>
            <w:proofErr w:type="spellStart"/>
            <w:r w:rsidRPr="00F325BC">
              <w:rPr>
                <w:rFonts w:ascii="Arial" w:hAnsi="Arial"/>
                <w:sz w:val="20"/>
                <w:szCs w:val="20"/>
              </w:rPr>
              <w:t>zuzen</w:t>
            </w:r>
            <w:proofErr w:type="spellEnd"/>
            <w:r w:rsidRPr="00F325BC">
              <w:rPr>
                <w:rFonts w:ascii="Arial" w:hAnsi="Arial"/>
                <w:sz w:val="20"/>
                <w:szCs w:val="20"/>
              </w:rPr>
              <w:t xml:space="preserve"> </w:t>
            </w:r>
            <w:proofErr w:type="spellStart"/>
            <w:r w:rsidRPr="00F325BC">
              <w:rPr>
                <w:rFonts w:ascii="Arial" w:hAnsi="Arial"/>
                <w:sz w:val="20"/>
                <w:szCs w:val="20"/>
              </w:rPr>
              <w:t>planifikatzeko</w:t>
            </w:r>
            <w:proofErr w:type="spellEnd"/>
            <w:r w:rsidRPr="00F325BC">
              <w:rPr>
                <w:rFonts w:ascii="Arial" w:hAnsi="Arial"/>
                <w:sz w:val="20"/>
                <w:szCs w:val="20"/>
              </w:rPr>
              <w:t xml:space="preserve"> eta </w:t>
            </w:r>
            <w:proofErr w:type="spellStart"/>
            <w:r w:rsidRPr="00F325BC">
              <w:rPr>
                <w:rFonts w:ascii="Arial" w:hAnsi="Arial"/>
                <w:sz w:val="20"/>
                <w:szCs w:val="20"/>
              </w:rPr>
              <w:t>kudeatzeko</w:t>
            </w:r>
            <w:proofErr w:type="spellEnd"/>
            <w:r w:rsidRPr="00F325BC">
              <w:rPr>
                <w:rFonts w:ascii="Arial" w:hAnsi="Arial"/>
                <w:sz w:val="20"/>
                <w:szCs w:val="20"/>
              </w:rPr>
              <w:t xml:space="preserve"> </w:t>
            </w:r>
            <w:proofErr w:type="spellStart"/>
            <w:r w:rsidRPr="00F325BC">
              <w:rPr>
                <w:rFonts w:ascii="Arial" w:hAnsi="Arial"/>
                <w:sz w:val="20"/>
                <w:szCs w:val="20"/>
              </w:rPr>
              <w:t>behar</w:t>
            </w:r>
            <w:proofErr w:type="spellEnd"/>
            <w:r w:rsidRPr="00F325BC">
              <w:rPr>
                <w:rFonts w:ascii="Arial" w:hAnsi="Arial"/>
                <w:sz w:val="20"/>
                <w:szCs w:val="20"/>
              </w:rPr>
              <w:t xml:space="preserve"> den </w:t>
            </w:r>
            <w:proofErr w:type="spellStart"/>
            <w:r w:rsidRPr="00F325BC">
              <w:rPr>
                <w:rFonts w:ascii="Arial" w:hAnsi="Arial"/>
                <w:sz w:val="20"/>
                <w:szCs w:val="20"/>
              </w:rPr>
              <w:t>informazioa</w:t>
            </w:r>
            <w:proofErr w:type="spellEnd"/>
            <w:r w:rsidRPr="00F325BC">
              <w:rPr>
                <w:rFonts w:ascii="Arial" w:hAnsi="Arial"/>
                <w:sz w:val="20"/>
                <w:szCs w:val="20"/>
              </w:rPr>
              <w:t xml:space="preserve">, bai eta hura </w:t>
            </w:r>
            <w:proofErr w:type="spellStart"/>
            <w:r w:rsidRPr="00F325BC">
              <w:rPr>
                <w:rFonts w:ascii="Arial" w:hAnsi="Arial"/>
                <w:sz w:val="20"/>
                <w:szCs w:val="20"/>
              </w:rPr>
              <w:t>interpretatzeko</w:t>
            </w:r>
            <w:proofErr w:type="spellEnd"/>
            <w:r w:rsidRPr="00F325BC">
              <w:rPr>
                <w:rFonts w:ascii="Arial" w:hAnsi="Arial"/>
                <w:sz w:val="20"/>
                <w:szCs w:val="20"/>
              </w:rPr>
              <w:t xml:space="preserve"> </w:t>
            </w:r>
            <w:proofErr w:type="spellStart"/>
            <w:r w:rsidRPr="00F325BC">
              <w:rPr>
                <w:rFonts w:ascii="Arial" w:hAnsi="Arial"/>
                <w:sz w:val="20"/>
                <w:szCs w:val="20"/>
              </w:rPr>
              <w:t>irizpide</w:t>
            </w:r>
            <w:proofErr w:type="spellEnd"/>
            <w:r w:rsidRPr="00F325BC">
              <w:rPr>
                <w:rFonts w:ascii="Arial" w:hAnsi="Arial"/>
                <w:sz w:val="20"/>
                <w:szCs w:val="20"/>
              </w:rPr>
              <w:t xml:space="preserve"> </w:t>
            </w:r>
            <w:proofErr w:type="spellStart"/>
            <w:r w:rsidRPr="00F325BC">
              <w:rPr>
                <w:rFonts w:ascii="Arial" w:hAnsi="Arial"/>
                <w:sz w:val="20"/>
                <w:szCs w:val="20"/>
              </w:rPr>
              <w:t>homogeneoak</w:t>
            </w:r>
            <w:proofErr w:type="spellEnd"/>
            <w:r w:rsidRPr="00F325BC">
              <w:rPr>
                <w:rFonts w:ascii="Arial" w:hAnsi="Arial"/>
                <w:sz w:val="20"/>
                <w:szCs w:val="20"/>
              </w:rPr>
              <w:t xml:space="preserve"> ere.</w:t>
            </w:r>
          </w:p>
          <w:p w14:paraId="7779F718" w14:textId="77777777" w:rsidR="004C0763" w:rsidRPr="00F325BC" w:rsidRDefault="004C0763" w:rsidP="00A63A79">
            <w:pPr>
              <w:shd w:val="clear" w:color="auto" w:fill="FFFFFF"/>
              <w:jc w:val="both"/>
              <w:rPr>
                <w:rFonts w:ascii="Arial" w:hAnsi="Arial" w:cs="Arial"/>
                <w:sz w:val="20"/>
                <w:szCs w:val="20"/>
              </w:rPr>
            </w:pPr>
          </w:p>
          <w:p w14:paraId="2312EE0F" w14:textId="77777777" w:rsidR="004C0763" w:rsidRPr="00F325BC" w:rsidRDefault="00E6036A" w:rsidP="00A63A79">
            <w:pPr>
              <w:shd w:val="clear" w:color="auto" w:fill="FFFFFF"/>
              <w:spacing w:before="180" w:after="75"/>
              <w:jc w:val="both"/>
              <w:rPr>
                <w:rFonts w:ascii="Arial" w:hAnsi="Arial"/>
                <w:sz w:val="20"/>
                <w:szCs w:val="20"/>
              </w:rPr>
            </w:pPr>
            <w:proofErr w:type="spellStart"/>
            <w:r w:rsidRPr="00F325BC">
              <w:rPr>
                <w:rFonts w:ascii="Arial" w:hAnsi="Arial"/>
                <w:b/>
                <w:sz w:val="20"/>
                <w:szCs w:val="20"/>
              </w:rPr>
              <w:t>Zazpigarrena</w:t>
            </w:r>
            <w:proofErr w:type="spellEnd"/>
            <w:r w:rsidRPr="00F325BC">
              <w:rPr>
                <w:rFonts w:ascii="Arial" w:hAnsi="Arial"/>
                <w:b/>
                <w:sz w:val="20"/>
                <w:szCs w:val="20"/>
              </w:rPr>
              <w:t>.</w:t>
            </w:r>
            <w:r w:rsidR="004C0763" w:rsidRPr="00F325BC">
              <w:rPr>
                <w:rFonts w:ascii="Arial" w:hAnsi="Arial"/>
                <w:b/>
                <w:sz w:val="20"/>
                <w:szCs w:val="20"/>
              </w:rPr>
              <w:t xml:space="preserve"> </w:t>
            </w:r>
            <w:proofErr w:type="spellStart"/>
            <w:r w:rsidR="004C0763" w:rsidRPr="00F325BC">
              <w:rPr>
                <w:rFonts w:ascii="Arial" w:hAnsi="Arial"/>
                <w:b/>
                <w:i/>
                <w:sz w:val="20"/>
                <w:szCs w:val="20"/>
              </w:rPr>
              <w:t>Segurtasun-prozedurak</w:t>
            </w:r>
            <w:proofErr w:type="spellEnd"/>
            <w:r w:rsidRPr="00F325BC">
              <w:rPr>
                <w:rFonts w:ascii="Arial" w:hAnsi="Arial"/>
                <w:sz w:val="20"/>
                <w:szCs w:val="20"/>
              </w:rPr>
              <w:t xml:space="preserve"> </w:t>
            </w:r>
          </w:p>
          <w:p w14:paraId="7CDC9BFC" w14:textId="580DC387" w:rsidR="00E6036A" w:rsidRPr="00F325BC" w:rsidRDefault="00E6036A" w:rsidP="00E6036A">
            <w:pPr>
              <w:shd w:val="clear" w:color="auto" w:fill="FFFFFF"/>
              <w:spacing w:before="100" w:beforeAutospacing="1" w:after="75"/>
              <w:jc w:val="both"/>
              <w:rPr>
                <w:rFonts w:ascii="Arial" w:hAnsi="Arial" w:cs="Arial"/>
                <w:bCs/>
                <w:iCs/>
                <w:sz w:val="20"/>
                <w:szCs w:val="20"/>
              </w:rPr>
            </w:pPr>
            <w:proofErr w:type="spellStart"/>
            <w:r w:rsidRPr="00F325BC">
              <w:rPr>
                <w:rFonts w:ascii="Arial" w:hAnsi="Arial"/>
                <w:sz w:val="20"/>
                <w:szCs w:val="20"/>
              </w:rPr>
              <w:t>Unitate</w:t>
            </w:r>
            <w:proofErr w:type="spellEnd"/>
            <w:r w:rsidRPr="00F325BC">
              <w:rPr>
                <w:rFonts w:ascii="Arial" w:hAnsi="Arial"/>
                <w:sz w:val="20"/>
                <w:szCs w:val="20"/>
              </w:rPr>
              <w:t xml:space="preserve"> </w:t>
            </w:r>
            <w:proofErr w:type="spellStart"/>
            <w:r w:rsidRPr="00F325BC">
              <w:rPr>
                <w:rFonts w:ascii="Arial" w:hAnsi="Arial"/>
                <w:sz w:val="20"/>
                <w:szCs w:val="20"/>
              </w:rPr>
              <w:t>kudeatzaileek</w:t>
            </w:r>
            <w:proofErr w:type="spellEnd"/>
            <w:r w:rsidRPr="00F325BC">
              <w:rPr>
                <w:rFonts w:ascii="Arial" w:hAnsi="Arial"/>
                <w:sz w:val="20"/>
                <w:szCs w:val="20"/>
              </w:rPr>
              <w:t xml:space="preserve"> </w:t>
            </w:r>
            <w:proofErr w:type="spellStart"/>
            <w:r w:rsidRPr="00F325BC">
              <w:rPr>
                <w:rFonts w:ascii="Arial" w:hAnsi="Arial"/>
                <w:sz w:val="20"/>
                <w:szCs w:val="20"/>
              </w:rPr>
              <w:t>informazio-sistemen</w:t>
            </w:r>
            <w:proofErr w:type="spellEnd"/>
            <w:r w:rsidRPr="00F325BC">
              <w:rPr>
                <w:rFonts w:ascii="Arial" w:hAnsi="Arial"/>
                <w:sz w:val="20"/>
                <w:szCs w:val="20"/>
              </w:rPr>
              <w:t xml:space="preserve"> </w:t>
            </w:r>
            <w:proofErr w:type="spellStart"/>
            <w:r w:rsidRPr="00F325BC">
              <w:rPr>
                <w:rFonts w:ascii="Arial" w:hAnsi="Arial"/>
                <w:sz w:val="20"/>
                <w:szCs w:val="20"/>
              </w:rPr>
              <w:t>segurtasun-prozedurak</w:t>
            </w:r>
            <w:proofErr w:type="spellEnd"/>
            <w:r w:rsidRPr="00F325BC">
              <w:rPr>
                <w:rFonts w:ascii="Arial" w:hAnsi="Arial"/>
                <w:sz w:val="20"/>
                <w:szCs w:val="20"/>
              </w:rPr>
              <w:t xml:space="preserve"> </w:t>
            </w:r>
            <w:proofErr w:type="spellStart"/>
            <w:r w:rsidRPr="00F325BC">
              <w:rPr>
                <w:rFonts w:ascii="Arial" w:hAnsi="Arial"/>
                <w:sz w:val="20"/>
                <w:szCs w:val="20"/>
              </w:rPr>
              <w:t>egokituko</w:t>
            </w:r>
            <w:proofErr w:type="spellEnd"/>
            <w:r w:rsidRPr="00F325BC">
              <w:rPr>
                <w:rFonts w:ascii="Arial" w:hAnsi="Arial"/>
                <w:sz w:val="20"/>
                <w:szCs w:val="20"/>
              </w:rPr>
              <w:t xml:space="preserve"> </w:t>
            </w:r>
            <w:proofErr w:type="spellStart"/>
            <w:r w:rsidRPr="00F325BC">
              <w:rPr>
                <w:rFonts w:ascii="Arial" w:hAnsi="Arial"/>
                <w:sz w:val="20"/>
                <w:szCs w:val="20"/>
              </w:rPr>
              <w:t>dituzte</w:t>
            </w:r>
            <w:proofErr w:type="spellEnd"/>
            <w:r w:rsidRPr="00F325BC">
              <w:rPr>
                <w:rFonts w:ascii="Arial" w:hAnsi="Arial"/>
                <w:sz w:val="20"/>
                <w:szCs w:val="20"/>
              </w:rPr>
              <w:t xml:space="preserve"> ISO/IEC 27002 </w:t>
            </w:r>
            <w:proofErr w:type="spellStart"/>
            <w:r w:rsidRPr="00F325BC">
              <w:rPr>
                <w:rFonts w:ascii="Arial" w:hAnsi="Arial"/>
                <w:sz w:val="20"/>
                <w:szCs w:val="20"/>
              </w:rPr>
              <w:t>Arauaren</w:t>
            </w:r>
            <w:proofErr w:type="spellEnd"/>
            <w:r w:rsidRPr="00F325BC">
              <w:rPr>
                <w:rFonts w:ascii="Arial" w:hAnsi="Arial"/>
                <w:sz w:val="20"/>
                <w:szCs w:val="20"/>
              </w:rPr>
              <w:t xml:space="preserve"> </w:t>
            </w:r>
            <w:proofErr w:type="spellStart"/>
            <w:r w:rsidRPr="00F325BC">
              <w:rPr>
                <w:rFonts w:ascii="Arial" w:hAnsi="Arial"/>
                <w:sz w:val="20"/>
                <w:szCs w:val="20"/>
              </w:rPr>
              <w:t>edo</w:t>
            </w:r>
            <w:proofErr w:type="spellEnd"/>
            <w:r w:rsidRPr="00F325BC">
              <w:rPr>
                <w:rFonts w:ascii="Arial" w:hAnsi="Arial"/>
                <w:sz w:val="20"/>
                <w:szCs w:val="20"/>
              </w:rPr>
              <w:t xml:space="preserve"> </w:t>
            </w:r>
            <w:proofErr w:type="spellStart"/>
            <w:r w:rsidRPr="00F325BC">
              <w:rPr>
                <w:rFonts w:ascii="Arial" w:hAnsi="Arial"/>
                <w:sz w:val="20"/>
                <w:szCs w:val="20"/>
              </w:rPr>
              <w:t>Europako</w:t>
            </w:r>
            <w:proofErr w:type="spellEnd"/>
            <w:r w:rsidRPr="00F325BC">
              <w:rPr>
                <w:rFonts w:ascii="Arial" w:hAnsi="Arial"/>
                <w:sz w:val="20"/>
                <w:szCs w:val="20"/>
              </w:rPr>
              <w:t xml:space="preserve"> </w:t>
            </w:r>
            <w:proofErr w:type="spellStart"/>
            <w:r w:rsidRPr="00F325BC">
              <w:rPr>
                <w:rFonts w:ascii="Arial" w:hAnsi="Arial"/>
                <w:sz w:val="20"/>
                <w:szCs w:val="20"/>
              </w:rPr>
              <w:t>Batzordeak</w:t>
            </w:r>
            <w:proofErr w:type="spellEnd"/>
            <w:r w:rsidRPr="00F325BC">
              <w:rPr>
                <w:rFonts w:ascii="Arial" w:hAnsi="Arial"/>
                <w:sz w:val="20"/>
                <w:szCs w:val="20"/>
              </w:rPr>
              <w:t xml:space="preserve"> </w:t>
            </w:r>
            <w:proofErr w:type="spellStart"/>
            <w:r w:rsidRPr="00F325BC">
              <w:rPr>
                <w:rFonts w:ascii="Arial" w:hAnsi="Arial"/>
                <w:sz w:val="20"/>
                <w:szCs w:val="20"/>
              </w:rPr>
              <w:t>baimen</w:t>
            </w:r>
            <w:proofErr w:type="spellEnd"/>
            <w:r w:rsidRPr="00F325BC">
              <w:rPr>
                <w:rFonts w:ascii="Arial" w:hAnsi="Arial"/>
                <w:sz w:val="20"/>
                <w:szCs w:val="20"/>
              </w:rPr>
              <w:t xml:space="preserve"> </w:t>
            </w:r>
            <w:proofErr w:type="spellStart"/>
            <w:r w:rsidRPr="00F325BC">
              <w:rPr>
                <w:rFonts w:ascii="Arial" w:hAnsi="Arial"/>
                <w:sz w:val="20"/>
                <w:szCs w:val="20"/>
              </w:rPr>
              <w:t>dezakeen</w:t>
            </w:r>
            <w:proofErr w:type="spellEnd"/>
            <w:r w:rsidRPr="00F325BC">
              <w:rPr>
                <w:rFonts w:ascii="Arial" w:hAnsi="Arial"/>
                <w:sz w:val="20"/>
                <w:szCs w:val="20"/>
              </w:rPr>
              <w:t xml:space="preserve"> </w:t>
            </w:r>
            <w:proofErr w:type="spellStart"/>
            <w:r w:rsidRPr="00F325BC">
              <w:rPr>
                <w:rFonts w:ascii="Arial" w:hAnsi="Arial"/>
                <w:sz w:val="20"/>
                <w:szCs w:val="20"/>
              </w:rPr>
              <w:t>beste</w:t>
            </w:r>
            <w:proofErr w:type="spellEnd"/>
            <w:r w:rsidRPr="00F325BC">
              <w:rPr>
                <w:rFonts w:ascii="Arial" w:hAnsi="Arial"/>
                <w:sz w:val="20"/>
                <w:szCs w:val="20"/>
              </w:rPr>
              <w:t xml:space="preserve"> </w:t>
            </w:r>
            <w:proofErr w:type="spellStart"/>
            <w:r w:rsidRPr="00F325BC">
              <w:rPr>
                <w:rFonts w:ascii="Arial" w:hAnsi="Arial"/>
                <w:sz w:val="20"/>
                <w:szCs w:val="20"/>
              </w:rPr>
              <w:t>edozein</w:t>
            </w:r>
            <w:proofErr w:type="spellEnd"/>
            <w:r w:rsidRPr="00F325BC">
              <w:rPr>
                <w:rFonts w:ascii="Arial" w:hAnsi="Arial"/>
                <w:sz w:val="20"/>
                <w:szCs w:val="20"/>
              </w:rPr>
              <w:t xml:space="preserve"> </w:t>
            </w:r>
            <w:proofErr w:type="spellStart"/>
            <w:r w:rsidRPr="00F325BC">
              <w:rPr>
                <w:rFonts w:ascii="Arial" w:hAnsi="Arial"/>
                <w:sz w:val="20"/>
                <w:szCs w:val="20"/>
              </w:rPr>
              <w:t>arauaren</w:t>
            </w:r>
            <w:proofErr w:type="spellEnd"/>
            <w:r w:rsidRPr="00F325BC">
              <w:rPr>
                <w:rFonts w:ascii="Arial" w:hAnsi="Arial"/>
                <w:sz w:val="20"/>
                <w:szCs w:val="20"/>
              </w:rPr>
              <w:t xml:space="preserve"> eta </w:t>
            </w:r>
            <w:proofErr w:type="spellStart"/>
            <w:r w:rsidRPr="00F325BC">
              <w:rPr>
                <w:rFonts w:ascii="Arial" w:hAnsi="Arial"/>
                <w:sz w:val="20"/>
                <w:szCs w:val="20"/>
              </w:rPr>
              <w:t>Erakunde</w:t>
            </w:r>
            <w:proofErr w:type="spellEnd"/>
            <w:r w:rsidRPr="00F325BC">
              <w:rPr>
                <w:rFonts w:ascii="Arial" w:hAnsi="Arial"/>
                <w:sz w:val="20"/>
                <w:szCs w:val="20"/>
              </w:rPr>
              <w:t xml:space="preserve"> </w:t>
            </w:r>
            <w:proofErr w:type="spellStart"/>
            <w:r w:rsidRPr="00F325BC">
              <w:rPr>
                <w:rFonts w:ascii="Arial" w:hAnsi="Arial"/>
                <w:sz w:val="20"/>
                <w:szCs w:val="20"/>
              </w:rPr>
              <w:t>Ordaintzailearen</w:t>
            </w:r>
            <w:proofErr w:type="spellEnd"/>
            <w:r w:rsidRPr="00F325BC">
              <w:rPr>
                <w:rFonts w:ascii="Arial" w:hAnsi="Arial"/>
                <w:sz w:val="20"/>
                <w:szCs w:val="20"/>
              </w:rPr>
              <w:t xml:space="preserve"> </w:t>
            </w:r>
            <w:proofErr w:type="spellStart"/>
            <w:r w:rsidRPr="00F325BC">
              <w:rPr>
                <w:rFonts w:ascii="Arial" w:hAnsi="Arial"/>
                <w:sz w:val="20"/>
                <w:szCs w:val="20"/>
              </w:rPr>
              <w:t>Informazioaren</w:t>
            </w:r>
            <w:proofErr w:type="spellEnd"/>
            <w:r w:rsidRPr="00F325BC">
              <w:rPr>
                <w:rFonts w:ascii="Arial" w:hAnsi="Arial"/>
                <w:sz w:val="20"/>
                <w:szCs w:val="20"/>
              </w:rPr>
              <w:t xml:space="preserve"> </w:t>
            </w:r>
            <w:proofErr w:type="spellStart"/>
            <w:r w:rsidRPr="00F325BC">
              <w:rPr>
                <w:rFonts w:ascii="Arial" w:hAnsi="Arial"/>
                <w:sz w:val="20"/>
                <w:szCs w:val="20"/>
              </w:rPr>
              <w:t>Segurtasun</w:t>
            </w:r>
            <w:proofErr w:type="spellEnd"/>
            <w:r w:rsidRPr="00F325BC">
              <w:rPr>
                <w:rFonts w:ascii="Arial" w:hAnsi="Arial"/>
                <w:sz w:val="20"/>
                <w:szCs w:val="20"/>
              </w:rPr>
              <w:t xml:space="preserve"> </w:t>
            </w:r>
            <w:proofErr w:type="spellStart"/>
            <w:r w:rsidRPr="00F325BC">
              <w:rPr>
                <w:rFonts w:ascii="Arial" w:hAnsi="Arial"/>
                <w:sz w:val="20"/>
                <w:szCs w:val="20"/>
              </w:rPr>
              <w:t>Politikaren</w:t>
            </w:r>
            <w:proofErr w:type="spellEnd"/>
            <w:r w:rsidRPr="00F325BC">
              <w:rPr>
                <w:rFonts w:ascii="Arial" w:hAnsi="Arial"/>
                <w:sz w:val="20"/>
                <w:szCs w:val="20"/>
              </w:rPr>
              <w:t xml:space="preserve"> </w:t>
            </w:r>
            <w:proofErr w:type="spellStart"/>
            <w:r w:rsidRPr="00F325BC">
              <w:rPr>
                <w:rFonts w:ascii="Arial" w:hAnsi="Arial"/>
                <w:sz w:val="20"/>
                <w:szCs w:val="20"/>
              </w:rPr>
              <w:t>arabera</w:t>
            </w:r>
            <w:proofErr w:type="spellEnd"/>
            <w:r w:rsidRPr="00F325BC">
              <w:rPr>
                <w:rFonts w:ascii="Arial" w:hAnsi="Arial"/>
                <w:sz w:val="20"/>
                <w:szCs w:val="20"/>
              </w:rPr>
              <w:t>.</w:t>
            </w:r>
          </w:p>
          <w:p w14:paraId="36590B8F" w14:textId="77777777" w:rsidR="00E6036A" w:rsidRPr="00F325BC" w:rsidRDefault="00E6036A" w:rsidP="00F84909">
            <w:pPr>
              <w:shd w:val="clear" w:color="auto" w:fill="FFFFFF"/>
              <w:spacing w:before="100" w:beforeAutospacing="1" w:after="40"/>
              <w:jc w:val="both"/>
              <w:rPr>
                <w:rFonts w:ascii="Arial" w:hAnsi="Arial" w:cs="Arial"/>
                <w:bCs/>
                <w:iCs/>
                <w:sz w:val="20"/>
                <w:szCs w:val="20"/>
              </w:rPr>
            </w:pPr>
          </w:p>
          <w:p w14:paraId="7EA900DB" w14:textId="16014722" w:rsidR="00EF618D" w:rsidRPr="00F325BC" w:rsidRDefault="00E6036A" w:rsidP="00F96C96">
            <w:pPr>
              <w:shd w:val="clear" w:color="auto" w:fill="FFFFFF"/>
              <w:spacing w:after="75"/>
              <w:jc w:val="both"/>
              <w:rPr>
                <w:rFonts w:ascii="Arial" w:hAnsi="Arial"/>
                <w:sz w:val="20"/>
                <w:szCs w:val="20"/>
              </w:rPr>
            </w:pPr>
            <w:proofErr w:type="spellStart"/>
            <w:proofErr w:type="gramStart"/>
            <w:r w:rsidRPr="00F325BC">
              <w:rPr>
                <w:rFonts w:ascii="Arial" w:hAnsi="Arial"/>
                <w:b/>
                <w:sz w:val="20"/>
                <w:szCs w:val="20"/>
              </w:rPr>
              <w:t>Zortzigarrena</w:t>
            </w:r>
            <w:proofErr w:type="spellEnd"/>
            <w:r w:rsidRPr="00F325BC">
              <w:rPr>
                <w:rFonts w:ascii="Arial" w:hAnsi="Arial"/>
                <w:b/>
                <w:sz w:val="20"/>
                <w:szCs w:val="20"/>
              </w:rPr>
              <w:t>.–</w:t>
            </w:r>
            <w:proofErr w:type="gramEnd"/>
            <w:r w:rsidRPr="00F325BC">
              <w:rPr>
                <w:rFonts w:ascii="Arial" w:hAnsi="Arial"/>
                <w:sz w:val="20"/>
                <w:szCs w:val="20"/>
              </w:rPr>
              <w:t xml:space="preserve"> </w:t>
            </w:r>
            <w:proofErr w:type="spellStart"/>
            <w:r w:rsidR="00EF618D" w:rsidRPr="00F325BC">
              <w:rPr>
                <w:rFonts w:ascii="Arial" w:hAnsi="Arial"/>
                <w:b/>
                <w:i/>
                <w:sz w:val="20"/>
                <w:szCs w:val="20"/>
              </w:rPr>
              <w:t>Datu-baseak</w:t>
            </w:r>
            <w:proofErr w:type="spellEnd"/>
            <w:r w:rsidR="00EF618D" w:rsidRPr="00F325BC">
              <w:rPr>
                <w:rFonts w:ascii="Arial" w:hAnsi="Arial"/>
                <w:b/>
                <w:i/>
                <w:sz w:val="20"/>
                <w:szCs w:val="20"/>
              </w:rPr>
              <w:t xml:space="preserve"> eta </w:t>
            </w:r>
            <w:proofErr w:type="spellStart"/>
            <w:r w:rsidR="00EF618D" w:rsidRPr="00F325BC">
              <w:rPr>
                <w:rFonts w:ascii="Arial" w:hAnsi="Arial"/>
                <w:b/>
                <w:i/>
                <w:sz w:val="20"/>
                <w:szCs w:val="20"/>
              </w:rPr>
              <w:t>euskarri</w:t>
            </w:r>
            <w:proofErr w:type="spellEnd"/>
            <w:r w:rsidR="00EF618D" w:rsidRPr="00F325BC">
              <w:rPr>
                <w:rFonts w:ascii="Arial" w:hAnsi="Arial"/>
                <w:b/>
                <w:i/>
                <w:sz w:val="20"/>
                <w:szCs w:val="20"/>
              </w:rPr>
              <w:t xml:space="preserve"> </w:t>
            </w:r>
            <w:proofErr w:type="spellStart"/>
            <w:r w:rsidR="00EF618D" w:rsidRPr="00F325BC">
              <w:rPr>
                <w:rFonts w:ascii="Arial" w:hAnsi="Arial"/>
                <w:b/>
                <w:i/>
                <w:sz w:val="20"/>
                <w:szCs w:val="20"/>
              </w:rPr>
              <w:t>informatikoak</w:t>
            </w:r>
            <w:proofErr w:type="spellEnd"/>
            <w:r w:rsidR="00EF618D" w:rsidRPr="00F325BC">
              <w:rPr>
                <w:rFonts w:ascii="Arial" w:hAnsi="Arial"/>
                <w:sz w:val="20"/>
                <w:szCs w:val="20"/>
              </w:rPr>
              <w:t xml:space="preserve"> </w:t>
            </w:r>
          </w:p>
          <w:p w14:paraId="111D2DEA" w14:textId="1B51BC80" w:rsidR="00E6036A" w:rsidRPr="00F325BC" w:rsidRDefault="00F96C96" w:rsidP="00F96C96">
            <w:pPr>
              <w:shd w:val="clear" w:color="auto" w:fill="FFFFFF"/>
              <w:spacing w:after="75"/>
              <w:jc w:val="both"/>
              <w:rPr>
                <w:rFonts w:ascii="Arial" w:hAnsi="Arial" w:cs="Arial"/>
                <w:sz w:val="20"/>
                <w:szCs w:val="20"/>
              </w:rPr>
            </w:pPr>
            <w:proofErr w:type="spellStart"/>
            <w:r w:rsidRPr="00F325BC">
              <w:rPr>
                <w:rFonts w:ascii="Arial" w:hAnsi="Arial"/>
                <w:sz w:val="20"/>
                <w:szCs w:val="20"/>
              </w:rPr>
              <w:lastRenderedPageBreak/>
              <w:t>Araba</w:t>
            </w:r>
            <w:r w:rsidR="00E6036A" w:rsidRPr="00F325BC">
              <w:rPr>
                <w:rFonts w:ascii="Arial" w:hAnsi="Arial"/>
                <w:sz w:val="20"/>
                <w:szCs w:val="20"/>
              </w:rPr>
              <w:t>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Foru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Aldundiak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bermatuko</w:t>
            </w:r>
            <w:proofErr w:type="spellEnd"/>
            <w:r w:rsidR="00E6036A" w:rsidRPr="00F325BC">
              <w:rPr>
                <w:rFonts w:ascii="Arial" w:hAnsi="Arial"/>
                <w:sz w:val="20"/>
                <w:szCs w:val="20"/>
              </w:rPr>
              <w:t xml:space="preserve"> du </w:t>
            </w:r>
            <w:proofErr w:type="spellStart"/>
            <w:r w:rsidR="00E6036A" w:rsidRPr="00F325BC">
              <w:rPr>
                <w:rFonts w:ascii="Arial" w:hAnsi="Arial"/>
                <w:sz w:val="20"/>
                <w:szCs w:val="20"/>
              </w:rPr>
              <w:t>erakunde</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ordaintzaileak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laguntzak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kudeatzeko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ezarriko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duen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datu-baseetako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informazioa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beti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eguneratua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egotea</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laguntzak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behar</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bezala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kudeatzeko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behar</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datu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guztiak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eman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beharko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ditu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Erakunde</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ordaintzaileak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bermatuko</w:t>
            </w:r>
            <w:proofErr w:type="spellEnd"/>
            <w:r w:rsidR="00E6036A" w:rsidRPr="00F325BC">
              <w:rPr>
                <w:rFonts w:ascii="Arial" w:hAnsi="Arial"/>
                <w:sz w:val="20"/>
                <w:szCs w:val="20"/>
              </w:rPr>
              <w:t xml:space="preserve"> du </w:t>
            </w:r>
            <w:proofErr w:type="spellStart"/>
            <w:r w:rsidR="00E6036A" w:rsidRPr="00F325BC">
              <w:rPr>
                <w:rFonts w:ascii="Arial" w:hAnsi="Arial"/>
                <w:sz w:val="20"/>
                <w:szCs w:val="20"/>
              </w:rPr>
              <w:t>informazioa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jasotzeko</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tratatzeko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euskarri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informatikoak</w:t>
            </w:r>
            <w:proofErr w:type="spellEnd"/>
            <w:r w:rsidR="00E6036A" w:rsidRPr="00F325BC">
              <w:rPr>
                <w:rFonts w:ascii="Arial" w:hAnsi="Arial"/>
                <w:sz w:val="20"/>
                <w:szCs w:val="20"/>
              </w:rPr>
              <w:t xml:space="preserve"> une </w:t>
            </w:r>
            <w:proofErr w:type="spellStart"/>
            <w:r w:rsidR="00E6036A" w:rsidRPr="00F325BC">
              <w:rPr>
                <w:rFonts w:ascii="Arial" w:hAnsi="Arial"/>
                <w:sz w:val="20"/>
                <w:szCs w:val="20"/>
              </w:rPr>
              <w:t>bakoitzean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indarrean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arauetara</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betekizunetara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egokituta</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eguneratuta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egotea</w:t>
            </w:r>
            <w:proofErr w:type="spellEnd"/>
            <w:r w:rsidR="00E6036A" w:rsidRPr="00F325BC">
              <w:rPr>
                <w:rFonts w:ascii="Arial" w:hAnsi="Arial"/>
                <w:sz w:val="20"/>
                <w:szCs w:val="20"/>
              </w:rPr>
              <w:t>.</w:t>
            </w:r>
          </w:p>
          <w:p w14:paraId="27772FFE" w14:textId="77777777" w:rsidR="00E6036A" w:rsidRPr="00F325BC" w:rsidRDefault="00E6036A" w:rsidP="00E6036A">
            <w:pPr>
              <w:shd w:val="clear" w:color="auto" w:fill="FFFFFF"/>
              <w:spacing w:before="100" w:beforeAutospacing="1" w:after="75"/>
              <w:jc w:val="both"/>
              <w:rPr>
                <w:rFonts w:ascii="Arial" w:hAnsi="Arial" w:cs="Arial"/>
                <w:b/>
                <w:bCs/>
                <w:iCs/>
                <w:sz w:val="20"/>
                <w:szCs w:val="20"/>
              </w:rPr>
            </w:pPr>
          </w:p>
          <w:p w14:paraId="5719EBD4" w14:textId="77777777" w:rsidR="004467BC" w:rsidRPr="00F325BC" w:rsidRDefault="00E6036A" w:rsidP="004467BC">
            <w:pPr>
              <w:autoSpaceDE w:val="0"/>
              <w:autoSpaceDN w:val="0"/>
              <w:adjustRightInd w:val="0"/>
              <w:spacing w:line="201" w:lineRule="atLeast"/>
              <w:jc w:val="both"/>
              <w:rPr>
                <w:rFonts w:ascii="Arial" w:hAnsi="Arial"/>
                <w:b/>
                <w:i/>
                <w:sz w:val="20"/>
                <w:szCs w:val="20"/>
              </w:rPr>
            </w:pPr>
            <w:proofErr w:type="spellStart"/>
            <w:proofErr w:type="gramStart"/>
            <w:r w:rsidRPr="00F325BC">
              <w:rPr>
                <w:rFonts w:ascii="Arial" w:hAnsi="Arial"/>
                <w:b/>
                <w:sz w:val="20"/>
                <w:szCs w:val="20"/>
              </w:rPr>
              <w:t>Bederatzigarrena</w:t>
            </w:r>
            <w:proofErr w:type="spellEnd"/>
            <w:r w:rsidRPr="00F325BC">
              <w:rPr>
                <w:rFonts w:ascii="Arial" w:hAnsi="Arial"/>
                <w:b/>
                <w:sz w:val="20"/>
                <w:szCs w:val="20"/>
              </w:rPr>
              <w:t>.–</w:t>
            </w:r>
            <w:proofErr w:type="gramEnd"/>
            <w:r w:rsidR="004467BC" w:rsidRPr="00F325BC">
              <w:rPr>
                <w:rFonts w:ascii="Arial" w:hAnsi="Arial"/>
                <w:b/>
                <w:sz w:val="20"/>
                <w:szCs w:val="20"/>
              </w:rPr>
              <w:t xml:space="preserve"> </w:t>
            </w:r>
            <w:proofErr w:type="spellStart"/>
            <w:r w:rsidR="004467BC" w:rsidRPr="00F325BC">
              <w:rPr>
                <w:rFonts w:ascii="Arial" w:hAnsi="Arial"/>
                <w:b/>
                <w:i/>
                <w:sz w:val="20"/>
                <w:szCs w:val="20"/>
              </w:rPr>
              <w:t>Informazioaren</w:t>
            </w:r>
            <w:proofErr w:type="spellEnd"/>
            <w:r w:rsidR="004467BC" w:rsidRPr="00F325BC">
              <w:rPr>
                <w:rFonts w:ascii="Arial" w:hAnsi="Arial"/>
                <w:b/>
                <w:i/>
                <w:sz w:val="20"/>
                <w:szCs w:val="20"/>
              </w:rPr>
              <w:t xml:space="preserve"> </w:t>
            </w:r>
            <w:proofErr w:type="spellStart"/>
            <w:r w:rsidR="004467BC" w:rsidRPr="00F325BC">
              <w:rPr>
                <w:rFonts w:ascii="Arial" w:hAnsi="Arial"/>
                <w:b/>
                <w:i/>
                <w:sz w:val="20"/>
                <w:szCs w:val="20"/>
              </w:rPr>
              <w:t>segurtasuna</w:t>
            </w:r>
            <w:proofErr w:type="spellEnd"/>
            <w:r w:rsidR="004467BC" w:rsidRPr="00F325BC">
              <w:rPr>
                <w:rFonts w:ascii="Arial" w:hAnsi="Arial"/>
                <w:b/>
                <w:i/>
                <w:sz w:val="20"/>
                <w:szCs w:val="20"/>
              </w:rPr>
              <w:t xml:space="preserve"> eta </w:t>
            </w:r>
            <w:proofErr w:type="spellStart"/>
            <w:r w:rsidR="004467BC" w:rsidRPr="00F325BC">
              <w:rPr>
                <w:rFonts w:ascii="Arial" w:hAnsi="Arial"/>
                <w:b/>
                <w:i/>
                <w:sz w:val="20"/>
                <w:szCs w:val="20"/>
              </w:rPr>
              <w:t>konfidentzialtasuna</w:t>
            </w:r>
            <w:proofErr w:type="spellEnd"/>
            <w:r w:rsidR="004467BC" w:rsidRPr="00F325BC">
              <w:rPr>
                <w:rFonts w:ascii="Arial" w:hAnsi="Arial"/>
                <w:b/>
                <w:i/>
                <w:sz w:val="20"/>
                <w:szCs w:val="20"/>
              </w:rPr>
              <w:t xml:space="preserve"> eta </w:t>
            </w:r>
            <w:proofErr w:type="spellStart"/>
            <w:r w:rsidR="004467BC" w:rsidRPr="00F325BC">
              <w:rPr>
                <w:rFonts w:ascii="Arial" w:hAnsi="Arial"/>
                <w:b/>
                <w:i/>
                <w:sz w:val="20"/>
                <w:szCs w:val="20"/>
              </w:rPr>
              <w:t>datu</w:t>
            </w:r>
            <w:proofErr w:type="spellEnd"/>
            <w:r w:rsidR="004467BC" w:rsidRPr="00F325BC">
              <w:rPr>
                <w:rFonts w:ascii="Arial" w:hAnsi="Arial"/>
                <w:b/>
                <w:i/>
                <w:sz w:val="20"/>
                <w:szCs w:val="20"/>
              </w:rPr>
              <w:t xml:space="preserve"> </w:t>
            </w:r>
            <w:proofErr w:type="spellStart"/>
            <w:r w:rsidR="004467BC" w:rsidRPr="00F325BC">
              <w:rPr>
                <w:rFonts w:ascii="Arial" w:hAnsi="Arial"/>
                <w:b/>
                <w:i/>
                <w:sz w:val="20"/>
                <w:szCs w:val="20"/>
              </w:rPr>
              <w:t>pertsonalen</w:t>
            </w:r>
            <w:proofErr w:type="spellEnd"/>
            <w:r w:rsidR="004467BC" w:rsidRPr="00F325BC">
              <w:rPr>
                <w:rFonts w:ascii="Arial" w:hAnsi="Arial"/>
                <w:b/>
                <w:i/>
                <w:sz w:val="20"/>
                <w:szCs w:val="20"/>
              </w:rPr>
              <w:t xml:space="preserve"> </w:t>
            </w:r>
            <w:proofErr w:type="spellStart"/>
            <w:r w:rsidR="004467BC" w:rsidRPr="00F325BC">
              <w:rPr>
                <w:rFonts w:ascii="Arial" w:hAnsi="Arial"/>
                <w:b/>
                <w:i/>
                <w:sz w:val="20"/>
                <w:szCs w:val="20"/>
              </w:rPr>
              <w:t>babesa</w:t>
            </w:r>
            <w:proofErr w:type="spellEnd"/>
          </w:p>
          <w:p w14:paraId="74A40CBF" w14:textId="77777777" w:rsidR="004467BC" w:rsidRPr="00F325BC" w:rsidRDefault="004467BC" w:rsidP="004467BC">
            <w:pPr>
              <w:autoSpaceDE w:val="0"/>
              <w:autoSpaceDN w:val="0"/>
              <w:adjustRightInd w:val="0"/>
              <w:spacing w:line="201" w:lineRule="atLeast"/>
              <w:jc w:val="both"/>
              <w:rPr>
                <w:rFonts w:ascii="Arial" w:hAnsi="Arial"/>
                <w:b/>
                <w:i/>
                <w:sz w:val="20"/>
                <w:szCs w:val="20"/>
              </w:rPr>
            </w:pPr>
          </w:p>
          <w:p w14:paraId="423402D3" w14:textId="77777777" w:rsidR="00D77F99" w:rsidRPr="00F325BC" w:rsidRDefault="00D77F99" w:rsidP="00D77F99">
            <w:pPr>
              <w:autoSpaceDE w:val="0"/>
              <w:autoSpaceDN w:val="0"/>
              <w:adjustRightInd w:val="0"/>
              <w:jc w:val="both"/>
              <w:rPr>
                <w:rFonts w:ascii="Arial" w:hAnsi="Arial" w:cs="Arial"/>
                <w:sz w:val="20"/>
                <w:szCs w:val="20"/>
                <w:lang w:val="eu-ES" w:eastAsia="es-ES_tradnl"/>
              </w:rPr>
            </w:pPr>
            <w:r w:rsidRPr="00F325BC">
              <w:rPr>
                <w:rFonts w:ascii="Arial" w:hAnsi="Arial"/>
                <w:sz w:val="20"/>
                <w:szCs w:val="20"/>
                <w:lang w:val="eu-ES" w:eastAsia="es-ES_tradnl"/>
              </w:rPr>
              <w:t>Lankidetza-hitzarmen honen garapenean, alderdiek honako arau hauetan jasotako segurtasun-neurriak aplikatuko dituzte: 2016/679 (EB) Erregelamendua, Europako Parlamentuaren eta Kontseiluarena, 2016ko apirilaren 27koa, Datu pertsonalen tratamenduari dagokionez pertsona fisikoen babesari eta datu horien zirkulazio askeari buruzko arauak ezartzen dituena, eta 95/46/EE Zuzentaraua (Datuak Babesteko Erregelamendu Orokorra) indargabetzen duena; 3/2018 Lege Organikoa, abenduaren 5ekoa, Datu Pertsonalak Babestekoa eta Eskubide Digitalak Bermatzekoa; 16/2023 Legea, abenduaren 21ekoa, Datuak Babesteko Euskal Agintaritzarena; SEN-Segurtasun Eskema Nazionalean adierazitakoa, Segurtasun Eskema Nazionala erregulatzen duen maiatzaren 3ko 2022 Errege Dekretukoa; eta hitzarmen honen indarraldian aplikatu beharreko datu pertsonalak babesteko beste edozein arau.</w:t>
            </w:r>
          </w:p>
          <w:p w14:paraId="605D27B3" w14:textId="77777777" w:rsidR="00D77F99" w:rsidRPr="00F325BC" w:rsidRDefault="00D77F99" w:rsidP="00D77F99">
            <w:pPr>
              <w:autoSpaceDE w:val="0"/>
              <w:autoSpaceDN w:val="0"/>
              <w:adjustRightInd w:val="0"/>
              <w:jc w:val="both"/>
              <w:rPr>
                <w:rFonts w:ascii="Arial" w:hAnsi="Arial" w:cs="Arial"/>
                <w:sz w:val="20"/>
                <w:szCs w:val="20"/>
                <w:lang w:val="eu-ES" w:eastAsia="es-ES_tradnl"/>
              </w:rPr>
            </w:pPr>
          </w:p>
          <w:p w14:paraId="70C8F011" w14:textId="77777777" w:rsidR="00D77F99" w:rsidRPr="00F325BC" w:rsidRDefault="00D77F99" w:rsidP="00D77F99">
            <w:pPr>
              <w:jc w:val="both"/>
              <w:rPr>
                <w:rFonts w:ascii="Arial" w:hAnsi="Arial" w:cs="Arial"/>
                <w:sz w:val="20"/>
                <w:szCs w:val="20"/>
                <w:lang w:val="eu-ES" w:eastAsia="es-ES_tradnl"/>
              </w:rPr>
            </w:pPr>
            <w:r w:rsidRPr="00F325BC">
              <w:rPr>
                <w:rFonts w:ascii="Arial" w:hAnsi="Arial"/>
                <w:sz w:val="20"/>
                <w:szCs w:val="20"/>
                <w:lang w:val="eu-ES" w:eastAsia="es-ES_tradnl"/>
              </w:rPr>
              <w:t>Alderdiek konpromisoa hartzen dute informazioaren segurtasun- eta konfidentzialtasun-politika betetzeko eta administrazioek ezarritako egiaztapen-sistemei men egiteko, kasu bakoitzean aplikatu beharreko estatuko edo autonomia-erkidegoko legeriaren arabera, baita organo eskudunek eranskinean jasotzen den antzeko agiri bat izenpetzeko ere.</w:t>
            </w:r>
          </w:p>
          <w:p w14:paraId="38201113" w14:textId="77777777" w:rsidR="00E6036A" w:rsidRPr="00F325BC" w:rsidRDefault="00E6036A" w:rsidP="00E6036A">
            <w:pPr>
              <w:jc w:val="both"/>
              <w:rPr>
                <w:rFonts w:ascii="Arial" w:hAnsi="Arial" w:cs="Arial"/>
                <w:bCs/>
                <w:iCs/>
                <w:sz w:val="20"/>
                <w:szCs w:val="20"/>
              </w:rPr>
            </w:pPr>
          </w:p>
          <w:p w14:paraId="0B472592" w14:textId="77777777" w:rsidR="00D10712" w:rsidRDefault="00D10712" w:rsidP="00D10712">
            <w:pPr>
              <w:spacing w:after="80"/>
              <w:jc w:val="both"/>
              <w:rPr>
                <w:rFonts w:ascii="Arial" w:hAnsi="Arial" w:cs="Arial"/>
                <w:bCs/>
                <w:iCs/>
                <w:sz w:val="20"/>
                <w:szCs w:val="20"/>
              </w:rPr>
            </w:pPr>
          </w:p>
          <w:p w14:paraId="466A921A" w14:textId="77777777" w:rsidR="00F84909" w:rsidRPr="00F325BC" w:rsidRDefault="00F84909" w:rsidP="00D10712">
            <w:pPr>
              <w:spacing w:after="80"/>
              <w:jc w:val="both"/>
              <w:rPr>
                <w:rFonts w:ascii="Arial" w:hAnsi="Arial" w:cs="Arial"/>
                <w:bCs/>
                <w:iCs/>
                <w:sz w:val="20"/>
                <w:szCs w:val="20"/>
              </w:rPr>
            </w:pPr>
          </w:p>
          <w:p w14:paraId="255F8D3B" w14:textId="4466C1D1" w:rsidR="00D77F99" w:rsidRPr="00F325BC" w:rsidRDefault="00E6036A" w:rsidP="00D10712">
            <w:pPr>
              <w:shd w:val="clear" w:color="auto" w:fill="FFFFFF"/>
              <w:spacing w:after="100" w:afterAutospacing="1"/>
              <w:jc w:val="both"/>
              <w:rPr>
                <w:rFonts w:ascii="Arial" w:hAnsi="Arial" w:cs="Arial"/>
                <w:b/>
                <w:i/>
                <w:sz w:val="20"/>
                <w:szCs w:val="20"/>
                <w:lang w:val="eu-ES" w:eastAsia="es-ES_tradnl"/>
              </w:rPr>
            </w:pPr>
            <w:proofErr w:type="spellStart"/>
            <w:proofErr w:type="gramStart"/>
            <w:r w:rsidRPr="00F325BC">
              <w:rPr>
                <w:rFonts w:ascii="Arial" w:hAnsi="Arial"/>
                <w:b/>
                <w:sz w:val="20"/>
                <w:szCs w:val="20"/>
              </w:rPr>
              <w:lastRenderedPageBreak/>
              <w:t>Hamargarrena</w:t>
            </w:r>
            <w:proofErr w:type="spellEnd"/>
            <w:r w:rsidRPr="00F325BC">
              <w:rPr>
                <w:rFonts w:ascii="Arial" w:hAnsi="Arial"/>
                <w:b/>
                <w:sz w:val="20"/>
                <w:szCs w:val="20"/>
              </w:rPr>
              <w:t>.–</w:t>
            </w:r>
            <w:proofErr w:type="gramEnd"/>
            <w:r w:rsidR="001E0AF9" w:rsidRPr="00F325BC">
              <w:rPr>
                <w:rFonts w:ascii="Arial" w:hAnsi="Arial"/>
                <w:sz w:val="20"/>
                <w:szCs w:val="20"/>
              </w:rPr>
              <w:t xml:space="preserve"> </w:t>
            </w:r>
            <w:r w:rsidR="00D77F99" w:rsidRPr="00F325BC">
              <w:rPr>
                <w:rFonts w:ascii="Arial" w:hAnsi="Arial"/>
                <w:b/>
                <w:i/>
                <w:sz w:val="20"/>
                <w:szCs w:val="20"/>
                <w:lang w:val="eu-ES" w:eastAsia="es-ES_tradnl"/>
              </w:rPr>
              <w:t>Finantza-zuzenketak ezartzea</w:t>
            </w:r>
          </w:p>
          <w:p w14:paraId="413BDED8" w14:textId="46AAE6A8" w:rsidR="00E6036A" w:rsidRPr="00F325BC" w:rsidRDefault="00E6036A" w:rsidP="00D10712">
            <w:pPr>
              <w:shd w:val="clear" w:color="auto" w:fill="FFFFFF"/>
              <w:spacing w:before="120" w:after="100" w:afterAutospacing="1"/>
              <w:jc w:val="both"/>
              <w:rPr>
                <w:rFonts w:ascii="Arial" w:hAnsi="Arial"/>
                <w:sz w:val="20"/>
                <w:szCs w:val="20"/>
              </w:rPr>
            </w:pPr>
            <w:proofErr w:type="spellStart"/>
            <w:r w:rsidRPr="00F325BC">
              <w:rPr>
                <w:rFonts w:ascii="Arial" w:hAnsi="Arial"/>
                <w:sz w:val="20"/>
                <w:szCs w:val="20"/>
              </w:rPr>
              <w:t>Europar</w:t>
            </w:r>
            <w:proofErr w:type="spellEnd"/>
            <w:r w:rsidRPr="00F325BC">
              <w:rPr>
                <w:rFonts w:ascii="Arial" w:hAnsi="Arial"/>
                <w:sz w:val="20"/>
                <w:szCs w:val="20"/>
              </w:rPr>
              <w:t xml:space="preserve"> </w:t>
            </w:r>
            <w:proofErr w:type="spellStart"/>
            <w:r w:rsidRPr="00F325BC">
              <w:rPr>
                <w:rFonts w:ascii="Arial" w:hAnsi="Arial"/>
                <w:sz w:val="20"/>
                <w:szCs w:val="20"/>
              </w:rPr>
              <w:t>Batasunak</w:t>
            </w:r>
            <w:proofErr w:type="spellEnd"/>
            <w:r w:rsidRPr="00F325BC">
              <w:rPr>
                <w:rFonts w:ascii="Arial" w:hAnsi="Arial"/>
                <w:sz w:val="20"/>
                <w:szCs w:val="20"/>
              </w:rPr>
              <w:t xml:space="preserve"> </w:t>
            </w:r>
            <w:proofErr w:type="spellStart"/>
            <w:r w:rsidRPr="00F325BC">
              <w:rPr>
                <w:rFonts w:ascii="Arial" w:hAnsi="Arial"/>
                <w:sz w:val="20"/>
                <w:szCs w:val="20"/>
              </w:rPr>
              <w:t>erakunde</w:t>
            </w:r>
            <w:proofErr w:type="spellEnd"/>
            <w:r w:rsidRPr="00F325BC">
              <w:rPr>
                <w:rFonts w:ascii="Arial" w:hAnsi="Arial"/>
                <w:sz w:val="20"/>
                <w:szCs w:val="20"/>
              </w:rPr>
              <w:t xml:space="preserve"> </w:t>
            </w:r>
            <w:proofErr w:type="spellStart"/>
            <w:r w:rsidRPr="00F325BC">
              <w:rPr>
                <w:rFonts w:ascii="Arial" w:hAnsi="Arial"/>
                <w:sz w:val="20"/>
                <w:szCs w:val="20"/>
              </w:rPr>
              <w:t>ordaintzaileari</w:t>
            </w:r>
            <w:proofErr w:type="spellEnd"/>
            <w:r w:rsidRPr="00F325BC">
              <w:rPr>
                <w:rFonts w:ascii="Arial" w:hAnsi="Arial"/>
                <w:sz w:val="20"/>
                <w:szCs w:val="20"/>
              </w:rPr>
              <w:t xml:space="preserve"> </w:t>
            </w:r>
            <w:proofErr w:type="spellStart"/>
            <w:r w:rsidRPr="00F325BC">
              <w:rPr>
                <w:rFonts w:ascii="Arial" w:hAnsi="Arial"/>
                <w:sz w:val="20"/>
                <w:szCs w:val="20"/>
              </w:rPr>
              <w:t>Hitzarmen</w:t>
            </w:r>
            <w:proofErr w:type="spellEnd"/>
            <w:r w:rsidRPr="00F325BC">
              <w:rPr>
                <w:rFonts w:ascii="Arial" w:hAnsi="Arial"/>
                <w:sz w:val="20"/>
                <w:szCs w:val="20"/>
              </w:rPr>
              <w:t xml:space="preserve"> </w:t>
            </w:r>
            <w:proofErr w:type="spellStart"/>
            <w:r w:rsidRPr="00F325BC">
              <w:rPr>
                <w:rFonts w:ascii="Arial" w:hAnsi="Arial"/>
                <w:sz w:val="20"/>
                <w:szCs w:val="20"/>
              </w:rPr>
              <w:t>honetan</w:t>
            </w:r>
            <w:proofErr w:type="spellEnd"/>
            <w:r w:rsidRPr="00F325BC">
              <w:rPr>
                <w:rFonts w:ascii="Arial" w:hAnsi="Arial"/>
                <w:sz w:val="20"/>
                <w:szCs w:val="20"/>
              </w:rPr>
              <w:t xml:space="preserve"> </w:t>
            </w:r>
            <w:proofErr w:type="spellStart"/>
            <w:r w:rsidRPr="00F325BC">
              <w:rPr>
                <w:rFonts w:ascii="Arial" w:hAnsi="Arial"/>
                <w:sz w:val="20"/>
                <w:szCs w:val="20"/>
              </w:rPr>
              <w:t>jasotako</w:t>
            </w:r>
            <w:proofErr w:type="spellEnd"/>
            <w:r w:rsidRPr="00F325BC">
              <w:rPr>
                <w:rFonts w:ascii="Arial" w:hAnsi="Arial"/>
                <w:sz w:val="20"/>
                <w:szCs w:val="20"/>
              </w:rPr>
              <w:t xml:space="preserve"> </w:t>
            </w:r>
            <w:proofErr w:type="spellStart"/>
            <w:r w:rsidRPr="00F325BC">
              <w:rPr>
                <w:rFonts w:ascii="Arial" w:hAnsi="Arial"/>
                <w:sz w:val="20"/>
                <w:szCs w:val="20"/>
              </w:rPr>
              <w:t>jarduketak</w:t>
            </w:r>
            <w:proofErr w:type="spellEnd"/>
            <w:r w:rsidRPr="00F325BC">
              <w:rPr>
                <w:rFonts w:ascii="Arial" w:hAnsi="Arial"/>
                <w:sz w:val="20"/>
                <w:szCs w:val="20"/>
              </w:rPr>
              <w:t xml:space="preserve"> </w:t>
            </w:r>
            <w:proofErr w:type="spellStart"/>
            <w:r w:rsidRPr="00F325BC">
              <w:rPr>
                <w:rFonts w:ascii="Arial" w:hAnsi="Arial"/>
                <w:sz w:val="20"/>
                <w:szCs w:val="20"/>
              </w:rPr>
              <w:t>ez</w:t>
            </w:r>
            <w:proofErr w:type="spellEnd"/>
            <w:r w:rsidRPr="00F325BC">
              <w:rPr>
                <w:rFonts w:ascii="Arial" w:hAnsi="Arial"/>
                <w:sz w:val="20"/>
                <w:szCs w:val="20"/>
              </w:rPr>
              <w:t xml:space="preserve"> </w:t>
            </w:r>
            <w:proofErr w:type="spellStart"/>
            <w:r w:rsidRPr="00F325BC">
              <w:rPr>
                <w:rFonts w:ascii="Arial" w:hAnsi="Arial"/>
                <w:sz w:val="20"/>
                <w:szCs w:val="20"/>
              </w:rPr>
              <w:t>gauzatzearen</w:t>
            </w:r>
            <w:proofErr w:type="spellEnd"/>
            <w:r w:rsidRPr="00F325BC">
              <w:rPr>
                <w:rFonts w:ascii="Arial" w:hAnsi="Arial"/>
                <w:sz w:val="20"/>
                <w:szCs w:val="20"/>
              </w:rPr>
              <w:t xml:space="preserve"> </w:t>
            </w:r>
            <w:proofErr w:type="spellStart"/>
            <w:r w:rsidRPr="00F325BC">
              <w:rPr>
                <w:rFonts w:ascii="Arial" w:hAnsi="Arial"/>
                <w:sz w:val="20"/>
                <w:szCs w:val="20"/>
              </w:rPr>
              <w:t>edo</w:t>
            </w:r>
            <w:proofErr w:type="spellEnd"/>
            <w:r w:rsidRPr="00F325BC">
              <w:rPr>
                <w:rFonts w:ascii="Arial" w:hAnsi="Arial"/>
                <w:sz w:val="20"/>
                <w:szCs w:val="20"/>
              </w:rPr>
              <w:t xml:space="preserve"> </w:t>
            </w:r>
            <w:proofErr w:type="spellStart"/>
            <w:r w:rsidRPr="00F325BC">
              <w:rPr>
                <w:rFonts w:ascii="Arial" w:hAnsi="Arial"/>
                <w:sz w:val="20"/>
                <w:szCs w:val="20"/>
              </w:rPr>
              <w:t>oker</w:t>
            </w:r>
            <w:proofErr w:type="spellEnd"/>
            <w:r w:rsidRPr="00F325BC">
              <w:rPr>
                <w:rFonts w:ascii="Arial" w:hAnsi="Arial"/>
                <w:sz w:val="20"/>
                <w:szCs w:val="20"/>
              </w:rPr>
              <w:t xml:space="preserve"> </w:t>
            </w:r>
            <w:proofErr w:type="spellStart"/>
            <w:r w:rsidRPr="00F325BC">
              <w:rPr>
                <w:rFonts w:ascii="Arial" w:hAnsi="Arial"/>
                <w:sz w:val="20"/>
                <w:szCs w:val="20"/>
              </w:rPr>
              <w:t>gauzatzearen</w:t>
            </w:r>
            <w:proofErr w:type="spellEnd"/>
            <w:r w:rsidRPr="00F325BC">
              <w:rPr>
                <w:rFonts w:ascii="Arial" w:hAnsi="Arial"/>
                <w:sz w:val="20"/>
                <w:szCs w:val="20"/>
              </w:rPr>
              <w:t xml:space="preserve"> </w:t>
            </w:r>
            <w:proofErr w:type="spellStart"/>
            <w:r w:rsidRPr="00F325BC">
              <w:rPr>
                <w:rFonts w:ascii="Arial" w:hAnsi="Arial"/>
                <w:sz w:val="20"/>
                <w:szCs w:val="20"/>
              </w:rPr>
              <w:t>ondoriozko</w:t>
            </w:r>
            <w:proofErr w:type="spellEnd"/>
            <w:r w:rsidRPr="00F325BC">
              <w:rPr>
                <w:rFonts w:ascii="Arial" w:hAnsi="Arial"/>
                <w:sz w:val="20"/>
                <w:szCs w:val="20"/>
              </w:rPr>
              <w:t xml:space="preserve"> </w:t>
            </w:r>
            <w:proofErr w:type="spellStart"/>
            <w:r w:rsidRPr="00F325BC">
              <w:rPr>
                <w:rFonts w:ascii="Arial" w:hAnsi="Arial"/>
                <w:sz w:val="20"/>
                <w:szCs w:val="20"/>
              </w:rPr>
              <w:t>zuzenketa</w:t>
            </w:r>
            <w:proofErr w:type="spellEnd"/>
            <w:r w:rsidRPr="00F325BC">
              <w:rPr>
                <w:rFonts w:ascii="Arial" w:hAnsi="Arial"/>
                <w:sz w:val="20"/>
                <w:szCs w:val="20"/>
              </w:rPr>
              <w:t xml:space="preserve"> </w:t>
            </w:r>
            <w:proofErr w:type="spellStart"/>
            <w:r w:rsidRPr="00F325BC">
              <w:rPr>
                <w:rFonts w:ascii="Arial" w:hAnsi="Arial"/>
                <w:sz w:val="20"/>
                <w:szCs w:val="20"/>
              </w:rPr>
              <w:t>finantzarioak</w:t>
            </w:r>
            <w:proofErr w:type="spellEnd"/>
            <w:r w:rsidRPr="00F325BC">
              <w:rPr>
                <w:rFonts w:ascii="Arial" w:hAnsi="Arial"/>
                <w:sz w:val="20"/>
                <w:szCs w:val="20"/>
              </w:rPr>
              <w:t xml:space="preserve"> </w:t>
            </w:r>
            <w:proofErr w:type="spellStart"/>
            <w:r w:rsidRPr="00F325BC">
              <w:rPr>
                <w:rFonts w:ascii="Arial" w:hAnsi="Arial"/>
                <w:sz w:val="20"/>
                <w:szCs w:val="20"/>
              </w:rPr>
              <w:t>ezartzen</w:t>
            </w:r>
            <w:proofErr w:type="spellEnd"/>
            <w:r w:rsidRPr="00F325BC">
              <w:rPr>
                <w:rFonts w:ascii="Arial" w:hAnsi="Arial"/>
                <w:sz w:val="20"/>
                <w:szCs w:val="20"/>
              </w:rPr>
              <w:t xml:space="preserve"> </w:t>
            </w:r>
            <w:proofErr w:type="spellStart"/>
            <w:r w:rsidRPr="00F325BC">
              <w:rPr>
                <w:rFonts w:ascii="Arial" w:hAnsi="Arial"/>
                <w:sz w:val="20"/>
                <w:szCs w:val="20"/>
              </w:rPr>
              <w:t>badizkio</w:t>
            </w:r>
            <w:proofErr w:type="spellEnd"/>
            <w:r w:rsidRPr="00F325BC">
              <w:rPr>
                <w:rFonts w:ascii="Arial" w:hAnsi="Arial"/>
                <w:sz w:val="20"/>
                <w:szCs w:val="20"/>
              </w:rPr>
              <w:t xml:space="preserve">, </w:t>
            </w:r>
            <w:proofErr w:type="spellStart"/>
            <w:r w:rsidRPr="00F325BC">
              <w:rPr>
                <w:rFonts w:ascii="Arial" w:hAnsi="Arial"/>
                <w:sz w:val="20"/>
                <w:szCs w:val="20"/>
              </w:rPr>
              <w:t>tartean</w:t>
            </w:r>
            <w:proofErr w:type="spellEnd"/>
            <w:r w:rsidRPr="00F325BC">
              <w:rPr>
                <w:rFonts w:ascii="Arial" w:hAnsi="Arial"/>
                <w:sz w:val="20"/>
                <w:szCs w:val="20"/>
              </w:rPr>
              <w:t xml:space="preserve"> </w:t>
            </w:r>
            <w:proofErr w:type="spellStart"/>
            <w:r w:rsidRPr="00F325BC">
              <w:rPr>
                <w:rFonts w:ascii="Arial" w:hAnsi="Arial"/>
                <w:sz w:val="20"/>
                <w:szCs w:val="20"/>
              </w:rPr>
              <w:t>dauden</w:t>
            </w:r>
            <w:proofErr w:type="spellEnd"/>
            <w:r w:rsidRPr="00F325BC">
              <w:rPr>
                <w:rFonts w:ascii="Arial" w:hAnsi="Arial"/>
                <w:sz w:val="20"/>
                <w:szCs w:val="20"/>
              </w:rPr>
              <w:t xml:space="preserve"> </w:t>
            </w:r>
            <w:proofErr w:type="spellStart"/>
            <w:r w:rsidRPr="00F325BC">
              <w:rPr>
                <w:rFonts w:ascii="Arial" w:hAnsi="Arial"/>
                <w:sz w:val="20"/>
                <w:szCs w:val="20"/>
              </w:rPr>
              <w:t>administrazioei</w:t>
            </w:r>
            <w:proofErr w:type="spellEnd"/>
            <w:r w:rsidRPr="00F325BC">
              <w:rPr>
                <w:rFonts w:ascii="Arial" w:hAnsi="Arial"/>
                <w:sz w:val="20"/>
                <w:szCs w:val="20"/>
              </w:rPr>
              <w:t xml:space="preserve"> </w:t>
            </w:r>
            <w:proofErr w:type="spellStart"/>
            <w:r w:rsidRPr="00F325BC">
              <w:rPr>
                <w:rFonts w:ascii="Arial" w:hAnsi="Arial"/>
                <w:sz w:val="20"/>
                <w:szCs w:val="20"/>
              </w:rPr>
              <w:t>egotziko</w:t>
            </w:r>
            <w:proofErr w:type="spellEnd"/>
            <w:r w:rsidRPr="00F325BC">
              <w:rPr>
                <w:rFonts w:ascii="Arial" w:hAnsi="Arial"/>
                <w:sz w:val="20"/>
                <w:szCs w:val="20"/>
              </w:rPr>
              <w:t xml:space="preserve"> </w:t>
            </w:r>
            <w:proofErr w:type="spellStart"/>
            <w:r w:rsidRPr="00F325BC">
              <w:rPr>
                <w:rFonts w:ascii="Arial" w:hAnsi="Arial"/>
                <w:sz w:val="20"/>
                <w:szCs w:val="20"/>
              </w:rPr>
              <w:t>zaizkie</w:t>
            </w:r>
            <w:proofErr w:type="spellEnd"/>
            <w:r w:rsidRPr="00F325BC">
              <w:rPr>
                <w:rFonts w:ascii="Arial" w:hAnsi="Arial"/>
                <w:sz w:val="20"/>
                <w:szCs w:val="20"/>
              </w:rPr>
              <w:t xml:space="preserve"> </w:t>
            </w:r>
            <w:proofErr w:type="spellStart"/>
            <w:r w:rsidRPr="00F325BC">
              <w:rPr>
                <w:rFonts w:ascii="Arial" w:hAnsi="Arial"/>
                <w:sz w:val="20"/>
                <w:szCs w:val="20"/>
              </w:rPr>
              <w:t>zuzenketa</w:t>
            </w:r>
            <w:proofErr w:type="spellEnd"/>
            <w:r w:rsidRPr="00F325BC">
              <w:rPr>
                <w:rFonts w:ascii="Arial" w:hAnsi="Arial"/>
                <w:sz w:val="20"/>
                <w:szCs w:val="20"/>
              </w:rPr>
              <w:t xml:space="preserve"> </w:t>
            </w:r>
            <w:proofErr w:type="spellStart"/>
            <w:r w:rsidRPr="00F325BC">
              <w:rPr>
                <w:rFonts w:ascii="Arial" w:hAnsi="Arial"/>
                <w:sz w:val="20"/>
                <w:szCs w:val="20"/>
              </w:rPr>
              <w:t>finantzario</w:t>
            </w:r>
            <w:proofErr w:type="spellEnd"/>
            <w:r w:rsidRPr="00F325BC">
              <w:rPr>
                <w:rFonts w:ascii="Arial" w:hAnsi="Arial"/>
                <w:sz w:val="20"/>
                <w:szCs w:val="20"/>
              </w:rPr>
              <w:t xml:space="preserve"> </w:t>
            </w:r>
            <w:proofErr w:type="spellStart"/>
            <w:r w:rsidRPr="00F325BC">
              <w:rPr>
                <w:rFonts w:ascii="Arial" w:hAnsi="Arial"/>
                <w:sz w:val="20"/>
                <w:szCs w:val="20"/>
              </w:rPr>
              <w:t>horiek</w:t>
            </w:r>
            <w:proofErr w:type="spellEnd"/>
            <w:r w:rsidRPr="00F325BC">
              <w:rPr>
                <w:rFonts w:ascii="Arial" w:hAnsi="Arial"/>
                <w:sz w:val="20"/>
                <w:szCs w:val="20"/>
              </w:rPr>
              <w:t xml:space="preserve">, </w:t>
            </w:r>
            <w:proofErr w:type="spellStart"/>
            <w:r w:rsidRPr="00F325BC">
              <w:rPr>
                <w:rFonts w:ascii="Arial" w:hAnsi="Arial"/>
                <w:sz w:val="20"/>
                <w:szCs w:val="20"/>
              </w:rPr>
              <w:t>abenduaren</w:t>
            </w:r>
            <w:proofErr w:type="spellEnd"/>
            <w:r w:rsidRPr="00F325BC">
              <w:rPr>
                <w:rFonts w:ascii="Arial" w:hAnsi="Arial"/>
                <w:sz w:val="20"/>
                <w:szCs w:val="20"/>
              </w:rPr>
              <w:t xml:space="preserve"> 9ko 275/2020 </w:t>
            </w:r>
            <w:proofErr w:type="spellStart"/>
            <w:r w:rsidRPr="00F325BC">
              <w:rPr>
                <w:rFonts w:ascii="Arial" w:hAnsi="Arial"/>
                <w:sz w:val="20"/>
                <w:szCs w:val="20"/>
              </w:rPr>
              <w:t>Dekretuan</w:t>
            </w:r>
            <w:proofErr w:type="spellEnd"/>
            <w:r w:rsidRPr="00F325BC">
              <w:rPr>
                <w:rFonts w:ascii="Arial" w:hAnsi="Arial"/>
                <w:sz w:val="20"/>
                <w:szCs w:val="20"/>
              </w:rPr>
              <w:t xml:space="preserve"> eta hura </w:t>
            </w:r>
            <w:proofErr w:type="spellStart"/>
            <w:r w:rsidRPr="00F325BC">
              <w:rPr>
                <w:rFonts w:ascii="Arial" w:hAnsi="Arial"/>
                <w:sz w:val="20"/>
                <w:szCs w:val="20"/>
              </w:rPr>
              <w:t>garatzeko</w:t>
            </w:r>
            <w:proofErr w:type="spellEnd"/>
            <w:r w:rsidRPr="00F325BC">
              <w:rPr>
                <w:rFonts w:ascii="Arial" w:hAnsi="Arial"/>
                <w:sz w:val="20"/>
                <w:szCs w:val="20"/>
              </w:rPr>
              <w:t xml:space="preserve"> </w:t>
            </w:r>
            <w:proofErr w:type="spellStart"/>
            <w:r w:rsidRPr="00F325BC">
              <w:rPr>
                <w:rFonts w:ascii="Arial" w:hAnsi="Arial"/>
                <w:sz w:val="20"/>
                <w:szCs w:val="20"/>
              </w:rPr>
              <w:t>araudian</w:t>
            </w:r>
            <w:proofErr w:type="spellEnd"/>
            <w:r w:rsidRPr="00F325BC">
              <w:rPr>
                <w:rFonts w:ascii="Arial" w:hAnsi="Arial"/>
                <w:sz w:val="20"/>
                <w:szCs w:val="20"/>
              </w:rPr>
              <w:t xml:space="preserve"> </w:t>
            </w:r>
            <w:proofErr w:type="spellStart"/>
            <w:r w:rsidRPr="00F325BC">
              <w:rPr>
                <w:rFonts w:ascii="Arial" w:hAnsi="Arial"/>
                <w:sz w:val="20"/>
                <w:szCs w:val="20"/>
              </w:rPr>
              <w:t>zehaztutakoarekin</w:t>
            </w:r>
            <w:proofErr w:type="spellEnd"/>
            <w:r w:rsidRPr="00F325BC">
              <w:rPr>
                <w:rFonts w:ascii="Arial" w:hAnsi="Arial"/>
                <w:sz w:val="20"/>
                <w:szCs w:val="20"/>
              </w:rPr>
              <w:t xml:space="preserve"> bat.</w:t>
            </w:r>
          </w:p>
          <w:p w14:paraId="001883E7" w14:textId="77777777" w:rsidR="00D77F99" w:rsidRPr="00F325BC" w:rsidRDefault="00D77F99" w:rsidP="00D77F99">
            <w:pPr>
              <w:shd w:val="clear" w:color="auto" w:fill="FFFFFF"/>
              <w:spacing w:before="360" w:after="75"/>
              <w:jc w:val="both"/>
              <w:rPr>
                <w:rFonts w:ascii="Arial" w:hAnsi="Arial" w:cs="Arial"/>
                <w:sz w:val="20"/>
                <w:szCs w:val="20"/>
              </w:rPr>
            </w:pPr>
          </w:p>
          <w:p w14:paraId="168C125B" w14:textId="77777777" w:rsidR="001E0AF9" w:rsidRPr="00F325BC" w:rsidRDefault="00E6036A" w:rsidP="00E6036A">
            <w:pPr>
              <w:shd w:val="clear" w:color="auto" w:fill="FFFFFF"/>
              <w:spacing w:before="100" w:beforeAutospacing="1" w:after="75"/>
              <w:jc w:val="both"/>
              <w:rPr>
                <w:rFonts w:ascii="Arial" w:hAnsi="Arial"/>
                <w:b/>
                <w:i/>
                <w:sz w:val="20"/>
                <w:szCs w:val="20"/>
              </w:rPr>
            </w:pPr>
            <w:proofErr w:type="spellStart"/>
            <w:proofErr w:type="gramStart"/>
            <w:r w:rsidRPr="00F325BC">
              <w:rPr>
                <w:rFonts w:ascii="Arial" w:hAnsi="Arial"/>
                <w:b/>
                <w:sz w:val="20"/>
                <w:szCs w:val="20"/>
              </w:rPr>
              <w:t>Hamaikagarrena</w:t>
            </w:r>
            <w:proofErr w:type="spellEnd"/>
            <w:r w:rsidRPr="00F325BC">
              <w:rPr>
                <w:rFonts w:ascii="Arial" w:hAnsi="Arial"/>
                <w:b/>
                <w:sz w:val="20"/>
                <w:szCs w:val="20"/>
              </w:rPr>
              <w:t>.</w:t>
            </w:r>
            <w:r w:rsidR="001E0AF9" w:rsidRPr="00F325BC">
              <w:rPr>
                <w:rFonts w:ascii="Arial" w:hAnsi="Arial"/>
                <w:b/>
                <w:sz w:val="20"/>
                <w:szCs w:val="20"/>
              </w:rPr>
              <w:t>-</w:t>
            </w:r>
            <w:proofErr w:type="gramEnd"/>
            <w:r w:rsidRPr="00F325BC">
              <w:rPr>
                <w:rFonts w:ascii="Arial" w:hAnsi="Arial"/>
                <w:sz w:val="20"/>
                <w:szCs w:val="20"/>
              </w:rPr>
              <w:t xml:space="preserve"> </w:t>
            </w:r>
            <w:proofErr w:type="spellStart"/>
            <w:r w:rsidR="001E0AF9" w:rsidRPr="00F325BC">
              <w:rPr>
                <w:rFonts w:ascii="Arial" w:hAnsi="Arial"/>
                <w:b/>
                <w:i/>
                <w:sz w:val="20"/>
                <w:szCs w:val="20"/>
              </w:rPr>
              <w:t>Betetze-maila</w:t>
            </w:r>
            <w:proofErr w:type="spellEnd"/>
            <w:r w:rsidR="001E0AF9" w:rsidRPr="00F325BC">
              <w:rPr>
                <w:rFonts w:ascii="Arial" w:hAnsi="Arial"/>
                <w:b/>
                <w:i/>
                <w:sz w:val="20"/>
                <w:szCs w:val="20"/>
              </w:rPr>
              <w:t xml:space="preserve"> </w:t>
            </w:r>
            <w:proofErr w:type="spellStart"/>
            <w:r w:rsidR="001E0AF9" w:rsidRPr="00F325BC">
              <w:rPr>
                <w:rFonts w:ascii="Arial" w:hAnsi="Arial"/>
                <w:b/>
                <w:i/>
                <w:sz w:val="20"/>
                <w:szCs w:val="20"/>
              </w:rPr>
              <w:t>egiaztatzea</w:t>
            </w:r>
            <w:proofErr w:type="spellEnd"/>
          </w:p>
          <w:p w14:paraId="3B7B885E" w14:textId="35263A01" w:rsidR="00E6036A" w:rsidRPr="00F325BC" w:rsidRDefault="001E0AF9" w:rsidP="00E6036A">
            <w:pPr>
              <w:shd w:val="clear" w:color="auto" w:fill="FFFFFF"/>
              <w:spacing w:before="100" w:beforeAutospacing="1" w:after="75"/>
              <w:jc w:val="both"/>
              <w:rPr>
                <w:rFonts w:ascii="Arial" w:hAnsi="Arial" w:cs="Arial"/>
                <w:sz w:val="20"/>
                <w:szCs w:val="20"/>
              </w:rPr>
            </w:pPr>
            <w:r w:rsidRPr="00F325BC">
              <w:rPr>
                <w:rFonts w:ascii="Arial" w:hAnsi="Arial"/>
                <w:sz w:val="20"/>
                <w:szCs w:val="20"/>
              </w:rPr>
              <w:t xml:space="preserve"> </w:t>
            </w:r>
            <w:proofErr w:type="spellStart"/>
            <w:r w:rsidR="00E6036A" w:rsidRPr="00F325BC">
              <w:rPr>
                <w:rFonts w:ascii="Arial" w:hAnsi="Arial"/>
                <w:sz w:val="20"/>
                <w:szCs w:val="20"/>
              </w:rPr>
              <w:t>Gutxienez</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urtean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behin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elkartuko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dira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gaian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eskumena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duten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erakunde</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ordaintzaileen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zuzendaria</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foru-aldundien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zuzendariak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Hitzarmen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hau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modu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zuzen</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eraginkorrean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beteko</w:t>
            </w:r>
            <w:proofErr w:type="spellEnd"/>
            <w:r w:rsidR="00E6036A" w:rsidRPr="00F325BC">
              <w:rPr>
                <w:rFonts w:ascii="Arial" w:hAnsi="Arial"/>
                <w:sz w:val="20"/>
                <w:szCs w:val="20"/>
              </w:rPr>
              <w:t xml:space="preserve"> dela </w:t>
            </w:r>
            <w:proofErr w:type="spellStart"/>
            <w:r w:rsidR="00E6036A" w:rsidRPr="00F325BC">
              <w:rPr>
                <w:rFonts w:ascii="Arial" w:hAnsi="Arial"/>
                <w:sz w:val="20"/>
                <w:szCs w:val="20"/>
              </w:rPr>
              <w:t>ziurtatzeko</w:t>
            </w:r>
            <w:proofErr w:type="spellEnd"/>
            <w:r w:rsidR="00E6036A" w:rsidRPr="00F325BC">
              <w:rPr>
                <w:rFonts w:ascii="Arial" w:hAnsi="Arial"/>
                <w:sz w:val="20"/>
                <w:szCs w:val="20"/>
              </w:rPr>
              <w:t>.</w:t>
            </w:r>
          </w:p>
          <w:p w14:paraId="0D2B47E2" w14:textId="622F5615" w:rsidR="00E6036A" w:rsidRPr="00F325BC" w:rsidRDefault="00E6036A" w:rsidP="007E0682">
            <w:pPr>
              <w:shd w:val="clear" w:color="auto" w:fill="FFFFFF"/>
              <w:spacing w:before="180"/>
              <w:jc w:val="right"/>
              <w:rPr>
                <w:rFonts w:ascii="Arial" w:hAnsi="Arial" w:cs="Arial"/>
                <w:b/>
                <w:bCs/>
                <w:iCs/>
                <w:sz w:val="20"/>
                <w:szCs w:val="20"/>
              </w:rPr>
            </w:pPr>
          </w:p>
          <w:p w14:paraId="6B86684B" w14:textId="77777777" w:rsidR="001E0AF9" w:rsidRPr="00F325BC" w:rsidRDefault="00E6036A" w:rsidP="00F96C96">
            <w:pPr>
              <w:shd w:val="clear" w:color="auto" w:fill="FFFFFF"/>
              <w:spacing w:before="480" w:after="75"/>
              <w:jc w:val="both"/>
              <w:rPr>
                <w:rFonts w:ascii="Arial" w:hAnsi="Arial"/>
                <w:b/>
                <w:i/>
                <w:sz w:val="20"/>
                <w:szCs w:val="20"/>
              </w:rPr>
            </w:pPr>
            <w:proofErr w:type="spellStart"/>
            <w:r w:rsidRPr="00F325BC">
              <w:rPr>
                <w:rFonts w:ascii="Arial" w:hAnsi="Arial"/>
                <w:b/>
                <w:sz w:val="20"/>
                <w:szCs w:val="20"/>
              </w:rPr>
              <w:t>Hamabigarrena</w:t>
            </w:r>
            <w:proofErr w:type="spellEnd"/>
            <w:r w:rsidRPr="00F325BC">
              <w:rPr>
                <w:rFonts w:ascii="Arial" w:hAnsi="Arial"/>
                <w:b/>
                <w:sz w:val="20"/>
                <w:szCs w:val="20"/>
              </w:rPr>
              <w:t>.–</w:t>
            </w:r>
            <w:r w:rsidRPr="00F325BC">
              <w:rPr>
                <w:rFonts w:ascii="Arial" w:hAnsi="Arial"/>
                <w:sz w:val="20"/>
                <w:szCs w:val="20"/>
              </w:rPr>
              <w:t xml:space="preserve"> </w:t>
            </w:r>
            <w:proofErr w:type="spellStart"/>
            <w:r w:rsidR="001E0AF9" w:rsidRPr="00F325BC">
              <w:rPr>
                <w:rFonts w:ascii="Arial" w:hAnsi="Arial"/>
                <w:b/>
                <w:i/>
                <w:sz w:val="20"/>
                <w:szCs w:val="20"/>
              </w:rPr>
              <w:t>Jarduera</w:t>
            </w:r>
            <w:proofErr w:type="spellEnd"/>
            <w:r w:rsidR="001E0AF9" w:rsidRPr="00F325BC">
              <w:rPr>
                <w:rFonts w:ascii="Arial" w:hAnsi="Arial"/>
                <w:b/>
                <w:i/>
                <w:sz w:val="20"/>
                <w:szCs w:val="20"/>
              </w:rPr>
              <w:t xml:space="preserve"> </w:t>
            </w:r>
            <w:proofErr w:type="spellStart"/>
            <w:r w:rsidR="001E0AF9" w:rsidRPr="00F325BC">
              <w:rPr>
                <w:rFonts w:ascii="Arial" w:hAnsi="Arial"/>
                <w:b/>
                <w:i/>
                <w:sz w:val="20"/>
                <w:szCs w:val="20"/>
              </w:rPr>
              <w:t>eskuordetuak</w:t>
            </w:r>
            <w:proofErr w:type="spellEnd"/>
            <w:r w:rsidR="001E0AF9" w:rsidRPr="00F325BC">
              <w:rPr>
                <w:rFonts w:ascii="Arial" w:hAnsi="Arial"/>
                <w:b/>
                <w:i/>
                <w:sz w:val="20"/>
                <w:szCs w:val="20"/>
              </w:rPr>
              <w:t xml:space="preserve"> </w:t>
            </w:r>
            <w:proofErr w:type="spellStart"/>
            <w:r w:rsidR="001E0AF9" w:rsidRPr="00F325BC">
              <w:rPr>
                <w:rFonts w:ascii="Arial" w:hAnsi="Arial"/>
                <w:b/>
                <w:i/>
                <w:sz w:val="20"/>
                <w:szCs w:val="20"/>
              </w:rPr>
              <w:t>betetzea</w:t>
            </w:r>
            <w:proofErr w:type="spellEnd"/>
          </w:p>
          <w:p w14:paraId="50715263" w14:textId="1E5C01A1" w:rsidR="00E6036A" w:rsidRPr="00F325BC" w:rsidRDefault="00F96C96" w:rsidP="00F96C96">
            <w:pPr>
              <w:shd w:val="clear" w:color="auto" w:fill="FFFFFF"/>
              <w:spacing w:before="480" w:after="75"/>
              <w:jc w:val="both"/>
              <w:rPr>
                <w:rFonts w:ascii="Arial" w:hAnsi="Arial" w:cs="Arial"/>
                <w:bCs/>
                <w:iCs/>
                <w:sz w:val="20"/>
                <w:szCs w:val="20"/>
              </w:rPr>
            </w:pPr>
            <w:proofErr w:type="spellStart"/>
            <w:r w:rsidRPr="00F325BC">
              <w:rPr>
                <w:rFonts w:ascii="Arial" w:hAnsi="Arial"/>
                <w:sz w:val="20"/>
                <w:szCs w:val="20"/>
              </w:rPr>
              <w:t>Araba</w:t>
            </w:r>
            <w:r w:rsidR="00E6036A" w:rsidRPr="00F325BC">
              <w:rPr>
                <w:rFonts w:ascii="Arial" w:hAnsi="Arial"/>
                <w:sz w:val="20"/>
                <w:szCs w:val="20"/>
              </w:rPr>
              <w:t>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Foru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Aldundiak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urtero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aurrekontu-ekitaldiaren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hasieran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erakunde</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ordaintzaileari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berretsiko</w:t>
            </w:r>
            <w:proofErr w:type="spellEnd"/>
            <w:r w:rsidR="00E6036A" w:rsidRPr="00F325BC">
              <w:rPr>
                <w:rFonts w:ascii="Arial" w:hAnsi="Arial"/>
                <w:sz w:val="20"/>
                <w:szCs w:val="20"/>
              </w:rPr>
              <w:t xml:space="preserve"> dio </w:t>
            </w:r>
            <w:proofErr w:type="spellStart"/>
            <w:r w:rsidR="00E6036A" w:rsidRPr="00F325BC">
              <w:rPr>
                <w:rFonts w:ascii="Arial" w:hAnsi="Arial"/>
                <w:sz w:val="20"/>
                <w:szCs w:val="20"/>
              </w:rPr>
              <w:t>eskuordetuta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dituen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jarduerak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betetzen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dituela</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aurreko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aurrekontu-ekitaldian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egindakoei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buruzko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txosten</w:t>
            </w:r>
            <w:proofErr w:type="spellEnd"/>
            <w:r w:rsidR="00E6036A" w:rsidRPr="00F325BC">
              <w:rPr>
                <w:rFonts w:ascii="Arial" w:hAnsi="Arial"/>
                <w:sz w:val="20"/>
                <w:szCs w:val="20"/>
              </w:rPr>
              <w:t xml:space="preserve"> bat </w:t>
            </w:r>
            <w:proofErr w:type="spellStart"/>
            <w:r w:rsidR="00E6036A" w:rsidRPr="00F325BC">
              <w:rPr>
                <w:rFonts w:ascii="Arial" w:hAnsi="Arial"/>
                <w:sz w:val="20"/>
                <w:szCs w:val="20"/>
              </w:rPr>
              <w:t>igorriko</w:t>
            </w:r>
            <w:proofErr w:type="spellEnd"/>
            <w:r w:rsidR="00E6036A" w:rsidRPr="00F325BC">
              <w:rPr>
                <w:rFonts w:ascii="Arial" w:hAnsi="Arial"/>
                <w:sz w:val="20"/>
                <w:szCs w:val="20"/>
              </w:rPr>
              <w:t xml:space="preserve"> du. </w:t>
            </w:r>
            <w:proofErr w:type="spellStart"/>
            <w:r w:rsidR="00E6036A" w:rsidRPr="00F325BC">
              <w:rPr>
                <w:rFonts w:ascii="Arial" w:hAnsi="Arial"/>
                <w:sz w:val="20"/>
                <w:szCs w:val="20"/>
              </w:rPr>
              <w:t>Txostenean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jasoko</w:t>
            </w:r>
            <w:proofErr w:type="spellEnd"/>
            <w:r w:rsidR="00E6036A" w:rsidRPr="00F325BC">
              <w:rPr>
                <w:rFonts w:ascii="Arial" w:hAnsi="Arial"/>
                <w:sz w:val="20"/>
                <w:szCs w:val="20"/>
              </w:rPr>
              <w:t xml:space="preserve"> du, </w:t>
            </w:r>
            <w:proofErr w:type="spellStart"/>
            <w:r w:rsidR="00E6036A" w:rsidRPr="00F325BC">
              <w:rPr>
                <w:rFonts w:ascii="Arial" w:hAnsi="Arial"/>
                <w:sz w:val="20"/>
                <w:szCs w:val="20"/>
              </w:rPr>
              <w:t>gainera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antolamendu-egitura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zein</w:t>
            </w:r>
            <w:proofErr w:type="spellEnd"/>
            <w:r w:rsidR="00E6036A" w:rsidRPr="00F325BC">
              <w:rPr>
                <w:rFonts w:ascii="Arial" w:hAnsi="Arial"/>
                <w:sz w:val="20"/>
                <w:szCs w:val="20"/>
              </w:rPr>
              <w:t xml:space="preserve"> den eta </w:t>
            </w:r>
            <w:proofErr w:type="spellStart"/>
            <w:r w:rsidR="00E6036A" w:rsidRPr="00F325BC">
              <w:rPr>
                <w:rFonts w:ascii="Arial" w:hAnsi="Arial"/>
                <w:sz w:val="20"/>
                <w:szCs w:val="20"/>
              </w:rPr>
              <w:t>horretarako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zer</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giza</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baliabide</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baliabide</w:t>
            </w:r>
            <w:proofErr w:type="spellEnd"/>
            <w:r w:rsidR="00E6036A" w:rsidRPr="00F325BC">
              <w:rPr>
                <w:rFonts w:ascii="Arial" w:hAnsi="Arial"/>
                <w:sz w:val="20"/>
                <w:szCs w:val="20"/>
              </w:rPr>
              <w:t xml:space="preserve"> material </w:t>
            </w:r>
            <w:proofErr w:type="spellStart"/>
            <w:r w:rsidR="00E6036A" w:rsidRPr="00F325BC">
              <w:rPr>
                <w:rFonts w:ascii="Arial" w:hAnsi="Arial"/>
                <w:sz w:val="20"/>
                <w:szCs w:val="20"/>
              </w:rPr>
              <w:t>erabili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diren</w:t>
            </w:r>
            <w:proofErr w:type="spellEnd"/>
            <w:r w:rsidR="00E6036A" w:rsidRPr="00F325BC">
              <w:rPr>
                <w:rFonts w:ascii="Arial" w:hAnsi="Arial"/>
                <w:sz w:val="20"/>
                <w:szCs w:val="20"/>
              </w:rPr>
              <w:t>.</w:t>
            </w:r>
          </w:p>
          <w:p w14:paraId="26727D07" w14:textId="77777777" w:rsidR="00E6036A" w:rsidRPr="00F325BC" w:rsidRDefault="00E6036A" w:rsidP="00E6036A">
            <w:pPr>
              <w:shd w:val="clear" w:color="auto" w:fill="FFFFFF"/>
              <w:spacing w:before="100" w:beforeAutospacing="1" w:after="75"/>
              <w:jc w:val="both"/>
              <w:rPr>
                <w:rFonts w:ascii="Arial" w:hAnsi="Arial" w:cs="Arial"/>
                <w:bCs/>
                <w:iCs/>
                <w:sz w:val="20"/>
                <w:szCs w:val="20"/>
              </w:rPr>
            </w:pPr>
          </w:p>
          <w:p w14:paraId="596E559C" w14:textId="77777777" w:rsidR="001E0AF9" w:rsidRPr="00F325BC" w:rsidRDefault="00E6036A" w:rsidP="00E6036A">
            <w:pPr>
              <w:shd w:val="clear" w:color="auto" w:fill="FFFFFF"/>
              <w:spacing w:before="100" w:beforeAutospacing="1" w:after="75"/>
              <w:jc w:val="both"/>
              <w:rPr>
                <w:rFonts w:ascii="Arial" w:hAnsi="Arial"/>
                <w:b/>
                <w:i/>
                <w:sz w:val="20"/>
                <w:szCs w:val="20"/>
              </w:rPr>
            </w:pPr>
            <w:proofErr w:type="spellStart"/>
            <w:r w:rsidRPr="00F325BC">
              <w:rPr>
                <w:rFonts w:ascii="Arial" w:hAnsi="Arial"/>
                <w:b/>
                <w:sz w:val="20"/>
                <w:szCs w:val="20"/>
              </w:rPr>
              <w:t>Hamahirugarrena</w:t>
            </w:r>
            <w:proofErr w:type="spellEnd"/>
            <w:r w:rsidRPr="00F325BC">
              <w:rPr>
                <w:rFonts w:ascii="Arial" w:hAnsi="Arial"/>
                <w:b/>
                <w:sz w:val="20"/>
                <w:szCs w:val="20"/>
              </w:rPr>
              <w:t>.–</w:t>
            </w:r>
            <w:r w:rsidR="001E0AF9" w:rsidRPr="00F325BC">
              <w:rPr>
                <w:rFonts w:ascii="Arial" w:hAnsi="Arial"/>
                <w:b/>
                <w:i/>
                <w:sz w:val="22"/>
              </w:rPr>
              <w:t xml:space="preserve"> </w:t>
            </w:r>
            <w:proofErr w:type="spellStart"/>
            <w:r w:rsidR="001E0AF9" w:rsidRPr="00F325BC">
              <w:rPr>
                <w:rFonts w:ascii="Arial" w:hAnsi="Arial"/>
                <w:b/>
                <w:i/>
                <w:sz w:val="20"/>
                <w:szCs w:val="20"/>
              </w:rPr>
              <w:t>Gainbegiratzea</w:t>
            </w:r>
            <w:proofErr w:type="spellEnd"/>
          </w:p>
          <w:p w14:paraId="11333FF3" w14:textId="5D30D428" w:rsidR="00E6036A" w:rsidRPr="00F325BC" w:rsidRDefault="00E6036A" w:rsidP="00E6036A">
            <w:pPr>
              <w:shd w:val="clear" w:color="auto" w:fill="FFFFFF"/>
              <w:spacing w:before="100" w:beforeAutospacing="1" w:after="75"/>
              <w:jc w:val="both"/>
              <w:rPr>
                <w:rFonts w:ascii="Arial" w:hAnsi="Arial" w:cs="Arial"/>
                <w:bCs/>
                <w:iCs/>
                <w:sz w:val="20"/>
                <w:szCs w:val="20"/>
              </w:rPr>
            </w:pPr>
            <w:proofErr w:type="spellStart"/>
            <w:r w:rsidRPr="00F325BC">
              <w:rPr>
                <w:rFonts w:ascii="Arial" w:hAnsi="Arial"/>
                <w:sz w:val="20"/>
                <w:szCs w:val="20"/>
              </w:rPr>
              <w:t>Erakunde</w:t>
            </w:r>
            <w:proofErr w:type="spellEnd"/>
            <w:r w:rsidRPr="00F325BC">
              <w:rPr>
                <w:rFonts w:ascii="Arial" w:hAnsi="Arial"/>
                <w:sz w:val="20"/>
                <w:szCs w:val="20"/>
              </w:rPr>
              <w:t xml:space="preserve"> </w:t>
            </w:r>
            <w:proofErr w:type="spellStart"/>
            <w:r w:rsidRPr="00F325BC">
              <w:rPr>
                <w:rFonts w:ascii="Arial" w:hAnsi="Arial"/>
                <w:sz w:val="20"/>
                <w:szCs w:val="20"/>
              </w:rPr>
              <w:t>ordaintzaileak</w:t>
            </w:r>
            <w:proofErr w:type="spellEnd"/>
            <w:r w:rsidRPr="00F325BC">
              <w:rPr>
                <w:rFonts w:ascii="Arial" w:hAnsi="Arial"/>
                <w:sz w:val="20"/>
                <w:szCs w:val="20"/>
              </w:rPr>
              <w:t xml:space="preserve">, </w:t>
            </w:r>
            <w:proofErr w:type="spellStart"/>
            <w:r w:rsidRPr="00F325BC">
              <w:rPr>
                <w:rFonts w:ascii="Arial" w:hAnsi="Arial"/>
                <w:sz w:val="20"/>
                <w:szCs w:val="20"/>
              </w:rPr>
              <w:t>aldizka</w:t>
            </w:r>
            <w:proofErr w:type="spellEnd"/>
            <w:r w:rsidRPr="00F325BC">
              <w:rPr>
                <w:rFonts w:ascii="Arial" w:hAnsi="Arial"/>
                <w:sz w:val="20"/>
                <w:szCs w:val="20"/>
              </w:rPr>
              <w:t xml:space="preserve">, </w:t>
            </w:r>
            <w:proofErr w:type="spellStart"/>
            <w:r w:rsidRPr="00F325BC">
              <w:rPr>
                <w:rFonts w:ascii="Arial" w:hAnsi="Arial"/>
                <w:sz w:val="20"/>
                <w:szCs w:val="20"/>
              </w:rPr>
              <w:t>eskuordetutako</w:t>
            </w:r>
            <w:proofErr w:type="spellEnd"/>
            <w:r w:rsidRPr="00F325BC">
              <w:rPr>
                <w:rFonts w:ascii="Arial" w:hAnsi="Arial"/>
                <w:sz w:val="20"/>
                <w:szCs w:val="20"/>
              </w:rPr>
              <w:t xml:space="preserve"> </w:t>
            </w:r>
            <w:proofErr w:type="spellStart"/>
            <w:r w:rsidRPr="00F325BC">
              <w:rPr>
                <w:rFonts w:ascii="Arial" w:hAnsi="Arial"/>
                <w:sz w:val="20"/>
                <w:szCs w:val="20"/>
              </w:rPr>
              <w:t>jarduerak</w:t>
            </w:r>
            <w:proofErr w:type="spellEnd"/>
            <w:r w:rsidRPr="00F325BC">
              <w:rPr>
                <w:rFonts w:ascii="Arial" w:hAnsi="Arial"/>
                <w:sz w:val="20"/>
                <w:szCs w:val="20"/>
              </w:rPr>
              <w:t xml:space="preserve"> </w:t>
            </w:r>
            <w:proofErr w:type="spellStart"/>
            <w:r w:rsidRPr="00F325BC">
              <w:rPr>
                <w:rFonts w:ascii="Arial" w:hAnsi="Arial"/>
                <w:sz w:val="20"/>
                <w:szCs w:val="20"/>
              </w:rPr>
              <w:t>aztertuko</w:t>
            </w:r>
            <w:proofErr w:type="spellEnd"/>
            <w:r w:rsidRPr="00F325BC">
              <w:rPr>
                <w:rFonts w:ascii="Arial" w:hAnsi="Arial"/>
                <w:sz w:val="20"/>
                <w:szCs w:val="20"/>
              </w:rPr>
              <w:t xml:space="preserve"> </w:t>
            </w:r>
            <w:proofErr w:type="spellStart"/>
            <w:r w:rsidRPr="00F325BC">
              <w:rPr>
                <w:rFonts w:ascii="Arial" w:hAnsi="Arial"/>
                <w:sz w:val="20"/>
                <w:szCs w:val="20"/>
              </w:rPr>
              <w:t>ditu</w:t>
            </w:r>
            <w:proofErr w:type="spellEnd"/>
            <w:r w:rsidRPr="00F325BC">
              <w:rPr>
                <w:rFonts w:ascii="Arial" w:hAnsi="Arial"/>
                <w:sz w:val="20"/>
                <w:szCs w:val="20"/>
              </w:rPr>
              <w:t xml:space="preserve">, </w:t>
            </w:r>
            <w:proofErr w:type="spellStart"/>
            <w:r w:rsidRPr="00F325BC">
              <w:rPr>
                <w:rFonts w:ascii="Arial" w:hAnsi="Arial"/>
                <w:sz w:val="20"/>
                <w:szCs w:val="20"/>
              </w:rPr>
              <w:t>eskuordetutako</w:t>
            </w:r>
            <w:proofErr w:type="spellEnd"/>
            <w:r w:rsidRPr="00F325BC">
              <w:rPr>
                <w:rFonts w:ascii="Arial" w:hAnsi="Arial"/>
                <w:sz w:val="20"/>
                <w:szCs w:val="20"/>
              </w:rPr>
              <w:t xml:space="preserve"> lana </w:t>
            </w:r>
            <w:proofErr w:type="spellStart"/>
            <w:r w:rsidRPr="00F325BC">
              <w:rPr>
                <w:rFonts w:ascii="Arial" w:hAnsi="Arial"/>
                <w:sz w:val="20"/>
                <w:szCs w:val="20"/>
              </w:rPr>
              <w:t>behar</w:t>
            </w:r>
            <w:proofErr w:type="spellEnd"/>
            <w:r w:rsidRPr="00F325BC">
              <w:rPr>
                <w:rFonts w:ascii="Arial" w:hAnsi="Arial"/>
                <w:sz w:val="20"/>
                <w:szCs w:val="20"/>
              </w:rPr>
              <w:t xml:space="preserve"> </w:t>
            </w:r>
            <w:proofErr w:type="spellStart"/>
            <w:r w:rsidRPr="00F325BC">
              <w:rPr>
                <w:rFonts w:ascii="Arial" w:hAnsi="Arial"/>
                <w:sz w:val="20"/>
                <w:szCs w:val="20"/>
              </w:rPr>
              <w:t>bezala</w:t>
            </w:r>
            <w:proofErr w:type="spellEnd"/>
            <w:r w:rsidRPr="00F325BC">
              <w:rPr>
                <w:rFonts w:ascii="Arial" w:hAnsi="Arial"/>
                <w:sz w:val="20"/>
                <w:szCs w:val="20"/>
              </w:rPr>
              <w:t xml:space="preserve"> eta </w:t>
            </w:r>
            <w:proofErr w:type="spellStart"/>
            <w:r w:rsidRPr="00F325BC">
              <w:rPr>
                <w:rFonts w:ascii="Arial" w:hAnsi="Arial"/>
                <w:sz w:val="20"/>
                <w:szCs w:val="20"/>
              </w:rPr>
              <w:t>Europar</w:t>
            </w:r>
            <w:proofErr w:type="spellEnd"/>
            <w:r w:rsidRPr="00F325BC">
              <w:rPr>
                <w:rFonts w:ascii="Arial" w:hAnsi="Arial"/>
                <w:sz w:val="20"/>
                <w:szCs w:val="20"/>
              </w:rPr>
              <w:t xml:space="preserve"> </w:t>
            </w:r>
            <w:proofErr w:type="spellStart"/>
            <w:r w:rsidRPr="00F325BC">
              <w:rPr>
                <w:rFonts w:ascii="Arial" w:hAnsi="Arial"/>
                <w:sz w:val="20"/>
                <w:szCs w:val="20"/>
              </w:rPr>
              <w:t>Batasunaren</w:t>
            </w:r>
            <w:proofErr w:type="spellEnd"/>
            <w:r w:rsidRPr="00F325BC">
              <w:rPr>
                <w:rFonts w:ascii="Arial" w:hAnsi="Arial"/>
                <w:sz w:val="20"/>
                <w:szCs w:val="20"/>
              </w:rPr>
              <w:t xml:space="preserve"> </w:t>
            </w:r>
            <w:proofErr w:type="spellStart"/>
            <w:r w:rsidRPr="00F325BC">
              <w:rPr>
                <w:rFonts w:ascii="Arial" w:hAnsi="Arial"/>
                <w:sz w:val="20"/>
                <w:szCs w:val="20"/>
              </w:rPr>
              <w:t>araudiari</w:t>
            </w:r>
            <w:proofErr w:type="spellEnd"/>
            <w:r w:rsidRPr="00F325BC">
              <w:rPr>
                <w:rFonts w:ascii="Arial" w:hAnsi="Arial"/>
                <w:sz w:val="20"/>
                <w:szCs w:val="20"/>
              </w:rPr>
              <w:t xml:space="preserve"> </w:t>
            </w:r>
            <w:proofErr w:type="spellStart"/>
            <w:r w:rsidRPr="00F325BC">
              <w:rPr>
                <w:rFonts w:ascii="Arial" w:hAnsi="Arial"/>
                <w:sz w:val="20"/>
                <w:szCs w:val="20"/>
              </w:rPr>
              <w:t>jarraikiz</w:t>
            </w:r>
            <w:proofErr w:type="spellEnd"/>
            <w:r w:rsidRPr="00F325BC">
              <w:rPr>
                <w:rFonts w:ascii="Arial" w:hAnsi="Arial"/>
                <w:sz w:val="20"/>
                <w:szCs w:val="20"/>
              </w:rPr>
              <w:t xml:space="preserve"> </w:t>
            </w:r>
            <w:proofErr w:type="spellStart"/>
            <w:r w:rsidRPr="00F325BC">
              <w:rPr>
                <w:rFonts w:ascii="Arial" w:hAnsi="Arial"/>
                <w:sz w:val="20"/>
                <w:szCs w:val="20"/>
              </w:rPr>
              <w:t>egiten</w:t>
            </w:r>
            <w:proofErr w:type="spellEnd"/>
            <w:r w:rsidRPr="00F325BC">
              <w:rPr>
                <w:rFonts w:ascii="Arial" w:hAnsi="Arial"/>
                <w:sz w:val="20"/>
                <w:szCs w:val="20"/>
              </w:rPr>
              <w:t xml:space="preserve"> dela </w:t>
            </w:r>
            <w:proofErr w:type="spellStart"/>
            <w:r w:rsidRPr="00F325BC">
              <w:rPr>
                <w:rFonts w:ascii="Arial" w:hAnsi="Arial"/>
                <w:sz w:val="20"/>
                <w:szCs w:val="20"/>
              </w:rPr>
              <w:t>ziurtatzeko</w:t>
            </w:r>
            <w:proofErr w:type="spellEnd"/>
            <w:r w:rsidRPr="00F325BC">
              <w:rPr>
                <w:rFonts w:ascii="Arial" w:hAnsi="Arial"/>
                <w:sz w:val="20"/>
                <w:szCs w:val="20"/>
              </w:rPr>
              <w:t>.</w:t>
            </w:r>
          </w:p>
          <w:p w14:paraId="76290EE9" w14:textId="77777777" w:rsidR="00E6036A" w:rsidRPr="00F325BC" w:rsidRDefault="00E6036A" w:rsidP="00E6036A">
            <w:pPr>
              <w:shd w:val="clear" w:color="auto" w:fill="FFFFFF"/>
              <w:spacing w:before="100" w:beforeAutospacing="1" w:after="75"/>
              <w:jc w:val="both"/>
              <w:rPr>
                <w:rFonts w:ascii="Arial" w:hAnsi="Arial" w:cs="Arial"/>
                <w:bCs/>
                <w:iCs/>
                <w:sz w:val="20"/>
                <w:szCs w:val="20"/>
              </w:rPr>
            </w:pPr>
          </w:p>
          <w:p w14:paraId="202E0558" w14:textId="5B7FFE22" w:rsidR="00E6036A" w:rsidRPr="00F325BC" w:rsidRDefault="00E6036A" w:rsidP="00E6036A">
            <w:pPr>
              <w:shd w:val="clear" w:color="auto" w:fill="FFFFFF"/>
              <w:spacing w:before="100" w:beforeAutospacing="1" w:after="75"/>
              <w:jc w:val="both"/>
              <w:rPr>
                <w:rFonts w:ascii="Arial" w:hAnsi="Arial" w:cs="Arial"/>
                <w:bCs/>
                <w:iCs/>
                <w:sz w:val="20"/>
                <w:szCs w:val="20"/>
              </w:rPr>
            </w:pPr>
            <w:proofErr w:type="spellStart"/>
            <w:r w:rsidRPr="00F325BC">
              <w:rPr>
                <w:rFonts w:ascii="Arial" w:hAnsi="Arial"/>
                <w:b/>
                <w:sz w:val="20"/>
                <w:szCs w:val="20"/>
              </w:rPr>
              <w:lastRenderedPageBreak/>
              <w:t>Hamalaugarrena</w:t>
            </w:r>
            <w:proofErr w:type="spellEnd"/>
            <w:r w:rsidRPr="00F325BC">
              <w:rPr>
                <w:rFonts w:ascii="Arial" w:hAnsi="Arial"/>
                <w:b/>
                <w:sz w:val="20"/>
                <w:szCs w:val="20"/>
              </w:rPr>
              <w:t>.–</w:t>
            </w:r>
            <w:r w:rsidR="001E0AF9" w:rsidRPr="00F325BC">
              <w:rPr>
                <w:rFonts w:ascii="Arial" w:hAnsi="Arial"/>
                <w:b/>
                <w:i/>
                <w:sz w:val="22"/>
              </w:rPr>
              <w:t xml:space="preserve"> </w:t>
            </w:r>
            <w:proofErr w:type="spellStart"/>
            <w:r w:rsidR="001E0AF9" w:rsidRPr="00F325BC">
              <w:rPr>
                <w:rFonts w:ascii="Arial" w:hAnsi="Arial"/>
                <w:b/>
                <w:i/>
                <w:sz w:val="20"/>
                <w:szCs w:val="20"/>
              </w:rPr>
              <w:t>Indarraldia</w:t>
            </w:r>
            <w:proofErr w:type="spellEnd"/>
            <w:r w:rsidRPr="00F325BC">
              <w:rPr>
                <w:rFonts w:ascii="Arial" w:hAnsi="Arial"/>
                <w:b/>
                <w:i/>
                <w:sz w:val="20"/>
                <w:szCs w:val="20"/>
              </w:rPr>
              <w:t xml:space="preserve"> </w:t>
            </w:r>
          </w:p>
          <w:p w14:paraId="208FCED2" w14:textId="367A19AA" w:rsidR="00E6036A" w:rsidRPr="00F325BC" w:rsidRDefault="00E6036A" w:rsidP="00E6036A">
            <w:pPr>
              <w:shd w:val="clear" w:color="auto" w:fill="FFFFFF"/>
              <w:spacing w:before="100" w:beforeAutospacing="1" w:after="75"/>
              <w:jc w:val="both"/>
              <w:rPr>
                <w:rFonts w:ascii="Arial" w:hAnsi="Arial" w:cs="Arial"/>
                <w:sz w:val="20"/>
                <w:szCs w:val="20"/>
              </w:rPr>
            </w:pPr>
            <w:r w:rsidRPr="00F325BC">
              <w:rPr>
                <w:rFonts w:ascii="Arial" w:hAnsi="Arial"/>
                <w:sz w:val="20"/>
                <w:szCs w:val="20"/>
              </w:rPr>
              <w:t xml:space="preserve">1.- </w:t>
            </w:r>
            <w:proofErr w:type="spellStart"/>
            <w:r w:rsidRPr="00F325BC">
              <w:rPr>
                <w:rFonts w:ascii="Arial" w:hAnsi="Arial"/>
                <w:sz w:val="20"/>
                <w:szCs w:val="20"/>
              </w:rPr>
              <w:t>Hitzarmen</w:t>
            </w:r>
            <w:proofErr w:type="spellEnd"/>
            <w:r w:rsidRPr="00F325BC">
              <w:rPr>
                <w:rFonts w:ascii="Arial" w:hAnsi="Arial"/>
                <w:sz w:val="20"/>
                <w:szCs w:val="20"/>
              </w:rPr>
              <w:t xml:space="preserve"> </w:t>
            </w:r>
            <w:proofErr w:type="spellStart"/>
            <w:r w:rsidRPr="00F325BC">
              <w:rPr>
                <w:rFonts w:ascii="Arial" w:hAnsi="Arial"/>
                <w:sz w:val="20"/>
                <w:szCs w:val="20"/>
              </w:rPr>
              <w:t>honek</w:t>
            </w:r>
            <w:proofErr w:type="spellEnd"/>
            <w:r w:rsidRPr="00F325BC">
              <w:rPr>
                <w:rFonts w:ascii="Arial" w:hAnsi="Arial"/>
                <w:sz w:val="20"/>
                <w:szCs w:val="20"/>
              </w:rPr>
              <w:t xml:space="preserve"> </w:t>
            </w:r>
            <w:proofErr w:type="spellStart"/>
            <w:r w:rsidRPr="00F325BC">
              <w:rPr>
                <w:rFonts w:ascii="Arial" w:hAnsi="Arial"/>
                <w:sz w:val="20"/>
                <w:szCs w:val="20"/>
              </w:rPr>
              <w:t>lau</w:t>
            </w:r>
            <w:proofErr w:type="spellEnd"/>
            <w:r w:rsidRPr="00F325BC">
              <w:rPr>
                <w:rFonts w:ascii="Arial" w:hAnsi="Arial"/>
                <w:sz w:val="20"/>
                <w:szCs w:val="20"/>
              </w:rPr>
              <w:t xml:space="preserve"> </w:t>
            </w:r>
            <w:proofErr w:type="spellStart"/>
            <w:r w:rsidRPr="00F325BC">
              <w:rPr>
                <w:rFonts w:ascii="Arial" w:hAnsi="Arial"/>
                <w:sz w:val="20"/>
                <w:szCs w:val="20"/>
              </w:rPr>
              <w:t>urteko</w:t>
            </w:r>
            <w:proofErr w:type="spellEnd"/>
            <w:r w:rsidRPr="00F325BC">
              <w:rPr>
                <w:rFonts w:ascii="Arial" w:hAnsi="Arial"/>
                <w:sz w:val="20"/>
                <w:szCs w:val="20"/>
              </w:rPr>
              <w:t xml:space="preserve"> </w:t>
            </w:r>
            <w:proofErr w:type="spellStart"/>
            <w:r w:rsidRPr="00F325BC">
              <w:rPr>
                <w:rFonts w:ascii="Arial" w:hAnsi="Arial"/>
                <w:sz w:val="20"/>
                <w:szCs w:val="20"/>
              </w:rPr>
              <w:t>indarraldia</w:t>
            </w:r>
            <w:proofErr w:type="spellEnd"/>
            <w:r w:rsidRPr="00F325BC">
              <w:rPr>
                <w:rFonts w:ascii="Arial" w:hAnsi="Arial"/>
                <w:sz w:val="20"/>
                <w:szCs w:val="20"/>
              </w:rPr>
              <w:t xml:space="preserve"> izango du, </w:t>
            </w:r>
            <w:proofErr w:type="spellStart"/>
            <w:r w:rsidRPr="00F325BC">
              <w:rPr>
                <w:rFonts w:ascii="Arial" w:hAnsi="Arial"/>
                <w:sz w:val="20"/>
                <w:szCs w:val="20"/>
              </w:rPr>
              <w:t>sinatzen</w:t>
            </w:r>
            <w:proofErr w:type="spellEnd"/>
            <w:r w:rsidRPr="00F325BC">
              <w:rPr>
                <w:rFonts w:ascii="Arial" w:hAnsi="Arial"/>
                <w:sz w:val="20"/>
                <w:szCs w:val="20"/>
              </w:rPr>
              <w:t xml:space="preserve"> den </w:t>
            </w:r>
            <w:proofErr w:type="spellStart"/>
            <w:r w:rsidRPr="00F325BC">
              <w:rPr>
                <w:rFonts w:ascii="Arial" w:hAnsi="Arial"/>
                <w:sz w:val="20"/>
                <w:szCs w:val="20"/>
              </w:rPr>
              <w:t>egunetik</w:t>
            </w:r>
            <w:proofErr w:type="spellEnd"/>
            <w:r w:rsidRPr="00F325BC">
              <w:rPr>
                <w:rFonts w:ascii="Arial" w:hAnsi="Arial"/>
                <w:sz w:val="20"/>
                <w:szCs w:val="20"/>
              </w:rPr>
              <w:t xml:space="preserve"> </w:t>
            </w:r>
            <w:proofErr w:type="spellStart"/>
            <w:r w:rsidRPr="00F325BC">
              <w:rPr>
                <w:rFonts w:ascii="Arial" w:hAnsi="Arial"/>
                <w:sz w:val="20"/>
                <w:szCs w:val="20"/>
              </w:rPr>
              <w:t>hasita</w:t>
            </w:r>
            <w:proofErr w:type="spellEnd"/>
            <w:r w:rsidRPr="00F325BC">
              <w:rPr>
                <w:rFonts w:ascii="Arial" w:hAnsi="Arial"/>
                <w:sz w:val="20"/>
                <w:szCs w:val="20"/>
              </w:rPr>
              <w:t xml:space="preserve">. </w:t>
            </w:r>
            <w:proofErr w:type="spellStart"/>
            <w:r w:rsidRPr="00F325BC">
              <w:rPr>
                <w:rFonts w:ascii="Arial" w:hAnsi="Arial"/>
                <w:sz w:val="20"/>
                <w:szCs w:val="20"/>
              </w:rPr>
              <w:t>Epea</w:t>
            </w:r>
            <w:proofErr w:type="spellEnd"/>
            <w:r w:rsidRPr="00F325BC">
              <w:rPr>
                <w:rFonts w:ascii="Arial" w:hAnsi="Arial"/>
                <w:sz w:val="20"/>
                <w:szCs w:val="20"/>
              </w:rPr>
              <w:t xml:space="preserve"> </w:t>
            </w:r>
            <w:proofErr w:type="spellStart"/>
            <w:r w:rsidRPr="00F325BC">
              <w:rPr>
                <w:rFonts w:ascii="Arial" w:hAnsi="Arial"/>
                <w:sz w:val="20"/>
                <w:szCs w:val="20"/>
              </w:rPr>
              <w:t>amaitu</w:t>
            </w:r>
            <w:proofErr w:type="spellEnd"/>
            <w:r w:rsidRPr="00F325BC">
              <w:rPr>
                <w:rFonts w:ascii="Arial" w:hAnsi="Arial"/>
                <w:sz w:val="20"/>
                <w:szCs w:val="20"/>
              </w:rPr>
              <w:t xml:space="preserve"> </w:t>
            </w:r>
            <w:proofErr w:type="spellStart"/>
            <w:r w:rsidRPr="00F325BC">
              <w:rPr>
                <w:rFonts w:ascii="Arial" w:hAnsi="Arial"/>
                <w:sz w:val="20"/>
                <w:szCs w:val="20"/>
              </w:rPr>
              <w:t>aurretik</w:t>
            </w:r>
            <w:proofErr w:type="spellEnd"/>
            <w:r w:rsidRPr="00F325BC">
              <w:rPr>
                <w:rFonts w:ascii="Arial" w:hAnsi="Arial"/>
                <w:sz w:val="20"/>
                <w:szCs w:val="20"/>
              </w:rPr>
              <w:t xml:space="preserve">, </w:t>
            </w:r>
            <w:proofErr w:type="spellStart"/>
            <w:r w:rsidRPr="00F325BC">
              <w:rPr>
                <w:rFonts w:ascii="Arial" w:hAnsi="Arial"/>
                <w:sz w:val="20"/>
                <w:szCs w:val="20"/>
              </w:rPr>
              <w:t>edozein</w:t>
            </w:r>
            <w:proofErr w:type="spellEnd"/>
            <w:r w:rsidRPr="00F325BC">
              <w:rPr>
                <w:rFonts w:ascii="Arial" w:hAnsi="Arial"/>
                <w:sz w:val="20"/>
                <w:szCs w:val="20"/>
              </w:rPr>
              <w:t xml:space="preserve"> </w:t>
            </w:r>
            <w:proofErr w:type="spellStart"/>
            <w:r w:rsidRPr="00F325BC">
              <w:rPr>
                <w:rFonts w:ascii="Arial" w:hAnsi="Arial"/>
                <w:sz w:val="20"/>
                <w:szCs w:val="20"/>
              </w:rPr>
              <w:t>momentutan</w:t>
            </w:r>
            <w:proofErr w:type="spellEnd"/>
            <w:r w:rsidRPr="00F325BC">
              <w:rPr>
                <w:rFonts w:ascii="Arial" w:hAnsi="Arial"/>
                <w:sz w:val="20"/>
                <w:szCs w:val="20"/>
              </w:rPr>
              <w:t xml:space="preserve">, </w:t>
            </w:r>
            <w:proofErr w:type="spellStart"/>
            <w:r w:rsidRPr="00F325BC">
              <w:rPr>
                <w:rFonts w:ascii="Arial" w:hAnsi="Arial"/>
                <w:sz w:val="20"/>
                <w:szCs w:val="20"/>
              </w:rPr>
              <w:t>alde</w:t>
            </w:r>
            <w:proofErr w:type="spellEnd"/>
            <w:r w:rsidRPr="00F325BC">
              <w:rPr>
                <w:rFonts w:ascii="Arial" w:hAnsi="Arial"/>
                <w:sz w:val="20"/>
                <w:szCs w:val="20"/>
              </w:rPr>
              <w:t xml:space="preserve"> </w:t>
            </w:r>
            <w:proofErr w:type="spellStart"/>
            <w:r w:rsidRPr="00F325BC">
              <w:rPr>
                <w:rFonts w:ascii="Arial" w:hAnsi="Arial"/>
                <w:sz w:val="20"/>
                <w:szCs w:val="20"/>
              </w:rPr>
              <w:t>sinatzaileek</w:t>
            </w:r>
            <w:proofErr w:type="spellEnd"/>
            <w:r w:rsidRPr="00F325BC">
              <w:rPr>
                <w:rFonts w:ascii="Arial" w:hAnsi="Arial"/>
                <w:sz w:val="20"/>
                <w:szCs w:val="20"/>
              </w:rPr>
              <w:t xml:space="preserve"> </w:t>
            </w:r>
            <w:proofErr w:type="spellStart"/>
            <w:r w:rsidRPr="00F325BC">
              <w:rPr>
                <w:rFonts w:ascii="Arial" w:hAnsi="Arial"/>
                <w:sz w:val="20"/>
                <w:szCs w:val="20"/>
              </w:rPr>
              <w:t>erabaki</w:t>
            </w:r>
            <w:proofErr w:type="spellEnd"/>
            <w:r w:rsidRPr="00F325BC">
              <w:rPr>
                <w:rFonts w:ascii="Arial" w:hAnsi="Arial"/>
                <w:sz w:val="20"/>
                <w:szCs w:val="20"/>
              </w:rPr>
              <w:t xml:space="preserve"> </w:t>
            </w:r>
            <w:proofErr w:type="spellStart"/>
            <w:r w:rsidRPr="00F325BC">
              <w:rPr>
                <w:rFonts w:ascii="Arial" w:hAnsi="Arial"/>
                <w:sz w:val="20"/>
                <w:szCs w:val="20"/>
              </w:rPr>
              <w:t>ahalko</w:t>
            </w:r>
            <w:proofErr w:type="spellEnd"/>
            <w:r w:rsidRPr="00F325BC">
              <w:rPr>
                <w:rFonts w:ascii="Arial" w:hAnsi="Arial"/>
                <w:sz w:val="20"/>
                <w:szCs w:val="20"/>
              </w:rPr>
              <w:t xml:space="preserve"> </w:t>
            </w:r>
            <w:proofErr w:type="spellStart"/>
            <w:r w:rsidRPr="00F325BC">
              <w:rPr>
                <w:rFonts w:ascii="Arial" w:hAnsi="Arial"/>
                <w:sz w:val="20"/>
                <w:szCs w:val="20"/>
              </w:rPr>
              <w:t>dute</w:t>
            </w:r>
            <w:proofErr w:type="spellEnd"/>
            <w:r w:rsidRPr="00F325BC">
              <w:rPr>
                <w:rFonts w:ascii="Arial" w:hAnsi="Arial"/>
                <w:sz w:val="20"/>
                <w:szCs w:val="20"/>
              </w:rPr>
              <w:t xml:space="preserve"> </w:t>
            </w:r>
            <w:proofErr w:type="spellStart"/>
            <w:r w:rsidRPr="00F325BC">
              <w:rPr>
                <w:rFonts w:ascii="Arial" w:hAnsi="Arial"/>
                <w:sz w:val="20"/>
                <w:szCs w:val="20"/>
              </w:rPr>
              <w:t>hitzarmena</w:t>
            </w:r>
            <w:proofErr w:type="spellEnd"/>
            <w:r w:rsidRPr="00F325BC">
              <w:rPr>
                <w:rFonts w:ascii="Arial" w:hAnsi="Arial"/>
                <w:sz w:val="20"/>
                <w:szCs w:val="20"/>
              </w:rPr>
              <w:t xml:space="preserve"> </w:t>
            </w:r>
            <w:proofErr w:type="spellStart"/>
            <w:r w:rsidRPr="00F325BC">
              <w:rPr>
                <w:rFonts w:ascii="Arial" w:hAnsi="Arial"/>
                <w:sz w:val="20"/>
                <w:szCs w:val="20"/>
              </w:rPr>
              <w:t>luzatzea</w:t>
            </w:r>
            <w:proofErr w:type="spellEnd"/>
            <w:r w:rsidRPr="00F325BC">
              <w:rPr>
                <w:rFonts w:ascii="Arial" w:hAnsi="Arial"/>
                <w:sz w:val="20"/>
                <w:szCs w:val="20"/>
              </w:rPr>
              <w:t xml:space="preserve">, </w:t>
            </w:r>
            <w:proofErr w:type="spellStart"/>
            <w:r w:rsidRPr="00F325BC">
              <w:rPr>
                <w:rFonts w:ascii="Arial" w:hAnsi="Arial"/>
                <w:sz w:val="20"/>
                <w:szCs w:val="20"/>
              </w:rPr>
              <w:t>beste</w:t>
            </w:r>
            <w:proofErr w:type="spellEnd"/>
            <w:r w:rsidRPr="00F325BC">
              <w:rPr>
                <w:rFonts w:ascii="Arial" w:hAnsi="Arial"/>
                <w:sz w:val="20"/>
                <w:szCs w:val="20"/>
              </w:rPr>
              <w:t xml:space="preserve"> </w:t>
            </w:r>
            <w:proofErr w:type="spellStart"/>
            <w:r w:rsidRPr="00F325BC">
              <w:rPr>
                <w:rFonts w:ascii="Arial" w:hAnsi="Arial"/>
                <w:sz w:val="20"/>
                <w:szCs w:val="20"/>
              </w:rPr>
              <w:t>lau</w:t>
            </w:r>
            <w:proofErr w:type="spellEnd"/>
            <w:r w:rsidRPr="00F325BC">
              <w:rPr>
                <w:rFonts w:ascii="Arial" w:hAnsi="Arial"/>
                <w:sz w:val="20"/>
                <w:szCs w:val="20"/>
              </w:rPr>
              <w:t xml:space="preserve"> </w:t>
            </w:r>
            <w:proofErr w:type="spellStart"/>
            <w:r w:rsidRPr="00F325BC">
              <w:rPr>
                <w:rFonts w:ascii="Arial" w:hAnsi="Arial"/>
                <w:sz w:val="20"/>
                <w:szCs w:val="20"/>
              </w:rPr>
              <w:t>urteko</w:t>
            </w:r>
            <w:proofErr w:type="spellEnd"/>
            <w:r w:rsidRPr="00F325BC">
              <w:rPr>
                <w:rFonts w:ascii="Arial" w:hAnsi="Arial"/>
                <w:sz w:val="20"/>
                <w:szCs w:val="20"/>
              </w:rPr>
              <w:t xml:space="preserve"> </w:t>
            </w:r>
            <w:proofErr w:type="spellStart"/>
            <w:r w:rsidRPr="00F325BC">
              <w:rPr>
                <w:rFonts w:ascii="Arial" w:hAnsi="Arial"/>
                <w:sz w:val="20"/>
                <w:szCs w:val="20"/>
              </w:rPr>
              <w:t>aldi</w:t>
            </w:r>
            <w:proofErr w:type="spellEnd"/>
            <w:r w:rsidRPr="00F325BC">
              <w:rPr>
                <w:rFonts w:ascii="Arial" w:hAnsi="Arial"/>
                <w:sz w:val="20"/>
                <w:szCs w:val="20"/>
              </w:rPr>
              <w:t xml:space="preserve"> </w:t>
            </w:r>
            <w:proofErr w:type="spellStart"/>
            <w:r w:rsidRPr="00F325BC">
              <w:rPr>
                <w:rFonts w:ascii="Arial" w:hAnsi="Arial"/>
                <w:sz w:val="20"/>
                <w:szCs w:val="20"/>
              </w:rPr>
              <w:t>baterako</w:t>
            </w:r>
            <w:proofErr w:type="spellEnd"/>
            <w:r w:rsidRPr="00F325BC">
              <w:rPr>
                <w:rFonts w:ascii="Arial" w:hAnsi="Arial"/>
                <w:sz w:val="20"/>
                <w:szCs w:val="20"/>
              </w:rPr>
              <w:t xml:space="preserve"> </w:t>
            </w:r>
            <w:proofErr w:type="spellStart"/>
            <w:r w:rsidRPr="00F325BC">
              <w:rPr>
                <w:rFonts w:ascii="Arial" w:hAnsi="Arial"/>
                <w:sz w:val="20"/>
                <w:szCs w:val="20"/>
              </w:rPr>
              <w:t>gehienez</w:t>
            </w:r>
            <w:proofErr w:type="spellEnd"/>
            <w:r w:rsidRPr="00F325BC">
              <w:rPr>
                <w:rFonts w:ascii="Arial" w:hAnsi="Arial"/>
                <w:sz w:val="20"/>
                <w:szCs w:val="20"/>
              </w:rPr>
              <w:t xml:space="preserve">, </w:t>
            </w:r>
            <w:proofErr w:type="spellStart"/>
            <w:r w:rsidRPr="00F325BC">
              <w:rPr>
                <w:rFonts w:ascii="Arial" w:hAnsi="Arial"/>
                <w:sz w:val="20"/>
                <w:szCs w:val="20"/>
              </w:rPr>
              <w:t>edota</w:t>
            </w:r>
            <w:proofErr w:type="spellEnd"/>
            <w:r w:rsidRPr="00F325BC">
              <w:rPr>
                <w:rFonts w:ascii="Arial" w:hAnsi="Arial"/>
                <w:sz w:val="20"/>
                <w:szCs w:val="20"/>
              </w:rPr>
              <w:t xml:space="preserve"> hura </w:t>
            </w:r>
            <w:proofErr w:type="spellStart"/>
            <w:r w:rsidRPr="00F325BC">
              <w:rPr>
                <w:rFonts w:ascii="Arial" w:hAnsi="Arial"/>
                <w:sz w:val="20"/>
                <w:szCs w:val="20"/>
              </w:rPr>
              <w:t>azkentzea</w:t>
            </w:r>
            <w:proofErr w:type="spellEnd"/>
            <w:r w:rsidRPr="00F325BC">
              <w:rPr>
                <w:rFonts w:ascii="Arial" w:hAnsi="Arial"/>
                <w:sz w:val="20"/>
                <w:szCs w:val="20"/>
              </w:rPr>
              <w:t>.</w:t>
            </w:r>
          </w:p>
          <w:p w14:paraId="081E5937" w14:textId="77777777" w:rsidR="00C6498A" w:rsidRPr="00F325BC" w:rsidRDefault="00C6498A" w:rsidP="00C6498A">
            <w:pPr>
              <w:shd w:val="clear" w:color="auto" w:fill="FFFFFF"/>
              <w:jc w:val="both"/>
              <w:rPr>
                <w:rFonts w:ascii="Arial" w:hAnsi="Arial" w:cs="Arial"/>
                <w:sz w:val="20"/>
                <w:szCs w:val="20"/>
              </w:rPr>
            </w:pPr>
          </w:p>
          <w:p w14:paraId="47FE1D90" w14:textId="77777777" w:rsidR="00E6036A" w:rsidRPr="00F325BC" w:rsidRDefault="00E6036A" w:rsidP="00F96C96">
            <w:pPr>
              <w:shd w:val="clear" w:color="auto" w:fill="FFFFFF"/>
              <w:spacing w:after="75"/>
              <w:jc w:val="both"/>
              <w:rPr>
                <w:rFonts w:ascii="Arial" w:hAnsi="Arial" w:cs="Arial"/>
                <w:sz w:val="20"/>
                <w:szCs w:val="20"/>
              </w:rPr>
            </w:pPr>
            <w:r w:rsidRPr="00F325BC">
              <w:rPr>
                <w:rFonts w:ascii="Arial" w:hAnsi="Arial"/>
                <w:sz w:val="20"/>
                <w:szCs w:val="20"/>
              </w:rPr>
              <w:t xml:space="preserve">2.- </w:t>
            </w:r>
            <w:proofErr w:type="spellStart"/>
            <w:r w:rsidRPr="00F325BC">
              <w:rPr>
                <w:rFonts w:ascii="Arial" w:hAnsi="Arial"/>
                <w:sz w:val="20"/>
                <w:szCs w:val="20"/>
              </w:rPr>
              <w:t>Alde</w:t>
            </w:r>
            <w:proofErr w:type="spellEnd"/>
            <w:r w:rsidRPr="00F325BC">
              <w:rPr>
                <w:rFonts w:ascii="Arial" w:hAnsi="Arial"/>
                <w:sz w:val="20"/>
                <w:szCs w:val="20"/>
              </w:rPr>
              <w:t xml:space="preserve"> </w:t>
            </w:r>
            <w:proofErr w:type="spellStart"/>
            <w:r w:rsidRPr="00F325BC">
              <w:rPr>
                <w:rFonts w:ascii="Arial" w:hAnsi="Arial"/>
                <w:sz w:val="20"/>
                <w:szCs w:val="20"/>
              </w:rPr>
              <w:t>sinatzaileek</w:t>
            </w:r>
            <w:proofErr w:type="spellEnd"/>
            <w:r w:rsidRPr="00F325BC">
              <w:rPr>
                <w:rFonts w:ascii="Arial" w:hAnsi="Arial"/>
                <w:sz w:val="20"/>
                <w:szCs w:val="20"/>
              </w:rPr>
              <w:t xml:space="preserve">, </w:t>
            </w:r>
            <w:proofErr w:type="spellStart"/>
            <w:r w:rsidRPr="00F325BC">
              <w:rPr>
                <w:rFonts w:ascii="Arial" w:hAnsi="Arial"/>
                <w:sz w:val="20"/>
                <w:szCs w:val="20"/>
              </w:rPr>
              <w:t>idatziz</w:t>
            </w:r>
            <w:proofErr w:type="spellEnd"/>
            <w:r w:rsidRPr="00F325BC">
              <w:rPr>
                <w:rFonts w:ascii="Arial" w:hAnsi="Arial"/>
                <w:sz w:val="20"/>
                <w:szCs w:val="20"/>
              </w:rPr>
              <w:t xml:space="preserve">, </w:t>
            </w:r>
            <w:proofErr w:type="spellStart"/>
            <w:r w:rsidRPr="00F325BC">
              <w:rPr>
                <w:rFonts w:ascii="Arial" w:hAnsi="Arial"/>
                <w:sz w:val="20"/>
                <w:szCs w:val="20"/>
              </w:rPr>
              <w:t>hitzarmena</w:t>
            </w:r>
            <w:proofErr w:type="spellEnd"/>
            <w:r w:rsidRPr="00F325BC">
              <w:rPr>
                <w:rFonts w:ascii="Arial" w:hAnsi="Arial"/>
                <w:sz w:val="20"/>
                <w:szCs w:val="20"/>
              </w:rPr>
              <w:t xml:space="preserve"> </w:t>
            </w:r>
            <w:proofErr w:type="spellStart"/>
            <w:r w:rsidRPr="00F325BC">
              <w:rPr>
                <w:rFonts w:ascii="Arial" w:hAnsi="Arial"/>
                <w:sz w:val="20"/>
                <w:szCs w:val="20"/>
              </w:rPr>
              <w:t>azkendu</w:t>
            </w:r>
            <w:proofErr w:type="spellEnd"/>
            <w:r w:rsidRPr="00F325BC">
              <w:rPr>
                <w:rFonts w:ascii="Arial" w:hAnsi="Arial"/>
                <w:sz w:val="20"/>
                <w:szCs w:val="20"/>
              </w:rPr>
              <w:t xml:space="preserve"> </w:t>
            </w:r>
            <w:proofErr w:type="spellStart"/>
            <w:r w:rsidRPr="00F325BC">
              <w:rPr>
                <w:rFonts w:ascii="Arial" w:hAnsi="Arial"/>
                <w:sz w:val="20"/>
                <w:szCs w:val="20"/>
              </w:rPr>
              <w:t>ahalko</w:t>
            </w:r>
            <w:proofErr w:type="spellEnd"/>
            <w:r w:rsidRPr="00F325BC">
              <w:rPr>
                <w:rFonts w:ascii="Arial" w:hAnsi="Arial"/>
                <w:sz w:val="20"/>
                <w:szCs w:val="20"/>
              </w:rPr>
              <w:t xml:space="preserve"> </w:t>
            </w:r>
            <w:proofErr w:type="spellStart"/>
            <w:r w:rsidRPr="00F325BC">
              <w:rPr>
                <w:rFonts w:ascii="Arial" w:hAnsi="Arial"/>
                <w:sz w:val="20"/>
                <w:szCs w:val="20"/>
              </w:rPr>
              <w:t>dute</w:t>
            </w:r>
            <w:proofErr w:type="spellEnd"/>
            <w:r w:rsidRPr="00F325BC">
              <w:rPr>
                <w:rFonts w:ascii="Arial" w:hAnsi="Arial"/>
                <w:sz w:val="20"/>
                <w:szCs w:val="20"/>
              </w:rPr>
              <w:t xml:space="preserve">, </w:t>
            </w:r>
            <w:proofErr w:type="spellStart"/>
            <w:r w:rsidRPr="00F325BC">
              <w:rPr>
                <w:rFonts w:ascii="Arial" w:hAnsi="Arial"/>
                <w:sz w:val="20"/>
                <w:szCs w:val="20"/>
              </w:rPr>
              <w:t>hilabeteko</w:t>
            </w:r>
            <w:proofErr w:type="spellEnd"/>
            <w:r w:rsidRPr="00F325BC">
              <w:rPr>
                <w:rFonts w:ascii="Arial" w:hAnsi="Arial"/>
                <w:sz w:val="20"/>
                <w:szCs w:val="20"/>
              </w:rPr>
              <w:t xml:space="preserve"> </w:t>
            </w:r>
            <w:proofErr w:type="spellStart"/>
            <w:r w:rsidRPr="00F325BC">
              <w:rPr>
                <w:rFonts w:ascii="Arial" w:hAnsi="Arial"/>
                <w:sz w:val="20"/>
                <w:szCs w:val="20"/>
              </w:rPr>
              <w:t>aurrerapenaz</w:t>
            </w:r>
            <w:proofErr w:type="spellEnd"/>
            <w:r w:rsidRPr="00F325BC">
              <w:rPr>
                <w:rFonts w:ascii="Arial" w:hAnsi="Arial"/>
                <w:sz w:val="20"/>
                <w:szCs w:val="20"/>
              </w:rPr>
              <w:t xml:space="preserve"> </w:t>
            </w:r>
            <w:proofErr w:type="spellStart"/>
            <w:r w:rsidRPr="00F325BC">
              <w:rPr>
                <w:rFonts w:ascii="Arial" w:hAnsi="Arial"/>
                <w:sz w:val="20"/>
                <w:szCs w:val="20"/>
              </w:rPr>
              <w:t>gutxienez</w:t>
            </w:r>
            <w:proofErr w:type="spellEnd"/>
            <w:r w:rsidRPr="00F325BC">
              <w:rPr>
                <w:rFonts w:ascii="Arial" w:hAnsi="Arial"/>
                <w:sz w:val="20"/>
                <w:szCs w:val="20"/>
              </w:rPr>
              <w:t>.</w:t>
            </w:r>
          </w:p>
          <w:p w14:paraId="7AC0FDE4" w14:textId="182251E1" w:rsidR="00E6036A" w:rsidRPr="00F325BC" w:rsidRDefault="00E6036A" w:rsidP="00CB0C34">
            <w:pPr>
              <w:shd w:val="clear" w:color="auto" w:fill="FFFFFF"/>
              <w:spacing w:before="100" w:beforeAutospacing="1" w:after="75"/>
              <w:jc w:val="both"/>
              <w:rPr>
                <w:rFonts w:ascii="Arial" w:hAnsi="Arial"/>
                <w:sz w:val="20"/>
                <w:szCs w:val="20"/>
              </w:rPr>
            </w:pPr>
            <w:r w:rsidRPr="00F325BC">
              <w:rPr>
                <w:rFonts w:ascii="Arial" w:hAnsi="Arial"/>
                <w:sz w:val="20"/>
                <w:szCs w:val="20"/>
              </w:rPr>
              <w:t>3.-.</w:t>
            </w:r>
            <w:r w:rsidR="00BC50BE" w:rsidRPr="00F325BC">
              <w:rPr>
                <w:rFonts w:ascii="Arial" w:hAnsi="Arial"/>
                <w:sz w:val="22"/>
              </w:rPr>
              <w:t xml:space="preserve"> </w:t>
            </w:r>
            <w:proofErr w:type="spellStart"/>
            <w:r w:rsidR="00BC50BE" w:rsidRPr="00F325BC">
              <w:rPr>
                <w:rFonts w:ascii="Arial" w:hAnsi="Arial"/>
                <w:sz w:val="20"/>
                <w:szCs w:val="20"/>
              </w:rPr>
              <w:t>Hitzarmen</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hau</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indarrean</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jartzen</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denean</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indarrik</w:t>
            </w:r>
            <w:proofErr w:type="spellEnd"/>
            <w:r w:rsidR="00BC50BE" w:rsidRPr="00F325BC">
              <w:rPr>
                <w:rFonts w:ascii="Arial" w:hAnsi="Arial"/>
                <w:sz w:val="20"/>
                <w:szCs w:val="20"/>
              </w:rPr>
              <w:t xml:space="preserve"> gabe </w:t>
            </w:r>
            <w:proofErr w:type="spellStart"/>
            <w:r w:rsidR="00BC50BE" w:rsidRPr="00F325BC">
              <w:rPr>
                <w:rFonts w:ascii="Arial" w:hAnsi="Arial"/>
                <w:sz w:val="20"/>
                <w:szCs w:val="20"/>
              </w:rPr>
              <w:t>geldituko</w:t>
            </w:r>
            <w:proofErr w:type="spellEnd"/>
            <w:r w:rsidR="00BC50BE" w:rsidRPr="00F325BC">
              <w:rPr>
                <w:rFonts w:ascii="Arial" w:hAnsi="Arial"/>
                <w:sz w:val="20"/>
                <w:szCs w:val="20"/>
              </w:rPr>
              <w:t xml:space="preserve"> da </w:t>
            </w:r>
            <w:proofErr w:type="spellStart"/>
            <w:r w:rsidR="00BC50BE" w:rsidRPr="00F325BC">
              <w:rPr>
                <w:rFonts w:ascii="Arial" w:hAnsi="Arial"/>
                <w:sz w:val="20"/>
                <w:szCs w:val="20"/>
              </w:rPr>
              <w:t>Euskal</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Autonomia</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Erkidegoko</w:t>
            </w:r>
            <w:proofErr w:type="spellEnd"/>
            <w:r w:rsidR="00BC50BE" w:rsidRPr="00F325BC">
              <w:rPr>
                <w:rFonts w:ascii="Arial" w:hAnsi="Arial"/>
                <w:sz w:val="20"/>
                <w:szCs w:val="20"/>
              </w:rPr>
              <w:t xml:space="preserve"> Organismo </w:t>
            </w:r>
            <w:proofErr w:type="spellStart"/>
            <w:r w:rsidR="00BC50BE" w:rsidRPr="00F325BC">
              <w:rPr>
                <w:rFonts w:ascii="Arial" w:hAnsi="Arial"/>
                <w:sz w:val="20"/>
                <w:szCs w:val="20"/>
              </w:rPr>
              <w:t>Ordaintzailearen</w:t>
            </w:r>
            <w:proofErr w:type="spellEnd"/>
            <w:r w:rsidR="00BC50BE" w:rsidRPr="00F325BC">
              <w:rPr>
                <w:rFonts w:ascii="Arial" w:hAnsi="Arial"/>
                <w:sz w:val="20"/>
                <w:szCs w:val="20"/>
              </w:rPr>
              <w:t xml:space="preserve"> eta </w:t>
            </w:r>
            <w:proofErr w:type="spellStart"/>
            <w:r w:rsidR="00BC50BE" w:rsidRPr="00F325BC">
              <w:rPr>
                <w:rFonts w:ascii="Arial" w:hAnsi="Arial"/>
                <w:sz w:val="20"/>
                <w:szCs w:val="20"/>
              </w:rPr>
              <w:t>xxxxxxxko</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Foru</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Aldundiaren</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arteko</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Lankidetza</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Hitzarmena</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Europako</w:t>
            </w:r>
            <w:proofErr w:type="spellEnd"/>
            <w:r w:rsidR="00BC50BE" w:rsidRPr="00F325BC">
              <w:rPr>
                <w:rFonts w:ascii="Arial" w:hAnsi="Arial"/>
                <w:sz w:val="20"/>
                <w:szCs w:val="20"/>
              </w:rPr>
              <w:t xml:space="preserve"> NBEF eta LGENF </w:t>
            </w:r>
            <w:proofErr w:type="spellStart"/>
            <w:r w:rsidR="00BC50BE" w:rsidRPr="00F325BC">
              <w:rPr>
                <w:rFonts w:ascii="Arial" w:hAnsi="Arial"/>
                <w:sz w:val="20"/>
                <w:szCs w:val="20"/>
              </w:rPr>
              <w:t>funtsen</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kontura</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finantzatutako</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zuzeneko</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laguntzak</w:t>
            </w:r>
            <w:proofErr w:type="spellEnd"/>
            <w:r w:rsidR="00BC50BE" w:rsidRPr="00F325BC">
              <w:rPr>
                <w:rFonts w:ascii="Arial" w:hAnsi="Arial"/>
                <w:sz w:val="20"/>
                <w:szCs w:val="20"/>
              </w:rPr>
              <w:t xml:space="preserve"> eta landa-</w:t>
            </w:r>
            <w:proofErr w:type="spellStart"/>
            <w:r w:rsidR="00BC50BE" w:rsidRPr="00F325BC">
              <w:rPr>
                <w:rFonts w:ascii="Arial" w:hAnsi="Arial"/>
                <w:sz w:val="20"/>
                <w:szCs w:val="20"/>
              </w:rPr>
              <w:t>garapeneko</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neurriak</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kudeatzeko</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jarduerak</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eskuordetzeari</w:t>
            </w:r>
            <w:proofErr w:type="spellEnd"/>
            <w:r w:rsidR="00BC50BE" w:rsidRPr="00F325BC">
              <w:rPr>
                <w:rFonts w:ascii="Arial" w:hAnsi="Arial"/>
                <w:sz w:val="20"/>
                <w:szCs w:val="20"/>
              </w:rPr>
              <w:t xml:space="preserve"> </w:t>
            </w:r>
            <w:proofErr w:type="spellStart"/>
            <w:r w:rsidR="00BC50BE" w:rsidRPr="00F325BC">
              <w:rPr>
                <w:rFonts w:ascii="Arial" w:hAnsi="Arial"/>
                <w:sz w:val="20"/>
                <w:szCs w:val="20"/>
              </w:rPr>
              <w:t>dagokiona</w:t>
            </w:r>
            <w:proofErr w:type="spellEnd"/>
            <w:r w:rsidR="00BC50BE" w:rsidRPr="00F325BC">
              <w:rPr>
                <w:rFonts w:ascii="Arial" w:hAnsi="Arial"/>
                <w:sz w:val="20"/>
                <w:szCs w:val="20"/>
              </w:rPr>
              <w:t xml:space="preserve"> eta 2021eko </w:t>
            </w:r>
            <w:proofErr w:type="spellStart"/>
            <w:r w:rsidR="00CB0C34" w:rsidRPr="00F325BC">
              <w:rPr>
                <w:rFonts w:ascii="Arial" w:hAnsi="Arial"/>
                <w:sz w:val="20"/>
                <w:szCs w:val="20"/>
              </w:rPr>
              <w:t>irail</w:t>
            </w:r>
            <w:r w:rsidR="00BC50BE" w:rsidRPr="00F325BC">
              <w:rPr>
                <w:rFonts w:ascii="Arial" w:hAnsi="Arial"/>
                <w:sz w:val="20"/>
                <w:szCs w:val="20"/>
              </w:rPr>
              <w:t>aren</w:t>
            </w:r>
            <w:proofErr w:type="spellEnd"/>
            <w:r w:rsidR="00BC50BE" w:rsidRPr="00F325BC">
              <w:rPr>
                <w:rFonts w:ascii="Arial" w:hAnsi="Arial"/>
                <w:sz w:val="20"/>
                <w:szCs w:val="20"/>
              </w:rPr>
              <w:t xml:space="preserve"> </w:t>
            </w:r>
            <w:r w:rsidR="00CB0C34" w:rsidRPr="00F325BC">
              <w:rPr>
                <w:rFonts w:ascii="Arial" w:hAnsi="Arial"/>
                <w:sz w:val="20"/>
                <w:szCs w:val="20"/>
              </w:rPr>
              <w:t>29a</w:t>
            </w:r>
            <w:r w:rsidR="00BC50BE" w:rsidRPr="00F325BC">
              <w:rPr>
                <w:rFonts w:ascii="Arial" w:hAnsi="Arial"/>
                <w:sz w:val="20"/>
                <w:szCs w:val="20"/>
              </w:rPr>
              <w:t xml:space="preserve">n </w:t>
            </w:r>
            <w:proofErr w:type="spellStart"/>
            <w:r w:rsidR="00BC50BE" w:rsidRPr="00F325BC">
              <w:rPr>
                <w:rFonts w:ascii="Arial" w:hAnsi="Arial"/>
                <w:sz w:val="20"/>
                <w:szCs w:val="20"/>
              </w:rPr>
              <w:t>sinatua</w:t>
            </w:r>
            <w:proofErr w:type="spellEnd"/>
            <w:r w:rsidR="00BC50BE" w:rsidRPr="00F325BC">
              <w:rPr>
                <w:rFonts w:ascii="Arial" w:hAnsi="Arial"/>
                <w:sz w:val="20"/>
                <w:szCs w:val="20"/>
              </w:rPr>
              <w:t>.</w:t>
            </w:r>
          </w:p>
          <w:p w14:paraId="66CB1FD0" w14:textId="77777777" w:rsidR="00CB0C34" w:rsidRPr="00F325BC" w:rsidRDefault="00CB0C34" w:rsidP="00CB0C34">
            <w:pPr>
              <w:shd w:val="clear" w:color="auto" w:fill="FFFFFF"/>
              <w:spacing w:after="120"/>
              <w:jc w:val="both"/>
              <w:rPr>
                <w:rFonts w:ascii="Arial" w:hAnsi="Arial" w:cs="Arial"/>
                <w:sz w:val="20"/>
                <w:szCs w:val="20"/>
              </w:rPr>
            </w:pPr>
          </w:p>
          <w:p w14:paraId="47EFDDC3" w14:textId="1295098C" w:rsidR="00CB0C34" w:rsidRPr="00F325BC" w:rsidRDefault="00E6036A" w:rsidP="00E6036A">
            <w:pPr>
              <w:shd w:val="clear" w:color="auto" w:fill="FFFFFF"/>
              <w:spacing w:before="100" w:beforeAutospacing="1" w:after="75"/>
              <w:jc w:val="both"/>
              <w:rPr>
                <w:rFonts w:ascii="Arial" w:hAnsi="Arial"/>
                <w:sz w:val="20"/>
                <w:szCs w:val="20"/>
              </w:rPr>
            </w:pPr>
            <w:proofErr w:type="spellStart"/>
            <w:r w:rsidRPr="00F325BC">
              <w:rPr>
                <w:rFonts w:ascii="Arial" w:hAnsi="Arial"/>
                <w:b/>
                <w:sz w:val="20"/>
                <w:szCs w:val="20"/>
              </w:rPr>
              <w:t>Hamabosgarrena</w:t>
            </w:r>
            <w:proofErr w:type="spellEnd"/>
            <w:r w:rsidRPr="00F325BC">
              <w:rPr>
                <w:rFonts w:ascii="Arial" w:hAnsi="Arial"/>
                <w:b/>
                <w:sz w:val="20"/>
                <w:szCs w:val="20"/>
              </w:rPr>
              <w:t>.–</w:t>
            </w:r>
            <w:r w:rsidRPr="00F325BC">
              <w:rPr>
                <w:rFonts w:ascii="Arial" w:hAnsi="Arial"/>
                <w:sz w:val="20"/>
                <w:szCs w:val="20"/>
              </w:rPr>
              <w:t xml:space="preserve"> </w:t>
            </w:r>
            <w:proofErr w:type="spellStart"/>
            <w:r w:rsidR="00CB0C34" w:rsidRPr="00F325BC">
              <w:rPr>
                <w:rFonts w:ascii="Arial" w:hAnsi="Arial"/>
                <w:b/>
                <w:bCs/>
                <w:i/>
                <w:iCs/>
                <w:sz w:val="20"/>
                <w:szCs w:val="20"/>
              </w:rPr>
              <w:t>Europar</w:t>
            </w:r>
            <w:proofErr w:type="spellEnd"/>
            <w:r w:rsidR="00CB0C34" w:rsidRPr="00F325BC">
              <w:rPr>
                <w:rFonts w:ascii="Arial" w:hAnsi="Arial"/>
                <w:b/>
                <w:bCs/>
                <w:i/>
                <w:iCs/>
                <w:sz w:val="20"/>
                <w:szCs w:val="20"/>
              </w:rPr>
              <w:t xml:space="preserve"> </w:t>
            </w:r>
            <w:proofErr w:type="spellStart"/>
            <w:r w:rsidR="00CB0C34" w:rsidRPr="00F325BC">
              <w:rPr>
                <w:rFonts w:ascii="Arial" w:hAnsi="Arial"/>
                <w:b/>
                <w:bCs/>
                <w:i/>
                <w:iCs/>
                <w:sz w:val="20"/>
                <w:szCs w:val="20"/>
              </w:rPr>
              <w:t>Batasunaren</w:t>
            </w:r>
            <w:proofErr w:type="spellEnd"/>
            <w:r w:rsidR="00CB0C34" w:rsidRPr="00F325BC">
              <w:rPr>
                <w:rFonts w:ascii="Arial" w:hAnsi="Arial"/>
                <w:b/>
                <w:bCs/>
                <w:i/>
                <w:iCs/>
                <w:sz w:val="20"/>
                <w:szCs w:val="20"/>
              </w:rPr>
              <w:t xml:space="preserve"> control-eta </w:t>
            </w:r>
            <w:proofErr w:type="spellStart"/>
            <w:r w:rsidR="00CB0C34" w:rsidRPr="00F325BC">
              <w:rPr>
                <w:rFonts w:ascii="Arial" w:hAnsi="Arial"/>
                <w:b/>
                <w:bCs/>
                <w:i/>
                <w:iCs/>
                <w:sz w:val="20"/>
                <w:szCs w:val="20"/>
              </w:rPr>
              <w:t>egiaztapen-misioak</w:t>
            </w:r>
            <w:proofErr w:type="spellEnd"/>
          </w:p>
          <w:p w14:paraId="1BA89FA8" w14:textId="5D4C01DA" w:rsidR="00E6036A" w:rsidRPr="00F325BC" w:rsidRDefault="00F96C96" w:rsidP="00E6036A">
            <w:pPr>
              <w:shd w:val="clear" w:color="auto" w:fill="FFFFFF"/>
              <w:spacing w:before="100" w:beforeAutospacing="1" w:after="75"/>
              <w:jc w:val="both"/>
              <w:rPr>
                <w:rFonts w:ascii="Arial" w:hAnsi="Arial" w:cs="Arial"/>
                <w:sz w:val="20"/>
                <w:szCs w:val="20"/>
              </w:rPr>
            </w:pPr>
            <w:proofErr w:type="spellStart"/>
            <w:r w:rsidRPr="00F325BC">
              <w:rPr>
                <w:rFonts w:ascii="Arial" w:hAnsi="Arial"/>
                <w:sz w:val="20"/>
                <w:szCs w:val="20"/>
              </w:rPr>
              <w:t>Arabako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Foru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Aldundiko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funtzionarioak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erakunde</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ordaintzailekoekin</w:t>
            </w:r>
            <w:proofErr w:type="spellEnd"/>
            <w:r w:rsidR="00E6036A" w:rsidRPr="00F325BC">
              <w:rPr>
                <w:rFonts w:ascii="Arial" w:hAnsi="Arial"/>
                <w:sz w:val="20"/>
                <w:szCs w:val="20"/>
              </w:rPr>
              <w:t xml:space="preserve"> batera </w:t>
            </w:r>
            <w:proofErr w:type="spellStart"/>
            <w:r w:rsidR="00E6036A" w:rsidRPr="00F325BC">
              <w:rPr>
                <w:rFonts w:ascii="Arial" w:hAnsi="Arial"/>
                <w:sz w:val="20"/>
                <w:szCs w:val="20"/>
              </w:rPr>
              <w:t>arituko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dira</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denek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lagunduko</w:t>
            </w:r>
            <w:proofErr w:type="spellEnd"/>
            <w:r w:rsidR="00E6036A" w:rsidRPr="00F325BC">
              <w:rPr>
                <w:rFonts w:ascii="Arial" w:hAnsi="Arial"/>
                <w:sz w:val="20"/>
                <w:szCs w:val="20"/>
              </w:rPr>
              <w:t xml:space="preserve"> diete </w:t>
            </w:r>
            <w:proofErr w:type="spellStart"/>
            <w:r w:rsidR="00E6036A" w:rsidRPr="00F325BC">
              <w:rPr>
                <w:rFonts w:ascii="Arial" w:hAnsi="Arial"/>
                <w:sz w:val="20"/>
                <w:szCs w:val="20"/>
              </w:rPr>
              <w:t>Europar</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Batasuneko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funtzionarioei</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eskuordetutako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jarduerak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kontrolatzeko</w:t>
            </w:r>
            <w:proofErr w:type="spellEnd"/>
            <w:r w:rsidR="00E6036A" w:rsidRPr="00F325BC">
              <w:rPr>
                <w:rFonts w:ascii="Arial" w:hAnsi="Arial"/>
                <w:sz w:val="20"/>
                <w:szCs w:val="20"/>
              </w:rPr>
              <w:t xml:space="preserve"> eta </w:t>
            </w:r>
            <w:proofErr w:type="spellStart"/>
            <w:r w:rsidR="00E6036A" w:rsidRPr="00F325BC">
              <w:rPr>
                <w:rFonts w:ascii="Arial" w:hAnsi="Arial"/>
                <w:sz w:val="20"/>
                <w:szCs w:val="20"/>
              </w:rPr>
              <w:t>egiaztatzeko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bisitaldietan</w:t>
            </w:r>
            <w:proofErr w:type="spellEnd"/>
            <w:r w:rsidR="00E6036A" w:rsidRPr="00F325BC">
              <w:rPr>
                <w:rFonts w:ascii="Arial" w:hAnsi="Arial"/>
                <w:sz w:val="20"/>
                <w:szCs w:val="20"/>
              </w:rPr>
              <w:t xml:space="preserve">. </w:t>
            </w:r>
            <w:proofErr w:type="spellStart"/>
            <w:r w:rsidRPr="00F325BC">
              <w:rPr>
                <w:rFonts w:ascii="Arial" w:hAnsi="Arial"/>
                <w:sz w:val="20"/>
                <w:szCs w:val="20"/>
              </w:rPr>
              <w:t>Araba</w:t>
            </w:r>
            <w:r w:rsidR="00E6036A" w:rsidRPr="00F325BC">
              <w:rPr>
                <w:rFonts w:ascii="Arial" w:hAnsi="Arial"/>
                <w:sz w:val="20"/>
                <w:szCs w:val="20"/>
              </w:rPr>
              <w:t>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Foru</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Aldundiak</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bisitaldien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garapenaren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berri</w:t>
            </w:r>
            <w:proofErr w:type="spellEnd"/>
            <w:r w:rsidR="00E6036A" w:rsidRPr="00F325BC">
              <w:rPr>
                <w:rFonts w:ascii="Arial" w:hAnsi="Arial"/>
                <w:sz w:val="20"/>
                <w:szCs w:val="20"/>
              </w:rPr>
              <w:t xml:space="preserve"> izango du une oro, bai eta </w:t>
            </w:r>
            <w:proofErr w:type="spellStart"/>
            <w:r w:rsidR="00E6036A" w:rsidRPr="00F325BC">
              <w:rPr>
                <w:rFonts w:ascii="Arial" w:hAnsi="Arial"/>
                <w:sz w:val="20"/>
                <w:szCs w:val="20"/>
              </w:rPr>
              <w:t>horien</w:t>
            </w:r>
            <w:proofErr w:type="spellEnd"/>
            <w:r w:rsidR="00E6036A" w:rsidRPr="00F325BC">
              <w:rPr>
                <w:rFonts w:ascii="Arial" w:hAnsi="Arial"/>
                <w:sz w:val="20"/>
                <w:szCs w:val="20"/>
              </w:rPr>
              <w:t xml:space="preserve"> fase </w:t>
            </w:r>
            <w:proofErr w:type="spellStart"/>
            <w:r w:rsidR="00E6036A" w:rsidRPr="00F325BC">
              <w:rPr>
                <w:rFonts w:ascii="Arial" w:hAnsi="Arial"/>
                <w:sz w:val="20"/>
                <w:szCs w:val="20"/>
              </w:rPr>
              <w:t>ezberdinetako</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ondorioen</w:t>
            </w:r>
            <w:proofErr w:type="spellEnd"/>
            <w:r w:rsidR="00E6036A" w:rsidRPr="00F325BC">
              <w:rPr>
                <w:rFonts w:ascii="Arial" w:hAnsi="Arial"/>
                <w:sz w:val="20"/>
                <w:szCs w:val="20"/>
              </w:rPr>
              <w:t xml:space="preserve"> </w:t>
            </w:r>
            <w:proofErr w:type="spellStart"/>
            <w:r w:rsidR="00E6036A" w:rsidRPr="00F325BC">
              <w:rPr>
                <w:rFonts w:ascii="Arial" w:hAnsi="Arial"/>
                <w:sz w:val="20"/>
                <w:szCs w:val="20"/>
              </w:rPr>
              <w:t>berri</w:t>
            </w:r>
            <w:proofErr w:type="spellEnd"/>
            <w:r w:rsidR="00E6036A" w:rsidRPr="00F325BC">
              <w:rPr>
                <w:rFonts w:ascii="Arial" w:hAnsi="Arial"/>
                <w:sz w:val="20"/>
                <w:szCs w:val="20"/>
              </w:rPr>
              <w:t xml:space="preserve"> ere.</w:t>
            </w:r>
          </w:p>
          <w:p w14:paraId="251D6AD6" w14:textId="40CB2879" w:rsidR="00CB0C34" w:rsidRPr="00F325BC" w:rsidRDefault="00E6036A" w:rsidP="00E6036A">
            <w:pPr>
              <w:shd w:val="clear" w:color="auto" w:fill="FFFFFF"/>
              <w:spacing w:before="100" w:beforeAutospacing="1" w:after="75"/>
              <w:jc w:val="both"/>
              <w:rPr>
                <w:rFonts w:ascii="Arial" w:hAnsi="Arial"/>
                <w:b/>
                <w:i/>
                <w:iCs/>
                <w:sz w:val="20"/>
                <w:szCs w:val="20"/>
              </w:rPr>
            </w:pPr>
            <w:r w:rsidRPr="00F325BC">
              <w:rPr>
                <w:rFonts w:ascii="Arial" w:hAnsi="Arial" w:cs="Arial"/>
                <w:b/>
                <w:sz w:val="20"/>
                <w:szCs w:val="20"/>
              </w:rPr>
              <w:br/>
            </w:r>
            <w:r w:rsidRPr="00F325BC">
              <w:rPr>
                <w:rFonts w:ascii="Arial" w:hAnsi="Arial" w:cs="Arial"/>
                <w:b/>
                <w:sz w:val="20"/>
                <w:szCs w:val="20"/>
              </w:rPr>
              <w:br/>
            </w:r>
            <w:proofErr w:type="spellStart"/>
            <w:r w:rsidRPr="00F325BC">
              <w:rPr>
                <w:rFonts w:ascii="Arial" w:hAnsi="Arial"/>
                <w:b/>
                <w:sz w:val="20"/>
                <w:szCs w:val="20"/>
              </w:rPr>
              <w:t>Hamaseigarrena</w:t>
            </w:r>
            <w:proofErr w:type="spellEnd"/>
            <w:r w:rsidRPr="00F325BC">
              <w:rPr>
                <w:rFonts w:ascii="Arial" w:hAnsi="Arial"/>
                <w:b/>
                <w:sz w:val="20"/>
                <w:szCs w:val="20"/>
              </w:rPr>
              <w:t>.–</w:t>
            </w:r>
            <w:proofErr w:type="spellStart"/>
            <w:r w:rsidR="00CB0C34" w:rsidRPr="00F325BC">
              <w:rPr>
                <w:rFonts w:ascii="Arial" w:hAnsi="Arial"/>
                <w:b/>
                <w:i/>
                <w:iCs/>
                <w:sz w:val="20"/>
                <w:szCs w:val="20"/>
              </w:rPr>
              <w:t>Izaera</w:t>
            </w:r>
            <w:proofErr w:type="spellEnd"/>
          </w:p>
          <w:p w14:paraId="703A7DBF" w14:textId="27453560" w:rsidR="00E6036A" w:rsidRPr="00F325BC" w:rsidRDefault="00E6036A" w:rsidP="00E6036A">
            <w:pPr>
              <w:shd w:val="clear" w:color="auto" w:fill="FFFFFF"/>
              <w:spacing w:before="100" w:beforeAutospacing="1" w:after="75"/>
              <w:jc w:val="both"/>
              <w:rPr>
                <w:rFonts w:ascii="Arial" w:hAnsi="Arial" w:cs="Arial"/>
                <w:sz w:val="20"/>
                <w:szCs w:val="20"/>
              </w:rPr>
            </w:pPr>
            <w:r w:rsidRPr="00F325BC">
              <w:rPr>
                <w:rFonts w:ascii="Arial" w:hAnsi="Arial"/>
                <w:sz w:val="20"/>
                <w:szCs w:val="20"/>
              </w:rPr>
              <w:t xml:space="preserve"> </w:t>
            </w:r>
            <w:proofErr w:type="spellStart"/>
            <w:r w:rsidRPr="00F325BC">
              <w:rPr>
                <w:rFonts w:ascii="Arial" w:hAnsi="Arial"/>
                <w:sz w:val="20"/>
                <w:szCs w:val="20"/>
              </w:rPr>
              <w:t>Hitzarmen</w:t>
            </w:r>
            <w:proofErr w:type="spellEnd"/>
            <w:r w:rsidRPr="00F325BC">
              <w:rPr>
                <w:rFonts w:ascii="Arial" w:hAnsi="Arial"/>
                <w:sz w:val="20"/>
                <w:szCs w:val="20"/>
              </w:rPr>
              <w:t xml:space="preserve"> </w:t>
            </w:r>
            <w:proofErr w:type="spellStart"/>
            <w:r w:rsidRPr="00F325BC">
              <w:rPr>
                <w:rFonts w:ascii="Arial" w:hAnsi="Arial"/>
                <w:sz w:val="20"/>
                <w:szCs w:val="20"/>
              </w:rPr>
              <w:t>hau</w:t>
            </w:r>
            <w:proofErr w:type="spellEnd"/>
            <w:r w:rsidRPr="00F325BC">
              <w:rPr>
                <w:rFonts w:ascii="Arial" w:hAnsi="Arial"/>
                <w:sz w:val="20"/>
                <w:szCs w:val="20"/>
              </w:rPr>
              <w:t xml:space="preserve"> </w:t>
            </w:r>
            <w:proofErr w:type="spellStart"/>
            <w:r w:rsidRPr="00F325BC">
              <w:rPr>
                <w:rFonts w:ascii="Arial" w:hAnsi="Arial"/>
                <w:sz w:val="20"/>
                <w:szCs w:val="20"/>
              </w:rPr>
              <w:t>administratiboa</w:t>
            </w:r>
            <w:proofErr w:type="spellEnd"/>
            <w:r w:rsidRPr="00F325BC">
              <w:rPr>
                <w:rFonts w:ascii="Arial" w:hAnsi="Arial"/>
                <w:sz w:val="20"/>
                <w:szCs w:val="20"/>
              </w:rPr>
              <w:t xml:space="preserve"> da, </w:t>
            </w:r>
            <w:proofErr w:type="spellStart"/>
            <w:r w:rsidRPr="00F325BC">
              <w:rPr>
                <w:rFonts w:ascii="Arial" w:hAnsi="Arial"/>
                <w:sz w:val="20"/>
                <w:szCs w:val="20"/>
              </w:rPr>
              <w:t>interpretatzeko</w:t>
            </w:r>
            <w:proofErr w:type="spellEnd"/>
            <w:r w:rsidRPr="00F325BC">
              <w:rPr>
                <w:rFonts w:ascii="Arial" w:hAnsi="Arial"/>
                <w:sz w:val="20"/>
                <w:szCs w:val="20"/>
              </w:rPr>
              <w:t xml:space="preserve">, </w:t>
            </w:r>
            <w:proofErr w:type="spellStart"/>
            <w:r w:rsidRPr="00F325BC">
              <w:rPr>
                <w:rFonts w:ascii="Arial" w:hAnsi="Arial"/>
                <w:sz w:val="20"/>
                <w:szCs w:val="20"/>
              </w:rPr>
              <w:t>aldatzeko</w:t>
            </w:r>
            <w:proofErr w:type="spellEnd"/>
            <w:r w:rsidRPr="00F325BC">
              <w:rPr>
                <w:rFonts w:ascii="Arial" w:hAnsi="Arial"/>
                <w:sz w:val="20"/>
                <w:szCs w:val="20"/>
              </w:rPr>
              <w:t xml:space="preserve"> eta </w:t>
            </w:r>
            <w:proofErr w:type="spellStart"/>
            <w:r w:rsidRPr="00F325BC">
              <w:rPr>
                <w:rFonts w:ascii="Arial" w:hAnsi="Arial"/>
                <w:sz w:val="20"/>
                <w:szCs w:val="20"/>
              </w:rPr>
              <w:t>beste</w:t>
            </w:r>
            <w:proofErr w:type="spellEnd"/>
            <w:r w:rsidRPr="00F325BC">
              <w:rPr>
                <w:rFonts w:ascii="Arial" w:hAnsi="Arial"/>
                <w:sz w:val="20"/>
                <w:szCs w:val="20"/>
              </w:rPr>
              <w:t xml:space="preserve"> </w:t>
            </w:r>
            <w:proofErr w:type="spellStart"/>
            <w:r w:rsidRPr="00F325BC">
              <w:rPr>
                <w:rFonts w:ascii="Arial" w:hAnsi="Arial"/>
                <w:sz w:val="20"/>
                <w:szCs w:val="20"/>
              </w:rPr>
              <w:t>edozertarako</w:t>
            </w:r>
            <w:proofErr w:type="spellEnd"/>
            <w:r w:rsidRPr="00F325BC">
              <w:rPr>
                <w:rFonts w:ascii="Arial" w:hAnsi="Arial"/>
                <w:sz w:val="20"/>
                <w:szCs w:val="20"/>
              </w:rPr>
              <w:t xml:space="preserve"> </w:t>
            </w:r>
            <w:proofErr w:type="spellStart"/>
            <w:r w:rsidRPr="00F325BC">
              <w:rPr>
                <w:rFonts w:ascii="Arial" w:hAnsi="Arial"/>
                <w:sz w:val="20"/>
                <w:szCs w:val="20"/>
              </w:rPr>
              <w:t>ahalmenari</w:t>
            </w:r>
            <w:proofErr w:type="spellEnd"/>
            <w:r w:rsidRPr="00F325BC">
              <w:rPr>
                <w:rFonts w:ascii="Arial" w:hAnsi="Arial"/>
                <w:sz w:val="20"/>
                <w:szCs w:val="20"/>
              </w:rPr>
              <w:t xml:space="preserve"> </w:t>
            </w:r>
            <w:proofErr w:type="spellStart"/>
            <w:r w:rsidRPr="00F325BC">
              <w:rPr>
                <w:rFonts w:ascii="Arial" w:hAnsi="Arial"/>
                <w:sz w:val="20"/>
                <w:szCs w:val="20"/>
              </w:rPr>
              <w:t>dagokionez</w:t>
            </w:r>
            <w:proofErr w:type="spellEnd"/>
            <w:r w:rsidRPr="00F325BC">
              <w:rPr>
                <w:rFonts w:ascii="Arial" w:hAnsi="Arial"/>
                <w:sz w:val="20"/>
                <w:szCs w:val="20"/>
              </w:rPr>
              <w:t xml:space="preserve">, </w:t>
            </w:r>
            <w:proofErr w:type="spellStart"/>
            <w:r w:rsidRPr="00F325BC">
              <w:rPr>
                <w:rFonts w:ascii="Arial" w:hAnsi="Arial"/>
                <w:sz w:val="20"/>
                <w:szCs w:val="20"/>
              </w:rPr>
              <w:t>horrek</w:t>
            </w:r>
            <w:proofErr w:type="spellEnd"/>
            <w:r w:rsidRPr="00F325BC">
              <w:rPr>
                <w:rFonts w:ascii="Arial" w:hAnsi="Arial"/>
                <w:sz w:val="20"/>
                <w:szCs w:val="20"/>
              </w:rPr>
              <w:t xml:space="preserve"> </w:t>
            </w:r>
            <w:proofErr w:type="spellStart"/>
            <w:r w:rsidRPr="00F325BC">
              <w:rPr>
                <w:rFonts w:ascii="Arial" w:hAnsi="Arial"/>
                <w:sz w:val="20"/>
                <w:szCs w:val="20"/>
              </w:rPr>
              <w:t>dakartzan</w:t>
            </w:r>
            <w:proofErr w:type="spellEnd"/>
            <w:r w:rsidRPr="00F325BC">
              <w:rPr>
                <w:rFonts w:ascii="Arial" w:hAnsi="Arial"/>
                <w:sz w:val="20"/>
                <w:szCs w:val="20"/>
              </w:rPr>
              <w:t xml:space="preserve"> </w:t>
            </w:r>
            <w:proofErr w:type="spellStart"/>
            <w:r w:rsidRPr="00F325BC">
              <w:rPr>
                <w:rFonts w:ascii="Arial" w:hAnsi="Arial"/>
                <w:sz w:val="20"/>
                <w:szCs w:val="20"/>
              </w:rPr>
              <w:t>ondorioekin</w:t>
            </w:r>
            <w:proofErr w:type="spellEnd"/>
            <w:r w:rsidRPr="00F325BC">
              <w:rPr>
                <w:rFonts w:ascii="Arial" w:hAnsi="Arial"/>
                <w:sz w:val="20"/>
                <w:szCs w:val="20"/>
              </w:rPr>
              <w:t xml:space="preserve">, eta </w:t>
            </w:r>
            <w:proofErr w:type="spellStart"/>
            <w:r w:rsidRPr="00F325BC">
              <w:rPr>
                <w:rFonts w:ascii="Arial" w:hAnsi="Arial"/>
                <w:sz w:val="20"/>
                <w:szCs w:val="20"/>
              </w:rPr>
              <w:t>administrazioarekiko</w:t>
            </w:r>
            <w:proofErr w:type="spellEnd"/>
            <w:r w:rsidRPr="00F325BC">
              <w:rPr>
                <w:rFonts w:ascii="Arial" w:hAnsi="Arial"/>
                <w:sz w:val="20"/>
                <w:szCs w:val="20"/>
              </w:rPr>
              <w:t xml:space="preserve"> </w:t>
            </w:r>
            <w:proofErr w:type="spellStart"/>
            <w:r w:rsidRPr="00F325BC">
              <w:rPr>
                <w:rFonts w:ascii="Arial" w:hAnsi="Arial"/>
                <w:sz w:val="20"/>
                <w:szCs w:val="20"/>
              </w:rPr>
              <w:t>auzien</w:t>
            </w:r>
            <w:proofErr w:type="spellEnd"/>
            <w:r w:rsidRPr="00F325BC">
              <w:rPr>
                <w:rFonts w:ascii="Arial" w:hAnsi="Arial"/>
                <w:sz w:val="20"/>
                <w:szCs w:val="20"/>
              </w:rPr>
              <w:t xml:space="preserve"> </w:t>
            </w:r>
            <w:proofErr w:type="spellStart"/>
            <w:r w:rsidRPr="00F325BC">
              <w:rPr>
                <w:rFonts w:ascii="Arial" w:hAnsi="Arial"/>
                <w:sz w:val="20"/>
                <w:szCs w:val="20"/>
              </w:rPr>
              <w:t>jurisdikzioak</w:t>
            </w:r>
            <w:proofErr w:type="spellEnd"/>
            <w:r w:rsidRPr="00F325BC">
              <w:rPr>
                <w:rFonts w:ascii="Arial" w:hAnsi="Arial"/>
                <w:sz w:val="20"/>
                <w:szCs w:val="20"/>
              </w:rPr>
              <w:t xml:space="preserve"> du </w:t>
            </w:r>
            <w:proofErr w:type="spellStart"/>
            <w:r w:rsidRPr="00F325BC">
              <w:rPr>
                <w:rFonts w:ascii="Arial" w:hAnsi="Arial"/>
                <w:sz w:val="20"/>
                <w:szCs w:val="20"/>
              </w:rPr>
              <w:t>indarrean</w:t>
            </w:r>
            <w:proofErr w:type="spellEnd"/>
            <w:r w:rsidRPr="00F325BC">
              <w:rPr>
                <w:rFonts w:ascii="Arial" w:hAnsi="Arial"/>
                <w:sz w:val="20"/>
                <w:szCs w:val="20"/>
              </w:rPr>
              <w:t xml:space="preserve"> </w:t>
            </w:r>
            <w:proofErr w:type="spellStart"/>
            <w:r w:rsidRPr="00F325BC">
              <w:rPr>
                <w:rFonts w:ascii="Arial" w:hAnsi="Arial"/>
                <w:sz w:val="20"/>
                <w:szCs w:val="20"/>
              </w:rPr>
              <w:t>dagoen</w:t>
            </w:r>
            <w:proofErr w:type="spellEnd"/>
            <w:r w:rsidRPr="00F325BC">
              <w:rPr>
                <w:rFonts w:ascii="Arial" w:hAnsi="Arial"/>
                <w:sz w:val="20"/>
                <w:szCs w:val="20"/>
              </w:rPr>
              <w:t xml:space="preserve"> </w:t>
            </w:r>
            <w:proofErr w:type="spellStart"/>
            <w:r w:rsidRPr="00F325BC">
              <w:rPr>
                <w:rFonts w:ascii="Arial" w:hAnsi="Arial"/>
                <w:sz w:val="20"/>
                <w:szCs w:val="20"/>
              </w:rPr>
              <w:t>bitartean</w:t>
            </w:r>
            <w:proofErr w:type="spellEnd"/>
            <w:r w:rsidRPr="00F325BC">
              <w:rPr>
                <w:rFonts w:ascii="Arial" w:hAnsi="Arial"/>
                <w:sz w:val="20"/>
                <w:szCs w:val="20"/>
              </w:rPr>
              <w:t xml:space="preserve"> </w:t>
            </w:r>
            <w:proofErr w:type="spellStart"/>
            <w:r w:rsidRPr="00F325BC">
              <w:rPr>
                <w:rFonts w:ascii="Arial" w:hAnsi="Arial"/>
                <w:sz w:val="20"/>
                <w:szCs w:val="20"/>
              </w:rPr>
              <w:t>hitzarmena</w:t>
            </w:r>
            <w:proofErr w:type="spellEnd"/>
            <w:r w:rsidRPr="00F325BC">
              <w:rPr>
                <w:rFonts w:ascii="Arial" w:hAnsi="Arial"/>
                <w:sz w:val="20"/>
                <w:szCs w:val="20"/>
              </w:rPr>
              <w:t xml:space="preserve"> </w:t>
            </w:r>
            <w:proofErr w:type="spellStart"/>
            <w:r w:rsidRPr="00F325BC">
              <w:rPr>
                <w:rFonts w:ascii="Arial" w:hAnsi="Arial"/>
                <w:sz w:val="20"/>
                <w:szCs w:val="20"/>
              </w:rPr>
              <w:t>aplikatzerakoan</w:t>
            </w:r>
            <w:proofErr w:type="spellEnd"/>
            <w:r w:rsidRPr="00F325BC">
              <w:rPr>
                <w:rFonts w:ascii="Arial" w:hAnsi="Arial"/>
                <w:sz w:val="20"/>
                <w:szCs w:val="20"/>
              </w:rPr>
              <w:t xml:space="preserve"> </w:t>
            </w:r>
            <w:proofErr w:type="spellStart"/>
            <w:r w:rsidRPr="00F325BC">
              <w:rPr>
                <w:rFonts w:ascii="Arial" w:hAnsi="Arial"/>
                <w:sz w:val="20"/>
                <w:szCs w:val="20"/>
              </w:rPr>
              <w:t>sortzen</w:t>
            </w:r>
            <w:proofErr w:type="spellEnd"/>
            <w:r w:rsidRPr="00F325BC">
              <w:rPr>
                <w:rFonts w:ascii="Arial" w:hAnsi="Arial"/>
                <w:sz w:val="20"/>
                <w:szCs w:val="20"/>
              </w:rPr>
              <w:t xml:space="preserve"> </w:t>
            </w:r>
            <w:proofErr w:type="spellStart"/>
            <w:r w:rsidRPr="00F325BC">
              <w:rPr>
                <w:rFonts w:ascii="Arial" w:hAnsi="Arial"/>
                <w:sz w:val="20"/>
                <w:szCs w:val="20"/>
              </w:rPr>
              <w:t>diren</w:t>
            </w:r>
            <w:proofErr w:type="spellEnd"/>
            <w:r w:rsidRPr="00F325BC">
              <w:rPr>
                <w:rFonts w:ascii="Arial" w:hAnsi="Arial"/>
                <w:sz w:val="20"/>
                <w:szCs w:val="20"/>
              </w:rPr>
              <w:t xml:space="preserve"> </w:t>
            </w:r>
            <w:proofErr w:type="spellStart"/>
            <w:r w:rsidRPr="00F325BC">
              <w:rPr>
                <w:rFonts w:ascii="Arial" w:hAnsi="Arial"/>
                <w:sz w:val="20"/>
                <w:szCs w:val="20"/>
              </w:rPr>
              <w:t>gatazkak</w:t>
            </w:r>
            <w:proofErr w:type="spellEnd"/>
            <w:r w:rsidRPr="00F325BC">
              <w:rPr>
                <w:rFonts w:ascii="Arial" w:hAnsi="Arial"/>
                <w:sz w:val="20"/>
                <w:szCs w:val="20"/>
              </w:rPr>
              <w:t xml:space="preserve"> </w:t>
            </w:r>
            <w:proofErr w:type="spellStart"/>
            <w:r w:rsidRPr="00F325BC">
              <w:rPr>
                <w:rFonts w:ascii="Arial" w:hAnsi="Arial"/>
                <w:sz w:val="20"/>
                <w:szCs w:val="20"/>
              </w:rPr>
              <w:t>ebazteko</w:t>
            </w:r>
            <w:proofErr w:type="spellEnd"/>
            <w:r w:rsidRPr="00F325BC">
              <w:rPr>
                <w:rFonts w:ascii="Arial" w:hAnsi="Arial"/>
                <w:sz w:val="20"/>
                <w:szCs w:val="20"/>
              </w:rPr>
              <w:t xml:space="preserve"> </w:t>
            </w:r>
            <w:proofErr w:type="spellStart"/>
            <w:r w:rsidRPr="00F325BC">
              <w:rPr>
                <w:rFonts w:ascii="Arial" w:hAnsi="Arial"/>
                <w:sz w:val="20"/>
                <w:szCs w:val="20"/>
              </w:rPr>
              <w:t>eskumena</w:t>
            </w:r>
            <w:proofErr w:type="spellEnd"/>
            <w:r w:rsidRPr="00F325BC">
              <w:rPr>
                <w:rFonts w:ascii="Arial" w:hAnsi="Arial"/>
                <w:sz w:val="20"/>
                <w:szCs w:val="20"/>
              </w:rPr>
              <w:t>.</w:t>
            </w:r>
          </w:p>
          <w:p w14:paraId="0EF6EDB1" w14:textId="77777777" w:rsidR="00E6036A" w:rsidRPr="00F325BC" w:rsidRDefault="00E6036A" w:rsidP="009B37B5">
            <w:pPr>
              <w:shd w:val="clear" w:color="auto" w:fill="FFFFFF"/>
              <w:spacing w:after="75"/>
              <w:jc w:val="both"/>
              <w:rPr>
                <w:rFonts w:ascii="Arial" w:hAnsi="Arial" w:cs="Arial"/>
                <w:b/>
                <w:bCs/>
                <w:i/>
                <w:iCs/>
                <w:sz w:val="20"/>
                <w:szCs w:val="20"/>
              </w:rPr>
            </w:pPr>
          </w:p>
          <w:p w14:paraId="4829C6D8" w14:textId="77777777" w:rsidR="00CB0C34" w:rsidRPr="00F325BC" w:rsidRDefault="00E6036A" w:rsidP="00E6036A">
            <w:pPr>
              <w:shd w:val="clear" w:color="auto" w:fill="FFFFFF"/>
              <w:spacing w:before="100" w:beforeAutospacing="1" w:after="75"/>
              <w:jc w:val="both"/>
              <w:rPr>
                <w:rFonts w:ascii="Arial" w:hAnsi="Arial"/>
                <w:sz w:val="20"/>
                <w:szCs w:val="20"/>
              </w:rPr>
            </w:pPr>
            <w:proofErr w:type="spellStart"/>
            <w:r w:rsidRPr="00F325BC">
              <w:rPr>
                <w:rFonts w:ascii="Arial" w:hAnsi="Arial"/>
                <w:b/>
                <w:sz w:val="20"/>
                <w:szCs w:val="20"/>
              </w:rPr>
              <w:lastRenderedPageBreak/>
              <w:t>Hamazazpigarrena</w:t>
            </w:r>
            <w:proofErr w:type="spellEnd"/>
            <w:r w:rsidRPr="00F325BC">
              <w:rPr>
                <w:rFonts w:ascii="Arial" w:hAnsi="Arial"/>
                <w:b/>
                <w:sz w:val="20"/>
                <w:szCs w:val="20"/>
              </w:rPr>
              <w:t>.–</w:t>
            </w:r>
            <w:r w:rsidRPr="00F325BC">
              <w:rPr>
                <w:rFonts w:ascii="Arial" w:hAnsi="Arial"/>
                <w:sz w:val="20"/>
                <w:szCs w:val="20"/>
              </w:rPr>
              <w:t xml:space="preserve"> </w:t>
            </w:r>
          </w:p>
          <w:p w14:paraId="320968F5" w14:textId="5F909179" w:rsidR="00E6036A" w:rsidRPr="00F325BC" w:rsidRDefault="00E6036A" w:rsidP="00E6036A">
            <w:pPr>
              <w:shd w:val="clear" w:color="auto" w:fill="FFFFFF"/>
              <w:spacing w:before="100" w:beforeAutospacing="1" w:after="75"/>
              <w:jc w:val="both"/>
              <w:rPr>
                <w:rFonts w:ascii="Arial" w:hAnsi="Arial" w:cs="Arial"/>
                <w:sz w:val="20"/>
                <w:szCs w:val="20"/>
              </w:rPr>
            </w:pPr>
            <w:proofErr w:type="spellStart"/>
            <w:r w:rsidRPr="00F325BC">
              <w:rPr>
                <w:rFonts w:ascii="Arial" w:hAnsi="Arial"/>
                <w:sz w:val="20"/>
                <w:szCs w:val="20"/>
              </w:rPr>
              <w:t>Hitzarmen</w:t>
            </w:r>
            <w:proofErr w:type="spellEnd"/>
            <w:r w:rsidRPr="00F325BC">
              <w:rPr>
                <w:rFonts w:ascii="Arial" w:hAnsi="Arial"/>
                <w:sz w:val="20"/>
                <w:szCs w:val="20"/>
              </w:rPr>
              <w:t xml:space="preserve"> </w:t>
            </w:r>
            <w:proofErr w:type="spellStart"/>
            <w:r w:rsidRPr="00F325BC">
              <w:rPr>
                <w:rFonts w:ascii="Arial" w:hAnsi="Arial"/>
                <w:sz w:val="20"/>
                <w:szCs w:val="20"/>
              </w:rPr>
              <w:t>hau</w:t>
            </w:r>
            <w:proofErr w:type="spellEnd"/>
            <w:r w:rsidRPr="00F325BC">
              <w:rPr>
                <w:rFonts w:ascii="Arial" w:hAnsi="Arial"/>
                <w:sz w:val="20"/>
                <w:szCs w:val="20"/>
              </w:rPr>
              <w:t xml:space="preserve"> bai </w:t>
            </w:r>
            <w:proofErr w:type="spellStart"/>
            <w:r w:rsidRPr="00F325BC">
              <w:rPr>
                <w:rFonts w:ascii="Arial" w:hAnsi="Arial"/>
                <w:sz w:val="20"/>
                <w:szCs w:val="20"/>
              </w:rPr>
              <w:t>Euskal</w:t>
            </w:r>
            <w:proofErr w:type="spellEnd"/>
            <w:r w:rsidRPr="00F325BC">
              <w:rPr>
                <w:rFonts w:ascii="Arial" w:hAnsi="Arial"/>
                <w:sz w:val="20"/>
                <w:szCs w:val="20"/>
              </w:rPr>
              <w:t xml:space="preserve"> </w:t>
            </w:r>
            <w:proofErr w:type="spellStart"/>
            <w:r w:rsidRPr="00F325BC">
              <w:rPr>
                <w:rFonts w:ascii="Arial" w:hAnsi="Arial"/>
                <w:sz w:val="20"/>
                <w:szCs w:val="20"/>
              </w:rPr>
              <w:t>Herriko</w:t>
            </w:r>
            <w:proofErr w:type="spellEnd"/>
            <w:r w:rsidRPr="00F325BC">
              <w:rPr>
                <w:rFonts w:ascii="Arial" w:hAnsi="Arial"/>
                <w:sz w:val="20"/>
                <w:szCs w:val="20"/>
              </w:rPr>
              <w:t xml:space="preserve"> </w:t>
            </w:r>
            <w:proofErr w:type="spellStart"/>
            <w:r w:rsidRPr="00F325BC">
              <w:rPr>
                <w:rFonts w:ascii="Arial" w:hAnsi="Arial"/>
                <w:sz w:val="20"/>
                <w:szCs w:val="20"/>
              </w:rPr>
              <w:t>Agintaritzaren</w:t>
            </w:r>
            <w:proofErr w:type="spellEnd"/>
            <w:r w:rsidRPr="00F325BC">
              <w:rPr>
                <w:rFonts w:ascii="Arial" w:hAnsi="Arial"/>
                <w:sz w:val="20"/>
                <w:szCs w:val="20"/>
              </w:rPr>
              <w:t xml:space="preserve"> </w:t>
            </w:r>
            <w:proofErr w:type="spellStart"/>
            <w:r w:rsidRPr="00F325BC">
              <w:rPr>
                <w:rFonts w:ascii="Arial" w:hAnsi="Arial"/>
                <w:sz w:val="20"/>
                <w:szCs w:val="20"/>
              </w:rPr>
              <w:t>Aldizkarian</w:t>
            </w:r>
            <w:proofErr w:type="spellEnd"/>
            <w:r w:rsidRPr="00F325BC">
              <w:rPr>
                <w:rFonts w:ascii="Arial" w:hAnsi="Arial"/>
                <w:sz w:val="20"/>
                <w:szCs w:val="20"/>
              </w:rPr>
              <w:t xml:space="preserve">, bai </w:t>
            </w:r>
            <w:proofErr w:type="spellStart"/>
            <w:r w:rsidR="00F96C96" w:rsidRPr="00F325BC">
              <w:rPr>
                <w:rFonts w:ascii="Arial" w:hAnsi="Arial"/>
                <w:sz w:val="20"/>
                <w:szCs w:val="20"/>
              </w:rPr>
              <w:t>Arabak</w:t>
            </w:r>
            <w:r w:rsidRPr="00F325BC">
              <w:rPr>
                <w:rFonts w:ascii="Arial" w:hAnsi="Arial"/>
                <w:sz w:val="20"/>
                <w:szCs w:val="20"/>
              </w:rPr>
              <w:t>o</w:t>
            </w:r>
            <w:proofErr w:type="spellEnd"/>
            <w:r w:rsidRPr="00F325BC">
              <w:rPr>
                <w:rFonts w:ascii="Arial" w:hAnsi="Arial"/>
                <w:sz w:val="20"/>
                <w:szCs w:val="20"/>
              </w:rPr>
              <w:t xml:space="preserve"> </w:t>
            </w:r>
            <w:proofErr w:type="spellStart"/>
            <w:r w:rsidRPr="00F325BC">
              <w:rPr>
                <w:rFonts w:ascii="Arial" w:hAnsi="Arial"/>
                <w:sz w:val="20"/>
                <w:szCs w:val="20"/>
              </w:rPr>
              <w:t>Aldizkari</w:t>
            </w:r>
            <w:proofErr w:type="spellEnd"/>
            <w:r w:rsidRPr="00F325BC">
              <w:rPr>
                <w:rFonts w:ascii="Arial" w:hAnsi="Arial"/>
                <w:sz w:val="20"/>
                <w:szCs w:val="20"/>
              </w:rPr>
              <w:t xml:space="preserve"> </w:t>
            </w:r>
            <w:proofErr w:type="spellStart"/>
            <w:r w:rsidRPr="00F325BC">
              <w:rPr>
                <w:rFonts w:ascii="Arial" w:hAnsi="Arial"/>
                <w:sz w:val="20"/>
                <w:szCs w:val="20"/>
              </w:rPr>
              <w:t>Ofizialean</w:t>
            </w:r>
            <w:proofErr w:type="spellEnd"/>
            <w:r w:rsidRPr="00F325BC">
              <w:rPr>
                <w:rFonts w:ascii="Arial" w:hAnsi="Arial"/>
                <w:sz w:val="20"/>
                <w:szCs w:val="20"/>
              </w:rPr>
              <w:t xml:space="preserve"> </w:t>
            </w:r>
            <w:proofErr w:type="spellStart"/>
            <w:r w:rsidRPr="00F325BC">
              <w:rPr>
                <w:rFonts w:ascii="Arial" w:hAnsi="Arial"/>
                <w:sz w:val="20"/>
                <w:szCs w:val="20"/>
              </w:rPr>
              <w:t>argitaratuko</w:t>
            </w:r>
            <w:proofErr w:type="spellEnd"/>
            <w:r w:rsidRPr="00F325BC">
              <w:rPr>
                <w:rFonts w:ascii="Arial" w:hAnsi="Arial"/>
                <w:sz w:val="20"/>
                <w:szCs w:val="20"/>
              </w:rPr>
              <w:t xml:space="preserve"> da. </w:t>
            </w:r>
            <w:proofErr w:type="spellStart"/>
            <w:r w:rsidRPr="00F325BC">
              <w:rPr>
                <w:rFonts w:ascii="Arial" w:hAnsi="Arial"/>
                <w:sz w:val="20"/>
                <w:szCs w:val="20"/>
              </w:rPr>
              <w:t>Halaber</w:t>
            </w:r>
            <w:proofErr w:type="spellEnd"/>
            <w:r w:rsidRPr="00F325BC">
              <w:rPr>
                <w:rFonts w:ascii="Arial" w:hAnsi="Arial"/>
                <w:sz w:val="20"/>
                <w:szCs w:val="20"/>
              </w:rPr>
              <w:t xml:space="preserve">, </w:t>
            </w:r>
            <w:proofErr w:type="spellStart"/>
            <w:r w:rsidRPr="00F325BC">
              <w:rPr>
                <w:rFonts w:ascii="Arial" w:hAnsi="Arial"/>
                <w:sz w:val="20"/>
                <w:szCs w:val="20"/>
              </w:rPr>
              <w:t>bi</w:t>
            </w:r>
            <w:proofErr w:type="spellEnd"/>
            <w:r w:rsidRPr="00F325BC">
              <w:rPr>
                <w:rFonts w:ascii="Arial" w:hAnsi="Arial"/>
                <w:sz w:val="20"/>
                <w:szCs w:val="20"/>
              </w:rPr>
              <w:t xml:space="preserve"> </w:t>
            </w:r>
            <w:proofErr w:type="spellStart"/>
            <w:r w:rsidRPr="00F325BC">
              <w:rPr>
                <w:rFonts w:ascii="Arial" w:hAnsi="Arial"/>
                <w:sz w:val="20"/>
                <w:szCs w:val="20"/>
              </w:rPr>
              <w:t>aldeetako</w:t>
            </w:r>
            <w:proofErr w:type="spellEnd"/>
            <w:r w:rsidRPr="00F325BC">
              <w:rPr>
                <w:rFonts w:ascii="Arial" w:hAnsi="Arial"/>
                <w:sz w:val="20"/>
                <w:szCs w:val="20"/>
              </w:rPr>
              <w:t xml:space="preserve"> </w:t>
            </w:r>
            <w:proofErr w:type="spellStart"/>
            <w:r w:rsidRPr="00F325BC">
              <w:rPr>
                <w:rFonts w:ascii="Arial" w:hAnsi="Arial"/>
                <w:sz w:val="20"/>
                <w:szCs w:val="20"/>
              </w:rPr>
              <w:t>edozeinek</w:t>
            </w:r>
            <w:proofErr w:type="spellEnd"/>
            <w:r w:rsidRPr="00F325BC">
              <w:rPr>
                <w:rFonts w:ascii="Arial" w:hAnsi="Arial"/>
                <w:sz w:val="20"/>
                <w:szCs w:val="20"/>
              </w:rPr>
              <w:t xml:space="preserve"> </w:t>
            </w:r>
            <w:proofErr w:type="spellStart"/>
            <w:r w:rsidRPr="00F325BC">
              <w:rPr>
                <w:rFonts w:ascii="Arial" w:hAnsi="Arial"/>
                <w:sz w:val="20"/>
                <w:szCs w:val="20"/>
              </w:rPr>
              <w:t>hitzarmena</w:t>
            </w:r>
            <w:proofErr w:type="spellEnd"/>
            <w:r w:rsidRPr="00F325BC">
              <w:rPr>
                <w:rFonts w:ascii="Arial" w:hAnsi="Arial"/>
                <w:sz w:val="20"/>
                <w:szCs w:val="20"/>
              </w:rPr>
              <w:t xml:space="preserve"> </w:t>
            </w:r>
            <w:proofErr w:type="spellStart"/>
            <w:r w:rsidRPr="00F325BC">
              <w:rPr>
                <w:rFonts w:ascii="Arial" w:hAnsi="Arial"/>
                <w:sz w:val="20"/>
                <w:szCs w:val="20"/>
              </w:rPr>
              <w:t>azkentzen</w:t>
            </w:r>
            <w:proofErr w:type="spellEnd"/>
            <w:r w:rsidRPr="00F325BC">
              <w:rPr>
                <w:rFonts w:ascii="Arial" w:hAnsi="Arial"/>
                <w:sz w:val="20"/>
                <w:szCs w:val="20"/>
              </w:rPr>
              <w:t xml:space="preserve"> </w:t>
            </w:r>
            <w:proofErr w:type="spellStart"/>
            <w:r w:rsidRPr="00F325BC">
              <w:rPr>
                <w:rFonts w:ascii="Arial" w:hAnsi="Arial"/>
                <w:sz w:val="20"/>
                <w:szCs w:val="20"/>
              </w:rPr>
              <w:t>badu</w:t>
            </w:r>
            <w:proofErr w:type="spellEnd"/>
            <w:r w:rsidRPr="00F325BC">
              <w:rPr>
                <w:rFonts w:ascii="Arial" w:hAnsi="Arial"/>
                <w:sz w:val="20"/>
                <w:szCs w:val="20"/>
              </w:rPr>
              <w:t xml:space="preserve">, </w:t>
            </w:r>
            <w:proofErr w:type="spellStart"/>
            <w:r w:rsidRPr="00F325BC">
              <w:rPr>
                <w:rFonts w:ascii="Arial" w:hAnsi="Arial"/>
                <w:sz w:val="20"/>
                <w:szCs w:val="20"/>
              </w:rPr>
              <w:t>aipatutako</w:t>
            </w:r>
            <w:proofErr w:type="spellEnd"/>
            <w:r w:rsidRPr="00F325BC">
              <w:rPr>
                <w:rFonts w:ascii="Arial" w:hAnsi="Arial"/>
                <w:sz w:val="20"/>
                <w:szCs w:val="20"/>
              </w:rPr>
              <w:t xml:space="preserve"> </w:t>
            </w:r>
            <w:proofErr w:type="spellStart"/>
            <w:r w:rsidRPr="00F325BC">
              <w:rPr>
                <w:rFonts w:ascii="Arial" w:hAnsi="Arial"/>
                <w:sz w:val="20"/>
                <w:szCs w:val="20"/>
              </w:rPr>
              <w:t>aldizkari</w:t>
            </w:r>
            <w:proofErr w:type="spellEnd"/>
            <w:r w:rsidRPr="00F325BC">
              <w:rPr>
                <w:rFonts w:ascii="Arial" w:hAnsi="Arial"/>
                <w:sz w:val="20"/>
                <w:szCs w:val="20"/>
              </w:rPr>
              <w:t xml:space="preserve"> </w:t>
            </w:r>
            <w:proofErr w:type="spellStart"/>
            <w:r w:rsidRPr="00F325BC">
              <w:rPr>
                <w:rFonts w:ascii="Arial" w:hAnsi="Arial"/>
                <w:sz w:val="20"/>
                <w:szCs w:val="20"/>
              </w:rPr>
              <w:t>ofizialeta</w:t>
            </w:r>
            <w:r w:rsidR="007F1C88" w:rsidRPr="00F325BC">
              <w:rPr>
                <w:rFonts w:ascii="Arial" w:hAnsi="Arial"/>
                <w:sz w:val="20"/>
                <w:szCs w:val="20"/>
              </w:rPr>
              <w:t>n</w:t>
            </w:r>
            <w:proofErr w:type="spellEnd"/>
            <w:r w:rsidR="007F1C88" w:rsidRPr="00F325BC">
              <w:rPr>
                <w:rFonts w:ascii="Arial" w:hAnsi="Arial"/>
                <w:sz w:val="20"/>
                <w:szCs w:val="20"/>
              </w:rPr>
              <w:t xml:space="preserve"> </w:t>
            </w:r>
            <w:proofErr w:type="spellStart"/>
            <w:r w:rsidR="007F1C88" w:rsidRPr="00F325BC">
              <w:rPr>
                <w:rFonts w:ascii="Arial" w:hAnsi="Arial"/>
                <w:sz w:val="20"/>
                <w:szCs w:val="20"/>
              </w:rPr>
              <w:t>emango</w:t>
            </w:r>
            <w:proofErr w:type="spellEnd"/>
            <w:r w:rsidR="007F1C88" w:rsidRPr="00F325BC">
              <w:rPr>
                <w:rFonts w:ascii="Arial" w:hAnsi="Arial"/>
                <w:sz w:val="20"/>
                <w:szCs w:val="20"/>
              </w:rPr>
              <w:t xml:space="preserve"> da horren </w:t>
            </w:r>
            <w:proofErr w:type="spellStart"/>
            <w:r w:rsidR="007F1C88" w:rsidRPr="00F325BC">
              <w:rPr>
                <w:rFonts w:ascii="Arial" w:hAnsi="Arial"/>
                <w:sz w:val="20"/>
                <w:szCs w:val="20"/>
              </w:rPr>
              <w:t>berri</w:t>
            </w:r>
            <w:proofErr w:type="spellEnd"/>
            <w:r w:rsidR="007F1C88" w:rsidRPr="00F325BC">
              <w:rPr>
                <w:rFonts w:ascii="Arial" w:hAnsi="Arial"/>
                <w:sz w:val="20"/>
                <w:szCs w:val="20"/>
              </w:rPr>
              <w:t xml:space="preserve">, </w:t>
            </w:r>
            <w:proofErr w:type="spellStart"/>
            <w:r w:rsidR="007F1C88" w:rsidRPr="00F325BC">
              <w:rPr>
                <w:rFonts w:ascii="Arial" w:hAnsi="Arial"/>
                <w:sz w:val="20"/>
                <w:szCs w:val="20"/>
              </w:rPr>
              <w:t>hamalau</w:t>
            </w:r>
            <w:r w:rsidRPr="00F325BC">
              <w:rPr>
                <w:rFonts w:ascii="Arial" w:hAnsi="Arial"/>
                <w:sz w:val="20"/>
                <w:szCs w:val="20"/>
              </w:rPr>
              <w:t>garren</w:t>
            </w:r>
            <w:proofErr w:type="spellEnd"/>
            <w:r w:rsidRPr="00F325BC">
              <w:rPr>
                <w:rFonts w:ascii="Arial" w:hAnsi="Arial"/>
                <w:sz w:val="20"/>
                <w:szCs w:val="20"/>
              </w:rPr>
              <w:t xml:space="preserve"> </w:t>
            </w:r>
            <w:proofErr w:type="spellStart"/>
            <w:r w:rsidRPr="00F325BC">
              <w:rPr>
                <w:rFonts w:ascii="Arial" w:hAnsi="Arial"/>
                <w:sz w:val="20"/>
                <w:szCs w:val="20"/>
              </w:rPr>
              <w:t>klausulan</w:t>
            </w:r>
            <w:proofErr w:type="spellEnd"/>
            <w:r w:rsidRPr="00F325BC">
              <w:rPr>
                <w:rFonts w:ascii="Arial" w:hAnsi="Arial"/>
                <w:sz w:val="20"/>
                <w:szCs w:val="20"/>
              </w:rPr>
              <w:t xml:space="preserve"> </w:t>
            </w:r>
            <w:proofErr w:type="spellStart"/>
            <w:r w:rsidRPr="00F325BC">
              <w:rPr>
                <w:rFonts w:ascii="Arial" w:hAnsi="Arial"/>
                <w:sz w:val="20"/>
                <w:szCs w:val="20"/>
              </w:rPr>
              <w:t>ezarritakoaren</w:t>
            </w:r>
            <w:proofErr w:type="spellEnd"/>
            <w:r w:rsidRPr="00F325BC">
              <w:rPr>
                <w:rFonts w:ascii="Arial" w:hAnsi="Arial"/>
                <w:sz w:val="20"/>
                <w:szCs w:val="20"/>
              </w:rPr>
              <w:t xml:space="preserve"> </w:t>
            </w:r>
            <w:proofErr w:type="spellStart"/>
            <w:r w:rsidRPr="00F325BC">
              <w:rPr>
                <w:rFonts w:ascii="Arial" w:hAnsi="Arial"/>
                <w:sz w:val="20"/>
                <w:szCs w:val="20"/>
              </w:rPr>
              <w:t>arabera</w:t>
            </w:r>
            <w:proofErr w:type="spellEnd"/>
            <w:r w:rsidRPr="00F325BC">
              <w:rPr>
                <w:rFonts w:ascii="Arial" w:hAnsi="Arial"/>
                <w:sz w:val="20"/>
                <w:szCs w:val="20"/>
              </w:rPr>
              <w:t>.</w:t>
            </w:r>
          </w:p>
          <w:p w14:paraId="2E0C47B0" w14:textId="77777777" w:rsidR="00E6036A" w:rsidRPr="00F325BC" w:rsidRDefault="00E6036A" w:rsidP="00E6036A">
            <w:pPr>
              <w:shd w:val="clear" w:color="auto" w:fill="FFFFFF"/>
              <w:spacing w:before="100" w:beforeAutospacing="1" w:after="75"/>
              <w:jc w:val="both"/>
              <w:rPr>
                <w:rFonts w:ascii="Arial" w:hAnsi="Arial" w:cs="Arial"/>
                <w:sz w:val="20"/>
                <w:szCs w:val="20"/>
              </w:rPr>
            </w:pPr>
            <w:r w:rsidRPr="00F325BC">
              <w:rPr>
                <w:sz w:val="20"/>
                <w:szCs w:val="20"/>
              </w:rPr>
              <w:br w:type="page"/>
            </w:r>
          </w:p>
          <w:p w14:paraId="0761DB46" w14:textId="05F30F36" w:rsidR="00E6036A" w:rsidRDefault="00E6036A" w:rsidP="00E6036A">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 xml:space="preserve">Eta </w:t>
            </w:r>
            <w:proofErr w:type="spellStart"/>
            <w:r w:rsidRPr="00F325BC">
              <w:rPr>
                <w:rFonts w:ascii="Arial" w:hAnsi="Arial" w:cs="Arial"/>
                <w:sz w:val="20"/>
                <w:szCs w:val="20"/>
              </w:rPr>
              <w:t>bi</w:t>
            </w:r>
            <w:proofErr w:type="spellEnd"/>
            <w:r w:rsidRPr="00F325BC">
              <w:rPr>
                <w:rFonts w:ascii="Arial" w:hAnsi="Arial" w:cs="Arial"/>
                <w:sz w:val="20"/>
                <w:szCs w:val="20"/>
              </w:rPr>
              <w:t xml:space="preserve"> </w:t>
            </w:r>
            <w:proofErr w:type="spellStart"/>
            <w:r w:rsidRPr="00F325BC">
              <w:rPr>
                <w:rFonts w:ascii="Arial" w:hAnsi="Arial" w:cs="Arial"/>
                <w:sz w:val="20"/>
                <w:szCs w:val="20"/>
              </w:rPr>
              <w:t>alderdiak</w:t>
            </w:r>
            <w:proofErr w:type="spellEnd"/>
            <w:r w:rsidRPr="00F325BC">
              <w:rPr>
                <w:rFonts w:ascii="Arial" w:hAnsi="Arial" w:cs="Arial"/>
                <w:sz w:val="20"/>
                <w:szCs w:val="20"/>
              </w:rPr>
              <w:t xml:space="preserve"> bat </w:t>
            </w:r>
            <w:proofErr w:type="spellStart"/>
            <w:r w:rsidRPr="00F325BC">
              <w:rPr>
                <w:rFonts w:ascii="Arial" w:hAnsi="Arial" w:cs="Arial"/>
                <w:sz w:val="20"/>
                <w:szCs w:val="20"/>
              </w:rPr>
              <w:t>datozela</w:t>
            </w:r>
            <w:proofErr w:type="spellEnd"/>
            <w:r w:rsidRPr="00F325BC">
              <w:rPr>
                <w:rFonts w:ascii="Arial" w:hAnsi="Arial" w:cs="Arial"/>
                <w:sz w:val="20"/>
                <w:szCs w:val="20"/>
              </w:rPr>
              <w:t xml:space="preserve"> eta </w:t>
            </w:r>
            <w:proofErr w:type="spellStart"/>
            <w:r w:rsidRPr="00F325BC">
              <w:rPr>
                <w:rFonts w:ascii="Arial" w:hAnsi="Arial" w:cs="Arial"/>
                <w:sz w:val="20"/>
                <w:szCs w:val="20"/>
              </w:rPr>
              <w:t>adierazitako</w:t>
            </w:r>
            <w:proofErr w:type="spellEnd"/>
            <w:r w:rsidRPr="00F325BC">
              <w:rPr>
                <w:rFonts w:ascii="Arial" w:hAnsi="Arial" w:cs="Arial"/>
                <w:sz w:val="20"/>
                <w:szCs w:val="20"/>
              </w:rPr>
              <w:t xml:space="preserve"> </w:t>
            </w:r>
            <w:proofErr w:type="spellStart"/>
            <w:r w:rsidRPr="00F325BC">
              <w:rPr>
                <w:rFonts w:ascii="Arial" w:hAnsi="Arial" w:cs="Arial"/>
                <w:sz w:val="20"/>
                <w:szCs w:val="20"/>
              </w:rPr>
              <w:t>guztia</w:t>
            </w:r>
            <w:proofErr w:type="spellEnd"/>
            <w:r w:rsidRPr="00F325BC">
              <w:rPr>
                <w:rFonts w:ascii="Arial" w:hAnsi="Arial" w:cs="Arial"/>
                <w:sz w:val="20"/>
                <w:szCs w:val="20"/>
              </w:rPr>
              <w:t xml:space="preserve"> </w:t>
            </w:r>
            <w:proofErr w:type="spellStart"/>
            <w:r w:rsidRPr="00F325BC">
              <w:rPr>
                <w:rFonts w:ascii="Arial" w:hAnsi="Arial" w:cs="Arial"/>
                <w:sz w:val="20"/>
                <w:szCs w:val="20"/>
              </w:rPr>
              <w:t>onartzen</w:t>
            </w:r>
            <w:proofErr w:type="spellEnd"/>
            <w:r w:rsidRPr="00F325BC">
              <w:rPr>
                <w:rFonts w:ascii="Arial" w:hAnsi="Arial" w:cs="Arial"/>
                <w:sz w:val="20"/>
                <w:szCs w:val="20"/>
              </w:rPr>
              <w:t xml:space="preserve"> </w:t>
            </w:r>
            <w:proofErr w:type="spellStart"/>
            <w:r w:rsidRPr="00F325BC">
              <w:rPr>
                <w:rFonts w:ascii="Arial" w:hAnsi="Arial" w:cs="Arial"/>
                <w:sz w:val="20"/>
                <w:szCs w:val="20"/>
              </w:rPr>
              <w:t>dutela</w:t>
            </w:r>
            <w:proofErr w:type="spellEnd"/>
            <w:r w:rsidRPr="00F325BC">
              <w:rPr>
                <w:rFonts w:ascii="Arial" w:hAnsi="Arial" w:cs="Arial"/>
                <w:sz w:val="20"/>
                <w:szCs w:val="20"/>
              </w:rPr>
              <w:t xml:space="preserve"> </w:t>
            </w:r>
            <w:proofErr w:type="spellStart"/>
            <w:r w:rsidRPr="00F325BC">
              <w:rPr>
                <w:rFonts w:ascii="Arial" w:hAnsi="Arial" w:cs="Arial"/>
                <w:sz w:val="20"/>
                <w:szCs w:val="20"/>
              </w:rPr>
              <w:t>erakusteko</w:t>
            </w:r>
            <w:proofErr w:type="spellEnd"/>
            <w:r w:rsidRPr="00F325BC">
              <w:rPr>
                <w:rFonts w:ascii="Arial" w:hAnsi="Arial" w:cs="Arial"/>
                <w:sz w:val="20"/>
                <w:szCs w:val="20"/>
              </w:rPr>
              <w:t xml:space="preserve">, </w:t>
            </w:r>
            <w:proofErr w:type="spellStart"/>
            <w:r w:rsidRPr="00F325BC">
              <w:rPr>
                <w:rFonts w:ascii="Arial" w:hAnsi="Arial" w:cs="Arial"/>
                <w:sz w:val="20"/>
                <w:szCs w:val="20"/>
              </w:rPr>
              <w:t>hitzarmen</w:t>
            </w:r>
            <w:proofErr w:type="spellEnd"/>
            <w:r w:rsidRPr="00F325BC">
              <w:rPr>
                <w:rFonts w:ascii="Arial" w:hAnsi="Arial" w:cs="Arial"/>
                <w:sz w:val="20"/>
                <w:szCs w:val="20"/>
              </w:rPr>
              <w:t xml:space="preserve"> </w:t>
            </w:r>
            <w:proofErr w:type="spellStart"/>
            <w:r w:rsidRPr="00F325BC">
              <w:rPr>
                <w:rFonts w:ascii="Arial" w:hAnsi="Arial" w:cs="Arial"/>
                <w:sz w:val="20"/>
                <w:szCs w:val="20"/>
              </w:rPr>
              <w:t>hau</w:t>
            </w:r>
            <w:proofErr w:type="spellEnd"/>
            <w:r w:rsidRPr="00F325BC">
              <w:rPr>
                <w:rFonts w:ascii="Arial" w:hAnsi="Arial" w:cs="Arial"/>
                <w:sz w:val="20"/>
                <w:szCs w:val="20"/>
              </w:rPr>
              <w:t xml:space="preserve"> </w:t>
            </w:r>
            <w:proofErr w:type="spellStart"/>
            <w:r w:rsidRPr="00F325BC">
              <w:rPr>
                <w:rFonts w:ascii="Arial" w:hAnsi="Arial" w:cs="Arial"/>
                <w:sz w:val="20"/>
                <w:szCs w:val="20"/>
              </w:rPr>
              <w:t>izenpetzen</w:t>
            </w:r>
            <w:proofErr w:type="spellEnd"/>
            <w:r w:rsidRPr="00F325BC">
              <w:rPr>
                <w:rFonts w:ascii="Arial" w:hAnsi="Arial" w:cs="Arial"/>
                <w:sz w:val="20"/>
                <w:szCs w:val="20"/>
              </w:rPr>
              <w:t xml:space="preserve"> </w:t>
            </w:r>
            <w:proofErr w:type="spellStart"/>
            <w:r w:rsidRPr="00F325BC">
              <w:rPr>
                <w:rFonts w:ascii="Arial" w:hAnsi="Arial" w:cs="Arial"/>
                <w:sz w:val="20"/>
                <w:szCs w:val="20"/>
              </w:rPr>
              <w:t>dute</w:t>
            </w:r>
            <w:proofErr w:type="spellEnd"/>
            <w:r w:rsidRPr="00F325BC">
              <w:rPr>
                <w:rFonts w:ascii="Arial" w:hAnsi="Arial" w:cs="Arial"/>
                <w:sz w:val="20"/>
                <w:szCs w:val="20"/>
              </w:rPr>
              <w:t xml:space="preserve">, </w:t>
            </w:r>
            <w:proofErr w:type="spellStart"/>
            <w:r w:rsidRPr="00F325BC">
              <w:rPr>
                <w:rFonts w:ascii="Arial" w:hAnsi="Arial" w:cs="Arial"/>
                <w:sz w:val="20"/>
                <w:szCs w:val="20"/>
              </w:rPr>
              <w:t>bi</w:t>
            </w:r>
            <w:proofErr w:type="spellEnd"/>
            <w:r w:rsidRPr="00F325BC">
              <w:rPr>
                <w:rFonts w:ascii="Arial" w:hAnsi="Arial" w:cs="Arial"/>
                <w:sz w:val="20"/>
                <w:szCs w:val="20"/>
              </w:rPr>
              <w:t xml:space="preserve"> </w:t>
            </w:r>
            <w:proofErr w:type="spellStart"/>
            <w:r w:rsidRPr="00F325BC">
              <w:rPr>
                <w:rFonts w:ascii="Arial" w:hAnsi="Arial" w:cs="Arial"/>
                <w:sz w:val="20"/>
                <w:szCs w:val="20"/>
              </w:rPr>
              <w:t>aletan</w:t>
            </w:r>
            <w:proofErr w:type="spellEnd"/>
            <w:r w:rsidRPr="00F325BC">
              <w:rPr>
                <w:rFonts w:ascii="Arial" w:hAnsi="Arial" w:cs="Arial"/>
                <w:sz w:val="20"/>
                <w:szCs w:val="20"/>
              </w:rPr>
              <w:t xml:space="preserve">, </w:t>
            </w:r>
            <w:proofErr w:type="spellStart"/>
            <w:r w:rsidRPr="00F325BC">
              <w:rPr>
                <w:rFonts w:ascii="Arial" w:hAnsi="Arial" w:cs="Arial"/>
                <w:sz w:val="20"/>
                <w:szCs w:val="20"/>
              </w:rPr>
              <w:t>izenburuan</w:t>
            </w:r>
            <w:proofErr w:type="spellEnd"/>
            <w:r w:rsidRPr="00F325BC">
              <w:rPr>
                <w:rFonts w:ascii="Arial" w:hAnsi="Arial" w:cs="Arial"/>
                <w:sz w:val="20"/>
                <w:szCs w:val="20"/>
              </w:rPr>
              <w:t xml:space="preserve"> </w:t>
            </w:r>
            <w:proofErr w:type="spellStart"/>
            <w:r w:rsidRPr="00F325BC">
              <w:rPr>
                <w:rFonts w:ascii="Arial" w:hAnsi="Arial" w:cs="Arial"/>
                <w:sz w:val="20"/>
                <w:szCs w:val="20"/>
              </w:rPr>
              <w:t>esandako</w:t>
            </w:r>
            <w:proofErr w:type="spellEnd"/>
            <w:r w:rsidRPr="00F325BC">
              <w:rPr>
                <w:rFonts w:ascii="Arial" w:hAnsi="Arial" w:cs="Arial"/>
                <w:sz w:val="20"/>
                <w:szCs w:val="20"/>
              </w:rPr>
              <w:t xml:space="preserve"> </w:t>
            </w:r>
            <w:proofErr w:type="spellStart"/>
            <w:r w:rsidRPr="00F325BC">
              <w:rPr>
                <w:rFonts w:ascii="Arial" w:hAnsi="Arial" w:cs="Arial"/>
                <w:sz w:val="20"/>
                <w:szCs w:val="20"/>
              </w:rPr>
              <w:t>tokian</w:t>
            </w:r>
            <w:proofErr w:type="spellEnd"/>
            <w:r w:rsidRPr="00F325BC">
              <w:rPr>
                <w:rFonts w:ascii="Arial" w:hAnsi="Arial" w:cs="Arial"/>
                <w:sz w:val="20"/>
                <w:szCs w:val="20"/>
              </w:rPr>
              <w:t xml:space="preserve"> eta </w:t>
            </w:r>
            <w:proofErr w:type="spellStart"/>
            <w:r w:rsidRPr="00F325BC">
              <w:rPr>
                <w:rFonts w:ascii="Arial" w:hAnsi="Arial" w:cs="Arial"/>
                <w:sz w:val="20"/>
                <w:szCs w:val="20"/>
              </w:rPr>
              <w:t>egunean</w:t>
            </w:r>
            <w:proofErr w:type="spellEnd"/>
            <w:r w:rsidRPr="00F325BC">
              <w:rPr>
                <w:rFonts w:ascii="Arial" w:hAnsi="Arial" w:cs="Arial"/>
                <w:sz w:val="20"/>
                <w:szCs w:val="20"/>
              </w:rPr>
              <w:t>.</w:t>
            </w:r>
          </w:p>
          <w:p w14:paraId="53E6D034" w14:textId="77777777" w:rsidR="005535B8" w:rsidRPr="00F325BC" w:rsidRDefault="005535B8" w:rsidP="00E6036A">
            <w:pPr>
              <w:shd w:val="clear" w:color="auto" w:fill="FFFFFF"/>
              <w:spacing w:before="100" w:beforeAutospacing="1" w:after="75"/>
              <w:jc w:val="both"/>
              <w:rPr>
                <w:rFonts w:ascii="Arial" w:hAnsi="Arial" w:cs="Arial"/>
                <w:sz w:val="20"/>
                <w:szCs w:val="20"/>
              </w:rPr>
            </w:pPr>
          </w:p>
          <w:p w14:paraId="5025BBDC" w14:textId="77777777" w:rsidR="00E6036A" w:rsidRDefault="00E6036A" w:rsidP="00E6036A">
            <w:pPr>
              <w:rPr>
                <w:rFonts w:ascii="Arial" w:hAnsi="Arial" w:cs="Arial"/>
                <w:sz w:val="20"/>
                <w:szCs w:val="20"/>
              </w:rPr>
            </w:pPr>
          </w:p>
          <w:p w14:paraId="6994A19D" w14:textId="77777777" w:rsidR="005535B8" w:rsidRPr="00F325BC" w:rsidRDefault="005535B8" w:rsidP="00E6036A">
            <w:pPr>
              <w:rPr>
                <w:rFonts w:ascii="Arial" w:hAnsi="Arial" w:cs="Arial"/>
                <w:sz w:val="20"/>
                <w:szCs w:val="20"/>
              </w:rPr>
            </w:pPr>
          </w:p>
          <w:p w14:paraId="52A4BFF0" w14:textId="77777777" w:rsidR="00D26890" w:rsidRPr="00F325BC" w:rsidRDefault="00D26890" w:rsidP="00E6036A">
            <w:pPr>
              <w:rPr>
                <w:rFonts w:ascii="Arial" w:hAnsi="Arial" w:cs="Arial"/>
                <w:bCs/>
                <w:color w:val="000000"/>
                <w:sz w:val="20"/>
                <w:szCs w:val="20"/>
                <w:lang w:val="eu-ES"/>
              </w:rPr>
            </w:pPr>
          </w:p>
        </w:tc>
        <w:tc>
          <w:tcPr>
            <w:tcW w:w="360" w:type="dxa"/>
            <w:shd w:val="clear" w:color="auto" w:fill="auto"/>
          </w:tcPr>
          <w:p w14:paraId="15642BF0" w14:textId="77777777" w:rsidR="00EC6869" w:rsidRPr="00F325BC" w:rsidRDefault="00EC6869" w:rsidP="00AF4F77">
            <w:pPr>
              <w:jc w:val="center"/>
              <w:rPr>
                <w:rFonts w:ascii="Arial" w:hAnsi="Arial" w:cs="Arial"/>
                <w:bCs/>
                <w:color w:val="000000"/>
                <w:sz w:val="20"/>
                <w:szCs w:val="20"/>
                <w:lang w:val="eu-ES"/>
              </w:rPr>
            </w:pPr>
          </w:p>
        </w:tc>
        <w:tc>
          <w:tcPr>
            <w:tcW w:w="4332" w:type="dxa"/>
            <w:shd w:val="clear" w:color="auto" w:fill="auto"/>
          </w:tcPr>
          <w:p w14:paraId="3EF6502F" w14:textId="77777777" w:rsidR="003764D3" w:rsidRPr="00F325BC" w:rsidRDefault="003764D3" w:rsidP="00AC3789">
            <w:pPr>
              <w:spacing w:after="80"/>
              <w:rPr>
                <w:rFonts w:ascii="Arial" w:hAnsi="Arial" w:cs="Arial"/>
                <w:sz w:val="20"/>
                <w:szCs w:val="20"/>
                <w:lang w:val="eu-ES"/>
              </w:rPr>
            </w:pPr>
          </w:p>
          <w:p w14:paraId="0A6EE52F" w14:textId="77777777" w:rsidR="00AC3789" w:rsidRPr="00F325BC" w:rsidRDefault="00AC3789" w:rsidP="00AC3789">
            <w:pPr>
              <w:shd w:val="clear" w:color="auto" w:fill="FFFFFF"/>
              <w:spacing w:before="100" w:beforeAutospacing="1" w:after="75"/>
              <w:jc w:val="both"/>
              <w:rPr>
                <w:rFonts w:ascii="Arial" w:hAnsi="Arial" w:cs="Arial"/>
                <w:b/>
                <w:sz w:val="20"/>
                <w:szCs w:val="20"/>
              </w:rPr>
            </w:pPr>
          </w:p>
          <w:p w14:paraId="4896BD90" w14:textId="5BE3ABEC" w:rsidR="00E6036A" w:rsidRPr="00F325BC" w:rsidRDefault="00AC3789" w:rsidP="00A8722E">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 xml:space="preserve">En Vitoria-Gasteiz, </w:t>
            </w:r>
            <w:r w:rsidR="00A8722E" w:rsidRPr="00F325BC">
              <w:rPr>
                <w:rFonts w:ascii="Arial" w:hAnsi="Arial" w:cs="Arial"/>
                <w:sz w:val="20"/>
                <w:szCs w:val="20"/>
              </w:rPr>
              <w:t>en la fecha de firma electrónica</w:t>
            </w:r>
            <w:r w:rsidRPr="00F325BC">
              <w:rPr>
                <w:rFonts w:ascii="Arial" w:hAnsi="Arial" w:cs="Arial"/>
                <w:sz w:val="20"/>
                <w:szCs w:val="20"/>
              </w:rPr>
              <w:t>.</w:t>
            </w:r>
          </w:p>
          <w:p w14:paraId="2AE8E96C" w14:textId="77777777" w:rsidR="00A8722E" w:rsidRPr="00F325BC" w:rsidRDefault="00A8722E" w:rsidP="00A8722E">
            <w:pPr>
              <w:shd w:val="clear" w:color="auto" w:fill="FFFFFF"/>
              <w:spacing w:before="100" w:beforeAutospacing="1" w:after="75"/>
              <w:jc w:val="both"/>
              <w:rPr>
                <w:rFonts w:ascii="Arial" w:hAnsi="Arial" w:cs="Arial"/>
                <w:sz w:val="20"/>
                <w:szCs w:val="20"/>
              </w:rPr>
            </w:pPr>
          </w:p>
          <w:p w14:paraId="59F30997" w14:textId="77777777" w:rsidR="00AC3789" w:rsidRPr="00F325BC" w:rsidRDefault="00AC3789" w:rsidP="00AC3789">
            <w:pPr>
              <w:shd w:val="clear" w:color="auto" w:fill="FFFFFF"/>
              <w:spacing w:before="100" w:beforeAutospacing="1" w:after="75"/>
              <w:jc w:val="center"/>
              <w:rPr>
                <w:rFonts w:ascii="Arial" w:hAnsi="Arial" w:cs="Arial"/>
                <w:b/>
                <w:sz w:val="20"/>
                <w:szCs w:val="20"/>
              </w:rPr>
            </w:pPr>
            <w:r w:rsidRPr="00F325BC">
              <w:rPr>
                <w:rFonts w:ascii="Arial" w:hAnsi="Arial" w:cs="Arial"/>
                <w:b/>
                <w:sz w:val="20"/>
                <w:szCs w:val="20"/>
              </w:rPr>
              <w:t>REUNIDOS</w:t>
            </w:r>
          </w:p>
          <w:p w14:paraId="5BC3BC3F" w14:textId="77777777" w:rsidR="00AC3789" w:rsidRPr="00F325BC" w:rsidRDefault="00AC3789" w:rsidP="00AC3789">
            <w:pPr>
              <w:shd w:val="clear" w:color="auto" w:fill="FFFFFF"/>
              <w:spacing w:before="100" w:beforeAutospacing="1" w:after="75"/>
              <w:jc w:val="center"/>
              <w:rPr>
                <w:rFonts w:ascii="Arial" w:hAnsi="Arial" w:cs="Arial"/>
                <w:b/>
                <w:sz w:val="20"/>
                <w:szCs w:val="20"/>
              </w:rPr>
            </w:pPr>
          </w:p>
          <w:p w14:paraId="7F19A748" w14:textId="3773604C"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 xml:space="preserve">Por una parte </w:t>
            </w:r>
            <w:r w:rsidR="00DB28BC" w:rsidRPr="00F325BC">
              <w:rPr>
                <w:rFonts w:ascii="Arial" w:hAnsi="Arial" w:cs="Arial"/>
                <w:sz w:val="20"/>
                <w:szCs w:val="20"/>
              </w:rPr>
              <w:t xml:space="preserve">la </w:t>
            </w:r>
            <w:proofErr w:type="spellStart"/>
            <w:r w:rsidR="00DB28BC" w:rsidRPr="00F325BC">
              <w:rPr>
                <w:rFonts w:ascii="Arial" w:hAnsi="Arial" w:cs="Arial"/>
                <w:sz w:val="20"/>
                <w:szCs w:val="20"/>
              </w:rPr>
              <w:t>Sra.</w:t>
            </w:r>
            <w:r w:rsidR="00A42C7F" w:rsidRPr="00F325BC">
              <w:rPr>
                <w:rFonts w:ascii="Arial" w:hAnsi="Arial" w:cs="Arial"/>
                <w:sz w:val="20"/>
                <w:szCs w:val="20"/>
              </w:rPr>
              <w:t>Noemí</w:t>
            </w:r>
            <w:proofErr w:type="spellEnd"/>
            <w:r w:rsidR="00A42C7F" w:rsidRPr="00F325BC">
              <w:rPr>
                <w:rFonts w:ascii="Arial" w:hAnsi="Arial" w:cs="Arial"/>
                <w:sz w:val="20"/>
                <w:szCs w:val="20"/>
              </w:rPr>
              <w:t xml:space="preserve"> Aguirre Quintana                         </w:t>
            </w:r>
            <w:r w:rsidR="00734CBD" w:rsidRPr="00F325BC">
              <w:rPr>
                <w:rFonts w:ascii="Arial" w:hAnsi="Arial" w:cs="Arial"/>
                <w:sz w:val="20"/>
                <w:szCs w:val="20"/>
              </w:rPr>
              <w:t xml:space="preserve"> </w:t>
            </w:r>
            <w:r w:rsidRPr="00F325BC">
              <w:rPr>
                <w:rFonts w:ascii="Arial" w:hAnsi="Arial" w:cs="Arial"/>
                <w:sz w:val="20"/>
                <w:szCs w:val="20"/>
              </w:rPr>
              <w:t xml:space="preserve"> Diputad</w:t>
            </w:r>
            <w:r w:rsidR="00A42C7F" w:rsidRPr="00F325BC">
              <w:rPr>
                <w:rFonts w:ascii="Arial" w:hAnsi="Arial" w:cs="Arial"/>
                <w:sz w:val="20"/>
                <w:szCs w:val="20"/>
              </w:rPr>
              <w:t>a</w:t>
            </w:r>
            <w:r w:rsidRPr="00F325BC">
              <w:rPr>
                <w:rFonts w:ascii="Arial" w:hAnsi="Arial" w:cs="Arial"/>
                <w:sz w:val="20"/>
                <w:szCs w:val="20"/>
              </w:rPr>
              <w:t xml:space="preserve"> de </w:t>
            </w:r>
            <w:r w:rsidR="00734CBD" w:rsidRPr="00F325BC">
              <w:rPr>
                <w:rFonts w:ascii="Arial" w:hAnsi="Arial" w:cs="Arial"/>
                <w:sz w:val="20"/>
                <w:szCs w:val="20"/>
              </w:rPr>
              <w:t>Agricultura</w:t>
            </w:r>
            <w:r w:rsidRPr="00F325BC">
              <w:rPr>
                <w:rFonts w:ascii="Arial" w:hAnsi="Arial" w:cs="Arial"/>
                <w:sz w:val="20"/>
                <w:szCs w:val="20"/>
              </w:rPr>
              <w:t xml:space="preserve"> de la Diputación Foral de </w:t>
            </w:r>
            <w:r w:rsidR="00734CBD" w:rsidRPr="00F325BC">
              <w:rPr>
                <w:rFonts w:ascii="Arial" w:hAnsi="Arial" w:cs="Arial"/>
                <w:sz w:val="20"/>
                <w:szCs w:val="20"/>
              </w:rPr>
              <w:t>Álava</w:t>
            </w:r>
            <w:r w:rsidRPr="00F325BC">
              <w:rPr>
                <w:rFonts w:ascii="Arial" w:hAnsi="Arial" w:cs="Arial"/>
                <w:sz w:val="20"/>
                <w:szCs w:val="20"/>
              </w:rPr>
              <w:t>.</w:t>
            </w:r>
          </w:p>
          <w:p w14:paraId="23C4761D" w14:textId="42F408E2" w:rsidR="00825380" w:rsidRPr="00F325BC" w:rsidRDefault="00AC3789" w:rsidP="00825380">
            <w:pPr>
              <w:shd w:val="clear" w:color="auto" w:fill="FFFFFF"/>
              <w:spacing w:before="100" w:beforeAutospacing="1"/>
              <w:jc w:val="both"/>
              <w:rPr>
                <w:rFonts w:ascii="Arial" w:hAnsi="Arial" w:cs="Arial"/>
                <w:sz w:val="20"/>
                <w:szCs w:val="20"/>
              </w:rPr>
            </w:pPr>
            <w:r w:rsidRPr="00F325BC">
              <w:rPr>
                <w:rFonts w:ascii="Arial" w:hAnsi="Arial" w:cs="Arial"/>
                <w:sz w:val="20"/>
                <w:szCs w:val="20"/>
              </w:rPr>
              <w:t xml:space="preserve">Y de otra Sra. </w:t>
            </w:r>
            <w:r w:rsidR="00C51EC2" w:rsidRPr="00F325BC">
              <w:rPr>
                <w:rFonts w:ascii="Arial" w:hAnsi="Arial" w:cs="Arial"/>
                <w:sz w:val="20"/>
                <w:szCs w:val="20"/>
              </w:rPr>
              <w:t>Amaia Barredo Martin</w:t>
            </w:r>
            <w:r w:rsidRPr="00F325BC">
              <w:rPr>
                <w:rFonts w:ascii="Arial" w:hAnsi="Arial" w:cs="Arial"/>
                <w:sz w:val="20"/>
                <w:szCs w:val="20"/>
              </w:rPr>
              <w:t xml:space="preserve">, Consejera de </w:t>
            </w:r>
            <w:r w:rsidR="00C51EC2" w:rsidRPr="00F325BC">
              <w:rPr>
                <w:rFonts w:ascii="Arial" w:hAnsi="Arial" w:cs="Arial"/>
                <w:sz w:val="20"/>
                <w:szCs w:val="20"/>
              </w:rPr>
              <w:t>Alimentación,</w:t>
            </w:r>
            <w:r w:rsidR="00825380" w:rsidRPr="00F325BC">
              <w:rPr>
                <w:rFonts w:ascii="Arial" w:hAnsi="Arial" w:cs="Arial"/>
                <w:sz w:val="20"/>
                <w:szCs w:val="20"/>
              </w:rPr>
              <w:t xml:space="preserve"> </w:t>
            </w:r>
            <w:r w:rsidR="00C51EC2" w:rsidRPr="00F325BC">
              <w:rPr>
                <w:rFonts w:ascii="Arial" w:hAnsi="Arial" w:cs="Arial"/>
                <w:sz w:val="20"/>
                <w:szCs w:val="20"/>
              </w:rPr>
              <w:t>Desarrollo rural, Agricultura y Pesca de la Comunidad Autónoma del País Vasco.</w:t>
            </w:r>
          </w:p>
          <w:p w14:paraId="1BAAEB2F" w14:textId="77777777" w:rsidR="00825380" w:rsidRPr="00F325BC" w:rsidRDefault="00825380" w:rsidP="00825380">
            <w:pPr>
              <w:shd w:val="clear" w:color="auto" w:fill="FFFFFF"/>
              <w:jc w:val="both"/>
              <w:rPr>
                <w:rFonts w:ascii="Arial" w:hAnsi="Arial" w:cs="Arial"/>
                <w:sz w:val="20"/>
                <w:szCs w:val="20"/>
              </w:rPr>
            </w:pPr>
          </w:p>
          <w:p w14:paraId="4EC2A0D3" w14:textId="77777777" w:rsidR="00AC3789" w:rsidRPr="00F325BC" w:rsidRDefault="00AC3789" w:rsidP="00E6036A">
            <w:pPr>
              <w:shd w:val="clear" w:color="auto" w:fill="FFFFFF"/>
              <w:spacing w:before="100" w:beforeAutospacing="1" w:after="75"/>
              <w:jc w:val="center"/>
              <w:rPr>
                <w:rFonts w:ascii="Arial" w:hAnsi="Arial" w:cs="Arial"/>
                <w:sz w:val="20"/>
                <w:szCs w:val="20"/>
              </w:rPr>
            </w:pPr>
            <w:r w:rsidRPr="00F325BC">
              <w:rPr>
                <w:rFonts w:ascii="Arial" w:hAnsi="Arial" w:cs="Arial"/>
                <w:sz w:val="20"/>
                <w:szCs w:val="20"/>
              </w:rPr>
              <w:t>COMPARECEN</w:t>
            </w:r>
          </w:p>
          <w:p w14:paraId="1BA099EB" w14:textId="66E398F8"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 xml:space="preserve">La primera en nombre y representación de la Diputación Foral de </w:t>
            </w:r>
            <w:r w:rsidR="00734CBD" w:rsidRPr="00F325BC">
              <w:rPr>
                <w:rFonts w:ascii="Arial" w:hAnsi="Arial" w:cs="Arial"/>
                <w:sz w:val="20"/>
                <w:szCs w:val="20"/>
              </w:rPr>
              <w:t>Álava</w:t>
            </w:r>
            <w:r w:rsidRPr="00F325BC">
              <w:rPr>
                <w:rFonts w:ascii="Arial" w:hAnsi="Arial" w:cs="Arial"/>
                <w:sz w:val="20"/>
                <w:szCs w:val="20"/>
              </w:rPr>
              <w:t>.</w:t>
            </w:r>
          </w:p>
          <w:p w14:paraId="7B3D88FC" w14:textId="70921584" w:rsidR="00AC3789" w:rsidRPr="00F325BC" w:rsidRDefault="00AC3789" w:rsidP="00B9537B">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La segunda en nombre y representación del Departamento</w:t>
            </w:r>
            <w:r w:rsidR="002103C2" w:rsidRPr="00F325BC">
              <w:rPr>
                <w:rFonts w:ascii="Arial" w:hAnsi="Arial" w:cs="Arial"/>
                <w:sz w:val="20"/>
                <w:szCs w:val="20"/>
              </w:rPr>
              <w:t xml:space="preserve"> de Alimentación, Desarrollo Rural, Agricultura y Pesca del Gobierno Vasco</w:t>
            </w:r>
            <w:r w:rsidRPr="00F325BC">
              <w:rPr>
                <w:rFonts w:ascii="Arial" w:hAnsi="Arial" w:cs="Arial"/>
                <w:sz w:val="20"/>
                <w:szCs w:val="20"/>
              </w:rPr>
              <w:t>.</w:t>
            </w:r>
          </w:p>
          <w:p w14:paraId="02BD29BB" w14:textId="77777777" w:rsidR="00AC3789" w:rsidRPr="00F325BC" w:rsidRDefault="00AC3789" w:rsidP="002103C2">
            <w:pPr>
              <w:shd w:val="clear" w:color="auto" w:fill="FFFFFF"/>
              <w:spacing w:before="400" w:after="75"/>
              <w:jc w:val="both"/>
              <w:rPr>
                <w:rFonts w:ascii="Arial" w:hAnsi="Arial" w:cs="Arial"/>
                <w:b/>
                <w:sz w:val="20"/>
                <w:szCs w:val="20"/>
              </w:rPr>
            </w:pPr>
          </w:p>
          <w:p w14:paraId="2DF699EA" w14:textId="77777777" w:rsidR="00AC3789" w:rsidRPr="00F325BC" w:rsidRDefault="00AC3789" w:rsidP="002103C2">
            <w:pPr>
              <w:shd w:val="clear" w:color="auto" w:fill="FFFFFF"/>
              <w:spacing w:before="400" w:after="75"/>
              <w:jc w:val="center"/>
              <w:rPr>
                <w:rFonts w:ascii="Arial" w:hAnsi="Arial" w:cs="Arial"/>
                <w:b/>
                <w:sz w:val="20"/>
                <w:szCs w:val="20"/>
              </w:rPr>
            </w:pPr>
            <w:r w:rsidRPr="00F325BC">
              <w:rPr>
                <w:rFonts w:ascii="Arial" w:hAnsi="Arial" w:cs="Arial"/>
                <w:b/>
                <w:sz w:val="20"/>
                <w:szCs w:val="20"/>
              </w:rPr>
              <w:t>EXPONEN:</w:t>
            </w:r>
          </w:p>
          <w:p w14:paraId="687B7B93" w14:textId="77777777" w:rsidR="00AC3789" w:rsidRPr="00F325BC" w:rsidRDefault="00AC3789" w:rsidP="002103C2">
            <w:pPr>
              <w:shd w:val="clear" w:color="auto" w:fill="FFFFFF"/>
              <w:spacing w:before="280" w:after="75"/>
              <w:jc w:val="both"/>
              <w:rPr>
                <w:rFonts w:ascii="Arial" w:hAnsi="Arial" w:cs="Arial"/>
                <w:b/>
                <w:sz w:val="20"/>
                <w:szCs w:val="20"/>
              </w:rPr>
            </w:pPr>
          </w:p>
          <w:p w14:paraId="6440B7E0" w14:textId="03650741" w:rsidR="00AC3789" w:rsidRPr="00F325BC" w:rsidRDefault="00AC3789" w:rsidP="00825380">
            <w:pPr>
              <w:jc w:val="both"/>
              <w:rPr>
                <w:rFonts w:ascii="Arial" w:hAnsi="Arial" w:cs="Arial"/>
                <w:sz w:val="20"/>
                <w:szCs w:val="20"/>
                <w:lang w:val="es-ES_tradnl" w:eastAsia="es-ES_tradnl"/>
              </w:rPr>
            </w:pPr>
            <w:r w:rsidRPr="00F325BC">
              <w:rPr>
                <w:rFonts w:ascii="Arial" w:hAnsi="Arial" w:cs="Arial"/>
                <w:b/>
                <w:bCs/>
                <w:i/>
                <w:iCs/>
                <w:sz w:val="20"/>
                <w:szCs w:val="20"/>
              </w:rPr>
              <w:t>Primero.–</w:t>
            </w:r>
            <w:r w:rsidR="00825380" w:rsidRPr="00F325BC">
              <w:rPr>
                <w:rFonts w:ascii="Arial" w:hAnsi="Arial" w:cs="Arial"/>
                <w:sz w:val="22"/>
                <w:szCs w:val="22"/>
                <w:lang w:val="es-ES_tradnl" w:eastAsia="es-ES_tradnl"/>
              </w:rPr>
              <w:t xml:space="preserve"> </w:t>
            </w:r>
            <w:r w:rsidR="00825380" w:rsidRPr="00F325BC">
              <w:rPr>
                <w:rFonts w:ascii="Arial" w:hAnsi="Arial" w:cs="Arial"/>
                <w:sz w:val="20"/>
                <w:szCs w:val="20"/>
                <w:lang w:val="es-ES_tradnl" w:eastAsia="es-ES_tradnl"/>
              </w:rPr>
              <w:t xml:space="preserve">Que el Reglamento (UE) 2021/2116 del Parlamento Europeo y del Consejo, de 2 de diciembre de 2021, sobre la financiación, la gestión y el seguimiento de la política agrícola común y por el que se deroga el Reglamento (UE) </w:t>
            </w:r>
            <w:proofErr w:type="spellStart"/>
            <w:r w:rsidR="00825380" w:rsidRPr="00F325BC">
              <w:rPr>
                <w:rFonts w:ascii="Arial" w:hAnsi="Arial" w:cs="Arial"/>
                <w:sz w:val="20"/>
                <w:szCs w:val="20"/>
                <w:lang w:val="es-ES_tradnl" w:eastAsia="es-ES_tradnl"/>
              </w:rPr>
              <w:t>nº</w:t>
            </w:r>
            <w:proofErr w:type="spellEnd"/>
            <w:r w:rsidR="00825380" w:rsidRPr="00F325BC">
              <w:rPr>
                <w:rFonts w:ascii="Arial" w:hAnsi="Arial" w:cs="Arial"/>
                <w:sz w:val="20"/>
                <w:szCs w:val="20"/>
                <w:lang w:val="es-ES_tradnl" w:eastAsia="es-ES_tradnl"/>
              </w:rPr>
              <w:t xml:space="preserve"> 1306/2013,establece las bases de la financiación de la política agrícola común con cargo a los Fondos europeos FEAGA y </w:t>
            </w:r>
            <w:proofErr w:type="spellStart"/>
            <w:r w:rsidR="00825380" w:rsidRPr="00F325BC">
              <w:rPr>
                <w:rFonts w:ascii="Arial" w:hAnsi="Arial" w:cs="Arial"/>
                <w:sz w:val="20"/>
                <w:szCs w:val="20"/>
                <w:lang w:val="es-ES_tradnl" w:eastAsia="es-ES_tradnl"/>
              </w:rPr>
              <w:t>Feader</w:t>
            </w:r>
            <w:proofErr w:type="spellEnd"/>
            <w:r w:rsidR="00825380" w:rsidRPr="00F325BC">
              <w:rPr>
                <w:rFonts w:ascii="Arial" w:hAnsi="Arial" w:cs="Arial"/>
                <w:sz w:val="20"/>
                <w:szCs w:val="20"/>
                <w:lang w:val="es-ES_tradnl" w:eastAsia="es-ES_tradnl"/>
              </w:rPr>
              <w:t>.</w:t>
            </w:r>
          </w:p>
          <w:p w14:paraId="6338DFC4" w14:textId="77777777" w:rsidR="00825380" w:rsidRPr="00F325BC" w:rsidRDefault="00825380" w:rsidP="00825380">
            <w:pPr>
              <w:jc w:val="both"/>
              <w:rPr>
                <w:rFonts w:ascii="Arial" w:hAnsi="Arial" w:cs="Arial"/>
                <w:sz w:val="20"/>
                <w:szCs w:val="20"/>
                <w:lang w:val="es-ES_tradnl" w:eastAsia="es-ES_tradnl"/>
              </w:rPr>
            </w:pPr>
          </w:p>
          <w:p w14:paraId="6AC663B6" w14:textId="473EABBB" w:rsidR="00AC3789" w:rsidRPr="00F325BC" w:rsidRDefault="00AC3789" w:rsidP="008C4B21">
            <w:pPr>
              <w:shd w:val="clear" w:color="auto" w:fill="FFFFFF"/>
              <w:spacing w:before="100" w:beforeAutospacing="1"/>
              <w:jc w:val="both"/>
              <w:rPr>
                <w:rFonts w:ascii="Arial" w:hAnsi="Arial"/>
                <w:sz w:val="20"/>
                <w:szCs w:val="20"/>
                <w:lang w:val="es-ES_tradnl"/>
              </w:rPr>
            </w:pPr>
            <w:r w:rsidRPr="00F325BC">
              <w:rPr>
                <w:rFonts w:ascii="Arial" w:hAnsi="Arial" w:cs="Arial"/>
                <w:b/>
                <w:bCs/>
                <w:i/>
                <w:iCs/>
                <w:sz w:val="20"/>
                <w:szCs w:val="20"/>
              </w:rPr>
              <w:t>Segundo.–</w:t>
            </w:r>
            <w:r w:rsidR="00BF50CE" w:rsidRPr="00F325BC">
              <w:rPr>
                <w:rFonts w:ascii="Arial" w:hAnsi="Arial"/>
                <w:sz w:val="22"/>
              </w:rPr>
              <w:t xml:space="preserve"> </w:t>
            </w:r>
            <w:r w:rsidR="008C4B21" w:rsidRPr="00F325BC">
              <w:rPr>
                <w:rFonts w:ascii="Arial" w:hAnsi="Arial"/>
                <w:sz w:val="20"/>
                <w:szCs w:val="20"/>
                <w:lang w:val="es-ES_tradnl"/>
              </w:rPr>
              <w:t xml:space="preserve">Que </w:t>
            </w:r>
            <w:proofErr w:type="spellStart"/>
            <w:r w:rsidR="008C4B21" w:rsidRPr="00F325BC">
              <w:rPr>
                <w:rFonts w:ascii="Arial" w:hAnsi="Arial"/>
                <w:sz w:val="20"/>
                <w:szCs w:val="20"/>
                <w:lang w:val="es-ES_tradnl"/>
              </w:rPr>
              <w:t>el</w:t>
            </w:r>
            <w:proofErr w:type="spellEnd"/>
            <w:r w:rsidR="008C4B21" w:rsidRPr="00F325BC">
              <w:rPr>
                <w:rFonts w:ascii="Arial" w:hAnsi="Arial"/>
                <w:sz w:val="20"/>
                <w:szCs w:val="20"/>
                <w:lang w:val="es-ES_tradnl"/>
              </w:rPr>
              <w:t>, Reglamento 2021/2116 del Parlamento Europeo y del Consejo de 2 de diciembre, permite la existencia, en un mismo Estado miembro, de más de un Organismo Pagador, disponiendo al mismo tiempo las bases conforme a las que deben de desarrollarse la estructura y el funcionamiento de dichos organismos pagadores.</w:t>
            </w:r>
          </w:p>
          <w:p w14:paraId="5679421B" w14:textId="77777777" w:rsidR="008C4B21" w:rsidRPr="00F325BC" w:rsidRDefault="008C4B21" w:rsidP="008C4B21">
            <w:pPr>
              <w:shd w:val="clear" w:color="auto" w:fill="FFFFFF"/>
              <w:spacing w:after="100" w:afterAutospacing="1"/>
              <w:jc w:val="both"/>
              <w:rPr>
                <w:rFonts w:ascii="Arial" w:hAnsi="Arial"/>
                <w:sz w:val="20"/>
                <w:szCs w:val="20"/>
                <w:lang w:val="es-ES_tradnl"/>
              </w:rPr>
            </w:pPr>
          </w:p>
          <w:p w14:paraId="54E9993D" w14:textId="20A89373" w:rsidR="00202AA7" w:rsidRPr="00F325BC" w:rsidRDefault="00AC3789" w:rsidP="00AE6654">
            <w:pPr>
              <w:shd w:val="clear" w:color="auto" w:fill="FFFFFF"/>
              <w:jc w:val="both"/>
              <w:rPr>
                <w:rFonts w:ascii="Arial" w:hAnsi="Arial" w:cs="Arial"/>
                <w:sz w:val="20"/>
                <w:szCs w:val="20"/>
              </w:rPr>
            </w:pPr>
            <w:r w:rsidRPr="00F325BC">
              <w:rPr>
                <w:rFonts w:ascii="Arial" w:hAnsi="Arial" w:cs="Arial"/>
                <w:b/>
                <w:i/>
                <w:iCs/>
                <w:sz w:val="20"/>
                <w:szCs w:val="20"/>
              </w:rPr>
              <w:t>Tercero</w:t>
            </w:r>
            <w:r w:rsidRPr="00F325BC">
              <w:rPr>
                <w:rFonts w:ascii="Arial" w:hAnsi="Arial" w:cs="Arial"/>
                <w:b/>
                <w:bCs/>
                <w:i/>
                <w:iCs/>
                <w:sz w:val="20"/>
                <w:szCs w:val="20"/>
              </w:rPr>
              <w:t xml:space="preserve">.– </w:t>
            </w:r>
            <w:r w:rsidR="00E84C69" w:rsidRPr="00F325BC">
              <w:rPr>
                <w:rFonts w:ascii="Arial" w:hAnsi="Arial" w:cs="Arial"/>
                <w:sz w:val="20"/>
                <w:szCs w:val="20"/>
              </w:rPr>
              <w:t>Que es el Reglamento Delegado (UE) 2022/127 de la Comisión, de 7 de diciembre de 2021, que completa el Reglamento (UE) 2021/2116 del Parlamento Europeo y del Consejo el que establece la estructura, el funcionamiento y condiciones que deben cumplir los organismos pagadores para poder ejercitar correctamente las funciones que le son propias</w:t>
            </w:r>
          </w:p>
          <w:p w14:paraId="0EE0EFA8" w14:textId="77777777" w:rsidR="00AE6654" w:rsidRPr="00F325BC" w:rsidRDefault="00AE6654" w:rsidP="00AE6654">
            <w:pPr>
              <w:shd w:val="clear" w:color="auto" w:fill="FFFFFF"/>
              <w:jc w:val="both"/>
              <w:rPr>
                <w:rFonts w:ascii="Arial" w:hAnsi="Arial" w:cs="Arial"/>
                <w:sz w:val="20"/>
                <w:szCs w:val="20"/>
              </w:rPr>
            </w:pPr>
          </w:p>
          <w:p w14:paraId="1FDA099A" w14:textId="1D67DEF4" w:rsidR="00E84C69" w:rsidRPr="00F325BC" w:rsidRDefault="00AC3789" w:rsidP="00AE6654">
            <w:pPr>
              <w:shd w:val="clear" w:color="auto" w:fill="FFFFFF"/>
              <w:spacing w:after="240"/>
              <w:jc w:val="both"/>
              <w:rPr>
                <w:rFonts w:ascii="Arial" w:hAnsi="Arial" w:cs="Arial"/>
                <w:sz w:val="12"/>
                <w:szCs w:val="12"/>
              </w:rPr>
            </w:pPr>
            <w:r w:rsidRPr="00F325BC">
              <w:rPr>
                <w:rFonts w:ascii="Arial" w:hAnsi="Arial" w:cs="Arial"/>
                <w:b/>
                <w:bCs/>
                <w:i/>
                <w:iCs/>
                <w:sz w:val="20"/>
                <w:szCs w:val="20"/>
              </w:rPr>
              <w:t>Cuarto.–</w:t>
            </w:r>
            <w:r w:rsidR="001036FB" w:rsidRPr="00F325BC">
              <w:rPr>
                <w:rFonts w:ascii="Arial" w:hAnsi="Arial" w:cs="Arial"/>
                <w:sz w:val="22"/>
                <w:szCs w:val="22"/>
              </w:rPr>
              <w:t xml:space="preserve"> </w:t>
            </w:r>
            <w:r w:rsidR="001036FB" w:rsidRPr="00F325BC">
              <w:rPr>
                <w:rFonts w:ascii="Arial" w:hAnsi="Arial" w:cs="Arial"/>
                <w:sz w:val="20"/>
                <w:szCs w:val="20"/>
              </w:rPr>
              <w:t>Que el Decreto 275/2020, de 9 de diciembre, establece la organización y régimen de funcionamiento del Organismo Pagador de los gastos financiados por el Fondo Europeo Agrícola de Garantía (FEAGA) y por el Fondo Europeo Agrícola de Desarrollo Rural (</w:t>
            </w:r>
            <w:proofErr w:type="spellStart"/>
            <w:r w:rsidR="001036FB" w:rsidRPr="00F325BC">
              <w:rPr>
                <w:rFonts w:ascii="Arial" w:hAnsi="Arial" w:cs="Arial"/>
                <w:sz w:val="20"/>
                <w:szCs w:val="20"/>
              </w:rPr>
              <w:t>Feader</w:t>
            </w:r>
            <w:proofErr w:type="spellEnd"/>
            <w:r w:rsidR="001036FB" w:rsidRPr="00F325BC">
              <w:rPr>
                <w:rFonts w:ascii="Arial" w:hAnsi="Arial" w:cs="Arial"/>
                <w:sz w:val="20"/>
                <w:szCs w:val="20"/>
              </w:rPr>
              <w:t>), en la Comunidad Autónoma del País Vasco</w:t>
            </w:r>
            <w:r w:rsidRPr="00F325BC">
              <w:rPr>
                <w:rFonts w:ascii="Arial" w:hAnsi="Arial" w:cs="Arial"/>
                <w:sz w:val="20"/>
                <w:szCs w:val="20"/>
              </w:rPr>
              <w:t>.</w:t>
            </w:r>
          </w:p>
          <w:p w14:paraId="405EECEA" w14:textId="6C138745" w:rsidR="00F244CE" w:rsidRPr="00F325BC" w:rsidRDefault="00AC3789" w:rsidP="00AE6654">
            <w:pPr>
              <w:shd w:val="clear" w:color="auto" w:fill="FFFFFF"/>
              <w:spacing w:before="100" w:beforeAutospacing="1" w:after="240"/>
              <w:jc w:val="both"/>
              <w:rPr>
                <w:rFonts w:ascii="Arial" w:hAnsi="Arial" w:cs="Arial"/>
                <w:sz w:val="20"/>
                <w:szCs w:val="20"/>
              </w:rPr>
            </w:pPr>
            <w:r w:rsidRPr="00F325BC">
              <w:rPr>
                <w:rFonts w:ascii="Arial" w:hAnsi="Arial" w:cs="Arial"/>
                <w:b/>
                <w:bCs/>
                <w:i/>
                <w:iCs/>
                <w:sz w:val="20"/>
                <w:szCs w:val="20"/>
              </w:rPr>
              <w:t>Quinto.–</w:t>
            </w:r>
            <w:r w:rsidR="00F244CE" w:rsidRPr="00F325BC">
              <w:rPr>
                <w:rFonts w:ascii="Arial" w:hAnsi="Arial" w:cs="Arial"/>
                <w:b/>
                <w:bCs/>
                <w:i/>
                <w:iCs/>
                <w:sz w:val="20"/>
                <w:szCs w:val="20"/>
              </w:rPr>
              <w:t xml:space="preserve"> </w:t>
            </w:r>
            <w:r w:rsidR="001036FB" w:rsidRPr="00F325BC">
              <w:rPr>
                <w:rFonts w:ascii="Arial" w:hAnsi="Arial" w:cs="Arial"/>
                <w:sz w:val="20"/>
                <w:szCs w:val="20"/>
              </w:rPr>
              <w:t>Que el Reglamento</w:t>
            </w:r>
            <w:r w:rsidR="001036FB" w:rsidRPr="00F325BC">
              <w:rPr>
                <w:sz w:val="20"/>
                <w:szCs w:val="20"/>
              </w:rPr>
              <w:t xml:space="preserve"> </w:t>
            </w:r>
            <w:r w:rsidR="001036FB" w:rsidRPr="00F325BC">
              <w:rPr>
                <w:rFonts w:ascii="Arial" w:hAnsi="Arial" w:cs="Arial"/>
                <w:sz w:val="20"/>
                <w:szCs w:val="20"/>
              </w:rPr>
              <w:t>(UE) 2021/2115 del Parlamento Europeo y del Consejo, de 2 de diciembre de 2021, establece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001036FB" w:rsidRPr="00F325BC">
              <w:rPr>
                <w:rFonts w:ascii="Arial" w:hAnsi="Arial" w:cs="Arial"/>
                <w:sz w:val="20"/>
                <w:szCs w:val="20"/>
              </w:rPr>
              <w:t>Feader</w:t>
            </w:r>
            <w:proofErr w:type="spellEnd"/>
            <w:r w:rsidR="001036FB" w:rsidRPr="00F325BC">
              <w:rPr>
                <w:rFonts w:ascii="Arial" w:hAnsi="Arial" w:cs="Arial"/>
                <w:sz w:val="20"/>
                <w:szCs w:val="20"/>
              </w:rPr>
              <w:t xml:space="preserve">), y por el que se </w:t>
            </w:r>
            <w:r w:rsidR="001036FB" w:rsidRPr="00F325BC">
              <w:rPr>
                <w:rFonts w:ascii="Arial" w:hAnsi="Arial" w:cs="Arial"/>
                <w:sz w:val="20"/>
                <w:szCs w:val="20"/>
              </w:rPr>
              <w:lastRenderedPageBreak/>
              <w:t xml:space="preserve">derogan </w:t>
            </w:r>
            <w:proofErr w:type="spellStart"/>
            <w:r w:rsidR="001036FB" w:rsidRPr="00F325BC">
              <w:rPr>
                <w:rFonts w:ascii="Arial" w:hAnsi="Arial" w:cs="Arial"/>
                <w:sz w:val="20"/>
                <w:szCs w:val="20"/>
              </w:rPr>
              <w:t>loReglamentos</w:t>
            </w:r>
            <w:proofErr w:type="spellEnd"/>
            <w:r w:rsidR="001036FB" w:rsidRPr="00F325BC">
              <w:rPr>
                <w:rFonts w:ascii="Arial" w:hAnsi="Arial" w:cs="Arial"/>
                <w:sz w:val="20"/>
                <w:szCs w:val="20"/>
              </w:rPr>
              <w:t xml:space="preserve"> (UE) </w:t>
            </w:r>
            <w:proofErr w:type="spellStart"/>
            <w:r w:rsidR="001036FB" w:rsidRPr="00F325BC">
              <w:rPr>
                <w:rFonts w:ascii="Arial" w:hAnsi="Arial" w:cs="Arial"/>
                <w:sz w:val="20"/>
                <w:szCs w:val="20"/>
              </w:rPr>
              <w:t>nº</w:t>
            </w:r>
            <w:proofErr w:type="spellEnd"/>
            <w:r w:rsidR="001036FB" w:rsidRPr="00F325BC">
              <w:rPr>
                <w:rFonts w:ascii="Arial" w:hAnsi="Arial" w:cs="Arial"/>
                <w:sz w:val="20"/>
                <w:szCs w:val="20"/>
              </w:rPr>
              <w:t xml:space="preserve"> 1305/2013 y (UE) </w:t>
            </w:r>
            <w:proofErr w:type="spellStart"/>
            <w:r w:rsidR="001036FB" w:rsidRPr="00F325BC">
              <w:rPr>
                <w:rFonts w:ascii="Arial" w:hAnsi="Arial" w:cs="Arial"/>
                <w:sz w:val="20"/>
                <w:szCs w:val="20"/>
              </w:rPr>
              <w:t>nº</w:t>
            </w:r>
            <w:proofErr w:type="spellEnd"/>
            <w:r w:rsidR="001036FB" w:rsidRPr="00F325BC">
              <w:rPr>
                <w:rFonts w:ascii="Arial" w:hAnsi="Arial" w:cs="Arial"/>
                <w:sz w:val="20"/>
                <w:szCs w:val="20"/>
              </w:rPr>
              <w:t xml:space="preserve"> 1307/2013</w:t>
            </w:r>
          </w:p>
          <w:p w14:paraId="5B668B50" w14:textId="78015D3F" w:rsidR="00202AA7" w:rsidRPr="00F325BC" w:rsidRDefault="00AC3789" w:rsidP="00F244CE">
            <w:pPr>
              <w:shd w:val="clear" w:color="auto" w:fill="FFFFFF"/>
              <w:jc w:val="both"/>
              <w:rPr>
                <w:rFonts w:ascii="Arial" w:hAnsi="Arial" w:cs="Arial"/>
                <w:sz w:val="20"/>
                <w:szCs w:val="20"/>
              </w:rPr>
            </w:pPr>
            <w:r w:rsidRPr="00F325BC">
              <w:rPr>
                <w:rFonts w:ascii="Arial" w:hAnsi="Arial" w:cs="Arial"/>
                <w:b/>
                <w:i/>
                <w:iCs/>
                <w:sz w:val="20"/>
                <w:szCs w:val="20"/>
              </w:rPr>
              <w:t>Sexto</w:t>
            </w:r>
            <w:r w:rsidRPr="00F325BC">
              <w:rPr>
                <w:rFonts w:ascii="Arial" w:hAnsi="Arial" w:cs="Arial"/>
                <w:b/>
                <w:bCs/>
                <w:i/>
                <w:iCs/>
                <w:sz w:val="20"/>
                <w:szCs w:val="20"/>
              </w:rPr>
              <w:t xml:space="preserve">.– </w:t>
            </w:r>
            <w:r w:rsidR="00202AA7" w:rsidRPr="00F325BC">
              <w:rPr>
                <w:rFonts w:ascii="Arial" w:hAnsi="Arial" w:cs="Arial"/>
                <w:sz w:val="20"/>
                <w:szCs w:val="20"/>
              </w:rPr>
              <w:t>Que el Reglamento (UE) 2021/2116 del Parlamento Europeo y el Consejo, prevé que determinadas tareas del Organismo Pagador puedan ser objeto de delegación. El objeto del presente convenio es establecer las tareas que van a ser delegadas en la Diputación Foral de Álava y las condiciones en que han de desarrollarse las mismas, de conformidad con el Anexo I, punto 1, letra D del Reglamento Delegado (UE) 2022/127</w:t>
            </w:r>
          </w:p>
          <w:p w14:paraId="4E40D742" w14:textId="77777777" w:rsidR="00B9537B" w:rsidRPr="00F325BC" w:rsidRDefault="00B9537B" w:rsidP="00D10712">
            <w:pPr>
              <w:shd w:val="clear" w:color="auto" w:fill="FFFFFF"/>
              <w:spacing w:before="120"/>
              <w:jc w:val="both"/>
              <w:rPr>
                <w:rFonts w:ascii="Arial" w:hAnsi="Arial" w:cs="Arial"/>
                <w:sz w:val="20"/>
                <w:szCs w:val="20"/>
              </w:rPr>
            </w:pPr>
          </w:p>
          <w:p w14:paraId="7A825DB4" w14:textId="4B17FDDA" w:rsidR="00AC3789" w:rsidRPr="00F325BC" w:rsidRDefault="00AC3789" w:rsidP="00D10712">
            <w:pPr>
              <w:shd w:val="clear" w:color="auto" w:fill="FFFFFF"/>
              <w:spacing w:before="160"/>
              <w:jc w:val="both"/>
              <w:rPr>
                <w:rFonts w:ascii="Arial" w:hAnsi="Arial" w:cs="Arial"/>
                <w:sz w:val="20"/>
                <w:szCs w:val="20"/>
              </w:rPr>
            </w:pPr>
            <w:r w:rsidRPr="00F325BC">
              <w:rPr>
                <w:rFonts w:ascii="Arial" w:hAnsi="Arial" w:cs="Arial"/>
                <w:b/>
                <w:bCs/>
                <w:i/>
                <w:iCs/>
                <w:sz w:val="20"/>
                <w:szCs w:val="20"/>
              </w:rPr>
              <w:t xml:space="preserve">Séptimo.– </w:t>
            </w:r>
            <w:r w:rsidRPr="00F325BC">
              <w:rPr>
                <w:rFonts w:ascii="Arial" w:hAnsi="Arial" w:cs="Arial"/>
                <w:sz w:val="20"/>
                <w:szCs w:val="20"/>
              </w:rPr>
              <w:t xml:space="preserve">Que con fecha </w:t>
            </w:r>
            <w:r w:rsidR="00F244CE" w:rsidRPr="00F325BC">
              <w:rPr>
                <w:rFonts w:ascii="Arial" w:hAnsi="Arial" w:cs="Arial"/>
                <w:sz w:val="20"/>
                <w:szCs w:val="20"/>
              </w:rPr>
              <w:t>30</w:t>
            </w:r>
            <w:r w:rsidRPr="00F325BC">
              <w:rPr>
                <w:rFonts w:ascii="Arial" w:hAnsi="Arial" w:cs="Arial"/>
                <w:sz w:val="20"/>
                <w:szCs w:val="20"/>
              </w:rPr>
              <w:t xml:space="preserve"> de </w:t>
            </w:r>
            <w:r w:rsidR="00010972" w:rsidRPr="00F325BC">
              <w:rPr>
                <w:rFonts w:ascii="Arial" w:hAnsi="Arial" w:cs="Arial"/>
                <w:sz w:val="20"/>
                <w:szCs w:val="20"/>
              </w:rPr>
              <w:t>septiembre de 202</w:t>
            </w:r>
            <w:r w:rsidR="00F244CE" w:rsidRPr="00F325BC">
              <w:rPr>
                <w:rFonts w:ascii="Arial" w:hAnsi="Arial" w:cs="Arial"/>
                <w:sz w:val="20"/>
                <w:szCs w:val="20"/>
              </w:rPr>
              <w:t>5</w:t>
            </w:r>
            <w:r w:rsidR="00010972" w:rsidRPr="00F325BC">
              <w:rPr>
                <w:rFonts w:ascii="Arial" w:hAnsi="Arial" w:cs="Arial"/>
                <w:sz w:val="20"/>
                <w:szCs w:val="20"/>
              </w:rPr>
              <w:t xml:space="preserve"> el Consejo de Gobierno Foral </w:t>
            </w:r>
            <w:r w:rsidRPr="00F325BC">
              <w:rPr>
                <w:rFonts w:ascii="Arial" w:hAnsi="Arial" w:cs="Arial"/>
                <w:sz w:val="20"/>
                <w:szCs w:val="20"/>
              </w:rPr>
              <w:t xml:space="preserve">de la Diputación Foral de </w:t>
            </w:r>
            <w:r w:rsidR="00734CBD" w:rsidRPr="00F325BC">
              <w:rPr>
                <w:rFonts w:ascii="Arial" w:hAnsi="Arial" w:cs="Arial"/>
                <w:sz w:val="20"/>
                <w:szCs w:val="20"/>
              </w:rPr>
              <w:t>Álava</w:t>
            </w:r>
            <w:r w:rsidRPr="00F325BC">
              <w:rPr>
                <w:rFonts w:ascii="Arial" w:hAnsi="Arial" w:cs="Arial"/>
                <w:sz w:val="20"/>
                <w:szCs w:val="20"/>
              </w:rPr>
              <w:t xml:space="preserve"> ha adoptado Acuerdo aprobando el texto del presente Convenio.</w:t>
            </w:r>
          </w:p>
          <w:p w14:paraId="0CD867D0" w14:textId="77777777" w:rsidR="00B9537B" w:rsidRDefault="00B9537B" w:rsidP="00B9537B">
            <w:pPr>
              <w:shd w:val="clear" w:color="auto" w:fill="FFFFFF"/>
              <w:spacing w:after="100" w:afterAutospacing="1"/>
              <w:jc w:val="both"/>
              <w:rPr>
                <w:rFonts w:ascii="Arial" w:hAnsi="Arial" w:cs="Arial"/>
                <w:sz w:val="20"/>
                <w:szCs w:val="20"/>
              </w:rPr>
            </w:pPr>
          </w:p>
          <w:p w14:paraId="40DCDC42" w14:textId="4CC498DC" w:rsidR="002F4C0F" w:rsidRPr="00F325BC" w:rsidRDefault="002F4C0F" w:rsidP="002F4C0F">
            <w:pPr>
              <w:shd w:val="clear" w:color="auto" w:fill="FFFFFF"/>
              <w:spacing w:before="160"/>
              <w:jc w:val="both"/>
              <w:rPr>
                <w:rFonts w:ascii="Arial" w:hAnsi="Arial" w:cs="Arial"/>
                <w:sz w:val="20"/>
                <w:szCs w:val="20"/>
              </w:rPr>
            </w:pPr>
            <w:r>
              <w:rPr>
                <w:rFonts w:ascii="Arial" w:hAnsi="Arial" w:cs="Arial"/>
                <w:b/>
                <w:bCs/>
                <w:i/>
                <w:iCs/>
                <w:sz w:val="20"/>
                <w:szCs w:val="20"/>
              </w:rPr>
              <w:t>Octavo</w:t>
            </w:r>
            <w:r w:rsidRPr="00F325BC">
              <w:rPr>
                <w:rFonts w:ascii="Arial" w:hAnsi="Arial" w:cs="Arial"/>
                <w:b/>
                <w:bCs/>
                <w:i/>
                <w:iCs/>
                <w:sz w:val="20"/>
                <w:szCs w:val="20"/>
              </w:rPr>
              <w:t xml:space="preserve">.– </w:t>
            </w:r>
            <w:r w:rsidRPr="00F325BC">
              <w:rPr>
                <w:rFonts w:ascii="Arial" w:hAnsi="Arial" w:cs="Arial"/>
                <w:sz w:val="20"/>
                <w:szCs w:val="20"/>
              </w:rPr>
              <w:t xml:space="preserve">Que </w:t>
            </w:r>
            <w:r>
              <w:rPr>
                <w:rFonts w:ascii="Arial" w:hAnsi="Arial" w:cs="Arial"/>
                <w:sz w:val="20"/>
                <w:szCs w:val="20"/>
              </w:rPr>
              <w:t>así mismo ha sido aprobado por el Consejo de Gobierno de 30 de septiembre de 2025</w:t>
            </w:r>
          </w:p>
          <w:p w14:paraId="22DB2048" w14:textId="4E522832" w:rsidR="002F4C0F" w:rsidRPr="00F325BC" w:rsidRDefault="002F4C0F" w:rsidP="00B9537B">
            <w:pPr>
              <w:shd w:val="clear" w:color="auto" w:fill="FFFFFF"/>
              <w:spacing w:after="100" w:afterAutospacing="1"/>
              <w:jc w:val="both"/>
              <w:rPr>
                <w:rFonts w:ascii="Arial" w:hAnsi="Arial" w:cs="Arial"/>
                <w:sz w:val="20"/>
                <w:szCs w:val="20"/>
              </w:rPr>
            </w:pPr>
          </w:p>
          <w:p w14:paraId="3A554AF3" w14:textId="0079B5B8" w:rsidR="00AC3789" w:rsidRPr="00F325BC" w:rsidRDefault="00B07D17" w:rsidP="00AC3789">
            <w:pPr>
              <w:shd w:val="clear" w:color="auto" w:fill="FFFFFF"/>
              <w:spacing w:before="100" w:beforeAutospacing="1" w:after="75"/>
              <w:jc w:val="both"/>
              <w:rPr>
                <w:rFonts w:ascii="Arial" w:hAnsi="Arial" w:cs="Arial"/>
                <w:sz w:val="20"/>
                <w:szCs w:val="20"/>
              </w:rPr>
            </w:pPr>
            <w:r>
              <w:rPr>
                <w:rFonts w:ascii="Arial" w:hAnsi="Arial" w:cs="Arial"/>
                <w:b/>
                <w:bCs/>
                <w:i/>
                <w:iCs/>
                <w:sz w:val="20"/>
                <w:szCs w:val="20"/>
              </w:rPr>
              <w:t>Noveno</w:t>
            </w:r>
            <w:r w:rsidR="00AC3789" w:rsidRPr="00F325BC">
              <w:rPr>
                <w:rFonts w:ascii="Arial" w:hAnsi="Arial" w:cs="Arial"/>
                <w:b/>
                <w:bCs/>
                <w:i/>
                <w:iCs/>
                <w:sz w:val="20"/>
                <w:szCs w:val="20"/>
              </w:rPr>
              <w:t xml:space="preserve">.– </w:t>
            </w:r>
            <w:r w:rsidR="00AC3789" w:rsidRPr="00F325BC">
              <w:rPr>
                <w:rFonts w:ascii="Arial" w:hAnsi="Arial" w:cs="Arial"/>
                <w:sz w:val="20"/>
                <w:szCs w:val="20"/>
              </w:rPr>
              <w:t xml:space="preserve">Que con fecha </w:t>
            </w:r>
            <w:r w:rsidR="00E16270" w:rsidRPr="00F325BC">
              <w:rPr>
                <w:rFonts w:ascii="Arial" w:hAnsi="Arial" w:cs="Arial"/>
                <w:sz w:val="20"/>
                <w:szCs w:val="20"/>
              </w:rPr>
              <w:t>……</w:t>
            </w:r>
            <w:r w:rsidR="00F244CE" w:rsidRPr="00F325BC">
              <w:rPr>
                <w:rFonts w:ascii="Arial" w:hAnsi="Arial" w:cs="Arial"/>
                <w:sz w:val="20"/>
                <w:szCs w:val="20"/>
              </w:rPr>
              <w:t xml:space="preserve">de </w:t>
            </w:r>
            <w:r w:rsidR="00E16270" w:rsidRPr="00F325BC">
              <w:rPr>
                <w:rFonts w:ascii="Arial" w:hAnsi="Arial" w:cs="Arial"/>
                <w:sz w:val="20"/>
                <w:szCs w:val="20"/>
              </w:rPr>
              <w:t>…..</w:t>
            </w:r>
            <w:r w:rsidR="00AC3789" w:rsidRPr="00F325BC">
              <w:rPr>
                <w:rFonts w:ascii="Arial" w:hAnsi="Arial" w:cs="Arial"/>
                <w:sz w:val="20"/>
                <w:szCs w:val="20"/>
              </w:rPr>
              <w:t>...........</w:t>
            </w:r>
            <w:r w:rsidR="00F244CE" w:rsidRPr="00F325BC">
              <w:rPr>
                <w:rFonts w:ascii="Arial" w:hAnsi="Arial" w:cs="Arial"/>
                <w:sz w:val="20"/>
                <w:szCs w:val="20"/>
              </w:rPr>
              <w:t>de 2025</w:t>
            </w:r>
            <w:r w:rsidR="00AC3789" w:rsidRPr="00F325BC">
              <w:rPr>
                <w:rFonts w:ascii="Arial" w:hAnsi="Arial" w:cs="Arial"/>
                <w:sz w:val="20"/>
                <w:szCs w:val="20"/>
              </w:rPr>
              <w:t>, se dio traslado del proyecto de Convenio al Parlamento Vasco, a los efectos de la comunicación prevista en el artículo 18.a) de la Ley 7/1981, de 30 de junio del Gobierno del País Vasco.</w:t>
            </w:r>
          </w:p>
          <w:p w14:paraId="3225A972" w14:textId="77777777" w:rsidR="006B3A91" w:rsidRPr="00F325BC" w:rsidRDefault="006B3A91" w:rsidP="006B3A91">
            <w:pPr>
              <w:shd w:val="clear" w:color="auto" w:fill="FFFFFF"/>
              <w:jc w:val="both"/>
              <w:rPr>
                <w:rFonts w:ascii="Arial" w:hAnsi="Arial" w:cs="Arial"/>
                <w:sz w:val="20"/>
                <w:szCs w:val="20"/>
              </w:rPr>
            </w:pPr>
          </w:p>
          <w:p w14:paraId="43D97EE7" w14:textId="77777777" w:rsidR="00AC3789" w:rsidRPr="00F325BC" w:rsidRDefault="00AC3789" w:rsidP="00E16270">
            <w:pPr>
              <w:shd w:val="clear" w:color="auto" w:fill="FFFFFF"/>
              <w:spacing w:before="600" w:after="360"/>
              <w:jc w:val="center"/>
              <w:rPr>
                <w:rFonts w:ascii="Arial" w:hAnsi="Arial" w:cs="Arial"/>
                <w:b/>
                <w:sz w:val="20"/>
                <w:szCs w:val="20"/>
              </w:rPr>
            </w:pPr>
            <w:r w:rsidRPr="00F325BC">
              <w:rPr>
                <w:rFonts w:ascii="Arial" w:hAnsi="Arial" w:cs="Arial"/>
                <w:b/>
                <w:sz w:val="20"/>
                <w:szCs w:val="20"/>
              </w:rPr>
              <w:t>CLÁUSULAS</w:t>
            </w:r>
          </w:p>
          <w:p w14:paraId="07937FF6" w14:textId="40A0C65A" w:rsidR="00F65ACD" w:rsidRPr="00F325BC" w:rsidRDefault="00AC3789" w:rsidP="00A916C3">
            <w:pPr>
              <w:shd w:val="clear" w:color="auto" w:fill="FFFFFF"/>
              <w:spacing w:before="100" w:beforeAutospacing="1" w:after="720"/>
              <w:jc w:val="both"/>
              <w:rPr>
                <w:rFonts w:ascii="Arial" w:hAnsi="Arial" w:cs="Arial"/>
                <w:sz w:val="20"/>
                <w:szCs w:val="20"/>
              </w:rPr>
            </w:pPr>
            <w:r w:rsidRPr="00F325BC">
              <w:rPr>
                <w:rFonts w:ascii="Arial" w:hAnsi="Arial" w:cs="Arial"/>
                <w:b/>
                <w:bCs/>
                <w:i/>
                <w:iCs/>
                <w:sz w:val="20"/>
                <w:szCs w:val="20"/>
              </w:rPr>
              <w:t>Primera.–</w:t>
            </w:r>
            <w:r w:rsidRPr="00F325BC">
              <w:rPr>
                <w:rFonts w:ascii="Arial" w:hAnsi="Arial" w:cs="Arial"/>
                <w:sz w:val="20"/>
                <w:szCs w:val="20"/>
              </w:rPr>
              <w:t>.</w:t>
            </w:r>
            <w:r w:rsidR="00A916C3" w:rsidRPr="00F325BC">
              <w:rPr>
                <w:rFonts w:ascii="Arial" w:hAnsi="Arial" w:cs="Arial"/>
                <w:sz w:val="22"/>
                <w:szCs w:val="22"/>
              </w:rPr>
              <w:t xml:space="preserve"> </w:t>
            </w:r>
            <w:r w:rsidR="00A916C3" w:rsidRPr="00F325BC">
              <w:rPr>
                <w:rFonts w:ascii="Arial" w:hAnsi="Arial" w:cs="Arial"/>
                <w:sz w:val="20"/>
                <w:szCs w:val="20"/>
              </w:rPr>
              <w:t xml:space="preserve">Es objeto del presente Convenio establecer la colaboración que debe existir entre el Organismo Pagador de la CAPV y la Diputación Foral de Álava, en relación con el ejercicio, por esta última, de la delegación de las actividades de recepción de solicitudes y ejecución de controles administrativos y sobre el terreno en relación con las intervenciones con cargo a los fondos europeos FEAGA y </w:t>
            </w:r>
            <w:proofErr w:type="spellStart"/>
            <w:r w:rsidR="00A916C3" w:rsidRPr="00F325BC">
              <w:rPr>
                <w:rFonts w:ascii="Arial" w:hAnsi="Arial" w:cs="Arial"/>
                <w:sz w:val="20"/>
                <w:szCs w:val="20"/>
              </w:rPr>
              <w:t>Feader</w:t>
            </w:r>
            <w:proofErr w:type="spellEnd"/>
            <w:r w:rsidR="00A916C3" w:rsidRPr="00F325BC">
              <w:rPr>
                <w:rFonts w:ascii="Arial" w:hAnsi="Arial" w:cs="Arial"/>
                <w:sz w:val="20"/>
                <w:szCs w:val="20"/>
              </w:rPr>
              <w:t xml:space="preserve">, de conformidad con el Anexo I, punto 1, letra D del Reglamento Delegado (UE) 2022/127 de la Comisión, de 7 de diciembre de 2021, conforme lo dispuesto en el Decreto 275/2020, de 9 de diciembre, que establece la organización y régimen de funcionamiento del </w:t>
            </w:r>
            <w:r w:rsidR="00A916C3" w:rsidRPr="00F325BC">
              <w:rPr>
                <w:rFonts w:ascii="Arial" w:hAnsi="Arial" w:cs="Arial"/>
                <w:sz w:val="20"/>
                <w:szCs w:val="20"/>
              </w:rPr>
              <w:lastRenderedPageBreak/>
              <w:t>Organismo Pagador de los gastos financiados por el Fondo Europeo Agrícola de Garantía (FEAGA) y por el Fondo Europeo Agrícola de Desarrollo Rural (</w:t>
            </w:r>
            <w:proofErr w:type="spellStart"/>
            <w:r w:rsidR="00A916C3" w:rsidRPr="00F325BC">
              <w:rPr>
                <w:rFonts w:ascii="Arial" w:hAnsi="Arial" w:cs="Arial"/>
                <w:sz w:val="20"/>
                <w:szCs w:val="20"/>
              </w:rPr>
              <w:t>Feader</w:t>
            </w:r>
            <w:proofErr w:type="spellEnd"/>
            <w:r w:rsidR="00A916C3" w:rsidRPr="00F325BC">
              <w:rPr>
                <w:rFonts w:ascii="Arial" w:hAnsi="Arial" w:cs="Arial"/>
                <w:sz w:val="20"/>
                <w:szCs w:val="20"/>
              </w:rPr>
              <w:t>), en la Comunidad Autónoma del País Vasco y dentro del ámbito y en cumplimiento de lo regulado en el Reglamento (UE) 2021/2116 del Parlamento Europeo y del Consejo y en el Reglamento Delegado (UE) 2022/127 de la Comisión</w:t>
            </w:r>
          </w:p>
          <w:p w14:paraId="04E06477" w14:textId="77777777" w:rsidR="00F65ACD" w:rsidRPr="00F325BC" w:rsidRDefault="00F65ACD" w:rsidP="00F65ACD">
            <w:pPr>
              <w:shd w:val="clear" w:color="auto" w:fill="FFFFFF"/>
              <w:spacing w:before="100" w:beforeAutospacing="1" w:after="360"/>
              <w:jc w:val="both"/>
              <w:rPr>
                <w:rFonts w:ascii="Arial" w:hAnsi="Arial" w:cs="Arial"/>
                <w:sz w:val="20"/>
                <w:szCs w:val="20"/>
              </w:rPr>
            </w:pPr>
          </w:p>
          <w:p w14:paraId="5EF8F02B" w14:textId="4CDAF416" w:rsidR="00AC3789" w:rsidRPr="00F325BC" w:rsidRDefault="00AC3789" w:rsidP="00734CBD">
            <w:pPr>
              <w:shd w:val="clear" w:color="auto" w:fill="FFFFFF"/>
              <w:spacing w:after="75"/>
              <w:jc w:val="both"/>
              <w:rPr>
                <w:rFonts w:ascii="Arial" w:hAnsi="Arial" w:cs="Arial"/>
                <w:b/>
                <w:bCs/>
                <w:sz w:val="20"/>
                <w:szCs w:val="20"/>
              </w:rPr>
            </w:pPr>
            <w:proofErr w:type="gramStart"/>
            <w:r w:rsidRPr="00F325BC">
              <w:rPr>
                <w:rFonts w:ascii="Arial" w:hAnsi="Arial" w:cs="Arial"/>
                <w:b/>
                <w:bCs/>
                <w:sz w:val="20"/>
                <w:szCs w:val="20"/>
              </w:rPr>
              <w:t>Segunda.–</w:t>
            </w:r>
            <w:proofErr w:type="gramEnd"/>
            <w:r w:rsidR="002C4AC4" w:rsidRPr="00F325BC">
              <w:rPr>
                <w:rFonts w:ascii="Arial" w:hAnsi="Arial" w:cs="Arial"/>
                <w:b/>
                <w:bCs/>
                <w:sz w:val="20"/>
                <w:szCs w:val="20"/>
              </w:rPr>
              <w:t xml:space="preserve"> Intervenciones con cargo al</w:t>
            </w:r>
            <w:r w:rsidRPr="00F325BC">
              <w:rPr>
                <w:rFonts w:ascii="Arial" w:hAnsi="Arial" w:cs="Arial"/>
                <w:b/>
                <w:bCs/>
                <w:sz w:val="20"/>
                <w:szCs w:val="20"/>
              </w:rPr>
              <w:t xml:space="preserve"> FEAGA.</w:t>
            </w:r>
          </w:p>
          <w:p w14:paraId="1EA81498"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1.- Intervenciones:</w:t>
            </w:r>
          </w:p>
          <w:p w14:paraId="312AC48A"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50C2BA3F"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Las intervenciones incluidas en la presente cláusula son las intervenciones con cargo al fondo FEAGA en forma de pagos directos o intervenciones sectoriales referidas a la reestructuración y reconversión del viñedo, a la cosecha en verde y al sector apícola.</w:t>
            </w:r>
          </w:p>
          <w:p w14:paraId="596FF41A"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36F474E5"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2.- Son objeto de delegación las siguientes actividades: </w:t>
            </w:r>
          </w:p>
          <w:p w14:paraId="5B353ACC"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241D9A80" w14:textId="77777777" w:rsidR="002E64A4" w:rsidRPr="00F325BC" w:rsidRDefault="002E64A4" w:rsidP="002E64A4">
            <w:pPr>
              <w:numPr>
                <w:ilvl w:val="0"/>
                <w:numId w:val="20"/>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Recepción de solicitudes.</w:t>
            </w:r>
          </w:p>
          <w:p w14:paraId="1EBCD3AE" w14:textId="77777777" w:rsidR="002E64A4" w:rsidRPr="00F325BC" w:rsidRDefault="002E64A4" w:rsidP="002E64A4">
            <w:pPr>
              <w:numPr>
                <w:ilvl w:val="0"/>
                <w:numId w:val="20"/>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Realización de controles administrativos y sobre el terreno.</w:t>
            </w:r>
          </w:p>
          <w:p w14:paraId="4D117002" w14:textId="77777777" w:rsidR="002E64A4" w:rsidRPr="00F325BC" w:rsidRDefault="002E64A4" w:rsidP="002E64A4">
            <w:pPr>
              <w:numPr>
                <w:ilvl w:val="0"/>
                <w:numId w:val="21"/>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Realización de los controles sobre el terreno de condicionalidad </w:t>
            </w:r>
            <w:bookmarkStart w:id="0" w:name="_Hlk64110989"/>
            <w:r w:rsidRPr="00F325BC">
              <w:rPr>
                <w:rFonts w:ascii="Arial" w:hAnsi="Arial" w:cs="Arial"/>
                <w:sz w:val="20"/>
                <w:szCs w:val="20"/>
                <w:lang w:val="es-ES_tradnl" w:eastAsia="es-ES_tradnl"/>
              </w:rPr>
              <w:t>en el ámbito de sus competencias</w:t>
            </w:r>
            <w:r w:rsidRPr="00F325BC">
              <w:rPr>
                <w:rFonts w:ascii="Arial" w:hAnsi="Arial" w:cs="Arial"/>
                <w:color w:val="0070C0"/>
                <w:sz w:val="20"/>
                <w:szCs w:val="20"/>
                <w:lang w:val="es-ES_tradnl" w:eastAsia="es-ES_tradnl"/>
              </w:rPr>
              <w:t>.</w:t>
            </w:r>
          </w:p>
          <w:bookmarkEnd w:id="0"/>
          <w:p w14:paraId="3102E69A" w14:textId="77777777" w:rsidR="002E64A4" w:rsidRPr="00F325BC" w:rsidRDefault="002E64A4" w:rsidP="002E64A4">
            <w:pPr>
              <w:numPr>
                <w:ilvl w:val="0"/>
                <w:numId w:val="21"/>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Información y asesoramiento a personas agricultoras.</w:t>
            </w:r>
          </w:p>
          <w:p w14:paraId="57556EAC"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03839654"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La ejecución de las actividades delegadas se realizará de acuerdo con la normativa vigente y las instrucciones del Organismo Pagador.</w:t>
            </w:r>
          </w:p>
          <w:p w14:paraId="6A2ABFD2"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050DDB0C"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3.- Manuales de Procedimiento: </w:t>
            </w:r>
          </w:p>
          <w:p w14:paraId="7F990338"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2C1D6D76"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Todas estas actividades serán desarrolladas conforme a los Manuales de Procedimiento que establezca el Organismo Pagador, en tanto que es el responsable de la gestión eficaz de los Fondos Europeos Agrícolas,</w:t>
            </w:r>
            <w:r w:rsidRPr="00F325BC">
              <w:rPr>
                <w:rFonts w:ascii="Arial" w:hAnsi="Arial" w:cs="Arial"/>
                <w:color w:val="FF0000"/>
                <w:sz w:val="20"/>
                <w:szCs w:val="20"/>
                <w:lang w:val="es-ES_tradnl" w:eastAsia="es-ES_tradnl"/>
              </w:rPr>
              <w:t xml:space="preserve"> </w:t>
            </w:r>
            <w:r w:rsidRPr="00F325BC">
              <w:rPr>
                <w:rFonts w:ascii="Arial" w:hAnsi="Arial" w:cs="Arial"/>
                <w:sz w:val="20"/>
                <w:szCs w:val="20"/>
                <w:lang w:val="es-ES_tradnl" w:eastAsia="es-ES_tradnl"/>
              </w:rPr>
              <w:t>y en cuya elaboración y actualización participará la Diputación Foral de Álava.</w:t>
            </w:r>
          </w:p>
          <w:p w14:paraId="7FFD13EA"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527CFBAF" w14:textId="77777777" w:rsidR="002E64A4" w:rsidRPr="00F325BC" w:rsidRDefault="002E64A4" w:rsidP="002E64A4">
            <w:pPr>
              <w:shd w:val="clear" w:color="auto" w:fill="FFFFFF"/>
              <w:jc w:val="both"/>
              <w:rPr>
                <w:rFonts w:ascii="Arial" w:hAnsi="Arial" w:cs="Arial"/>
                <w:sz w:val="18"/>
                <w:szCs w:val="18"/>
                <w:lang w:val="es-ES_tradnl" w:eastAsia="es-ES_tradnl"/>
              </w:rPr>
            </w:pPr>
          </w:p>
          <w:p w14:paraId="2AF20639"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4.- Comunicación de la finalización de las actividades delegadas.</w:t>
            </w:r>
          </w:p>
          <w:p w14:paraId="21E58942"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7DCF6690"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Cuando el Organismo Pagador informe de que se va a proceder a un pago, la Diputación Foral de Álava comunicará el estado de ejecución de las actividades realizadas. Junto con esta comunicación, la Diputación Foral de Álava, presentará un informe técnico en el que se detallarán los controles y verificaciones realizados sobre cada uno de los expedientes y las incidencias constatadas.</w:t>
            </w:r>
          </w:p>
          <w:p w14:paraId="189EAE5B"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12E9F5AF"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1A939F45" w14:textId="77777777" w:rsidR="002E64A4" w:rsidRPr="00F325BC" w:rsidRDefault="002E64A4" w:rsidP="002E64A4">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5.- Supervisión:</w:t>
            </w:r>
          </w:p>
          <w:p w14:paraId="2C51D51D" w14:textId="77777777" w:rsidR="002E64A4" w:rsidRPr="00F325BC" w:rsidRDefault="002E64A4" w:rsidP="002E64A4">
            <w:pPr>
              <w:shd w:val="clear" w:color="auto" w:fill="FFFFFF"/>
              <w:jc w:val="both"/>
              <w:rPr>
                <w:rFonts w:ascii="Arial" w:hAnsi="Arial" w:cs="Arial"/>
                <w:sz w:val="20"/>
                <w:szCs w:val="20"/>
                <w:lang w:val="es-ES_tradnl" w:eastAsia="es-ES_tradnl"/>
              </w:rPr>
            </w:pPr>
          </w:p>
          <w:p w14:paraId="5A69721B" w14:textId="77777777" w:rsidR="002E64A4" w:rsidRPr="00F325BC" w:rsidRDefault="002E64A4" w:rsidP="002E64A4">
            <w:pPr>
              <w:numPr>
                <w:ilvl w:val="0"/>
                <w:numId w:val="24"/>
              </w:numPr>
              <w:shd w:val="clear" w:color="auto" w:fill="FFFFFF"/>
              <w:ind w:left="102"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La ejecución de las actividades delegadas será objeto de una supervisión continua por el Organismo Pagador a través de la información que figure en la aplicación común que para la gestión de las ayudas establezca el Organismo Pagador o mediante cualquier otro medio que disponga al efecto.</w:t>
            </w:r>
          </w:p>
          <w:p w14:paraId="1A4B54F8" w14:textId="77777777" w:rsidR="002E64A4" w:rsidRPr="00F325BC" w:rsidRDefault="002E64A4" w:rsidP="002E64A4">
            <w:pPr>
              <w:numPr>
                <w:ilvl w:val="0"/>
                <w:numId w:val="24"/>
              </w:numPr>
              <w:shd w:val="clear" w:color="auto" w:fill="FFFFFF"/>
              <w:ind w:left="102"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Así mismo, las actividades delegadas serán controladas por el Organismo Pagador mediante la selección de una muestra representativa de expedientes por cada una de las diferentes líneas de ayudas.</w:t>
            </w:r>
          </w:p>
          <w:p w14:paraId="57077BCB" w14:textId="77777777" w:rsidR="002E64A4" w:rsidRPr="00F325BC" w:rsidRDefault="002E64A4" w:rsidP="002E64A4">
            <w:pPr>
              <w:numPr>
                <w:ilvl w:val="0"/>
                <w:numId w:val="24"/>
              </w:numPr>
              <w:shd w:val="clear" w:color="auto" w:fill="FFFFFF"/>
              <w:ind w:left="102" w:hanging="51"/>
              <w:jc w:val="both"/>
              <w:rPr>
                <w:rFonts w:ascii="Arial" w:hAnsi="Arial" w:cs="Arial"/>
                <w:sz w:val="20"/>
                <w:szCs w:val="20"/>
                <w:lang w:val="es-ES_tradnl" w:eastAsia="es-ES_tradnl"/>
              </w:rPr>
            </w:pPr>
            <w:r w:rsidRPr="00F325BC">
              <w:rPr>
                <w:rFonts w:ascii="Arial" w:hAnsi="Arial" w:cs="Arial"/>
                <w:sz w:val="20"/>
                <w:szCs w:val="20"/>
                <w:lang w:val="es-ES_tradnl" w:eastAsia="es-ES_tradnl"/>
              </w:rPr>
              <w:t>El Organismo Pagador realizará evaluaciones de la calidad de los controles sobre el terreno llevados a cabo por la Diputación Foral de Álava.</w:t>
            </w:r>
          </w:p>
          <w:p w14:paraId="55250272" w14:textId="77777777" w:rsidR="002E64A4" w:rsidRPr="00F325BC" w:rsidRDefault="002E64A4" w:rsidP="002E64A4">
            <w:pPr>
              <w:numPr>
                <w:ilvl w:val="0"/>
                <w:numId w:val="24"/>
              </w:numPr>
              <w:shd w:val="clear" w:color="auto" w:fill="FFFFFF"/>
              <w:ind w:left="102"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El Organismo Pagador colaborará con las medidas necesarias para garantizar que la Diputación Foral de Álava cumpla los porcentajes de control exigidos por la normativa europea.</w:t>
            </w:r>
          </w:p>
          <w:p w14:paraId="33ADF44C" w14:textId="77777777" w:rsidR="00A916C3" w:rsidRPr="00F325BC" w:rsidRDefault="00A916C3" w:rsidP="00734CBD">
            <w:pPr>
              <w:shd w:val="clear" w:color="auto" w:fill="FFFFFF"/>
              <w:spacing w:after="75"/>
              <w:jc w:val="both"/>
              <w:rPr>
                <w:rFonts w:ascii="Arial" w:hAnsi="Arial" w:cs="Arial"/>
                <w:sz w:val="20"/>
                <w:szCs w:val="20"/>
              </w:rPr>
            </w:pPr>
          </w:p>
          <w:p w14:paraId="0A1B395F" w14:textId="77777777" w:rsidR="00F65ACD" w:rsidRPr="00F325BC" w:rsidRDefault="00F65ACD" w:rsidP="00977D13">
            <w:pPr>
              <w:shd w:val="clear" w:color="auto" w:fill="FFFFFF"/>
              <w:jc w:val="both"/>
              <w:rPr>
                <w:rFonts w:ascii="Arial" w:hAnsi="Arial" w:cs="Arial"/>
                <w:sz w:val="20"/>
                <w:szCs w:val="20"/>
              </w:rPr>
            </w:pPr>
          </w:p>
          <w:p w14:paraId="5CD3AB15" w14:textId="5367B5FC" w:rsidR="00AC3789" w:rsidRPr="00F325BC" w:rsidRDefault="00AC3789" w:rsidP="00977D13">
            <w:pPr>
              <w:shd w:val="clear" w:color="auto" w:fill="FFFFFF"/>
              <w:spacing w:before="180" w:after="75"/>
              <w:jc w:val="both"/>
              <w:rPr>
                <w:rFonts w:ascii="Arial" w:hAnsi="Arial" w:cs="Arial"/>
                <w:sz w:val="20"/>
                <w:szCs w:val="20"/>
              </w:rPr>
            </w:pPr>
            <w:proofErr w:type="gramStart"/>
            <w:r w:rsidRPr="00F325BC">
              <w:rPr>
                <w:rFonts w:ascii="Arial" w:hAnsi="Arial" w:cs="Arial"/>
                <w:b/>
                <w:bCs/>
                <w:i/>
                <w:iCs/>
                <w:sz w:val="20"/>
                <w:szCs w:val="20"/>
              </w:rPr>
              <w:t>Tercera</w:t>
            </w:r>
            <w:r w:rsidRPr="00F325BC">
              <w:rPr>
                <w:rFonts w:ascii="Arial" w:hAnsi="Arial" w:cs="Arial"/>
                <w:b/>
                <w:bCs/>
                <w:sz w:val="20"/>
                <w:szCs w:val="20"/>
              </w:rPr>
              <w:t>.–</w:t>
            </w:r>
            <w:proofErr w:type="gramEnd"/>
            <w:r w:rsidRPr="00F325BC">
              <w:rPr>
                <w:rFonts w:ascii="Arial" w:hAnsi="Arial" w:cs="Arial"/>
                <w:b/>
                <w:bCs/>
                <w:sz w:val="20"/>
                <w:szCs w:val="20"/>
              </w:rPr>
              <w:t xml:space="preserve"> </w:t>
            </w:r>
            <w:r w:rsidR="002C4AC4" w:rsidRPr="00F325BC">
              <w:rPr>
                <w:rFonts w:ascii="Arial" w:hAnsi="Arial" w:cs="Arial"/>
                <w:b/>
                <w:bCs/>
                <w:sz w:val="20"/>
                <w:szCs w:val="20"/>
              </w:rPr>
              <w:t>Intervenciones con cargo al</w:t>
            </w:r>
            <w:r w:rsidRPr="00F325BC">
              <w:rPr>
                <w:rFonts w:ascii="Arial" w:hAnsi="Arial" w:cs="Arial"/>
                <w:b/>
                <w:bCs/>
                <w:sz w:val="20"/>
                <w:szCs w:val="20"/>
              </w:rPr>
              <w:t xml:space="preserve"> FEADER</w:t>
            </w:r>
            <w:r w:rsidRPr="00F325BC">
              <w:rPr>
                <w:rFonts w:ascii="Arial" w:hAnsi="Arial" w:cs="Arial"/>
                <w:sz w:val="20"/>
                <w:szCs w:val="20"/>
              </w:rPr>
              <w:t>.</w:t>
            </w:r>
          </w:p>
          <w:p w14:paraId="6D51E29E"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1.- Intervenciones:</w:t>
            </w:r>
          </w:p>
          <w:p w14:paraId="796FC4FA"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4FE49525"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Las ayudas que se incluyen en la presente </w:t>
            </w:r>
            <w:proofErr w:type="gramStart"/>
            <w:r w:rsidRPr="00F325BC">
              <w:rPr>
                <w:rFonts w:ascii="Arial" w:hAnsi="Arial" w:cs="Arial"/>
                <w:sz w:val="20"/>
                <w:szCs w:val="20"/>
                <w:lang w:val="es-ES_tradnl" w:eastAsia="es-ES_tradnl"/>
              </w:rPr>
              <w:t>cláusula,</w:t>
            </w:r>
            <w:proofErr w:type="gramEnd"/>
            <w:r w:rsidRPr="00F325BC">
              <w:rPr>
                <w:rFonts w:ascii="Arial" w:hAnsi="Arial" w:cs="Arial"/>
                <w:sz w:val="20"/>
                <w:szCs w:val="20"/>
                <w:lang w:val="es-ES_tradnl" w:eastAsia="es-ES_tradnl"/>
              </w:rPr>
              <w:t xml:space="preserve"> son tanto las medidas cofinanciadas entre la Diputación Foral de Álava y el </w:t>
            </w:r>
            <w:proofErr w:type="spellStart"/>
            <w:r w:rsidRPr="00F325BC">
              <w:rPr>
                <w:rFonts w:ascii="Arial" w:hAnsi="Arial" w:cs="Arial"/>
                <w:sz w:val="20"/>
                <w:szCs w:val="20"/>
                <w:lang w:val="es-ES_tradnl" w:eastAsia="es-ES_tradnl"/>
              </w:rPr>
              <w:t>Feader</w:t>
            </w:r>
            <w:proofErr w:type="spellEnd"/>
            <w:r w:rsidRPr="00F325BC">
              <w:rPr>
                <w:rFonts w:ascii="Arial" w:hAnsi="Arial" w:cs="Arial"/>
                <w:sz w:val="20"/>
                <w:szCs w:val="20"/>
                <w:lang w:val="es-ES_tradnl" w:eastAsia="es-ES_tradnl"/>
              </w:rPr>
              <w:t>, recogidas en el Programa de Desarrollo Rural del País Vasco 2015-2020, cuyos pagos finalizan el 31 de diciembre de 2025, como las intervenciones incluidas en el Plan Estratégico de la Política Agrícola Común (PEPAC) 2023-2027 y que son gestionadas por la citada Diputación Foral.</w:t>
            </w:r>
          </w:p>
          <w:p w14:paraId="0F3A7CB1" w14:textId="77777777" w:rsidR="008524F5" w:rsidRPr="00F325BC" w:rsidRDefault="008524F5" w:rsidP="008524F5">
            <w:pPr>
              <w:shd w:val="clear" w:color="auto" w:fill="FFFFFF"/>
              <w:jc w:val="both"/>
              <w:rPr>
                <w:rFonts w:ascii="Arial" w:hAnsi="Arial" w:cs="Arial"/>
                <w:color w:val="004E9A"/>
                <w:sz w:val="20"/>
                <w:szCs w:val="20"/>
                <w:lang w:val="es-ES_tradnl" w:eastAsia="es-ES_tradnl"/>
              </w:rPr>
            </w:pPr>
          </w:p>
          <w:p w14:paraId="51CE5A62"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2.- Son objeto de delegación las siguientes actividades: </w:t>
            </w:r>
          </w:p>
          <w:p w14:paraId="746E3166"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426A010D" w14:textId="77777777" w:rsidR="008524F5" w:rsidRPr="00F325BC" w:rsidRDefault="008524F5" w:rsidP="008524F5">
            <w:pPr>
              <w:numPr>
                <w:ilvl w:val="0"/>
                <w:numId w:val="22"/>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Recepción de solicitudes.</w:t>
            </w:r>
          </w:p>
          <w:p w14:paraId="77B7383F" w14:textId="77777777" w:rsidR="008524F5" w:rsidRPr="00F325BC" w:rsidRDefault="008524F5" w:rsidP="008524F5">
            <w:pPr>
              <w:numPr>
                <w:ilvl w:val="0"/>
                <w:numId w:val="22"/>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Realización de controles administrativos y sobre el terreno.</w:t>
            </w:r>
          </w:p>
          <w:p w14:paraId="4AF5B1A3" w14:textId="77777777" w:rsidR="008524F5" w:rsidRPr="00F325BC" w:rsidRDefault="008524F5" w:rsidP="008524F5">
            <w:pPr>
              <w:numPr>
                <w:ilvl w:val="0"/>
                <w:numId w:val="21"/>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Realización de los controles sobre el terreno de condicionalidad en el ámbito de sus competencias.</w:t>
            </w:r>
          </w:p>
          <w:p w14:paraId="4EAC91A8" w14:textId="77777777" w:rsidR="008524F5" w:rsidRPr="00F325BC" w:rsidRDefault="008524F5" w:rsidP="008524F5">
            <w:pPr>
              <w:numPr>
                <w:ilvl w:val="0"/>
                <w:numId w:val="22"/>
              </w:num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Información y asesoramiento a personas agricultoras.</w:t>
            </w:r>
          </w:p>
          <w:p w14:paraId="4D5CB2E5" w14:textId="77777777" w:rsidR="008524F5" w:rsidRPr="00F325BC" w:rsidRDefault="008524F5" w:rsidP="008524F5">
            <w:pPr>
              <w:shd w:val="clear" w:color="auto" w:fill="FFFFFF"/>
              <w:ind w:firstLine="360"/>
              <w:jc w:val="both"/>
              <w:rPr>
                <w:rFonts w:ascii="Arial" w:hAnsi="Arial" w:cs="Arial"/>
                <w:sz w:val="20"/>
                <w:szCs w:val="20"/>
                <w:lang w:val="es-ES_tradnl" w:eastAsia="es-ES_tradnl"/>
              </w:rPr>
            </w:pPr>
          </w:p>
          <w:p w14:paraId="6505DCE4" w14:textId="77777777" w:rsidR="00977D13" w:rsidRPr="00F325BC" w:rsidRDefault="00977D13" w:rsidP="008524F5">
            <w:pPr>
              <w:shd w:val="clear" w:color="auto" w:fill="FFFFFF"/>
              <w:ind w:firstLine="360"/>
              <w:jc w:val="both"/>
              <w:rPr>
                <w:rFonts w:ascii="Arial" w:hAnsi="Arial" w:cs="Arial"/>
                <w:sz w:val="20"/>
                <w:szCs w:val="20"/>
                <w:lang w:val="es-ES_tradnl" w:eastAsia="es-ES_tradnl"/>
              </w:rPr>
            </w:pPr>
          </w:p>
          <w:p w14:paraId="7847E55D" w14:textId="77777777" w:rsidR="008524F5" w:rsidRPr="00F325BC" w:rsidRDefault="008524F5" w:rsidP="008524F5">
            <w:pPr>
              <w:shd w:val="clear" w:color="auto" w:fill="FFFFFF"/>
              <w:ind w:hanging="16"/>
              <w:jc w:val="both"/>
              <w:rPr>
                <w:rFonts w:ascii="Arial" w:hAnsi="Arial" w:cs="Arial"/>
                <w:sz w:val="20"/>
                <w:szCs w:val="20"/>
                <w:lang w:val="es-ES_tradnl" w:eastAsia="es-ES_tradnl"/>
              </w:rPr>
            </w:pPr>
            <w:r w:rsidRPr="00F325BC">
              <w:rPr>
                <w:rFonts w:ascii="Arial" w:hAnsi="Arial" w:cs="Arial"/>
                <w:sz w:val="20"/>
                <w:szCs w:val="20"/>
                <w:lang w:val="es-ES_tradnl" w:eastAsia="es-ES_tradnl"/>
              </w:rPr>
              <w:t>La ejecución de las actividades delegadas se realizará de acuerdo con la normativa vigente y las instrucciones del Organismo Pagador.</w:t>
            </w:r>
          </w:p>
          <w:p w14:paraId="79370962"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4F6FE452"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3.- Pago.</w:t>
            </w:r>
          </w:p>
          <w:p w14:paraId="1296F10A"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43A9B88A"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El Órgano Foral resolverá mediante una única Resolución tanto la parte financiada por la Diputación Foral como la parte financiada por el </w:t>
            </w:r>
            <w:proofErr w:type="spellStart"/>
            <w:r w:rsidRPr="00F325BC">
              <w:rPr>
                <w:rFonts w:ascii="Arial" w:hAnsi="Arial" w:cs="Arial"/>
                <w:sz w:val="20"/>
                <w:szCs w:val="20"/>
                <w:lang w:val="es-ES_tradnl" w:eastAsia="es-ES_tradnl"/>
              </w:rPr>
              <w:t>Feader</w:t>
            </w:r>
            <w:proofErr w:type="spellEnd"/>
            <w:r w:rsidRPr="00F325BC">
              <w:rPr>
                <w:rFonts w:ascii="Arial" w:hAnsi="Arial" w:cs="Arial"/>
                <w:sz w:val="20"/>
                <w:szCs w:val="20"/>
                <w:lang w:val="es-ES_tradnl" w:eastAsia="es-ES_tradnl"/>
              </w:rPr>
              <w:t xml:space="preserve">, y abonará la cuantía total correspondiente a las potenciales personas beneficiarias de las ayudas, tanto la parte financiada por la Diputación Foral como la parte financiada por el </w:t>
            </w:r>
            <w:proofErr w:type="spellStart"/>
            <w:r w:rsidRPr="00F325BC">
              <w:rPr>
                <w:rFonts w:ascii="Arial" w:hAnsi="Arial" w:cs="Arial"/>
                <w:sz w:val="20"/>
                <w:szCs w:val="20"/>
                <w:lang w:val="es-ES_tradnl" w:eastAsia="es-ES_tradnl"/>
              </w:rPr>
              <w:t>Feader</w:t>
            </w:r>
            <w:proofErr w:type="spellEnd"/>
            <w:r w:rsidRPr="00F325BC">
              <w:rPr>
                <w:rFonts w:ascii="Arial" w:hAnsi="Arial" w:cs="Arial"/>
                <w:sz w:val="20"/>
                <w:szCs w:val="20"/>
                <w:lang w:val="es-ES_tradnl" w:eastAsia="es-ES_tradnl"/>
              </w:rPr>
              <w:t>.</w:t>
            </w:r>
          </w:p>
          <w:p w14:paraId="611970E7"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280D47E7"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4.- Supervisión:</w:t>
            </w:r>
          </w:p>
          <w:p w14:paraId="208C37AB"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3E40714A" w14:textId="77777777" w:rsidR="008524F5" w:rsidRPr="00F325BC" w:rsidRDefault="008524F5" w:rsidP="004C6B79">
            <w:pPr>
              <w:numPr>
                <w:ilvl w:val="0"/>
                <w:numId w:val="27"/>
              </w:numPr>
              <w:shd w:val="clear" w:color="auto" w:fill="FFFFFF"/>
              <w:ind w:left="0"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Una vez efectuado el pago a las personas beneficiarias individuales, la Diputación Foral de Álava enviará al Organismo Pagador una propuesta de reembolso y un informe sobre los controles e inspecciones realizadas, así como un listado informatizado de los pagos realizados y un listado con los extractos que reflejen los pagos efectuados a cada persona beneficiaria o certificación de los pagos efectuados. </w:t>
            </w:r>
          </w:p>
          <w:p w14:paraId="4946F960" w14:textId="77777777" w:rsidR="008524F5" w:rsidRPr="00F325BC" w:rsidRDefault="008524F5" w:rsidP="004C6B79">
            <w:pPr>
              <w:numPr>
                <w:ilvl w:val="0"/>
                <w:numId w:val="27"/>
              </w:numPr>
              <w:shd w:val="clear" w:color="auto" w:fill="FFFFFF"/>
              <w:ind w:left="0"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Así mismo, las actividades delegadas serán controladas por el Organismo Pagador mediante la selección de una muestra representativa de expedientes por cada una de las diferentes líneas de ayudas.</w:t>
            </w:r>
          </w:p>
          <w:p w14:paraId="42D9BB61" w14:textId="77777777" w:rsidR="008524F5" w:rsidRPr="00F325BC" w:rsidRDefault="008524F5" w:rsidP="004C6B79">
            <w:pPr>
              <w:numPr>
                <w:ilvl w:val="0"/>
                <w:numId w:val="27"/>
              </w:numPr>
              <w:shd w:val="clear" w:color="auto" w:fill="FFFFFF"/>
              <w:ind w:left="0"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El Organismo Pagador realizará evaluaciones de la calidad de los controles sobre el terreno llevados a cabo por la Diputación Foral de Álava.</w:t>
            </w:r>
          </w:p>
          <w:p w14:paraId="35F65A78"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46F98C74"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5.- Remisión de fondos.</w:t>
            </w:r>
          </w:p>
          <w:p w14:paraId="6E8E1654"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5BFB8CB3"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El Organismo Pagador, una vez comprobado que los controles han sido efectuados y que los pagos han sido realizados correctamente, conforme a la normativa europea, emitirá una Resolución de ejecución de pago a favor de la </w:t>
            </w:r>
            <w:r w:rsidRPr="00F325BC">
              <w:rPr>
                <w:rFonts w:ascii="Arial" w:hAnsi="Arial" w:cs="Arial"/>
                <w:sz w:val="20"/>
                <w:szCs w:val="20"/>
                <w:lang w:val="es-ES_tradnl" w:eastAsia="es-ES_tradnl"/>
              </w:rPr>
              <w:lastRenderedPageBreak/>
              <w:t>Diputación Foral de Álava. El Organismo Pagador, en el caso de que compruebe que el pago realizado por la Diputación Foral de Álava no cuenta con todos los elementos necesarios establecidos por la Unión Europea, se reserva la posibilidad de no reembolsarle los fondos.</w:t>
            </w:r>
          </w:p>
          <w:p w14:paraId="5C51965A"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4101E70B" w14:textId="77777777" w:rsidR="008524F5" w:rsidRPr="00F325BC" w:rsidRDefault="008524F5" w:rsidP="008524F5">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6.- Recuperación de pagos indebidos.</w:t>
            </w:r>
          </w:p>
          <w:p w14:paraId="01095D81" w14:textId="77777777" w:rsidR="008524F5" w:rsidRPr="00F325BC" w:rsidRDefault="008524F5" w:rsidP="008524F5">
            <w:pPr>
              <w:shd w:val="clear" w:color="auto" w:fill="FFFFFF"/>
              <w:jc w:val="both"/>
              <w:rPr>
                <w:rFonts w:ascii="Arial" w:hAnsi="Arial" w:cs="Arial"/>
                <w:sz w:val="20"/>
                <w:szCs w:val="20"/>
                <w:lang w:val="es-ES_tradnl" w:eastAsia="es-ES_tradnl"/>
              </w:rPr>
            </w:pPr>
          </w:p>
          <w:p w14:paraId="5F54BC6F" w14:textId="77777777" w:rsidR="008524F5" w:rsidRPr="00F325BC" w:rsidRDefault="008524F5" w:rsidP="004C6B79">
            <w:pPr>
              <w:numPr>
                <w:ilvl w:val="0"/>
                <w:numId w:val="28"/>
              </w:numPr>
              <w:shd w:val="clear" w:color="auto" w:fill="FFFFFF"/>
              <w:ind w:left="0"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Corresponde a la Diputación Foral de Álava, la reclamación de los importes indebidamente pagados conforme a la normativa que sea de aplicación, con excepción de la reclamación de los importes indebidamente pagados por incumplimientos de la condicionalidad, que será responsabilidad del Organismo Pagador.</w:t>
            </w:r>
          </w:p>
          <w:p w14:paraId="50CDCC5C" w14:textId="77777777" w:rsidR="008524F5" w:rsidRPr="00F325BC" w:rsidRDefault="008524F5" w:rsidP="004C6B79">
            <w:pPr>
              <w:shd w:val="clear" w:color="auto" w:fill="FFFFFF"/>
              <w:jc w:val="both"/>
              <w:rPr>
                <w:rFonts w:ascii="Arial" w:hAnsi="Arial" w:cs="Arial"/>
                <w:sz w:val="20"/>
                <w:szCs w:val="20"/>
                <w:lang w:val="es-ES_tradnl" w:eastAsia="es-ES_tradnl"/>
              </w:rPr>
            </w:pPr>
          </w:p>
          <w:p w14:paraId="0225C928" w14:textId="77777777" w:rsidR="008524F5" w:rsidRPr="00F325BC" w:rsidRDefault="008524F5" w:rsidP="004C6B79">
            <w:pPr>
              <w:shd w:val="clear" w:color="auto" w:fill="FFFFFF"/>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Cuando la Diputación Foral de Álava tramite solicitudes de reintegro, será preciso su comunicación y el envío de la documentación que conste en los expedientes al Organismo Pagador de la Comunidad Autónoma del País Vasco, detallando los importes que correspondan al </w:t>
            </w:r>
            <w:proofErr w:type="spellStart"/>
            <w:r w:rsidRPr="00F325BC">
              <w:rPr>
                <w:rFonts w:ascii="Arial" w:hAnsi="Arial" w:cs="Arial"/>
                <w:sz w:val="20"/>
                <w:szCs w:val="20"/>
                <w:lang w:val="es-ES_tradnl" w:eastAsia="es-ES_tradnl"/>
              </w:rPr>
              <w:t>Feader</w:t>
            </w:r>
            <w:proofErr w:type="spellEnd"/>
            <w:r w:rsidRPr="00F325BC">
              <w:rPr>
                <w:rFonts w:ascii="Arial" w:hAnsi="Arial" w:cs="Arial"/>
                <w:sz w:val="20"/>
                <w:szCs w:val="20"/>
                <w:lang w:val="es-ES_tradnl" w:eastAsia="es-ES_tradnl"/>
              </w:rPr>
              <w:t xml:space="preserve"> y al gasto público, a efectos de su incorporación al Libro Mayor de Deudores de este Organismo.</w:t>
            </w:r>
          </w:p>
          <w:p w14:paraId="7EA2ADF0" w14:textId="77777777" w:rsidR="008524F5" w:rsidRPr="00F325BC" w:rsidRDefault="008524F5" w:rsidP="004C6B79">
            <w:pPr>
              <w:shd w:val="clear" w:color="auto" w:fill="FFFFFF"/>
              <w:jc w:val="both"/>
              <w:rPr>
                <w:rFonts w:ascii="Arial" w:hAnsi="Arial" w:cs="Arial"/>
                <w:sz w:val="20"/>
                <w:szCs w:val="20"/>
                <w:lang w:val="es-ES_tradnl" w:eastAsia="es-ES_tradnl"/>
              </w:rPr>
            </w:pPr>
          </w:p>
          <w:p w14:paraId="62F4030E" w14:textId="77777777" w:rsidR="004C6B79" w:rsidRPr="00F325BC" w:rsidRDefault="004C6B79" w:rsidP="004C6B79">
            <w:pPr>
              <w:shd w:val="clear" w:color="auto" w:fill="FFFFFF"/>
              <w:jc w:val="both"/>
              <w:rPr>
                <w:rFonts w:ascii="Arial" w:hAnsi="Arial" w:cs="Arial"/>
                <w:sz w:val="20"/>
                <w:szCs w:val="20"/>
                <w:lang w:val="es-ES_tradnl" w:eastAsia="es-ES_tradnl"/>
              </w:rPr>
            </w:pPr>
          </w:p>
          <w:p w14:paraId="41F7C90D" w14:textId="77777777" w:rsidR="008524F5" w:rsidRPr="00F325BC" w:rsidRDefault="008524F5" w:rsidP="004C6B79">
            <w:pPr>
              <w:numPr>
                <w:ilvl w:val="0"/>
                <w:numId w:val="28"/>
              </w:numPr>
              <w:shd w:val="clear" w:color="auto" w:fill="FFFFFF"/>
              <w:ind w:left="0"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Una vez recuperado el importe, más los intereses que pudiesen corresponder al </w:t>
            </w:r>
            <w:proofErr w:type="spellStart"/>
            <w:r w:rsidRPr="00F325BC">
              <w:rPr>
                <w:rFonts w:ascii="Arial" w:hAnsi="Arial" w:cs="Arial"/>
                <w:sz w:val="20"/>
                <w:szCs w:val="20"/>
                <w:lang w:val="es-ES_tradnl" w:eastAsia="es-ES_tradnl"/>
              </w:rPr>
              <w:t>Feader</w:t>
            </w:r>
            <w:proofErr w:type="spellEnd"/>
            <w:r w:rsidRPr="00F325BC">
              <w:rPr>
                <w:rFonts w:ascii="Arial" w:hAnsi="Arial" w:cs="Arial"/>
                <w:sz w:val="20"/>
                <w:szCs w:val="20"/>
                <w:lang w:val="es-ES_tradnl" w:eastAsia="es-ES_tradnl"/>
              </w:rPr>
              <w:t>, si los hubiera, se procederá a su ingreso en la cuenta única del Organismo Pagador.</w:t>
            </w:r>
          </w:p>
          <w:p w14:paraId="59E8C1AD" w14:textId="77777777" w:rsidR="008524F5" w:rsidRPr="00F325BC" w:rsidRDefault="008524F5" w:rsidP="004C6B79">
            <w:pPr>
              <w:shd w:val="clear" w:color="auto" w:fill="FFFFFF"/>
              <w:jc w:val="both"/>
              <w:rPr>
                <w:rFonts w:ascii="Arial" w:hAnsi="Arial" w:cs="Arial"/>
                <w:sz w:val="20"/>
                <w:szCs w:val="20"/>
                <w:lang w:val="es-ES_tradnl" w:eastAsia="es-ES_tradnl"/>
              </w:rPr>
            </w:pPr>
          </w:p>
          <w:p w14:paraId="2878B61E" w14:textId="025675F6" w:rsidR="008524F5" w:rsidRPr="00F325BC" w:rsidRDefault="008524F5" w:rsidP="004C6B79">
            <w:pPr>
              <w:numPr>
                <w:ilvl w:val="0"/>
                <w:numId w:val="28"/>
              </w:numPr>
              <w:shd w:val="clear" w:color="auto" w:fill="FFFFFF"/>
              <w:ind w:left="0" w:firstLine="0"/>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Igualmente, la Diputación Foral de Álava informará al Organismo Pagador de cualquier caso de presunta irregularidad que se detecte a fin de poder hacer posible la comunicación preceptiva de acuerdo con el Reglamento </w:t>
            </w:r>
            <w:proofErr w:type="gramStart"/>
            <w:r w:rsidRPr="00F325BC">
              <w:rPr>
                <w:rFonts w:ascii="Arial" w:hAnsi="Arial" w:cs="Arial"/>
                <w:sz w:val="20"/>
                <w:szCs w:val="20"/>
                <w:lang w:val="es-ES_tradnl" w:eastAsia="es-ES_tradnl"/>
              </w:rPr>
              <w:t>Delegado</w:t>
            </w:r>
            <w:proofErr w:type="gramEnd"/>
            <w:r w:rsidRPr="00F325BC">
              <w:rPr>
                <w:rFonts w:ascii="Arial" w:hAnsi="Arial" w:cs="Arial"/>
                <w:sz w:val="20"/>
                <w:szCs w:val="20"/>
                <w:lang w:val="es-ES_tradnl" w:eastAsia="es-ES_tradnl"/>
              </w:rPr>
              <w:t xml:space="preserve"> (UE) 2024/205, desde el mismo momento de la incoación de los expedientes de recuperación o sanciones oportunos.</w:t>
            </w:r>
          </w:p>
          <w:p w14:paraId="3FF53120" w14:textId="77777777" w:rsidR="004C6B79" w:rsidRPr="00F325BC" w:rsidRDefault="004C6B79" w:rsidP="004C6B79">
            <w:pPr>
              <w:shd w:val="clear" w:color="auto" w:fill="FFFFFF"/>
              <w:jc w:val="both"/>
              <w:rPr>
                <w:rFonts w:ascii="Arial" w:hAnsi="Arial" w:cs="Arial"/>
                <w:sz w:val="20"/>
                <w:szCs w:val="20"/>
                <w:lang w:val="es-ES_tradnl" w:eastAsia="es-ES_tradnl"/>
              </w:rPr>
            </w:pPr>
          </w:p>
          <w:p w14:paraId="161C146E" w14:textId="49288FE7" w:rsidR="00D10712" w:rsidRPr="002F4C0F" w:rsidRDefault="008524F5" w:rsidP="00293C68">
            <w:pPr>
              <w:shd w:val="clear" w:color="auto" w:fill="FFFFFF"/>
              <w:jc w:val="both"/>
              <w:rPr>
                <w:rFonts w:ascii="Arial" w:hAnsi="Arial" w:cs="Arial"/>
                <w:sz w:val="22"/>
                <w:szCs w:val="22"/>
                <w:lang w:val="es-ES_tradnl" w:eastAsia="es-ES_tradnl"/>
              </w:rPr>
            </w:pPr>
            <w:r w:rsidRPr="00F325BC">
              <w:rPr>
                <w:rFonts w:ascii="Arial" w:hAnsi="Arial" w:cs="Arial"/>
                <w:sz w:val="20"/>
                <w:szCs w:val="20"/>
                <w:lang w:val="es-ES_tradnl" w:eastAsia="es-ES_tradnl"/>
              </w:rPr>
              <w:t>7.- Todas las actividades recogidas en esta cláusula tercera, relativas a la gestión y control del gasto, serán desarrolladas conforme a los Manuales de Procedimiento que establezca el Organismo Pagador. En la elaboración y actualización de los Manuales de Procedimiento participará la Diputación Foral de Álava</w:t>
            </w:r>
            <w:r w:rsidRPr="00F325BC">
              <w:rPr>
                <w:rFonts w:ascii="Arial" w:hAnsi="Arial" w:cs="Arial"/>
                <w:sz w:val="22"/>
                <w:szCs w:val="22"/>
                <w:lang w:val="es-ES_tradnl" w:eastAsia="es-ES_tradnl"/>
              </w:rPr>
              <w:t>.</w:t>
            </w:r>
          </w:p>
          <w:p w14:paraId="4B33F05C" w14:textId="77777777" w:rsidR="00D10712" w:rsidRDefault="00D10712" w:rsidP="00293C68">
            <w:pPr>
              <w:shd w:val="clear" w:color="auto" w:fill="FFFFFF"/>
              <w:jc w:val="both"/>
              <w:rPr>
                <w:rFonts w:ascii="Arial" w:hAnsi="Arial" w:cs="Arial"/>
                <w:b/>
                <w:bCs/>
                <w:iCs/>
                <w:sz w:val="16"/>
                <w:szCs w:val="16"/>
              </w:rPr>
            </w:pPr>
          </w:p>
          <w:p w14:paraId="5E82A544" w14:textId="77777777" w:rsidR="00D10712" w:rsidRDefault="00D10712" w:rsidP="00293C68">
            <w:pPr>
              <w:shd w:val="clear" w:color="auto" w:fill="FFFFFF"/>
              <w:jc w:val="both"/>
              <w:rPr>
                <w:rFonts w:ascii="Arial" w:hAnsi="Arial" w:cs="Arial"/>
                <w:b/>
                <w:bCs/>
                <w:iCs/>
                <w:sz w:val="16"/>
                <w:szCs w:val="16"/>
              </w:rPr>
            </w:pPr>
          </w:p>
          <w:p w14:paraId="22FEC28C" w14:textId="77777777" w:rsidR="00D10712" w:rsidRDefault="00D10712" w:rsidP="00293C68">
            <w:pPr>
              <w:shd w:val="clear" w:color="auto" w:fill="FFFFFF"/>
              <w:jc w:val="both"/>
              <w:rPr>
                <w:rFonts w:ascii="Arial" w:hAnsi="Arial" w:cs="Arial"/>
                <w:b/>
                <w:bCs/>
                <w:iCs/>
                <w:sz w:val="16"/>
                <w:szCs w:val="16"/>
              </w:rPr>
            </w:pPr>
          </w:p>
          <w:p w14:paraId="1C66102A" w14:textId="77777777" w:rsidR="002F4C0F" w:rsidRDefault="002F4C0F" w:rsidP="00293C68">
            <w:pPr>
              <w:shd w:val="clear" w:color="auto" w:fill="FFFFFF"/>
              <w:jc w:val="both"/>
              <w:rPr>
                <w:rFonts w:ascii="Arial" w:hAnsi="Arial" w:cs="Arial"/>
                <w:b/>
                <w:bCs/>
                <w:iCs/>
                <w:sz w:val="16"/>
                <w:szCs w:val="16"/>
              </w:rPr>
            </w:pPr>
          </w:p>
          <w:p w14:paraId="4666DA83" w14:textId="77777777" w:rsidR="00D10712" w:rsidRPr="00F325BC" w:rsidRDefault="00D10712" w:rsidP="002F4C0F">
            <w:pPr>
              <w:shd w:val="clear" w:color="auto" w:fill="FFFFFF"/>
              <w:spacing w:after="120"/>
              <w:jc w:val="both"/>
              <w:rPr>
                <w:rFonts w:ascii="Arial" w:hAnsi="Arial" w:cs="Arial"/>
                <w:b/>
                <w:bCs/>
                <w:iCs/>
                <w:sz w:val="16"/>
                <w:szCs w:val="16"/>
              </w:rPr>
            </w:pPr>
          </w:p>
          <w:p w14:paraId="1F4C4FE4" w14:textId="4F5191B6" w:rsidR="00B350A5" w:rsidRPr="00F325BC" w:rsidRDefault="00AC3789" w:rsidP="00293C68">
            <w:pPr>
              <w:shd w:val="clear" w:color="auto" w:fill="FFFFFF"/>
              <w:jc w:val="both"/>
              <w:rPr>
                <w:rFonts w:ascii="Arial" w:hAnsi="Arial" w:cs="Arial"/>
                <w:b/>
                <w:bCs/>
                <w:i/>
                <w:iCs/>
                <w:sz w:val="20"/>
                <w:szCs w:val="20"/>
              </w:rPr>
            </w:pPr>
            <w:proofErr w:type="gramStart"/>
            <w:r w:rsidRPr="00F325BC">
              <w:rPr>
                <w:rFonts w:ascii="Arial" w:hAnsi="Arial" w:cs="Arial"/>
                <w:b/>
                <w:bCs/>
                <w:iCs/>
                <w:sz w:val="20"/>
                <w:szCs w:val="20"/>
              </w:rPr>
              <w:t>Cuarta</w:t>
            </w:r>
            <w:r w:rsidRPr="00F325BC">
              <w:rPr>
                <w:rFonts w:ascii="Arial" w:hAnsi="Arial" w:cs="Arial"/>
                <w:b/>
                <w:bCs/>
                <w:i/>
                <w:iCs/>
                <w:sz w:val="20"/>
                <w:szCs w:val="20"/>
              </w:rPr>
              <w:t>.–</w:t>
            </w:r>
            <w:proofErr w:type="gramEnd"/>
            <w:r w:rsidRPr="00F325BC">
              <w:rPr>
                <w:rFonts w:ascii="Arial" w:hAnsi="Arial" w:cs="Arial"/>
                <w:b/>
                <w:bCs/>
                <w:i/>
                <w:iCs/>
                <w:sz w:val="20"/>
                <w:szCs w:val="20"/>
              </w:rPr>
              <w:t xml:space="preserve"> Coordinación:</w:t>
            </w:r>
          </w:p>
          <w:p w14:paraId="18B7695B" w14:textId="77777777" w:rsidR="00293C68" w:rsidRPr="00F325BC" w:rsidRDefault="00293C68" w:rsidP="00293C68">
            <w:pPr>
              <w:shd w:val="clear" w:color="auto" w:fill="FFFFFF"/>
              <w:spacing w:before="120" w:after="75"/>
              <w:jc w:val="both"/>
              <w:rPr>
                <w:rFonts w:ascii="Arial" w:hAnsi="Arial" w:cs="Arial"/>
                <w:sz w:val="20"/>
                <w:szCs w:val="20"/>
              </w:rPr>
            </w:pPr>
          </w:p>
          <w:p w14:paraId="2A656F13" w14:textId="1062E2AE" w:rsidR="005554E2" w:rsidRPr="00F325BC" w:rsidRDefault="00CC08A4" w:rsidP="005554E2">
            <w:pPr>
              <w:shd w:val="clear" w:color="auto" w:fill="FFFFFF"/>
              <w:spacing w:after="75"/>
              <w:jc w:val="both"/>
              <w:rPr>
                <w:rFonts w:ascii="Arial" w:hAnsi="Arial" w:cs="Arial"/>
                <w:sz w:val="20"/>
                <w:szCs w:val="20"/>
              </w:rPr>
            </w:pPr>
            <w:r w:rsidRPr="00F325BC">
              <w:rPr>
                <w:rFonts w:ascii="Arial" w:hAnsi="Arial" w:cs="Arial"/>
                <w:sz w:val="20"/>
                <w:szCs w:val="20"/>
              </w:rPr>
              <w:t>L</w:t>
            </w:r>
            <w:r w:rsidR="00AC3789" w:rsidRPr="00F325BC">
              <w:rPr>
                <w:rFonts w:ascii="Arial" w:hAnsi="Arial" w:cs="Arial"/>
                <w:sz w:val="20"/>
                <w:szCs w:val="20"/>
              </w:rPr>
              <w:t xml:space="preserve">a Diputación Foral de </w:t>
            </w:r>
            <w:r w:rsidR="00F96C96" w:rsidRPr="00F325BC">
              <w:rPr>
                <w:rFonts w:ascii="Arial" w:hAnsi="Arial" w:cs="Arial"/>
                <w:sz w:val="20"/>
                <w:szCs w:val="20"/>
              </w:rPr>
              <w:t>Álava</w:t>
            </w:r>
            <w:r w:rsidR="00AC3789" w:rsidRPr="00F325BC">
              <w:rPr>
                <w:rFonts w:ascii="Arial" w:hAnsi="Arial" w:cs="Arial"/>
                <w:sz w:val="20"/>
                <w:szCs w:val="20"/>
              </w:rPr>
              <w:t xml:space="preserve"> designará, por cada uno de los fondos FEAGA y </w:t>
            </w:r>
            <w:proofErr w:type="spellStart"/>
            <w:r w:rsidR="00AC3789" w:rsidRPr="00F325BC">
              <w:rPr>
                <w:rFonts w:ascii="Arial" w:hAnsi="Arial" w:cs="Arial"/>
                <w:sz w:val="20"/>
                <w:szCs w:val="20"/>
              </w:rPr>
              <w:t>F</w:t>
            </w:r>
            <w:r w:rsidR="005554E2" w:rsidRPr="00F325BC">
              <w:rPr>
                <w:rFonts w:ascii="Arial" w:hAnsi="Arial" w:cs="Arial"/>
                <w:sz w:val="20"/>
                <w:szCs w:val="20"/>
              </w:rPr>
              <w:t>eader</w:t>
            </w:r>
            <w:proofErr w:type="spellEnd"/>
            <w:r w:rsidR="00AC3789" w:rsidRPr="00F325BC">
              <w:rPr>
                <w:rFonts w:ascii="Arial" w:hAnsi="Arial" w:cs="Arial"/>
                <w:sz w:val="20"/>
                <w:szCs w:val="20"/>
              </w:rPr>
              <w:t xml:space="preserve">, a una persona técnica, con rango de </w:t>
            </w:r>
            <w:proofErr w:type="gramStart"/>
            <w:r w:rsidR="00AC3789" w:rsidRPr="00F325BC">
              <w:rPr>
                <w:rFonts w:ascii="Arial" w:hAnsi="Arial" w:cs="Arial"/>
                <w:sz w:val="20"/>
                <w:szCs w:val="20"/>
              </w:rPr>
              <w:t>Jefe</w:t>
            </w:r>
            <w:proofErr w:type="gramEnd"/>
            <w:r w:rsidR="00AC3789" w:rsidRPr="00F325BC">
              <w:rPr>
                <w:rFonts w:ascii="Arial" w:hAnsi="Arial" w:cs="Arial"/>
                <w:sz w:val="20"/>
                <w:szCs w:val="20"/>
              </w:rPr>
              <w:t xml:space="preserve"> Servicio, que será quien garantice la coordinación entre el Organismo Pagador y los diferentes Servicios de la Diputación Foral relacionados con la gestión de las diferentes ayudas y la correcta ejecución de las actividades delegadas. </w:t>
            </w:r>
          </w:p>
          <w:p w14:paraId="34D9C039" w14:textId="77777777" w:rsidR="005554E2" w:rsidRPr="00F325BC" w:rsidRDefault="005554E2" w:rsidP="005554E2">
            <w:pPr>
              <w:shd w:val="clear" w:color="auto" w:fill="FFFFFF"/>
              <w:spacing w:after="75"/>
              <w:jc w:val="both"/>
              <w:rPr>
                <w:rFonts w:ascii="Arial" w:hAnsi="Arial" w:cs="Arial"/>
                <w:sz w:val="20"/>
                <w:szCs w:val="20"/>
              </w:rPr>
            </w:pPr>
          </w:p>
          <w:p w14:paraId="2E083F27" w14:textId="7686BF4A" w:rsidR="00CC08A4" w:rsidRPr="00F325BC" w:rsidRDefault="00AC3789" w:rsidP="005554E2">
            <w:pPr>
              <w:shd w:val="clear" w:color="auto" w:fill="FFFFFF"/>
              <w:spacing w:before="320" w:after="100" w:afterAutospacing="1"/>
              <w:jc w:val="both"/>
              <w:rPr>
                <w:rFonts w:ascii="Arial" w:hAnsi="Arial" w:cs="Arial"/>
                <w:b/>
                <w:bCs/>
                <w:i/>
                <w:iCs/>
                <w:sz w:val="20"/>
                <w:szCs w:val="20"/>
              </w:rPr>
            </w:pPr>
            <w:proofErr w:type="gramStart"/>
            <w:r w:rsidRPr="00F325BC">
              <w:rPr>
                <w:rFonts w:ascii="Arial" w:hAnsi="Arial" w:cs="Arial"/>
                <w:b/>
                <w:bCs/>
                <w:iCs/>
                <w:sz w:val="20"/>
                <w:szCs w:val="20"/>
              </w:rPr>
              <w:t>Quinta</w:t>
            </w:r>
            <w:r w:rsidRPr="00F325BC">
              <w:rPr>
                <w:rFonts w:ascii="Arial" w:hAnsi="Arial" w:cs="Arial"/>
                <w:b/>
                <w:bCs/>
                <w:i/>
                <w:iCs/>
                <w:sz w:val="20"/>
                <w:szCs w:val="20"/>
              </w:rPr>
              <w:t>.–</w:t>
            </w:r>
            <w:proofErr w:type="gramEnd"/>
            <w:r w:rsidR="00CC08A4" w:rsidRPr="00F325BC">
              <w:rPr>
                <w:rFonts w:ascii="Arial" w:hAnsi="Arial" w:cs="Arial"/>
                <w:b/>
                <w:bCs/>
                <w:i/>
                <w:iCs/>
                <w:sz w:val="20"/>
                <w:szCs w:val="20"/>
              </w:rPr>
              <w:t>Remisión de información por la Diputación Foral</w:t>
            </w:r>
          </w:p>
          <w:p w14:paraId="1012026E" w14:textId="1480D8C2" w:rsidR="00AC3789" w:rsidRPr="00F325BC" w:rsidRDefault="00AC3789" w:rsidP="00293C68">
            <w:pPr>
              <w:shd w:val="clear" w:color="auto" w:fill="FFFFFF"/>
              <w:spacing w:before="240"/>
              <w:jc w:val="both"/>
              <w:rPr>
                <w:rFonts w:ascii="Arial" w:hAnsi="Arial" w:cs="Arial"/>
                <w:b/>
                <w:bCs/>
                <w:i/>
                <w:iCs/>
                <w:sz w:val="20"/>
                <w:szCs w:val="20"/>
              </w:rPr>
            </w:pPr>
            <w:r w:rsidRPr="00F325BC">
              <w:rPr>
                <w:rFonts w:ascii="Arial" w:hAnsi="Arial" w:cs="Arial"/>
                <w:sz w:val="20"/>
                <w:szCs w:val="20"/>
              </w:rPr>
              <w:t xml:space="preserve">La Diputación Foral de </w:t>
            </w:r>
            <w:r w:rsidR="00F96C96" w:rsidRPr="00F325BC">
              <w:rPr>
                <w:rFonts w:ascii="Arial" w:hAnsi="Arial" w:cs="Arial"/>
                <w:sz w:val="20"/>
                <w:szCs w:val="20"/>
              </w:rPr>
              <w:t>Álava</w:t>
            </w:r>
            <w:r w:rsidRPr="00F325BC">
              <w:rPr>
                <w:rFonts w:ascii="Arial" w:hAnsi="Arial" w:cs="Arial"/>
                <w:sz w:val="20"/>
                <w:szCs w:val="20"/>
              </w:rPr>
              <w:t xml:space="preserve"> enviara la información que le requiera el Organismo Pagador en las fechas y plazos establecidos por el mismo, de manera que se cumplan los requisitos definidos por la Unión Europea.</w:t>
            </w:r>
          </w:p>
          <w:p w14:paraId="1DF3E9E3" w14:textId="77777777" w:rsidR="00AC3789" w:rsidRPr="00F325BC" w:rsidRDefault="00AC3789" w:rsidP="009B37B5">
            <w:pPr>
              <w:shd w:val="clear" w:color="auto" w:fill="FFFFFF"/>
              <w:spacing w:after="360"/>
              <w:jc w:val="both"/>
              <w:rPr>
                <w:rFonts w:ascii="Arial" w:hAnsi="Arial" w:cs="Arial"/>
                <w:sz w:val="20"/>
                <w:szCs w:val="20"/>
              </w:rPr>
            </w:pPr>
          </w:p>
          <w:p w14:paraId="4FC70DF9" w14:textId="20A5D852" w:rsidR="00293C68" w:rsidRPr="00F325BC" w:rsidRDefault="00AC3789" w:rsidP="00AC3789">
            <w:pPr>
              <w:shd w:val="clear" w:color="auto" w:fill="FFFFFF"/>
              <w:spacing w:before="100" w:beforeAutospacing="1" w:after="75"/>
              <w:jc w:val="both"/>
              <w:rPr>
                <w:rFonts w:ascii="Arial" w:hAnsi="Arial" w:cs="Arial"/>
                <w:b/>
                <w:bCs/>
                <w:i/>
                <w:iCs/>
                <w:sz w:val="20"/>
                <w:szCs w:val="20"/>
              </w:rPr>
            </w:pPr>
            <w:proofErr w:type="gramStart"/>
            <w:r w:rsidRPr="00F325BC">
              <w:rPr>
                <w:rFonts w:ascii="Arial" w:hAnsi="Arial" w:cs="Arial"/>
                <w:b/>
                <w:sz w:val="20"/>
                <w:szCs w:val="20"/>
              </w:rPr>
              <w:t>Sexta</w:t>
            </w:r>
            <w:r w:rsidRPr="00F325BC">
              <w:rPr>
                <w:rFonts w:ascii="Arial" w:hAnsi="Arial" w:cs="Arial"/>
                <w:b/>
                <w:bCs/>
                <w:i/>
                <w:iCs/>
                <w:sz w:val="20"/>
                <w:szCs w:val="20"/>
              </w:rPr>
              <w:t>.–</w:t>
            </w:r>
            <w:proofErr w:type="gramEnd"/>
            <w:r w:rsidR="00293C68" w:rsidRPr="00F325BC">
              <w:rPr>
                <w:rFonts w:ascii="Arial" w:hAnsi="Arial" w:cs="Arial"/>
                <w:b/>
                <w:bCs/>
                <w:i/>
                <w:iCs/>
                <w:sz w:val="20"/>
                <w:szCs w:val="20"/>
              </w:rPr>
              <w:t>Remisión de información por el Organismo Pagador</w:t>
            </w:r>
            <w:r w:rsidRPr="00F325BC">
              <w:rPr>
                <w:rFonts w:ascii="Arial" w:hAnsi="Arial" w:cs="Arial"/>
                <w:b/>
                <w:bCs/>
                <w:i/>
                <w:iCs/>
                <w:sz w:val="20"/>
                <w:szCs w:val="20"/>
              </w:rPr>
              <w:t xml:space="preserve"> </w:t>
            </w:r>
          </w:p>
          <w:p w14:paraId="356A2C01" w14:textId="1E8E803D"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El</w:t>
            </w:r>
            <w:r w:rsidRPr="00F325BC">
              <w:rPr>
                <w:rFonts w:ascii="Arial" w:hAnsi="Arial" w:cs="Arial"/>
                <w:color w:val="FF0000"/>
                <w:sz w:val="20"/>
                <w:szCs w:val="20"/>
              </w:rPr>
              <w:t xml:space="preserve"> </w:t>
            </w:r>
            <w:r w:rsidRPr="00F325BC">
              <w:rPr>
                <w:rFonts w:ascii="Arial" w:hAnsi="Arial" w:cs="Arial"/>
                <w:sz w:val="20"/>
                <w:szCs w:val="20"/>
              </w:rPr>
              <w:t xml:space="preserve">Organismo Pagador remitirá a la Diputación Foral de </w:t>
            </w:r>
            <w:r w:rsidR="00F96C96" w:rsidRPr="00F325BC">
              <w:rPr>
                <w:rFonts w:ascii="Arial" w:hAnsi="Arial" w:cs="Arial"/>
                <w:sz w:val="20"/>
                <w:szCs w:val="20"/>
              </w:rPr>
              <w:t>Álava</w:t>
            </w:r>
            <w:r w:rsidRPr="00F325BC">
              <w:rPr>
                <w:rFonts w:ascii="Arial" w:hAnsi="Arial" w:cs="Arial"/>
                <w:sz w:val="20"/>
                <w:szCs w:val="20"/>
              </w:rPr>
              <w:t>, con antelación suficiente, la información necesaria para la correcta planificación y gestión de las actividades del Convenio, así como criterios de interpretación homogéneos sobre ello.</w:t>
            </w:r>
          </w:p>
          <w:p w14:paraId="1374E0BE" w14:textId="77777777" w:rsidR="00A63A79" w:rsidRPr="00F325BC" w:rsidRDefault="00A63A79" w:rsidP="002F4C0F">
            <w:pPr>
              <w:shd w:val="clear" w:color="auto" w:fill="FFFFFF"/>
              <w:spacing w:after="180"/>
              <w:jc w:val="both"/>
              <w:rPr>
                <w:rFonts w:ascii="Arial" w:hAnsi="Arial" w:cs="Arial"/>
                <w:sz w:val="20"/>
                <w:szCs w:val="20"/>
              </w:rPr>
            </w:pPr>
          </w:p>
          <w:p w14:paraId="24DB18CE" w14:textId="5A580585" w:rsidR="004C0763" w:rsidRPr="00F325BC" w:rsidRDefault="00AC3789" w:rsidP="002F4C0F">
            <w:pPr>
              <w:shd w:val="clear" w:color="auto" w:fill="FFFFFF"/>
              <w:spacing w:after="180"/>
              <w:jc w:val="both"/>
              <w:rPr>
                <w:rFonts w:ascii="Arial" w:hAnsi="Arial" w:cs="Arial"/>
                <w:b/>
                <w:bCs/>
                <w:i/>
                <w:iCs/>
                <w:sz w:val="20"/>
                <w:szCs w:val="20"/>
              </w:rPr>
            </w:pPr>
            <w:proofErr w:type="gramStart"/>
            <w:r w:rsidRPr="00F325BC">
              <w:rPr>
                <w:rFonts w:ascii="Arial" w:hAnsi="Arial" w:cs="Arial"/>
                <w:b/>
                <w:bCs/>
                <w:iCs/>
                <w:sz w:val="20"/>
                <w:szCs w:val="20"/>
              </w:rPr>
              <w:t>Séptima</w:t>
            </w:r>
            <w:r w:rsidRPr="00F325BC">
              <w:rPr>
                <w:rFonts w:ascii="Arial" w:hAnsi="Arial" w:cs="Arial"/>
                <w:b/>
                <w:bCs/>
                <w:i/>
                <w:iCs/>
                <w:sz w:val="20"/>
                <w:szCs w:val="20"/>
              </w:rPr>
              <w:t>.–</w:t>
            </w:r>
            <w:proofErr w:type="gramEnd"/>
            <w:r w:rsidR="004C0763" w:rsidRPr="00F325BC">
              <w:rPr>
                <w:rFonts w:ascii="Arial" w:hAnsi="Arial" w:cs="Arial"/>
                <w:b/>
                <w:bCs/>
                <w:i/>
                <w:iCs/>
                <w:sz w:val="20"/>
                <w:szCs w:val="20"/>
              </w:rPr>
              <w:t>Procedimientos de seguridad</w:t>
            </w:r>
            <w:r w:rsidRPr="00F325BC">
              <w:rPr>
                <w:rFonts w:ascii="Arial" w:hAnsi="Arial" w:cs="Arial"/>
                <w:b/>
                <w:bCs/>
                <w:i/>
                <w:iCs/>
                <w:sz w:val="20"/>
                <w:szCs w:val="20"/>
              </w:rPr>
              <w:t xml:space="preserve"> </w:t>
            </w:r>
          </w:p>
          <w:p w14:paraId="7195ECE0" w14:textId="1286EA9C" w:rsidR="009B37B5" w:rsidRPr="00F325BC" w:rsidRDefault="00AC3789" w:rsidP="00AC3789">
            <w:pPr>
              <w:shd w:val="clear" w:color="auto" w:fill="FFFFFF"/>
              <w:spacing w:before="100" w:beforeAutospacing="1" w:after="75"/>
              <w:jc w:val="both"/>
              <w:rPr>
                <w:rFonts w:ascii="Arial" w:hAnsi="Arial" w:cs="Arial"/>
                <w:bCs/>
                <w:iCs/>
                <w:sz w:val="20"/>
                <w:szCs w:val="20"/>
              </w:rPr>
            </w:pPr>
            <w:r w:rsidRPr="00F325BC">
              <w:rPr>
                <w:rFonts w:ascii="Arial" w:hAnsi="Arial" w:cs="Arial"/>
                <w:bCs/>
                <w:iCs/>
                <w:sz w:val="20"/>
                <w:szCs w:val="20"/>
              </w:rPr>
              <w:t>Las unidades gestoras adaptarán sus procedimientos de seguridad de los sistemas de información a la Norma ISO/IEC 27002 o en cualquier otra norma que pueda autorizar la Comisión</w:t>
            </w:r>
            <w:r w:rsidRPr="00F325BC">
              <w:rPr>
                <w:rFonts w:ascii="Arial" w:hAnsi="Arial" w:cs="Arial"/>
                <w:bCs/>
                <w:iCs/>
                <w:color w:val="FF0000"/>
                <w:sz w:val="20"/>
                <w:szCs w:val="20"/>
              </w:rPr>
              <w:t xml:space="preserve"> </w:t>
            </w:r>
            <w:r w:rsidRPr="00F325BC">
              <w:rPr>
                <w:rFonts w:ascii="Arial" w:hAnsi="Arial" w:cs="Arial"/>
                <w:bCs/>
                <w:iCs/>
                <w:sz w:val="20"/>
                <w:szCs w:val="20"/>
              </w:rPr>
              <w:t>Europea, y a la Política de Seguridad de la Información del Organismo Pagador.</w:t>
            </w:r>
          </w:p>
          <w:p w14:paraId="49271E84" w14:textId="77777777" w:rsidR="00EF618D" w:rsidRPr="00F325BC" w:rsidRDefault="00EF618D" w:rsidP="00EF618D">
            <w:pPr>
              <w:shd w:val="clear" w:color="auto" w:fill="FFFFFF"/>
              <w:jc w:val="both"/>
              <w:rPr>
                <w:rFonts w:ascii="Arial" w:hAnsi="Arial" w:cs="Arial"/>
                <w:bCs/>
                <w:iCs/>
                <w:sz w:val="20"/>
                <w:szCs w:val="20"/>
              </w:rPr>
            </w:pPr>
          </w:p>
          <w:p w14:paraId="202506AE" w14:textId="77777777" w:rsidR="004C0763" w:rsidRPr="00F325BC" w:rsidRDefault="00AC3789" w:rsidP="002F4C0F">
            <w:pPr>
              <w:shd w:val="clear" w:color="auto" w:fill="FFFFFF"/>
              <w:spacing w:before="440" w:after="360"/>
              <w:jc w:val="both"/>
              <w:rPr>
                <w:rFonts w:ascii="Arial" w:hAnsi="Arial" w:cs="Arial"/>
                <w:b/>
                <w:bCs/>
                <w:i/>
                <w:iCs/>
                <w:sz w:val="20"/>
                <w:szCs w:val="20"/>
              </w:rPr>
            </w:pPr>
            <w:proofErr w:type="gramStart"/>
            <w:r w:rsidRPr="00F325BC">
              <w:rPr>
                <w:rFonts w:ascii="Arial" w:hAnsi="Arial" w:cs="Arial"/>
                <w:b/>
                <w:bCs/>
                <w:iCs/>
                <w:sz w:val="20"/>
                <w:szCs w:val="20"/>
              </w:rPr>
              <w:t>Octava</w:t>
            </w:r>
            <w:r w:rsidRPr="00F325BC">
              <w:rPr>
                <w:rFonts w:ascii="Arial" w:hAnsi="Arial" w:cs="Arial"/>
                <w:b/>
                <w:bCs/>
                <w:i/>
                <w:iCs/>
                <w:sz w:val="20"/>
                <w:szCs w:val="20"/>
              </w:rPr>
              <w:t>.–</w:t>
            </w:r>
            <w:proofErr w:type="gramEnd"/>
            <w:r w:rsidRPr="00F325BC">
              <w:rPr>
                <w:rFonts w:ascii="Arial" w:hAnsi="Arial" w:cs="Arial"/>
                <w:b/>
                <w:bCs/>
                <w:i/>
                <w:iCs/>
                <w:sz w:val="20"/>
                <w:szCs w:val="20"/>
              </w:rPr>
              <w:t xml:space="preserve"> </w:t>
            </w:r>
            <w:r w:rsidR="004C0763" w:rsidRPr="00F325BC">
              <w:rPr>
                <w:rFonts w:ascii="Arial" w:hAnsi="Arial" w:cs="Arial"/>
                <w:b/>
                <w:bCs/>
                <w:i/>
                <w:iCs/>
                <w:sz w:val="20"/>
                <w:szCs w:val="20"/>
              </w:rPr>
              <w:t>Bases de datos y soportes informáticos.</w:t>
            </w:r>
          </w:p>
          <w:p w14:paraId="1FF5FEF1" w14:textId="1FAD4B2F" w:rsidR="007E0682" w:rsidRDefault="00AC3789" w:rsidP="009B37B5">
            <w:pPr>
              <w:shd w:val="clear" w:color="auto" w:fill="FFFFFF"/>
              <w:spacing w:after="120"/>
              <w:jc w:val="both"/>
              <w:rPr>
                <w:rFonts w:ascii="Arial" w:hAnsi="Arial" w:cs="Arial"/>
                <w:sz w:val="20"/>
                <w:szCs w:val="20"/>
              </w:rPr>
            </w:pPr>
            <w:r w:rsidRPr="00F325BC">
              <w:rPr>
                <w:rFonts w:ascii="Arial" w:hAnsi="Arial" w:cs="Arial"/>
                <w:sz w:val="20"/>
                <w:szCs w:val="20"/>
              </w:rPr>
              <w:lastRenderedPageBreak/>
              <w:t xml:space="preserve">La Diputación Foral de </w:t>
            </w:r>
            <w:r w:rsidR="00F96C96" w:rsidRPr="00F325BC">
              <w:rPr>
                <w:rFonts w:ascii="Arial" w:hAnsi="Arial" w:cs="Arial"/>
                <w:sz w:val="20"/>
                <w:szCs w:val="20"/>
              </w:rPr>
              <w:t>Álava</w:t>
            </w:r>
            <w:r w:rsidRPr="00F325BC">
              <w:rPr>
                <w:rFonts w:ascii="Arial" w:hAnsi="Arial" w:cs="Arial"/>
                <w:sz w:val="20"/>
                <w:szCs w:val="20"/>
              </w:rPr>
              <w:t xml:space="preserve"> garantizará que la información de las bases de datos que establezca el Organismo Pagador para la gestión de las ayudas esté permanentemente actualizada, debiendo aportar todos los datos necesarios para la correcta gestión de las diferentes ayudas. El Organismo Pagador garantizará que los soportes informáticos de recogida y tratamiento de la información esté</w:t>
            </w:r>
            <w:r w:rsidR="007E0682" w:rsidRPr="00F325BC">
              <w:rPr>
                <w:rFonts w:ascii="Arial" w:hAnsi="Arial" w:cs="Arial"/>
                <w:sz w:val="20"/>
                <w:szCs w:val="20"/>
              </w:rPr>
              <w:t>n</w:t>
            </w:r>
            <w:r w:rsidR="00A63A79" w:rsidRPr="00F325BC">
              <w:rPr>
                <w:rFonts w:ascii="Arial" w:hAnsi="Arial" w:cs="Arial"/>
                <w:sz w:val="20"/>
                <w:szCs w:val="20"/>
              </w:rPr>
              <w:t xml:space="preserve"> a</w:t>
            </w:r>
            <w:r w:rsidRPr="00F325BC">
              <w:rPr>
                <w:rFonts w:ascii="Arial" w:hAnsi="Arial" w:cs="Arial"/>
                <w:sz w:val="20"/>
                <w:szCs w:val="20"/>
              </w:rPr>
              <w:t>daptados y actualizados a la normativa y requisitos vigentes en cada momento.</w:t>
            </w:r>
          </w:p>
          <w:p w14:paraId="23CE5D73" w14:textId="77777777" w:rsidR="009B37B5" w:rsidRDefault="009B37B5" w:rsidP="009B37B5">
            <w:pPr>
              <w:shd w:val="clear" w:color="auto" w:fill="FFFFFF"/>
              <w:jc w:val="both"/>
              <w:rPr>
                <w:rFonts w:ascii="Arial" w:hAnsi="Arial" w:cs="Arial"/>
                <w:sz w:val="20"/>
                <w:szCs w:val="20"/>
              </w:rPr>
            </w:pPr>
          </w:p>
          <w:p w14:paraId="26408B38" w14:textId="77777777" w:rsidR="00D10712" w:rsidRPr="00F325BC" w:rsidRDefault="00D10712" w:rsidP="009B37B5">
            <w:pPr>
              <w:shd w:val="clear" w:color="auto" w:fill="FFFFFF"/>
              <w:jc w:val="both"/>
              <w:rPr>
                <w:rFonts w:ascii="Arial" w:hAnsi="Arial" w:cs="Arial"/>
                <w:sz w:val="20"/>
                <w:szCs w:val="20"/>
              </w:rPr>
            </w:pPr>
          </w:p>
          <w:p w14:paraId="7C9488CF" w14:textId="23EC10F6" w:rsidR="00EF618D" w:rsidRPr="00F325BC" w:rsidRDefault="00AC3789" w:rsidP="00AC3789">
            <w:pPr>
              <w:autoSpaceDE w:val="0"/>
              <w:autoSpaceDN w:val="0"/>
              <w:adjustRightInd w:val="0"/>
              <w:spacing w:line="201" w:lineRule="atLeast"/>
              <w:jc w:val="both"/>
              <w:rPr>
                <w:rFonts w:ascii="Arial" w:hAnsi="Arial" w:cs="Arial"/>
                <w:b/>
                <w:bCs/>
                <w:i/>
                <w:iCs/>
                <w:sz w:val="20"/>
                <w:szCs w:val="20"/>
              </w:rPr>
            </w:pPr>
            <w:proofErr w:type="gramStart"/>
            <w:r w:rsidRPr="00F325BC">
              <w:rPr>
                <w:rFonts w:ascii="Arial" w:hAnsi="Arial" w:cs="Arial"/>
                <w:b/>
                <w:bCs/>
                <w:iCs/>
                <w:sz w:val="20"/>
                <w:szCs w:val="20"/>
              </w:rPr>
              <w:t>Novena</w:t>
            </w:r>
            <w:r w:rsidRPr="00F325BC">
              <w:rPr>
                <w:rFonts w:ascii="Arial" w:hAnsi="Arial" w:cs="Arial"/>
                <w:b/>
                <w:bCs/>
                <w:i/>
                <w:iCs/>
                <w:sz w:val="20"/>
                <w:szCs w:val="20"/>
              </w:rPr>
              <w:t>.–</w:t>
            </w:r>
            <w:proofErr w:type="gramEnd"/>
            <w:r w:rsidRPr="00F325BC">
              <w:rPr>
                <w:rFonts w:ascii="Arial" w:hAnsi="Arial" w:cs="Arial"/>
                <w:b/>
                <w:bCs/>
                <w:i/>
                <w:iCs/>
                <w:sz w:val="20"/>
                <w:szCs w:val="20"/>
              </w:rPr>
              <w:t xml:space="preserve"> </w:t>
            </w:r>
            <w:r w:rsidR="00EF618D" w:rsidRPr="00F325BC">
              <w:rPr>
                <w:rFonts w:ascii="Arial" w:hAnsi="Arial" w:cs="Arial"/>
                <w:b/>
                <w:bCs/>
                <w:i/>
                <w:iCs/>
                <w:sz w:val="20"/>
                <w:szCs w:val="20"/>
              </w:rPr>
              <w:t>Seguridad y confidencialidad de la información y Protección de Datos Personales</w:t>
            </w:r>
          </w:p>
          <w:p w14:paraId="48181DB4" w14:textId="77777777" w:rsidR="00EF618D" w:rsidRPr="00F325BC" w:rsidRDefault="00EF618D" w:rsidP="00AC3789">
            <w:pPr>
              <w:autoSpaceDE w:val="0"/>
              <w:autoSpaceDN w:val="0"/>
              <w:adjustRightInd w:val="0"/>
              <w:spacing w:line="201" w:lineRule="atLeast"/>
              <w:jc w:val="both"/>
              <w:rPr>
                <w:rFonts w:ascii="Arial" w:hAnsi="Arial" w:cs="Arial"/>
                <w:b/>
                <w:bCs/>
                <w:i/>
                <w:iCs/>
                <w:sz w:val="20"/>
                <w:szCs w:val="20"/>
              </w:rPr>
            </w:pPr>
          </w:p>
          <w:p w14:paraId="3884A25C" w14:textId="77777777" w:rsidR="00D77F99" w:rsidRPr="00F325BC" w:rsidRDefault="00D77F99" w:rsidP="00D77F99">
            <w:pPr>
              <w:autoSpaceDE w:val="0"/>
              <w:autoSpaceDN w:val="0"/>
              <w:adjustRightInd w:val="0"/>
              <w:jc w:val="both"/>
              <w:rPr>
                <w:rFonts w:ascii="Arial" w:hAnsi="Arial" w:cs="Arial"/>
                <w:sz w:val="20"/>
                <w:szCs w:val="20"/>
                <w:lang w:val="es-ES_tradnl" w:eastAsia="es-ES_tradnl"/>
              </w:rPr>
            </w:pPr>
            <w:r w:rsidRPr="00F325BC">
              <w:rPr>
                <w:rFonts w:ascii="Arial" w:hAnsi="Arial" w:cs="Arial"/>
                <w:sz w:val="20"/>
                <w:szCs w:val="20"/>
                <w:lang w:val="es-ES_tradnl" w:eastAsia="es-ES_tradnl"/>
              </w:rPr>
              <w:t xml:space="preserve">En el desarrollo del presente convenio de colaboración las partes adoptarán las medidas de seguridad requeridas por el Reglamento </w:t>
            </w:r>
            <w:r w:rsidRPr="00F325BC">
              <w:rPr>
                <w:rFonts w:ascii="Arial" w:hAnsi="Arial" w:cs="Arial"/>
                <w:bCs/>
                <w:sz w:val="20"/>
                <w:szCs w:val="20"/>
                <w:lang w:val="es-ES_tradnl" w:eastAsia="es-ES_tradnl"/>
              </w:rPr>
              <w:t xml:space="preserve">(UE) 2016/679 </w:t>
            </w:r>
            <w:r w:rsidRPr="00F325BC">
              <w:rPr>
                <w:rFonts w:ascii="Arial" w:hAnsi="Arial" w:cs="Arial"/>
                <w:sz w:val="20"/>
                <w:szCs w:val="20"/>
                <w:lang w:val="es-ES_tradnl" w:eastAsia="es-ES_tradnl"/>
              </w:rPr>
              <w:t>del Parlamento Europeo y del Consejo,</w:t>
            </w:r>
            <w:r w:rsidRPr="00F325BC">
              <w:rPr>
                <w:rFonts w:ascii="Arial" w:hAnsi="Arial" w:cs="Arial"/>
                <w:bCs/>
                <w:sz w:val="20"/>
                <w:szCs w:val="20"/>
                <w:lang w:val="es-ES_tradnl" w:eastAsia="es-ES_tradnl"/>
              </w:rPr>
              <w:t xml:space="preserve"> de 27 de abril de 2016, relativo a la protección de las personas físicas en lo que respecta al tratamiento de datos personales y a la libre circulación de estos datos</w:t>
            </w:r>
            <w:r w:rsidRPr="00F325BC">
              <w:rPr>
                <w:rFonts w:ascii="Arial" w:hAnsi="Arial" w:cs="Arial"/>
                <w:sz w:val="20"/>
                <w:szCs w:val="20"/>
                <w:lang w:val="es-ES_tradnl" w:eastAsia="es-ES_tradnl"/>
              </w:rPr>
              <w:t>, y por el que se deroga la Directiva 95/46/CE (Reglamento general de protección de datos)</w:t>
            </w:r>
            <w:r w:rsidRPr="00F325BC">
              <w:rPr>
                <w:rFonts w:ascii="Arial" w:hAnsi="Arial" w:cs="Arial"/>
                <w:bCs/>
                <w:sz w:val="20"/>
                <w:szCs w:val="20"/>
                <w:lang w:val="es-ES_tradnl" w:eastAsia="es-ES_tradnl"/>
              </w:rPr>
              <w:t xml:space="preserve">, por </w:t>
            </w:r>
            <w:r w:rsidRPr="00F325BC">
              <w:rPr>
                <w:rFonts w:ascii="Arial" w:hAnsi="Arial" w:cs="Arial"/>
                <w:sz w:val="20"/>
                <w:szCs w:val="20"/>
                <w:lang w:val="es-ES_tradnl" w:eastAsia="es-ES_tradnl"/>
              </w:rPr>
              <w:t>la Ley Orgánica 3/2018, de 5 de diciembre, de Protección de Datos Personales y garantía de los derechos digitales; por la Ley 16/2023, de 21 de diciembre de la Autoridad Vasca de Protección de Datos; así como lo indicado en el Esquema Nacional de Seguridad (ENS) establecido en el Real Decreto 311/2022, de 3 de mayo, por el que se regula el Esquema Nacional de Seguridad; así como, aquella otra normativa reguladora de la protección de datos de carácter personal que sea de aplicación durante su vigencia.</w:t>
            </w:r>
          </w:p>
          <w:p w14:paraId="5355855A" w14:textId="77777777" w:rsidR="00D77F99" w:rsidRPr="00F325BC" w:rsidRDefault="00D77F99" w:rsidP="00D77F99">
            <w:pPr>
              <w:autoSpaceDE w:val="0"/>
              <w:autoSpaceDN w:val="0"/>
              <w:adjustRightInd w:val="0"/>
              <w:jc w:val="both"/>
              <w:rPr>
                <w:rFonts w:ascii="Arial" w:hAnsi="Arial" w:cs="Arial"/>
                <w:sz w:val="20"/>
                <w:szCs w:val="20"/>
                <w:lang w:val="es-ES_tradnl" w:eastAsia="es-ES_tradnl"/>
              </w:rPr>
            </w:pPr>
          </w:p>
          <w:p w14:paraId="12E9B70C" w14:textId="77777777" w:rsidR="00D77F99" w:rsidRPr="00F325BC" w:rsidRDefault="00D77F99" w:rsidP="00D77F99">
            <w:pPr>
              <w:jc w:val="both"/>
              <w:rPr>
                <w:rFonts w:ascii="Arial" w:hAnsi="Arial" w:cs="Arial"/>
                <w:sz w:val="20"/>
                <w:szCs w:val="20"/>
                <w:lang w:val="es-ES_tradnl" w:eastAsia="es-ES_tradnl"/>
              </w:rPr>
            </w:pPr>
            <w:r w:rsidRPr="00F325BC">
              <w:rPr>
                <w:rFonts w:ascii="Arial" w:hAnsi="Arial" w:cs="Arial"/>
                <w:sz w:val="20"/>
                <w:szCs w:val="20"/>
                <w:lang w:val="es-ES_tradnl" w:eastAsia="es-ES_tradnl"/>
              </w:rPr>
              <w:t>Las partes se comprometen a cumplir la política de seguridad y confidencialidad de la información y a someterse a los sistemas de verificación establecidos por las respectivas Administraciones, de acuerdo con la legislación estatal o autonómica que resulte aplicable en cada caso y a la firma, por los órganos competentes, de un documento similar al que se recoge en el Anexo.</w:t>
            </w:r>
          </w:p>
          <w:p w14:paraId="3ACFB255" w14:textId="77777777" w:rsidR="00AC3789" w:rsidRDefault="00AC3789" w:rsidP="00AC3789">
            <w:pPr>
              <w:jc w:val="both"/>
              <w:rPr>
                <w:rFonts w:ascii="Arial" w:hAnsi="Arial" w:cs="Arial"/>
                <w:bCs/>
                <w:iCs/>
                <w:sz w:val="20"/>
                <w:szCs w:val="20"/>
              </w:rPr>
            </w:pPr>
          </w:p>
          <w:p w14:paraId="511211CC" w14:textId="77777777" w:rsidR="00F84909" w:rsidRDefault="00F84909" w:rsidP="00AC3789">
            <w:pPr>
              <w:jc w:val="both"/>
              <w:rPr>
                <w:rFonts w:ascii="Arial" w:hAnsi="Arial" w:cs="Arial"/>
                <w:bCs/>
                <w:iCs/>
                <w:sz w:val="20"/>
                <w:szCs w:val="20"/>
              </w:rPr>
            </w:pPr>
          </w:p>
          <w:p w14:paraId="176A8CDE" w14:textId="77777777" w:rsidR="00F84909" w:rsidRDefault="00F84909" w:rsidP="00AC3789">
            <w:pPr>
              <w:jc w:val="both"/>
              <w:rPr>
                <w:rFonts w:ascii="Arial" w:hAnsi="Arial" w:cs="Arial"/>
                <w:bCs/>
                <w:iCs/>
                <w:sz w:val="20"/>
                <w:szCs w:val="20"/>
              </w:rPr>
            </w:pPr>
          </w:p>
          <w:p w14:paraId="4D50C488" w14:textId="77777777" w:rsidR="00F84909" w:rsidRDefault="00F84909" w:rsidP="00AC3789">
            <w:pPr>
              <w:jc w:val="both"/>
              <w:rPr>
                <w:rFonts w:ascii="Arial" w:hAnsi="Arial" w:cs="Arial"/>
                <w:bCs/>
                <w:iCs/>
                <w:sz w:val="20"/>
                <w:szCs w:val="20"/>
              </w:rPr>
            </w:pPr>
          </w:p>
          <w:p w14:paraId="742B6B06" w14:textId="77777777" w:rsidR="00F84909" w:rsidRPr="00F325BC" w:rsidRDefault="00F84909" w:rsidP="00AC3789">
            <w:pPr>
              <w:jc w:val="both"/>
              <w:rPr>
                <w:rFonts w:ascii="Arial" w:hAnsi="Arial" w:cs="Arial"/>
                <w:bCs/>
                <w:iCs/>
                <w:sz w:val="20"/>
                <w:szCs w:val="20"/>
              </w:rPr>
            </w:pPr>
          </w:p>
          <w:p w14:paraId="6CFBCD55" w14:textId="77777777" w:rsidR="00D77F99" w:rsidRPr="00F325BC" w:rsidRDefault="00AC3789" w:rsidP="00F84909">
            <w:pPr>
              <w:shd w:val="clear" w:color="auto" w:fill="FFFFFF"/>
              <w:jc w:val="both"/>
              <w:rPr>
                <w:rFonts w:ascii="Arial" w:hAnsi="Arial" w:cs="Arial"/>
                <w:b/>
                <w:bCs/>
                <w:i/>
                <w:iCs/>
                <w:sz w:val="20"/>
                <w:szCs w:val="20"/>
              </w:rPr>
            </w:pPr>
            <w:proofErr w:type="gramStart"/>
            <w:r w:rsidRPr="00F325BC">
              <w:rPr>
                <w:rFonts w:ascii="Arial" w:hAnsi="Arial" w:cs="Arial"/>
                <w:b/>
                <w:bCs/>
                <w:iCs/>
                <w:sz w:val="20"/>
                <w:szCs w:val="20"/>
              </w:rPr>
              <w:lastRenderedPageBreak/>
              <w:t>Décima</w:t>
            </w:r>
            <w:r w:rsidRPr="00F325BC">
              <w:rPr>
                <w:rFonts w:ascii="Arial" w:hAnsi="Arial" w:cs="Arial"/>
                <w:b/>
                <w:bCs/>
                <w:i/>
                <w:iCs/>
                <w:sz w:val="20"/>
                <w:szCs w:val="20"/>
              </w:rPr>
              <w:t>.–</w:t>
            </w:r>
            <w:proofErr w:type="gramEnd"/>
            <w:r w:rsidR="00D77F99" w:rsidRPr="00F325BC">
              <w:rPr>
                <w:rFonts w:ascii="Arial" w:hAnsi="Arial" w:cs="Arial"/>
                <w:b/>
                <w:bCs/>
                <w:i/>
                <w:iCs/>
                <w:sz w:val="20"/>
                <w:szCs w:val="20"/>
              </w:rPr>
              <w:t xml:space="preserve"> Atribución de correcciones financieras</w:t>
            </w:r>
          </w:p>
          <w:p w14:paraId="68375429" w14:textId="3EE3C2E5" w:rsidR="00D77F99"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En el supuesto que la Unión Europea imponga al Organismo Pagador correcciones financieras derivadas del incumplimiento o cumplimiento erróneo en la ejecución las actuaciones recogidas en el presente Convenio, las correcciones financieras se atribuirán entre las Administraciones implicadas, de conformidad con lo establecido en el Decreto 275/2020 de 9 de diciembre, y su normativa de desarrollo.</w:t>
            </w:r>
          </w:p>
          <w:p w14:paraId="3E35F162" w14:textId="77777777" w:rsidR="009B37B5" w:rsidRPr="00F325BC" w:rsidRDefault="009B37B5" w:rsidP="009B37B5">
            <w:pPr>
              <w:shd w:val="clear" w:color="auto" w:fill="FFFFFF"/>
              <w:spacing w:after="75"/>
              <w:jc w:val="both"/>
              <w:rPr>
                <w:rFonts w:ascii="Arial" w:hAnsi="Arial" w:cs="Arial"/>
                <w:sz w:val="20"/>
                <w:szCs w:val="20"/>
              </w:rPr>
            </w:pPr>
          </w:p>
          <w:p w14:paraId="55C24F13" w14:textId="24432AEC" w:rsidR="001E0AF9" w:rsidRPr="00F325BC" w:rsidRDefault="00AC3789" w:rsidP="00AC3789">
            <w:pPr>
              <w:shd w:val="clear" w:color="auto" w:fill="FFFFFF"/>
              <w:spacing w:before="100" w:beforeAutospacing="1" w:after="75"/>
              <w:jc w:val="both"/>
              <w:rPr>
                <w:rFonts w:ascii="Arial" w:hAnsi="Arial" w:cs="Arial"/>
                <w:b/>
                <w:bCs/>
                <w:i/>
                <w:iCs/>
                <w:sz w:val="20"/>
                <w:szCs w:val="20"/>
              </w:rPr>
            </w:pPr>
            <w:proofErr w:type="gramStart"/>
            <w:r w:rsidRPr="00F325BC">
              <w:rPr>
                <w:rFonts w:ascii="Arial" w:hAnsi="Arial" w:cs="Arial"/>
                <w:b/>
                <w:sz w:val="20"/>
                <w:szCs w:val="20"/>
              </w:rPr>
              <w:t>Decimoprimera</w:t>
            </w:r>
            <w:r w:rsidRPr="00F325BC">
              <w:rPr>
                <w:rFonts w:ascii="Arial" w:hAnsi="Arial" w:cs="Arial"/>
                <w:b/>
                <w:bCs/>
                <w:i/>
                <w:iCs/>
                <w:sz w:val="20"/>
                <w:szCs w:val="20"/>
              </w:rPr>
              <w:t>.–</w:t>
            </w:r>
            <w:proofErr w:type="gramEnd"/>
            <w:r w:rsidR="001E0AF9" w:rsidRPr="00F325BC">
              <w:rPr>
                <w:rFonts w:ascii="Arial" w:hAnsi="Arial" w:cs="Arial"/>
                <w:b/>
                <w:bCs/>
                <w:i/>
                <w:iCs/>
                <w:sz w:val="20"/>
                <w:szCs w:val="20"/>
              </w:rPr>
              <w:t xml:space="preserve"> Verificación de cumplimiento</w:t>
            </w:r>
            <w:r w:rsidRPr="00F325BC">
              <w:rPr>
                <w:rFonts w:ascii="Arial" w:hAnsi="Arial" w:cs="Arial"/>
                <w:b/>
                <w:bCs/>
                <w:i/>
                <w:iCs/>
                <w:sz w:val="20"/>
                <w:szCs w:val="20"/>
              </w:rPr>
              <w:t xml:space="preserve"> </w:t>
            </w:r>
          </w:p>
          <w:p w14:paraId="5CB8F554" w14:textId="17208606"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 xml:space="preserve">La persona que ejerza la Dirección del Organismo Pagador y los/las </w:t>
            </w:r>
            <w:proofErr w:type="gramStart"/>
            <w:r w:rsidRPr="00F325BC">
              <w:rPr>
                <w:rFonts w:ascii="Arial" w:hAnsi="Arial" w:cs="Arial"/>
                <w:sz w:val="20"/>
                <w:szCs w:val="20"/>
              </w:rPr>
              <w:t>Directores</w:t>
            </w:r>
            <w:proofErr w:type="gramEnd"/>
            <w:r w:rsidRPr="00F325BC">
              <w:rPr>
                <w:rFonts w:ascii="Arial" w:hAnsi="Arial" w:cs="Arial"/>
                <w:sz w:val="20"/>
                <w:szCs w:val="20"/>
              </w:rPr>
              <w:t>/as de las Diputaciones Forales competentes por razón de la materia se reunirán como mínimo una vez al año, con el fin de asegurar el correcto y eficaz cumplimiento del presente Convenio.</w:t>
            </w:r>
          </w:p>
          <w:p w14:paraId="68980F7B" w14:textId="00D073FD" w:rsidR="001E0AF9" w:rsidRPr="00F325BC" w:rsidRDefault="00AC3789" w:rsidP="00F96C96">
            <w:pPr>
              <w:shd w:val="clear" w:color="auto" w:fill="FFFFFF"/>
              <w:spacing w:before="480" w:after="75"/>
              <w:jc w:val="both"/>
              <w:rPr>
                <w:rFonts w:ascii="Arial" w:hAnsi="Arial" w:cs="Arial"/>
                <w:b/>
                <w:bCs/>
                <w:i/>
                <w:iCs/>
                <w:sz w:val="20"/>
                <w:szCs w:val="20"/>
              </w:rPr>
            </w:pPr>
            <w:proofErr w:type="gramStart"/>
            <w:r w:rsidRPr="00F325BC">
              <w:rPr>
                <w:rFonts w:ascii="Arial" w:hAnsi="Arial" w:cs="Arial"/>
                <w:b/>
                <w:bCs/>
                <w:iCs/>
                <w:sz w:val="20"/>
                <w:szCs w:val="20"/>
              </w:rPr>
              <w:t>Decimosegunda</w:t>
            </w:r>
            <w:r w:rsidRPr="00F325BC">
              <w:rPr>
                <w:rFonts w:ascii="Arial" w:hAnsi="Arial" w:cs="Arial"/>
                <w:b/>
                <w:bCs/>
                <w:i/>
                <w:iCs/>
                <w:sz w:val="20"/>
                <w:szCs w:val="20"/>
              </w:rPr>
              <w:t>.–</w:t>
            </w:r>
            <w:proofErr w:type="gramEnd"/>
            <w:r w:rsidR="001E0AF9" w:rsidRPr="00F325BC">
              <w:rPr>
                <w:rFonts w:ascii="Arial" w:hAnsi="Arial" w:cs="Arial"/>
                <w:b/>
                <w:bCs/>
                <w:i/>
                <w:iCs/>
                <w:sz w:val="20"/>
                <w:szCs w:val="20"/>
              </w:rPr>
              <w:t>Cumplimiento de actividades delegadas</w:t>
            </w:r>
            <w:r w:rsidRPr="00F325BC">
              <w:rPr>
                <w:rFonts w:ascii="Arial" w:hAnsi="Arial" w:cs="Arial"/>
                <w:b/>
                <w:bCs/>
                <w:i/>
                <w:iCs/>
                <w:sz w:val="20"/>
                <w:szCs w:val="20"/>
              </w:rPr>
              <w:t xml:space="preserve"> </w:t>
            </w:r>
          </w:p>
          <w:p w14:paraId="606A7236" w14:textId="16A8E64F" w:rsidR="00AC3789" w:rsidRPr="00F325BC" w:rsidRDefault="00AC3789" w:rsidP="00F96C96">
            <w:pPr>
              <w:shd w:val="clear" w:color="auto" w:fill="FFFFFF"/>
              <w:spacing w:before="480" w:after="75"/>
              <w:jc w:val="both"/>
              <w:rPr>
                <w:rFonts w:ascii="Arial" w:hAnsi="Arial" w:cs="Arial"/>
                <w:bCs/>
                <w:iCs/>
                <w:sz w:val="20"/>
                <w:szCs w:val="20"/>
              </w:rPr>
            </w:pPr>
            <w:r w:rsidRPr="00F325BC">
              <w:rPr>
                <w:rFonts w:ascii="Arial" w:hAnsi="Arial" w:cs="Arial"/>
                <w:bCs/>
                <w:iCs/>
                <w:sz w:val="20"/>
                <w:szCs w:val="20"/>
              </w:rPr>
              <w:t xml:space="preserve">La Diputación Foral de </w:t>
            </w:r>
            <w:r w:rsidR="00F96C96" w:rsidRPr="00F325BC">
              <w:rPr>
                <w:rFonts w:ascii="Arial" w:hAnsi="Arial" w:cs="Arial"/>
                <w:bCs/>
                <w:iCs/>
                <w:sz w:val="20"/>
                <w:szCs w:val="20"/>
              </w:rPr>
              <w:t>Álava</w:t>
            </w:r>
            <w:r w:rsidRPr="00F325BC">
              <w:rPr>
                <w:rFonts w:ascii="Arial" w:hAnsi="Arial" w:cs="Arial"/>
                <w:bCs/>
                <w:iCs/>
                <w:sz w:val="20"/>
                <w:szCs w:val="20"/>
              </w:rPr>
              <w:t>, anualmente, al inicio del ejercicio presupuestario, confirmará al Organismo Pagador que cumple con las actividades que tiene delegadas y remitirá un informe sobre las desarrolladas en el ejercicio presupuestario anterior, en el que se describirán, así mismo, su estructura organizativa y los medios personales y materiales utilizados para tal fin.</w:t>
            </w:r>
          </w:p>
          <w:p w14:paraId="6EAC5F33" w14:textId="77777777" w:rsidR="00AC3789" w:rsidRPr="00F325BC" w:rsidRDefault="00AC3789" w:rsidP="00AC3789">
            <w:pPr>
              <w:shd w:val="clear" w:color="auto" w:fill="FFFFFF"/>
              <w:spacing w:before="100" w:beforeAutospacing="1" w:after="75"/>
              <w:jc w:val="both"/>
              <w:rPr>
                <w:rFonts w:ascii="Arial" w:hAnsi="Arial" w:cs="Arial"/>
                <w:bCs/>
                <w:iCs/>
                <w:sz w:val="20"/>
                <w:szCs w:val="20"/>
              </w:rPr>
            </w:pPr>
          </w:p>
          <w:p w14:paraId="737E49C9" w14:textId="1582C545" w:rsidR="001E0AF9" w:rsidRPr="00F325BC" w:rsidRDefault="00AC3789" w:rsidP="00AC3789">
            <w:pPr>
              <w:shd w:val="clear" w:color="auto" w:fill="FFFFFF"/>
              <w:spacing w:before="100" w:beforeAutospacing="1" w:after="75"/>
              <w:jc w:val="both"/>
              <w:rPr>
                <w:rFonts w:ascii="Arial" w:hAnsi="Arial" w:cs="Arial"/>
                <w:b/>
                <w:bCs/>
                <w:i/>
                <w:iCs/>
                <w:sz w:val="20"/>
                <w:szCs w:val="20"/>
              </w:rPr>
            </w:pPr>
            <w:proofErr w:type="gramStart"/>
            <w:r w:rsidRPr="00F325BC">
              <w:rPr>
                <w:rFonts w:ascii="Arial" w:hAnsi="Arial" w:cs="Arial"/>
                <w:b/>
                <w:bCs/>
                <w:iCs/>
                <w:sz w:val="20"/>
                <w:szCs w:val="20"/>
              </w:rPr>
              <w:t>Decimotercera</w:t>
            </w:r>
            <w:r w:rsidRPr="00F325BC">
              <w:rPr>
                <w:rFonts w:ascii="Arial" w:hAnsi="Arial" w:cs="Arial"/>
                <w:b/>
                <w:bCs/>
                <w:i/>
                <w:iCs/>
                <w:sz w:val="20"/>
                <w:szCs w:val="20"/>
              </w:rPr>
              <w:t>.–</w:t>
            </w:r>
            <w:proofErr w:type="gramEnd"/>
            <w:r w:rsidR="001E0AF9" w:rsidRPr="00F325BC">
              <w:rPr>
                <w:rFonts w:ascii="Arial" w:hAnsi="Arial" w:cs="Arial"/>
                <w:b/>
                <w:bCs/>
                <w:i/>
                <w:iCs/>
                <w:sz w:val="20"/>
                <w:szCs w:val="20"/>
              </w:rPr>
              <w:t xml:space="preserve"> Supervisión</w:t>
            </w:r>
          </w:p>
          <w:p w14:paraId="65CD22B5" w14:textId="5A78891C" w:rsidR="00AC3789" w:rsidRPr="00F325BC" w:rsidRDefault="00AC3789" w:rsidP="00C6498A">
            <w:pPr>
              <w:shd w:val="clear" w:color="auto" w:fill="FFFFFF"/>
              <w:spacing w:before="240" w:after="75"/>
              <w:jc w:val="both"/>
              <w:rPr>
                <w:rFonts w:ascii="Arial" w:hAnsi="Arial" w:cs="Arial"/>
                <w:bCs/>
                <w:iCs/>
                <w:sz w:val="20"/>
                <w:szCs w:val="20"/>
              </w:rPr>
            </w:pPr>
            <w:r w:rsidRPr="00F325BC">
              <w:rPr>
                <w:rFonts w:ascii="Arial" w:hAnsi="Arial" w:cs="Arial"/>
                <w:bCs/>
                <w:iCs/>
                <w:sz w:val="20"/>
                <w:szCs w:val="20"/>
              </w:rPr>
              <w:t>El Organismo Pagador examinará periódicamente las actividades delegadas para confirmar que el trabajo delegado se realiza satisfactoriamente y de conformidad con la normativa de la Unión.</w:t>
            </w:r>
          </w:p>
          <w:p w14:paraId="09B96B46" w14:textId="77777777" w:rsidR="00AC3789" w:rsidRPr="00F325BC" w:rsidRDefault="00AC3789" w:rsidP="00C6498A">
            <w:pPr>
              <w:shd w:val="clear" w:color="auto" w:fill="FFFFFF"/>
              <w:spacing w:before="100" w:beforeAutospacing="1" w:after="75"/>
              <w:jc w:val="both"/>
              <w:rPr>
                <w:rFonts w:ascii="Arial" w:hAnsi="Arial" w:cs="Arial"/>
                <w:bCs/>
                <w:iCs/>
                <w:sz w:val="20"/>
                <w:szCs w:val="20"/>
              </w:rPr>
            </w:pPr>
          </w:p>
          <w:p w14:paraId="29551706" w14:textId="3488D178" w:rsidR="00AC3789" w:rsidRPr="00F325BC" w:rsidRDefault="00AC3789" w:rsidP="00AC3789">
            <w:pPr>
              <w:shd w:val="clear" w:color="auto" w:fill="FFFFFF"/>
              <w:spacing w:before="100" w:beforeAutospacing="1" w:after="75"/>
              <w:jc w:val="both"/>
              <w:rPr>
                <w:rFonts w:ascii="Arial" w:hAnsi="Arial" w:cs="Arial"/>
                <w:bCs/>
                <w:iCs/>
                <w:sz w:val="20"/>
                <w:szCs w:val="20"/>
              </w:rPr>
            </w:pPr>
            <w:proofErr w:type="gramStart"/>
            <w:r w:rsidRPr="00F325BC">
              <w:rPr>
                <w:rFonts w:ascii="Arial" w:hAnsi="Arial" w:cs="Arial"/>
                <w:b/>
                <w:bCs/>
                <w:iCs/>
                <w:sz w:val="20"/>
                <w:szCs w:val="20"/>
              </w:rPr>
              <w:lastRenderedPageBreak/>
              <w:t>Decimocuarta</w:t>
            </w:r>
            <w:r w:rsidRPr="00F325BC">
              <w:rPr>
                <w:rFonts w:ascii="Arial" w:hAnsi="Arial" w:cs="Arial"/>
                <w:b/>
                <w:bCs/>
                <w:i/>
                <w:iCs/>
                <w:sz w:val="20"/>
                <w:szCs w:val="20"/>
              </w:rPr>
              <w:t>.–</w:t>
            </w:r>
            <w:proofErr w:type="gramEnd"/>
            <w:r w:rsidR="001E0AF9" w:rsidRPr="00F325BC">
              <w:rPr>
                <w:rFonts w:ascii="Arial" w:hAnsi="Arial" w:cs="Arial"/>
                <w:b/>
                <w:bCs/>
                <w:i/>
                <w:iCs/>
                <w:sz w:val="20"/>
                <w:szCs w:val="20"/>
              </w:rPr>
              <w:t xml:space="preserve"> Vigencia</w:t>
            </w:r>
            <w:r w:rsidRPr="00F325BC">
              <w:rPr>
                <w:rFonts w:ascii="Arial" w:hAnsi="Arial" w:cs="Arial"/>
                <w:b/>
                <w:bCs/>
                <w:i/>
                <w:iCs/>
                <w:sz w:val="20"/>
                <w:szCs w:val="20"/>
              </w:rPr>
              <w:t xml:space="preserve"> </w:t>
            </w:r>
          </w:p>
          <w:p w14:paraId="40611CAB" w14:textId="77777777"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1.– El presente convenio tendrá una vigencia de cuatro años, contados a partir del día de su firma. En cualquier momento antes de la finalización del plazo anterior, las partes firmantes podrán acordar su prórroga por un periodo de hasta cuatro años adicionales o su extinción.</w:t>
            </w:r>
          </w:p>
          <w:p w14:paraId="68959DA4" w14:textId="406172D2"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2.- El Convenio podrá ser denunciado por escrito por cualquiera de las partes firmantes con la antelación mínima de un mes.</w:t>
            </w:r>
          </w:p>
          <w:p w14:paraId="4ECD8E65" w14:textId="694B38CE" w:rsidR="00AC3789" w:rsidRPr="00F325BC" w:rsidRDefault="00AC3789" w:rsidP="00CB0C34">
            <w:pPr>
              <w:shd w:val="clear" w:color="auto" w:fill="FFFFFF"/>
              <w:spacing w:before="100" w:beforeAutospacing="1"/>
              <w:jc w:val="both"/>
              <w:rPr>
                <w:rFonts w:ascii="Arial" w:hAnsi="Arial" w:cs="Arial"/>
                <w:sz w:val="20"/>
                <w:szCs w:val="20"/>
              </w:rPr>
            </w:pPr>
            <w:r w:rsidRPr="00F325BC">
              <w:rPr>
                <w:rFonts w:ascii="Arial" w:hAnsi="Arial" w:cs="Arial"/>
                <w:sz w:val="20"/>
                <w:szCs w:val="20"/>
              </w:rPr>
              <w:t>3.–</w:t>
            </w:r>
            <w:r w:rsidR="00BC50BE" w:rsidRPr="00F325BC">
              <w:rPr>
                <w:rFonts w:ascii="Arial" w:hAnsi="Arial" w:cs="Arial"/>
                <w:sz w:val="22"/>
                <w:szCs w:val="22"/>
              </w:rPr>
              <w:t xml:space="preserve"> </w:t>
            </w:r>
            <w:r w:rsidR="00BC50BE" w:rsidRPr="00F325BC">
              <w:rPr>
                <w:rFonts w:ascii="Arial" w:hAnsi="Arial" w:cs="Arial"/>
                <w:sz w:val="20"/>
                <w:szCs w:val="20"/>
              </w:rPr>
              <w:t xml:space="preserve">A la entrada en vigor del presente Convenio, quedará sin efecto el Convenio de Colaboración entre el Organismo Pagador de la Comunidad Autónoma del País Vasco y la Diputación Foral de Álava, relativo a la delegación de actividades en relación con la gestión de las ayudas directas y medidas del desarrollo rural financiadas con cargo a los fondos europeos FEAGA y </w:t>
            </w:r>
            <w:proofErr w:type="spellStart"/>
            <w:r w:rsidR="00BC50BE" w:rsidRPr="00F325BC">
              <w:rPr>
                <w:rFonts w:ascii="Arial" w:hAnsi="Arial" w:cs="Arial"/>
                <w:sz w:val="20"/>
                <w:szCs w:val="20"/>
              </w:rPr>
              <w:t>Feader</w:t>
            </w:r>
            <w:proofErr w:type="spellEnd"/>
            <w:r w:rsidR="00BC50BE" w:rsidRPr="00F325BC">
              <w:rPr>
                <w:rFonts w:ascii="Arial" w:hAnsi="Arial" w:cs="Arial"/>
                <w:sz w:val="20"/>
                <w:szCs w:val="20"/>
              </w:rPr>
              <w:t>, suscrito el día 29 de septiembre de 2021</w:t>
            </w:r>
            <w:r w:rsidRPr="00F325BC">
              <w:rPr>
                <w:rFonts w:ascii="Arial" w:hAnsi="Arial" w:cs="Arial"/>
                <w:sz w:val="20"/>
                <w:szCs w:val="20"/>
              </w:rPr>
              <w:t xml:space="preserve"> </w:t>
            </w:r>
          </w:p>
          <w:p w14:paraId="3EDC8F29" w14:textId="77777777" w:rsidR="00AC3789" w:rsidRPr="00F325BC" w:rsidRDefault="00AC3789" w:rsidP="00CB0C34">
            <w:pPr>
              <w:shd w:val="clear" w:color="auto" w:fill="FFFFFF"/>
              <w:jc w:val="both"/>
              <w:rPr>
                <w:rFonts w:ascii="Arial" w:hAnsi="Arial" w:cs="Arial"/>
                <w:i/>
                <w:iCs/>
                <w:strike/>
                <w:sz w:val="20"/>
                <w:szCs w:val="20"/>
              </w:rPr>
            </w:pPr>
          </w:p>
          <w:p w14:paraId="43CCFB90" w14:textId="77777777" w:rsidR="005C4C75" w:rsidRPr="00F325BC" w:rsidRDefault="00AC3789" w:rsidP="00CB0C34">
            <w:pPr>
              <w:shd w:val="clear" w:color="auto" w:fill="FFFFFF"/>
              <w:spacing w:before="360" w:after="75"/>
              <w:jc w:val="both"/>
              <w:rPr>
                <w:rFonts w:ascii="Arial" w:hAnsi="Arial" w:cs="Arial"/>
                <w:b/>
                <w:bCs/>
                <w:i/>
                <w:iCs/>
                <w:sz w:val="20"/>
                <w:szCs w:val="20"/>
              </w:rPr>
            </w:pPr>
            <w:proofErr w:type="gramStart"/>
            <w:r w:rsidRPr="00F325BC">
              <w:rPr>
                <w:rFonts w:ascii="Arial" w:hAnsi="Arial" w:cs="Arial"/>
                <w:b/>
                <w:sz w:val="20"/>
                <w:szCs w:val="20"/>
              </w:rPr>
              <w:t>Decimoquinta</w:t>
            </w:r>
            <w:r w:rsidRPr="00F325BC">
              <w:rPr>
                <w:rFonts w:ascii="Arial" w:hAnsi="Arial" w:cs="Arial"/>
                <w:b/>
                <w:bCs/>
                <w:i/>
                <w:iCs/>
                <w:sz w:val="20"/>
                <w:szCs w:val="20"/>
              </w:rPr>
              <w:t>.–</w:t>
            </w:r>
            <w:proofErr w:type="gramEnd"/>
            <w:r w:rsidRPr="00F325BC">
              <w:rPr>
                <w:rFonts w:ascii="Arial" w:hAnsi="Arial" w:cs="Arial"/>
                <w:b/>
                <w:bCs/>
                <w:i/>
                <w:iCs/>
                <w:sz w:val="20"/>
                <w:szCs w:val="20"/>
              </w:rPr>
              <w:t xml:space="preserve"> </w:t>
            </w:r>
            <w:r w:rsidR="005C4C75" w:rsidRPr="00F325BC">
              <w:rPr>
                <w:rFonts w:ascii="Arial" w:hAnsi="Arial" w:cs="Arial"/>
                <w:b/>
                <w:bCs/>
                <w:i/>
                <w:iCs/>
                <w:sz w:val="20"/>
                <w:szCs w:val="20"/>
              </w:rPr>
              <w:t>Misiones de control y verificación de la Unión Europea</w:t>
            </w:r>
          </w:p>
          <w:p w14:paraId="2E6CE2E6" w14:textId="2B5054AB"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 xml:space="preserve">Personal funcionario de la Diputación Foral de </w:t>
            </w:r>
            <w:r w:rsidR="00F96C96" w:rsidRPr="00F325BC">
              <w:rPr>
                <w:rFonts w:ascii="Arial" w:hAnsi="Arial" w:cs="Arial"/>
                <w:sz w:val="20"/>
                <w:szCs w:val="20"/>
              </w:rPr>
              <w:t>Álava</w:t>
            </w:r>
            <w:r w:rsidRPr="00F325BC">
              <w:rPr>
                <w:rFonts w:ascii="Arial" w:hAnsi="Arial" w:cs="Arial"/>
                <w:sz w:val="20"/>
                <w:szCs w:val="20"/>
              </w:rPr>
              <w:t xml:space="preserve"> estará presente y acompañará, junto con el personal funcionario del Organismo Pagador, al personal funcionario de la Unión Europea en las misiones de control y verificación de las actividades objeto de delegación. La Diputación Foral de </w:t>
            </w:r>
            <w:r w:rsidR="00F96C96" w:rsidRPr="00F325BC">
              <w:rPr>
                <w:rFonts w:ascii="Arial" w:hAnsi="Arial" w:cs="Arial"/>
                <w:sz w:val="20"/>
                <w:szCs w:val="20"/>
              </w:rPr>
              <w:t>Álava</w:t>
            </w:r>
            <w:r w:rsidRPr="00F325BC">
              <w:rPr>
                <w:rFonts w:ascii="Arial" w:hAnsi="Arial" w:cs="Arial"/>
                <w:sz w:val="20"/>
                <w:szCs w:val="20"/>
              </w:rPr>
              <w:t xml:space="preserve"> se encontrará en todo momento informada del desarrollo de las misiones, así como de las conclusiones de </w:t>
            </w:r>
            <w:proofErr w:type="gramStart"/>
            <w:r w:rsidRPr="00F325BC">
              <w:rPr>
                <w:rFonts w:ascii="Arial" w:hAnsi="Arial" w:cs="Arial"/>
                <w:sz w:val="20"/>
                <w:szCs w:val="20"/>
              </w:rPr>
              <w:t>las mismas</w:t>
            </w:r>
            <w:proofErr w:type="gramEnd"/>
            <w:r w:rsidRPr="00F325BC">
              <w:rPr>
                <w:rFonts w:ascii="Arial" w:hAnsi="Arial" w:cs="Arial"/>
                <w:sz w:val="20"/>
                <w:szCs w:val="20"/>
              </w:rPr>
              <w:t xml:space="preserve"> en sus diferentes fases.</w:t>
            </w:r>
          </w:p>
          <w:p w14:paraId="1883D148" w14:textId="6FC658AF" w:rsidR="00CB0C34" w:rsidRPr="00F325BC" w:rsidRDefault="00AC3789" w:rsidP="00AC3789">
            <w:pPr>
              <w:shd w:val="clear" w:color="auto" w:fill="FFFFFF"/>
              <w:spacing w:before="100" w:beforeAutospacing="1" w:after="75"/>
              <w:jc w:val="both"/>
              <w:rPr>
                <w:rFonts w:ascii="Arial" w:hAnsi="Arial" w:cs="Arial"/>
                <w:b/>
                <w:bCs/>
                <w:i/>
                <w:iCs/>
                <w:sz w:val="20"/>
                <w:szCs w:val="20"/>
              </w:rPr>
            </w:pPr>
            <w:proofErr w:type="gramStart"/>
            <w:r w:rsidRPr="00F325BC">
              <w:rPr>
                <w:rFonts w:ascii="Arial" w:hAnsi="Arial" w:cs="Arial"/>
                <w:b/>
                <w:sz w:val="20"/>
                <w:szCs w:val="20"/>
              </w:rPr>
              <w:t>Decimosexta</w:t>
            </w:r>
            <w:r w:rsidRPr="00F325BC">
              <w:rPr>
                <w:rFonts w:ascii="Arial" w:hAnsi="Arial" w:cs="Arial"/>
                <w:b/>
                <w:bCs/>
                <w:i/>
                <w:iCs/>
                <w:sz w:val="20"/>
                <w:szCs w:val="20"/>
              </w:rPr>
              <w:t>.–</w:t>
            </w:r>
            <w:proofErr w:type="gramEnd"/>
            <w:r w:rsidR="00CB0C34" w:rsidRPr="00F325BC">
              <w:rPr>
                <w:rFonts w:ascii="Arial" w:hAnsi="Arial" w:cs="Arial"/>
                <w:b/>
                <w:bCs/>
                <w:i/>
                <w:iCs/>
                <w:sz w:val="20"/>
                <w:szCs w:val="20"/>
              </w:rPr>
              <w:t>Naturaleza</w:t>
            </w:r>
          </w:p>
          <w:p w14:paraId="74A43F21" w14:textId="77ABE52C"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b/>
                <w:bCs/>
                <w:i/>
                <w:iCs/>
                <w:sz w:val="20"/>
                <w:szCs w:val="20"/>
              </w:rPr>
              <w:t xml:space="preserve"> </w:t>
            </w:r>
            <w:r w:rsidRPr="00F325BC">
              <w:rPr>
                <w:rFonts w:ascii="Arial" w:hAnsi="Arial" w:cs="Arial"/>
                <w:sz w:val="20"/>
                <w:szCs w:val="20"/>
              </w:rPr>
              <w:t>El Convenio tiene naturaleza administrativa, con todas las consecuencias que de ello se derivan en cuanto a las facultades de interpretación, modificación y otras, siendo competente la Jurisdicción Contencioso- Administrativa para el conocimiento de las controversias que se produzcan en su aplicación durante su vigencia.</w:t>
            </w:r>
          </w:p>
          <w:p w14:paraId="5C16CC1F" w14:textId="77777777" w:rsidR="00AC3789" w:rsidRPr="00F325BC" w:rsidRDefault="00AC3789" w:rsidP="009B37B5">
            <w:pPr>
              <w:shd w:val="clear" w:color="auto" w:fill="FFFFFF"/>
              <w:spacing w:after="75"/>
              <w:jc w:val="both"/>
              <w:rPr>
                <w:rFonts w:ascii="Arial" w:hAnsi="Arial" w:cs="Arial"/>
                <w:b/>
                <w:bCs/>
                <w:i/>
                <w:iCs/>
                <w:sz w:val="20"/>
                <w:szCs w:val="20"/>
              </w:rPr>
            </w:pPr>
          </w:p>
          <w:p w14:paraId="40859421" w14:textId="089CC527" w:rsidR="00CB0C34" w:rsidRPr="00F325BC" w:rsidRDefault="00AC3789" w:rsidP="00AC3789">
            <w:pPr>
              <w:shd w:val="clear" w:color="auto" w:fill="FFFFFF"/>
              <w:spacing w:before="100" w:beforeAutospacing="1" w:after="75"/>
              <w:jc w:val="both"/>
              <w:rPr>
                <w:rFonts w:ascii="Arial" w:hAnsi="Arial" w:cs="Arial"/>
                <w:b/>
                <w:bCs/>
                <w:i/>
                <w:iCs/>
                <w:sz w:val="20"/>
                <w:szCs w:val="20"/>
              </w:rPr>
            </w:pPr>
            <w:proofErr w:type="gramStart"/>
            <w:r w:rsidRPr="00F325BC">
              <w:rPr>
                <w:rFonts w:ascii="Arial" w:hAnsi="Arial" w:cs="Arial"/>
                <w:b/>
                <w:sz w:val="20"/>
                <w:szCs w:val="20"/>
              </w:rPr>
              <w:lastRenderedPageBreak/>
              <w:t>Decimoséptima</w:t>
            </w:r>
            <w:r w:rsidRPr="00F325BC">
              <w:rPr>
                <w:rFonts w:ascii="Arial" w:hAnsi="Arial" w:cs="Arial"/>
                <w:b/>
                <w:bCs/>
                <w:i/>
                <w:iCs/>
                <w:sz w:val="20"/>
                <w:szCs w:val="20"/>
              </w:rPr>
              <w:t>.–</w:t>
            </w:r>
            <w:proofErr w:type="gramEnd"/>
            <w:r w:rsidR="00CB0C34" w:rsidRPr="00F325BC">
              <w:rPr>
                <w:rFonts w:ascii="Arial" w:hAnsi="Arial" w:cs="Arial"/>
                <w:b/>
                <w:bCs/>
                <w:i/>
                <w:iCs/>
                <w:sz w:val="20"/>
                <w:szCs w:val="20"/>
              </w:rPr>
              <w:t xml:space="preserve"> Publicación</w:t>
            </w:r>
            <w:r w:rsidRPr="00F325BC">
              <w:rPr>
                <w:rFonts w:ascii="Arial" w:hAnsi="Arial" w:cs="Arial"/>
                <w:b/>
                <w:bCs/>
                <w:i/>
                <w:iCs/>
                <w:sz w:val="20"/>
                <w:szCs w:val="20"/>
              </w:rPr>
              <w:t xml:space="preserve"> </w:t>
            </w:r>
          </w:p>
          <w:p w14:paraId="71A1BA45" w14:textId="4CDC751C"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t xml:space="preserve">El texto del presente Convenio será publicado en el Boletín Oficial del País Vasco, así como en el Boletín Oficial del Territorio Histórico de </w:t>
            </w:r>
            <w:r w:rsidR="00F96C96" w:rsidRPr="00F325BC">
              <w:rPr>
                <w:rFonts w:ascii="Arial" w:hAnsi="Arial" w:cs="Arial"/>
                <w:sz w:val="20"/>
                <w:szCs w:val="20"/>
              </w:rPr>
              <w:t>´</w:t>
            </w:r>
            <w:proofErr w:type="spellStart"/>
            <w:r w:rsidR="00F96C96" w:rsidRPr="00F325BC">
              <w:rPr>
                <w:rFonts w:ascii="Arial" w:hAnsi="Arial" w:cs="Arial"/>
                <w:sz w:val="20"/>
                <w:szCs w:val="20"/>
              </w:rPr>
              <w:t>Alava</w:t>
            </w:r>
            <w:proofErr w:type="spellEnd"/>
            <w:r w:rsidRPr="00F325BC">
              <w:rPr>
                <w:rFonts w:ascii="Arial" w:hAnsi="Arial" w:cs="Arial"/>
                <w:sz w:val="20"/>
                <w:szCs w:val="20"/>
              </w:rPr>
              <w:t>. Así mismo será publicado en dichos diarios oficiales la denuncia, que en su caso y conforme a lo dispuesto en la Cláusula Decimocuarta, efectúe cualquiera de las partes.</w:t>
            </w:r>
          </w:p>
          <w:p w14:paraId="6473D051" w14:textId="77777777" w:rsidR="00AC3789" w:rsidRPr="00F325BC" w:rsidRDefault="00AC3789" w:rsidP="00AC3789">
            <w:pPr>
              <w:shd w:val="clear" w:color="auto" w:fill="FFFFFF"/>
              <w:spacing w:before="100" w:beforeAutospacing="1" w:after="75"/>
              <w:jc w:val="both"/>
              <w:rPr>
                <w:rFonts w:ascii="Arial" w:hAnsi="Arial" w:cs="Arial"/>
                <w:sz w:val="20"/>
                <w:szCs w:val="20"/>
              </w:rPr>
            </w:pPr>
            <w:r w:rsidRPr="00F325BC">
              <w:rPr>
                <w:rFonts w:ascii="Arial" w:hAnsi="Arial" w:cs="Arial"/>
                <w:sz w:val="20"/>
                <w:szCs w:val="20"/>
              </w:rPr>
              <w:br w:type="page"/>
            </w:r>
          </w:p>
          <w:p w14:paraId="4A0B98F4" w14:textId="77777777" w:rsidR="00AC3789" w:rsidRPr="00F325BC" w:rsidRDefault="00AC3789" w:rsidP="00F325BC">
            <w:pPr>
              <w:shd w:val="clear" w:color="auto" w:fill="FFFFFF"/>
              <w:spacing w:before="240" w:after="75"/>
              <w:jc w:val="both"/>
              <w:rPr>
                <w:rFonts w:ascii="Arial" w:hAnsi="Arial" w:cs="Arial"/>
                <w:sz w:val="20"/>
                <w:szCs w:val="20"/>
              </w:rPr>
            </w:pPr>
            <w:r w:rsidRPr="00F325BC">
              <w:rPr>
                <w:rFonts w:ascii="Arial" w:hAnsi="Arial" w:cs="Arial"/>
                <w:sz w:val="20"/>
                <w:szCs w:val="20"/>
              </w:rPr>
              <w:t>Y en prueba de conformidad y aceptación con cuanto queda expresado firman el presente documento, por duplicado, en el lugar y fecha expresados en el encabezamiento.</w:t>
            </w:r>
          </w:p>
          <w:p w14:paraId="5EB70BED" w14:textId="77777777" w:rsidR="00D26890" w:rsidRPr="00F325BC" w:rsidRDefault="00D26890" w:rsidP="009B37B5">
            <w:pPr>
              <w:shd w:val="clear" w:color="auto" w:fill="FFFFFF"/>
              <w:spacing w:before="100" w:beforeAutospacing="1" w:after="75"/>
              <w:jc w:val="both"/>
              <w:rPr>
                <w:rFonts w:ascii="Arial" w:hAnsi="Arial" w:cs="Arial"/>
                <w:sz w:val="20"/>
                <w:szCs w:val="20"/>
                <w:lang w:val="eu-ES"/>
              </w:rPr>
            </w:pPr>
          </w:p>
        </w:tc>
      </w:tr>
      <w:tr w:rsidR="00A42C7F" w:rsidRPr="00DE7B11" w14:paraId="53B42094" w14:textId="77777777" w:rsidTr="00F244CE">
        <w:trPr>
          <w:jc w:val="center"/>
        </w:trPr>
        <w:tc>
          <w:tcPr>
            <w:tcW w:w="4203" w:type="dxa"/>
            <w:shd w:val="clear" w:color="auto" w:fill="auto"/>
          </w:tcPr>
          <w:p w14:paraId="761885BC" w14:textId="6D69BDDD" w:rsidR="005535B8" w:rsidRPr="00090596" w:rsidRDefault="005535B8" w:rsidP="005535B8">
            <w:pPr>
              <w:spacing w:line="20" w:lineRule="atLeast"/>
              <w:rPr>
                <w:b/>
                <w:sz w:val="22"/>
                <w:szCs w:val="22"/>
                <w:lang w:bidi="or-IN"/>
              </w:rPr>
            </w:pPr>
            <w:r>
              <w:rPr>
                <w:b/>
                <w:sz w:val="22"/>
                <w:szCs w:val="22"/>
                <w:lang w:bidi="or-IN"/>
              </w:rPr>
              <w:lastRenderedPageBreak/>
              <w:t>Amaia Barredo Martín</w:t>
            </w:r>
          </w:p>
          <w:p w14:paraId="25CF6407" w14:textId="537E1CA9" w:rsidR="005535B8" w:rsidRPr="00090596" w:rsidRDefault="005535B8" w:rsidP="005535B8">
            <w:pPr>
              <w:spacing w:line="20" w:lineRule="atLeast"/>
              <w:rPr>
                <w:sz w:val="22"/>
                <w:szCs w:val="22"/>
                <w:lang w:bidi="or-IN"/>
              </w:rPr>
            </w:pPr>
            <w:proofErr w:type="spellStart"/>
            <w:r>
              <w:rPr>
                <w:sz w:val="22"/>
                <w:szCs w:val="22"/>
                <w:lang w:bidi="or-IN"/>
              </w:rPr>
              <w:t>Euskal</w:t>
            </w:r>
            <w:proofErr w:type="spellEnd"/>
            <w:r>
              <w:rPr>
                <w:sz w:val="22"/>
                <w:szCs w:val="22"/>
                <w:lang w:bidi="or-IN"/>
              </w:rPr>
              <w:t xml:space="preserve"> Autonomía </w:t>
            </w:r>
            <w:proofErr w:type="spellStart"/>
            <w:r>
              <w:rPr>
                <w:sz w:val="22"/>
                <w:szCs w:val="22"/>
                <w:lang w:bidi="or-IN"/>
              </w:rPr>
              <w:t>Erkidegoko</w:t>
            </w:r>
            <w:proofErr w:type="spellEnd"/>
            <w:r>
              <w:rPr>
                <w:sz w:val="22"/>
                <w:szCs w:val="22"/>
                <w:lang w:bidi="or-IN"/>
              </w:rPr>
              <w:t xml:space="preserve"> </w:t>
            </w:r>
            <w:proofErr w:type="spellStart"/>
            <w:r>
              <w:rPr>
                <w:sz w:val="22"/>
                <w:szCs w:val="22"/>
                <w:lang w:bidi="or-IN"/>
              </w:rPr>
              <w:t>Elikadura</w:t>
            </w:r>
            <w:proofErr w:type="spellEnd"/>
            <w:r>
              <w:rPr>
                <w:sz w:val="22"/>
                <w:szCs w:val="22"/>
                <w:lang w:bidi="or-IN"/>
              </w:rPr>
              <w:t xml:space="preserve">, Landa </w:t>
            </w:r>
            <w:proofErr w:type="spellStart"/>
            <w:r>
              <w:rPr>
                <w:sz w:val="22"/>
                <w:szCs w:val="22"/>
                <w:lang w:bidi="or-IN"/>
              </w:rPr>
              <w:t>Garapen</w:t>
            </w:r>
            <w:proofErr w:type="spellEnd"/>
            <w:r>
              <w:rPr>
                <w:sz w:val="22"/>
                <w:szCs w:val="22"/>
                <w:lang w:bidi="or-IN"/>
              </w:rPr>
              <w:t xml:space="preserve">, </w:t>
            </w:r>
            <w:proofErr w:type="spellStart"/>
            <w:r>
              <w:rPr>
                <w:sz w:val="22"/>
                <w:szCs w:val="22"/>
                <w:lang w:bidi="or-IN"/>
              </w:rPr>
              <w:t>Nekazaritza</w:t>
            </w:r>
            <w:proofErr w:type="spellEnd"/>
            <w:r>
              <w:rPr>
                <w:sz w:val="22"/>
                <w:szCs w:val="22"/>
                <w:lang w:bidi="or-IN"/>
              </w:rPr>
              <w:t xml:space="preserve"> eta </w:t>
            </w:r>
            <w:proofErr w:type="spellStart"/>
            <w:r>
              <w:rPr>
                <w:sz w:val="22"/>
                <w:szCs w:val="22"/>
                <w:lang w:bidi="or-IN"/>
              </w:rPr>
              <w:t>Arrantzako</w:t>
            </w:r>
            <w:proofErr w:type="spellEnd"/>
            <w:r>
              <w:rPr>
                <w:sz w:val="22"/>
                <w:szCs w:val="22"/>
                <w:lang w:bidi="or-IN"/>
              </w:rPr>
              <w:t xml:space="preserve"> </w:t>
            </w:r>
            <w:proofErr w:type="spellStart"/>
            <w:r>
              <w:rPr>
                <w:sz w:val="22"/>
                <w:szCs w:val="22"/>
                <w:lang w:bidi="or-IN"/>
              </w:rPr>
              <w:t>Sailburua</w:t>
            </w:r>
            <w:proofErr w:type="spellEnd"/>
          </w:p>
          <w:p w14:paraId="203D1538" w14:textId="240A3FBC" w:rsidR="005535B8" w:rsidRPr="00090596" w:rsidRDefault="005535B8" w:rsidP="005535B8">
            <w:pPr>
              <w:spacing w:line="20" w:lineRule="atLeast"/>
              <w:rPr>
                <w:sz w:val="22"/>
                <w:szCs w:val="22"/>
                <w:lang w:bidi="or-IN"/>
              </w:rPr>
            </w:pPr>
            <w:r>
              <w:rPr>
                <w:sz w:val="22"/>
                <w:szCs w:val="22"/>
                <w:lang w:bidi="or-IN"/>
              </w:rPr>
              <w:t>Consejera de Alimentación, Desarrollo Rural, Agricultura y Pesca de la Comunidad del País Vasco</w:t>
            </w:r>
          </w:p>
          <w:p w14:paraId="0C4074FD" w14:textId="184C2469" w:rsidR="00A42C7F" w:rsidRPr="008A3786" w:rsidRDefault="00A42C7F" w:rsidP="00E6036A">
            <w:pPr>
              <w:shd w:val="clear" w:color="auto" w:fill="FFFFFF"/>
              <w:spacing w:before="100" w:beforeAutospacing="1" w:after="75"/>
              <w:jc w:val="both"/>
              <w:rPr>
                <w:rFonts w:ascii="Arial" w:hAnsi="Arial" w:cs="Arial"/>
                <w:b/>
                <w:sz w:val="20"/>
                <w:szCs w:val="20"/>
                <w:highlight w:val="yellow"/>
              </w:rPr>
            </w:pPr>
          </w:p>
        </w:tc>
        <w:tc>
          <w:tcPr>
            <w:tcW w:w="360" w:type="dxa"/>
            <w:shd w:val="clear" w:color="auto" w:fill="auto"/>
          </w:tcPr>
          <w:p w14:paraId="1FD4C08E" w14:textId="77777777" w:rsidR="00A42C7F" w:rsidRPr="008A3786" w:rsidRDefault="00A42C7F" w:rsidP="00AF4F77">
            <w:pPr>
              <w:jc w:val="center"/>
              <w:rPr>
                <w:rFonts w:ascii="Arial" w:hAnsi="Arial" w:cs="Arial"/>
                <w:bCs/>
                <w:color w:val="000000"/>
                <w:sz w:val="20"/>
                <w:szCs w:val="20"/>
                <w:highlight w:val="yellow"/>
                <w:lang w:val="eu-ES"/>
              </w:rPr>
            </w:pPr>
          </w:p>
        </w:tc>
        <w:tc>
          <w:tcPr>
            <w:tcW w:w="4332" w:type="dxa"/>
            <w:shd w:val="clear" w:color="auto" w:fill="auto"/>
          </w:tcPr>
          <w:p w14:paraId="3526D19F" w14:textId="77777777" w:rsidR="005535B8" w:rsidRPr="00090596" w:rsidRDefault="005535B8" w:rsidP="005535B8">
            <w:pPr>
              <w:spacing w:line="20" w:lineRule="atLeast"/>
              <w:rPr>
                <w:b/>
                <w:sz w:val="22"/>
                <w:szCs w:val="22"/>
                <w:lang w:bidi="or-IN"/>
              </w:rPr>
            </w:pPr>
            <w:r w:rsidRPr="00090596">
              <w:rPr>
                <w:b/>
                <w:sz w:val="22"/>
                <w:szCs w:val="22"/>
                <w:lang w:bidi="or-IN"/>
              </w:rPr>
              <w:t>Noemí Aguirre Quintana</w:t>
            </w:r>
          </w:p>
          <w:p w14:paraId="2D44A34B" w14:textId="77777777" w:rsidR="005535B8" w:rsidRPr="00090596" w:rsidRDefault="005535B8" w:rsidP="005535B8">
            <w:pPr>
              <w:spacing w:line="20" w:lineRule="atLeast"/>
              <w:rPr>
                <w:sz w:val="22"/>
                <w:szCs w:val="22"/>
                <w:lang w:bidi="or-IN"/>
              </w:rPr>
            </w:pPr>
            <w:proofErr w:type="spellStart"/>
            <w:r w:rsidRPr="00090596">
              <w:rPr>
                <w:sz w:val="22"/>
                <w:szCs w:val="22"/>
                <w:lang w:bidi="or-IN"/>
              </w:rPr>
              <w:t>Nekazaritzaren</w:t>
            </w:r>
            <w:proofErr w:type="spellEnd"/>
            <w:r w:rsidRPr="00090596">
              <w:rPr>
                <w:sz w:val="22"/>
                <w:szCs w:val="22"/>
                <w:lang w:bidi="or-IN"/>
              </w:rPr>
              <w:t xml:space="preserve"> </w:t>
            </w:r>
            <w:proofErr w:type="spellStart"/>
            <w:r w:rsidRPr="00090596">
              <w:rPr>
                <w:sz w:val="22"/>
                <w:szCs w:val="22"/>
                <w:lang w:bidi="or-IN"/>
              </w:rPr>
              <w:t>Saileko</w:t>
            </w:r>
            <w:proofErr w:type="spellEnd"/>
            <w:r w:rsidRPr="00090596">
              <w:rPr>
                <w:sz w:val="22"/>
                <w:szCs w:val="22"/>
                <w:lang w:bidi="or-IN"/>
              </w:rPr>
              <w:t xml:space="preserve"> </w:t>
            </w:r>
            <w:proofErr w:type="spellStart"/>
            <w:r w:rsidRPr="00090596">
              <w:rPr>
                <w:sz w:val="22"/>
                <w:szCs w:val="22"/>
                <w:lang w:bidi="or-IN"/>
              </w:rPr>
              <w:t>Foru</w:t>
            </w:r>
            <w:proofErr w:type="spellEnd"/>
            <w:r w:rsidRPr="00090596">
              <w:rPr>
                <w:sz w:val="22"/>
                <w:szCs w:val="22"/>
                <w:lang w:bidi="or-IN"/>
              </w:rPr>
              <w:t xml:space="preserve"> </w:t>
            </w:r>
            <w:proofErr w:type="spellStart"/>
            <w:r w:rsidRPr="00090596">
              <w:rPr>
                <w:sz w:val="22"/>
                <w:szCs w:val="22"/>
                <w:lang w:bidi="or-IN"/>
              </w:rPr>
              <w:t>Diputatua</w:t>
            </w:r>
            <w:proofErr w:type="spellEnd"/>
          </w:p>
          <w:p w14:paraId="3D39489E" w14:textId="77777777" w:rsidR="005535B8" w:rsidRPr="00090596" w:rsidRDefault="005535B8" w:rsidP="005535B8">
            <w:pPr>
              <w:spacing w:line="20" w:lineRule="atLeast"/>
              <w:rPr>
                <w:sz w:val="22"/>
                <w:szCs w:val="22"/>
                <w:lang w:bidi="or-IN"/>
              </w:rPr>
            </w:pPr>
            <w:r w:rsidRPr="00090596">
              <w:rPr>
                <w:sz w:val="22"/>
                <w:szCs w:val="22"/>
                <w:lang w:bidi="or-IN"/>
              </w:rPr>
              <w:t>Diputada Foral de Agricultura</w:t>
            </w:r>
          </w:p>
          <w:p w14:paraId="3FEBCA13" w14:textId="77777777" w:rsidR="00A42C7F" w:rsidRPr="008A3786" w:rsidRDefault="00A42C7F" w:rsidP="00AC3789">
            <w:pPr>
              <w:spacing w:after="80"/>
              <w:rPr>
                <w:rFonts w:ascii="Arial" w:hAnsi="Arial" w:cs="Arial"/>
                <w:sz w:val="20"/>
                <w:szCs w:val="20"/>
                <w:highlight w:val="yellow"/>
                <w:lang w:val="eu-ES"/>
              </w:rPr>
            </w:pPr>
          </w:p>
        </w:tc>
      </w:tr>
    </w:tbl>
    <w:p w14:paraId="3C715F74" w14:textId="77777777" w:rsidR="00D547D4" w:rsidRPr="00A43336" w:rsidRDefault="00D547D4" w:rsidP="00057455">
      <w:pPr>
        <w:jc w:val="center"/>
        <w:rPr>
          <w:sz w:val="20"/>
          <w:szCs w:val="20"/>
          <w:lang w:val="eu-ES"/>
        </w:rPr>
      </w:pPr>
    </w:p>
    <w:sectPr w:rsidR="00D547D4" w:rsidRPr="00A43336" w:rsidSect="00D80C0C">
      <w:type w:val="continuous"/>
      <w:pgSz w:w="11906" w:h="16838" w:code="9"/>
      <w:pgMar w:top="1701" w:right="1418"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571EC" w14:textId="77777777" w:rsidR="00B2668C" w:rsidRDefault="00B2668C">
      <w:r>
        <w:separator/>
      </w:r>
    </w:p>
  </w:endnote>
  <w:endnote w:type="continuationSeparator" w:id="0">
    <w:p w14:paraId="47D9DFE6" w14:textId="77777777" w:rsidR="00B2668C" w:rsidRDefault="00B2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A73B" w14:textId="00F9A3FD" w:rsidR="00584A16" w:rsidRDefault="00584A16">
    <w:pPr>
      <w:pStyle w:val="Piedepgina"/>
      <w:ind w:right="360"/>
      <w:jc w:val="right"/>
      <w:rPr>
        <w:rFonts w:ascii="Century Gothic" w:hAnsi="Century Gothic" w:cs="Century Gothic"/>
        <w:sz w:val="20"/>
        <w:szCs w:val="20"/>
      </w:rPr>
    </w:pPr>
    <w:r>
      <w:rPr>
        <w:rStyle w:val="Nmerodepgina"/>
        <w:rFonts w:ascii="Century Gothic" w:hAnsi="Century Gothic" w:cs="Century Gothic"/>
        <w:b/>
        <w:bCs/>
        <w:sz w:val="20"/>
        <w:szCs w:val="20"/>
      </w:rPr>
      <w:fldChar w:fldCharType="begin"/>
    </w:r>
    <w:r>
      <w:rPr>
        <w:rStyle w:val="Nmerodepgina"/>
        <w:rFonts w:ascii="Century Gothic" w:hAnsi="Century Gothic" w:cs="Century Gothic"/>
        <w:b/>
        <w:bCs/>
        <w:sz w:val="20"/>
        <w:szCs w:val="20"/>
      </w:rPr>
      <w:instrText xml:space="preserve"> PAGE </w:instrText>
    </w:r>
    <w:r>
      <w:rPr>
        <w:rStyle w:val="Nmerodepgina"/>
        <w:rFonts w:ascii="Century Gothic" w:hAnsi="Century Gothic" w:cs="Century Gothic"/>
        <w:b/>
        <w:bCs/>
        <w:sz w:val="20"/>
        <w:szCs w:val="20"/>
      </w:rPr>
      <w:fldChar w:fldCharType="separate"/>
    </w:r>
    <w:r w:rsidR="00E45EB1">
      <w:rPr>
        <w:rStyle w:val="Nmerodepgina"/>
        <w:rFonts w:ascii="Century Gothic" w:hAnsi="Century Gothic" w:cs="Century Gothic"/>
        <w:b/>
        <w:bCs/>
        <w:noProof/>
        <w:sz w:val="20"/>
        <w:szCs w:val="20"/>
      </w:rPr>
      <w:t>12</w:t>
    </w:r>
    <w:r>
      <w:rPr>
        <w:rStyle w:val="Nmerodepgina"/>
        <w:rFonts w:ascii="Century Gothic" w:hAnsi="Century Gothic" w:cs="Century Gothic"/>
        <w:b/>
        <w:bCs/>
        <w:sz w:val="20"/>
        <w:szCs w:val="20"/>
      </w:rPr>
      <w:fldChar w:fldCharType="end"/>
    </w:r>
    <w:r>
      <w:rPr>
        <w:rStyle w:val="Nmerodepgina"/>
        <w:rFonts w:ascii="Century Gothic" w:hAnsi="Century Gothic" w:cs="Century Gothic"/>
        <w:sz w:val="20"/>
        <w:szCs w:val="20"/>
      </w:rPr>
      <w:t>/</w:t>
    </w:r>
    <w:r>
      <w:rPr>
        <w:rStyle w:val="Nmerodepgina"/>
        <w:rFonts w:ascii="Century Gothic" w:hAnsi="Century Gothic" w:cs="Century Gothic"/>
        <w:sz w:val="20"/>
        <w:szCs w:val="20"/>
      </w:rPr>
      <w:fldChar w:fldCharType="begin"/>
    </w:r>
    <w:r>
      <w:rPr>
        <w:rStyle w:val="Nmerodepgina"/>
        <w:rFonts w:ascii="Century Gothic" w:hAnsi="Century Gothic" w:cs="Century Gothic"/>
        <w:sz w:val="20"/>
        <w:szCs w:val="20"/>
      </w:rPr>
      <w:instrText xml:space="preserve"> NUMPAGES </w:instrText>
    </w:r>
    <w:r>
      <w:rPr>
        <w:rStyle w:val="Nmerodepgina"/>
        <w:rFonts w:ascii="Century Gothic" w:hAnsi="Century Gothic" w:cs="Century Gothic"/>
        <w:sz w:val="20"/>
        <w:szCs w:val="20"/>
      </w:rPr>
      <w:fldChar w:fldCharType="separate"/>
    </w:r>
    <w:r w:rsidR="00E45EB1">
      <w:rPr>
        <w:rStyle w:val="Nmerodepgina"/>
        <w:rFonts w:ascii="Century Gothic" w:hAnsi="Century Gothic" w:cs="Century Gothic"/>
        <w:noProof/>
        <w:sz w:val="20"/>
        <w:szCs w:val="20"/>
      </w:rPr>
      <w:t>12</w:t>
    </w:r>
    <w:r>
      <w:rPr>
        <w:rStyle w:val="Nmerodepgina"/>
        <w:rFonts w:ascii="Century Gothic" w:hAnsi="Century Gothic" w:cs="Century Gothic"/>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A36E" w14:textId="77777777" w:rsidR="00584A16" w:rsidRDefault="00584A16">
    <w:pPr>
      <w:pStyle w:val="Piedepgina"/>
      <w:tabs>
        <w:tab w:val="clear" w:pos="4252"/>
      </w:tabs>
      <w:rPr>
        <w:rFonts w:ascii="Century Gothic" w:hAnsi="Century Gothic" w:cs="Century Gothic"/>
        <w:sz w:val="20"/>
        <w:szCs w:val="20"/>
        <w:lang w:val="es-ES_tradnl"/>
      </w:rPr>
    </w:pPr>
    <w:r>
      <w:rPr>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6DED" w14:textId="77777777" w:rsidR="00B2668C" w:rsidRDefault="00B2668C">
      <w:r>
        <w:separator/>
      </w:r>
    </w:p>
  </w:footnote>
  <w:footnote w:type="continuationSeparator" w:id="0">
    <w:p w14:paraId="23ADCEC0" w14:textId="77777777" w:rsidR="00B2668C" w:rsidRDefault="00B26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F5FB" w14:textId="58B6DD28" w:rsidR="00584A16" w:rsidRDefault="00584A16"/>
  <w:tbl>
    <w:tblPr>
      <w:tblW w:w="9142" w:type="dxa"/>
      <w:tblInd w:w="38" w:type="dxa"/>
      <w:tblLook w:val="01E0" w:firstRow="1" w:lastRow="1" w:firstColumn="1" w:lastColumn="1" w:noHBand="0" w:noVBand="0"/>
    </w:tblPr>
    <w:tblGrid>
      <w:gridCol w:w="9142"/>
    </w:tblGrid>
    <w:tr w:rsidR="00D609B9" w14:paraId="79D65ED2" w14:textId="77777777" w:rsidTr="00CF445E">
      <w:tc>
        <w:tcPr>
          <w:tcW w:w="9142" w:type="dxa"/>
          <w:shd w:val="clear" w:color="auto" w:fill="auto"/>
        </w:tcPr>
        <w:p w14:paraId="105CC795" w14:textId="77777777" w:rsidR="00373DBE" w:rsidRDefault="00373DBE" w:rsidP="00D10712">
          <w:pPr>
            <w:pStyle w:val="Encabezado"/>
            <w:ind w:right="570"/>
            <w:jc w:val="center"/>
          </w:pPr>
          <w:r>
            <w:rPr>
              <w:noProof/>
            </w:rPr>
            <w:drawing>
              <wp:anchor distT="0" distB="0" distL="114300" distR="114300" simplePos="0" relativeHeight="251659264" behindDoc="0" locked="0" layoutInCell="1" allowOverlap="1" wp14:anchorId="52616782" wp14:editId="15156708">
                <wp:simplePos x="0" y="0"/>
                <wp:positionH relativeFrom="column">
                  <wp:posOffset>196215</wp:posOffset>
                </wp:positionH>
                <wp:positionV relativeFrom="paragraph">
                  <wp:posOffset>-53340</wp:posOffset>
                </wp:positionV>
                <wp:extent cx="989151" cy="752475"/>
                <wp:effectExtent l="0" t="0" r="1905" b="0"/>
                <wp:wrapNone/>
                <wp:docPr id="9636443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151"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tab/>
          </w:r>
          <w:r>
            <w:rPr>
              <w:noProof/>
            </w:rPr>
            <w:drawing>
              <wp:inline distT="0" distB="0" distL="0" distR="0" wp14:anchorId="359D3F12" wp14:editId="3D6817D1">
                <wp:extent cx="2038350" cy="704850"/>
                <wp:effectExtent l="0" t="0" r="0" b="0"/>
                <wp:docPr id="1618302773" name="Picture 4" descr="HC 20">
                  <a:extLst xmlns:a="http://schemas.openxmlformats.org/drawingml/2006/main">
                    <a:ext uri="{FF2B5EF4-FFF2-40B4-BE49-F238E27FC236}">
                      <a16:creationId xmlns:a16="http://schemas.microsoft.com/office/drawing/2014/main" id="{D2740829-AC48-BAF8-6CC8-0E72E9021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4" descr="HC 20">
                          <a:extLst>
                            <a:ext uri="{FF2B5EF4-FFF2-40B4-BE49-F238E27FC236}">
                              <a16:creationId xmlns:a16="http://schemas.microsoft.com/office/drawing/2014/main" id="{D2740829-AC48-BAF8-6CC8-0E72E90217B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704850"/>
                        </a:xfrm>
                        <a:prstGeom prst="rect">
                          <a:avLst/>
                        </a:prstGeom>
                        <a:noFill/>
                        <a:ln>
                          <a:noFill/>
                        </a:ln>
                      </pic:spPr>
                    </pic:pic>
                  </a:graphicData>
                </a:graphic>
              </wp:inline>
            </w:drawing>
          </w:r>
        </w:p>
        <w:p w14:paraId="787D4BEB" w14:textId="7ED14759" w:rsidR="00D609B9" w:rsidRDefault="00D609B9" w:rsidP="00D609B9">
          <w:pPr>
            <w:pStyle w:val="Encabezado"/>
          </w:pPr>
        </w:p>
      </w:tc>
    </w:tr>
  </w:tbl>
  <w:p w14:paraId="30008B9C" w14:textId="7F261C3C" w:rsidR="00584A16" w:rsidRDefault="00584A16" w:rsidP="009B37B5">
    <w:pPr>
      <w:pStyle w:val="Encabezado"/>
      <w:tabs>
        <w:tab w:val="clear" w:pos="4252"/>
        <w:tab w:val="clear" w:pos="8504"/>
        <w:tab w:val="left" w:pos="34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1" w:type="dxa"/>
      <w:tblInd w:w="38" w:type="dxa"/>
      <w:tblLook w:val="01E0" w:firstRow="1" w:lastRow="1" w:firstColumn="1" w:lastColumn="1" w:noHBand="0" w:noVBand="0"/>
    </w:tblPr>
    <w:tblGrid>
      <w:gridCol w:w="9001"/>
    </w:tblGrid>
    <w:tr w:rsidR="00CF445E" w:rsidRPr="00AF4F77" w14:paraId="3BEE3299" w14:textId="77777777" w:rsidTr="00CF445E">
      <w:tc>
        <w:tcPr>
          <w:tcW w:w="9001" w:type="dxa"/>
          <w:shd w:val="clear" w:color="auto" w:fill="auto"/>
        </w:tcPr>
        <w:p w14:paraId="6C52B4C7" w14:textId="77777777" w:rsidR="00CF445E" w:rsidRPr="00AF4F77" w:rsidRDefault="00CF445E" w:rsidP="00AF4F77">
          <w:pPr>
            <w:tabs>
              <w:tab w:val="left" w:pos="4860"/>
            </w:tabs>
            <w:jc w:val="both"/>
            <w:rPr>
              <w:rFonts w:ascii="Arial" w:hAnsi="Arial" w:cs="Arial"/>
              <w:b/>
              <w:bCs/>
              <w:sz w:val="20"/>
              <w:szCs w:val="20"/>
              <w:lang w:val="eu-ES"/>
            </w:rPr>
          </w:pPr>
        </w:p>
      </w:tc>
    </w:tr>
  </w:tbl>
  <w:p w14:paraId="3C17FE9C" w14:textId="20980640" w:rsidR="00584A16" w:rsidRDefault="00373DBE" w:rsidP="00D636D6">
    <w:pPr>
      <w:pStyle w:val="Encabezado"/>
      <w:jc w:val="center"/>
    </w:pPr>
    <w:r>
      <w:rPr>
        <w:noProof/>
      </w:rPr>
      <w:drawing>
        <wp:anchor distT="0" distB="0" distL="114300" distR="114300" simplePos="0" relativeHeight="251657216" behindDoc="0" locked="0" layoutInCell="1" allowOverlap="1" wp14:anchorId="3947C1F2" wp14:editId="1D10A14B">
          <wp:simplePos x="0" y="0"/>
          <wp:positionH relativeFrom="column">
            <wp:posOffset>243840</wp:posOffset>
          </wp:positionH>
          <wp:positionV relativeFrom="paragraph">
            <wp:posOffset>-205740</wp:posOffset>
          </wp:positionV>
          <wp:extent cx="989151" cy="752475"/>
          <wp:effectExtent l="0" t="0" r="1905" b="0"/>
          <wp:wrapNone/>
          <wp:docPr id="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151" cy="7524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tab/>
    </w:r>
    <w:r>
      <w:rPr>
        <w:noProof/>
      </w:rPr>
      <w:drawing>
        <wp:inline distT="0" distB="0" distL="0" distR="0" wp14:anchorId="03348013" wp14:editId="1021FC92">
          <wp:extent cx="2038350" cy="704850"/>
          <wp:effectExtent l="0" t="0" r="0" b="0"/>
          <wp:docPr id="16388" name="Picture 4" descr="HC 20">
            <a:extLst xmlns:a="http://schemas.openxmlformats.org/drawingml/2006/main">
              <a:ext uri="{FF2B5EF4-FFF2-40B4-BE49-F238E27FC236}">
                <a16:creationId xmlns:a16="http://schemas.microsoft.com/office/drawing/2014/main" id="{D2740829-AC48-BAF8-6CC8-0E72E90217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4" descr="HC 20">
                    <a:extLst>
                      <a:ext uri="{FF2B5EF4-FFF2-40B4-BE49-F238E27FC236}">
                        <a16:creationId xmlns:a16="http://schemas.microsoft.com/office/drawing/2014/main" id="{D2740829-AC48-BAF8-6CC8-0E72E90217B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7E0"/>
    <w:multiLevelType w:val="hybridMultilevel"/>
    <w:tmpl w:val="C464EDB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ADC5CE9"/>
    <w:multiLevelType w:val="hybridMultilevel"/>
    <w:tmpl w:val="36B88D74"/>
    <w:lvl w:ilvl="0" w:tplc="20C8F53C">
      <w:start w:val="1"/>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C4E503E"/>
    <w:multiLevelType w:val="hybridMultilevel"/>
    <w:tmpl w:val="D16E25C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713DB"/>
    <w:multiLevelType w:val="hybridMultilevel"/>
    <w:tmpl w:val="DB16585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C4814"/>
    <w:multiLevelType w:val="hybridMultilevel"/>
    <w:tmpl w:val="F7528B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103F7E8E"/>
    <w:multiLevelType w:val="multilevel"/>
    <w:tmpl w:val="4CB63A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353"/>
        </w:tabs>
        <w:ind w:left="353" w:hanging="360"/>
      </w:pPr>
      <w:rPr>
        <w:rFonts w:ascii="Courier New" w:hAnsi="Courier New" w:cs="Courier New" w:hint="default"/>
      </w:rPr>
    </w:lvl>
    <w:lvl w:ilvl="2">
      <w:start w:val="1"/>
      <w:numFmt w:val="bullet"/>
      <w:lvlText w:val=""/>
      <w:lvlJc w:val="left"/>
      <w:pPr>
        <w:tabs>
          <w:tab w:val="num" w:pos="1073"/>
        </w:tabs>
        <w:ind w:left="1073" w:hanging="360"/>
      </w:pPr>
      <w:rPr>
        <w:rFonts w:ascii="Wingdings" w:hAnsi="Wingdings" w:cs="Wingdings" w:hint="default"/>
      </w:rPr>
    </w:lvl>
    <w:lvl w:ilvl="3">
      <w:start w:val="1"/>
      <w:numFmt w:val="bullet"/>
      <w:lvlText w:val=""/>
      <w:lvlJc w:val="left"/>
      <w:pPr>
        <w:tabs>
          <w:tab w:val="num" w:pos="1793"/>
        </w:tabs>
        <w:ind w:left="1793" w:hanging="360"/>
      </w:pPr>
      <w:rPr>
        <w:rFonts w:ascii="Symbol" w:hAnsi="Symbol" w:cs="Symbol" w:hint="default"/>
      </w:rPr>
    </w:lvl>
    <w:lvl w:ilvl="4">
      <w:start w:val="1"/>
      <w:numFmt w:val="bullet"/>
      <w:lvlText w:val="o"/>
      <w:lvlJc w:val="left"/>
      <w:pPr>
        <w:tabs>
          <w:tab w:val="num" w:pos="2513"/>
        </w:tabs>
        <w:ind w:left="2513" w:hanging="360"/>
      </w:pPr>
      <w:rPr>
        <w:rFonts w:ascii="Courier New" w:hAnsi="Courier New" w:cs="Courier New" w:hint="default"/>
      </w:rPr>
    </w:lvl>
    <w:lvl w:ilvl="5">
      <w:start w:val="1"/>
      <w:numFmt w:val="bullet"/>
      <w:lvlText w:val=""/>
      <w:lvlJc w:val="left"/>
      <w:pPr>
        <w:tabs>
          <w:tab w:val="num" w:pos="3233"/>
        </w:tabs>
        <w:ind w:left="3233" w:hanging="360"/>
      </w:pPr>
      <w:rPr>
        <w:rFonts w:ascii="Wingdings" w:hAnsi="Wingdings" w:cs="Wingdings" w:hint="default"/>
      </w:rPr>
    </w:lvl>
    <w:lvl w:ilvl="6">
      <w:start w:val="1"/>
      <w:numFmt w:val="bullet"/>
      <w:lvlText w:val=""/>
      <w:lvlJc w:val="left"/>
      <w:pPr>
        <w:tabs>
          <w:tab w:val="num" w:pos="3953"/>
        </w:tabs>
        <w:ind w:left="3953" w:hanging="360"/>
      </w:pPr>
      <w:rPr>
        <w:rFonts w:ascii="Symbol" w:hAnsi="Symbol" w:cs="Symbol" w:hint="default"/>
      </w:rPr>
    </w:lvl>
    <w:lvl w:ilvl="7">
      <w:start w:val="1"/>
      <w:numFmt w:val="bullet"/>
      <w:lvlText w:val="o"/>
      <w:lvlJc w:val="left"/>
      <w:pPr>
        <w:tabs>
          <w:tab w:val="num" w:pos="4673"/>
        </w:tabs>
        <w:ind w:left="4673" w:hanging="360"/>
      </w:pPr>
      <w:rPr>
        <w:rFonts w:ascii="Courier New" w:hAnsi="Courier New" w:cs="Courier New" w:hint="default"/>
      </w:rPr>
    </w:lvl>
    <w:lvl w:ilvl="8">
      <w:start w:val="1"/>
      <w:numFmt w:val="bullet"/>
      <w:lvlText w:val=""/>
      <w:lvlJc w:val="left"/>
      <w:pPr>
        <w:tabs>
          <w:tab w:val="num" w:pos="5393"/>
        </w:tabs>
        <w:ind w:left="5393" w:hanging="360"/>
      </w:pPr>
      <w:rPr>
        <w:rFonts w:ascii="Wingdings" w:hAnsi="Wingdings" w:cs="Wingdings" w:hint="default"/>
      </w:rPr>
    </w:lvl>
  </w:abstractNum>
  <w:abstractNum w:abstractNumId="6" w15:restartNumberingAfterBreak="0">
    <w:nsid w:val="10A83E1D"/>
    <w:multiLevelType w:val="hybridMultilevel"/>
    <w:tmpl w:val="361A01C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11616B47"/>
    <w:multiLevelType w:val="hybridMultilevel"/>
    <w:tmpl w:val="ACF027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4D9767A"/>
    <w:multiLevelType w:val="hybridMultilevel"/>
    <w:tmpl w:val="D4F2F312"/>
    <w:lvl w:ilvl="0" w:tplc="F0300276">
      <w:start w:val="1"/>
      <w:numFmt w:val="bullet"/>
      <w:lvlText w:val=""/>
      <w:lvlJc w:val="left"/>
      <w:pPr>
        <w:tabs>
          <w:tab w:val="num" w:pos="1807"/>
        </w:tabs>
        <w:ind w:left="1807"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D1F62F3"/>
    <w:multiLevelType w:val="hybridMultilevel"/>
    <w:tmpl w:val="805E39C0"/>
    <w:lvl w:ilvl="0" w:tplc="F0300276">
      <w:start w:val="1"/>
      <w:numFmt w:val="bullet"/>
      <w:lvlText w:val=""/>
      <w:lvlJc w:val="left"/>
      <w:pPr>
        <w:tabs>
          <w:tab w:val="num" w:pos="1807"/>
        </w:tabs>
        <w:ind w:left="1807"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F215DA3"/>
    <w:multiLevelType w:val="hybridMultilevel"/>
    <w:tmpl w:val="FF88BD62"/>
    <w:lvl w:ilvl="0" w:tplc="0C0A000F">
      <w:start w:val="1"/>
      <w:numFmt w:val="decimal"/>
      <w:lvlText w:val="%1."/>
      <w:lvlJc w:val="left"/>
      <w:pPr>
        <w:tabs>
          <w:tab w:val="num" w:pos="360"/>
        </w:tabs>
        <w:ind w:left="360" w:hanging="360"/>
      </w:pPr>
      <w:rPr>
        <w:rFonts w:hint="default"/>
        <w:color w:val="auto"/>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1CD7B76"/>
    <w:multiLevelType w:val="hybridMultilevel"/>
    <w:tmpl w:val="35A097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3D4D6C7F"/>
    <w:multiLevelType w:val="hybridMultilevel"/>
    <w:tmpl w:val="DB16585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FE5D09"/>
    <w:multiLevelType w:val="hybridMultilevel"/>
    <w:tmpl w:val="419C6D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0B23364"/>
    <w:multiLevelType w:val="hybridMultilevel"/>
    <w:tmpl w:val="674AF58A"/>
    <w:lvl w:ilvl="0" w:tplc="3C4ED7A2">
      <w:start w:val="1"/>
      <w:numFmt w:val="bullet"/>
      <w:lvlText w:val=""/>
      <w:lvlJc w:val="left"/>
      <w:pPr>
        <w:tabs>
          <w:tab w:val="num" w:pos="720"/>
        </w:tabs>
        <w:ind w:left="720" w:hanging="360"/>
      </w:pPr>
      <w:rPr>
        <w:rFonts w:ascii="Wingdings" w:hAnsi="Wingdings" w:cs="Wingdings" w:hint="default"/>
        <w:sz w:val="20"/>
        <w:szCs w:val="20"/>
      </w:rPr>
    </w:lvl>
    <w:lvl w:ilvl="1" w:tplc="0C0A0003">
      <w:start w:val="1"/>
      <w:numFmt w:val="bullet"/>
      <w:lvlText w:val="o"/>
      <w:lvlJc w:val="left"/>
      <w:pPr>
        <w:tabs>
          <w:tab w:val="num" w:pos="353"/>
        </w:tabs>
        <w:ind w:left="353" w:hanging="360"/>
      </w:pPr>
      <w:rPr>
        <w:rFonts w:ascii="Courier New" w:hAnsi="Courier New" w:cs="Courier New" w:hint="default"/>
      </w:rPr>
    </w:lvl>
    <w:lvl w:ilvl="2" w:tplc="0C0A0005">
      <w:start w:val="1"/>
      <w:numFmt w:val="bullet"/>
      <w:lvlText w:val=""/>
      <w:lvlJc w:val="left"/>
      <w:pPr>
        <w:tabs>
          <w:tab w:val="num" w:pos="1073"/>
        </w:tabs>
        <w:ind w:left="1073" w:hanging="360"/>
      </w:pPr>
      <w:rPr>
        <w:rFonts w:ascii="Wingdings" w:hAnsi="Wingdings" w:cs="Wingdings" w:hint="default"/>
      </w:rPr>
    </w:lvl>
    <w:lvl w:ilvl="3" w:tplc="0C0A0001">
      <w:start w:val="1"/>
      <w:numFmt w:val="bullet"/>
      <w:lvlText w:val=""/>
      <w:lvlJc w:val="left"/>
      <w:pPr>
        <w:tabs>
          <w:tab w:val="num" w:pos="1793"/>
        </w:tabs>
        <w:ind w:left="1793" w:hanging="360"/>
      </w:pPr>
      <w:rPr>
        <w:rFonts w:ascii="Symbol" w:hAnsi="Symbol" w:cs="Symbol" w:hint="default"/>
      </w:rPr>
    </w:lvl>
    <w:lvl w:ilvl="4" w:tplc="0C0A0003">
      <w:start w:val="1"/>
      <w:numFmt w:val="bullet"/>
      <w:lvlText w:val="o"/>
      <w:lvlJc w:val="left"/>
      <w:pPr>
        <w:tabs>
          <w:tab w:val="num" w:pos="2513"/>
        </w:tabs>
        <w:ind w:left="2513" w:hanging="360"/>
      </w:pPr>
      <w:rPr>
        <w:rFonts w:ascii="Courier New" w:hAnsi="Courier New" w:cs="Courier New" w:hint="default"/>
      </w:rPr>
    </w:lvl>
    <w:lvl w:ilvl="5" w:tplc="0C0A0005">
      <w:start w:val="1"/>
      <w:numFmt w:val="bullet"/>
      <w:lvlText w:val=""/>
      <w:lvlJc w:val="left"/>
      <w:pPr>
        <w:tabs>
          <w:tab w:val="num" w:pos="3233"/>
        </w:tabs>
        <w:ind w:left="3233" w:hanging="360"/>
      </w:pPr>
      <w:rPr>
        <w:rFonts w:ascii="Wingdings" w:hAnsi="Wingdings" w:cs="Wingdings" w:hint="default"/>
      </w:rPr>
    </w:lvl>
    <w:lvl w:ilvl="6" w:tplc="0C0A0001">
      <w:start w:val="1"/>
      <w:numFmt w:val="bullet"/>
      <w:lvlText w:val=""/>
      <w:lvlJc w:val="left"/>
      <w:pPr>
        <w:tabs>
          <w:tab w:val="num" w:pos="3953"/>
        </w:tabs>
        <w:ind w:left="3953" w:hanging="360"/>
      </w:pPr>
      <w:rPr>
        <w:rFonts w:ascii="Symbol" w:hAnsi="Symbol" w:cs="Symbol" w:hint="default"/>
      </w:rPr>
    </w:lvl>
    <w:lvl w:ilvl="7" w:tplc="0C0A0003">
      <w:start w:val="1"/>
      <w:numFmt w:val="bullet"/>
      <w:lvlText w:val="o"/>
      <w:lvlJc w:val="left"/>
      <w:pPr>
        <w:tabs>
          <w:tab w:val="num" w:pos="4673"/>
        </w:tabs>
        <w:ind w:left="4673" w:hanging="360"/>
      </w:pPr>
      <w:rPr>
        <w:rFonts w:ascii="Courier New" w:hAnsi="Courier New" w:cs="Courier New" w:hint="default"/>
      </w:rPr>
    </w:lvl>
    <w:lvl w:ilvl="8" w:tplc="0C0A0005">
      <w:start w:val="1"/>
      <w:numFmt w:val="bullet"/>
      <w:lvlText w:val=""/>
      <w:lvlJc w:val="left"/>
      <w:pPr>
        <w:tabs>
          <w:tab w:val="num" w:pos="5393"/>
        </w:tabs>
        <w:ind w:left="5393" w:hanging="360"/>
      </w:pPr>
      <w:rPr>
        <w:rFonts w:ascii="Wingdings" w:hAnsi="Wingdings" w:cs="Wingdings" w:hint="default"/>
      </w:rPr>
    </w:lvl>
  </w:abstractNum>
  <w:abstractNum w:abstractNumId="15" w15:restartNumberingAfterBreak="0">
    <w:nsid w:val="450A4F80"/>
    <w:multiLevelType w:val="hybridMultilevel"/>
    <w:tmpl w:val="299A8506"/>
    <w:lvl w:ilvl="0" w:tplc="F0300276">
      <w:start w:val="1"/>
      <w:numFmt w:val="bullet"/>
      <w:lvlText w:val=""/>
      <w:lvlJc w:val="left"/>
      <w:pPr>
        <w:tabs>
          <w:tab w:val="num" w:pos="1807"/>
        </w:tabs>
        <w:ind w:left="1807"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4324E7E"/>
    <w:multiLevelType w:val="hybridMultilevel"/>
    <w:tmpl w:val="FF22717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AF4B98"/>
    <w:multiLevelType w:val="hybridMultilevel"/>
    <w:tmpl w:val="AB0C6EAE"/>
    <w:lvl w:ilvl="0" w:tplc="3C4ED7A2">
      <w:start w:val="1"/>
      <w:numFmt w:val="bullet"/>
      <w:lvlText w:val=""/>
      <w:lvlJc w:val="left"/>
      <w:pPr>
        <w:tabs>
          <w:tab w:val="num" w:pos="720"/>
        </w:tabs>
        <w:ind w:left="720" w:hanging="360"/>
      </w:pPr>
      <w:rPr>
        <w:rFonts w:ascii="Wingdings" w:hAnsi="Wingdings" w:cs="Wingdings" w:hint="default"/>
        <w:sz w:val="20"/>
        <w:szCs w:val="20"/>
      </w:rPr>
    </w:lvl>
    <w:lvl w:ilvl="1" w:tplc="0C0A0003">
      <w:start w:val="1"/>
      <w:numFmt w:val="bullet"/>
      <w:lvlText w:val="o"/>
      <w:lvlJc w:val="left"/>
      <w:pPr>
        <w:tabs>
          <w:tab w:val="num" w:pos="353"/>
        </w:tabs>
        <w:ind w:left="353" w:hanging="360"/>
      </w:pPr>
      <w:rPr>
        <w:rFonts w:ascii="Courier New" w:hAnsi="Courier New" w:cs="Courier New" w:hint="default"/>
      </w:rPr>
    </w:lvl>
    <w:lvl w:ilvl="2" w:tplc="0C0A0005">
      <w:start w:val="1"/>
      <w:numFmt w:val="bullet"/>
      <w:lvlText w:val=""/>
      <w:lvlJc w:val="left"/>
      <w:pPr>
        <w:tabs>
          <w:tab w:val="num" w:pos="1073"/>
        </w:tabs>
        <w:ind w:left="1073" w:hanging="360"/>
      </w:pPr>
      <w:rPr>
        <w:rFonts w:ascii="Wingdings" w:hAnsi="Wingdings" w:cs="Wingdings" w:hint="default"/>
      </w:rPr>
    </w:lvl>
    <w:lvl w:ilvl="3" w:tplc="0C0A0001">
      <w:start w:val="1"/>
      <w:numFmt w:val="bullet"/>
      <w:lvlText w:val=""/>
      <w:lvlJc w:val="left"/>
      <w:pPr>
        <w:tabs>
          <w:tab w:val="num" w:pos="1793"/>
        </w:tabs>
        <w:ind w:left="1793" w:hanging="360"/>
      </w:pPr>
      <w:rPr>
        <w:rFonts w:ascii="Symbol" w:hAnsi="Symbol" w:cs="Symbol" w:hint="default"/>
      </w:rPr>
    </w:lvl>
    <w:lvl w:ilvl="4" w:tplc="0C0A0003">
      <w:start w:val="1"/>
      <w:numFmt w:val="bullet"/>
      <w:lvlText w:val="o"/>
      <w:lvlJc w:val="left"/>
      <w:pPr>
        <w:tabs>
          <w:tab w:val="num" w:pos="2513"/>
        </w:tabs>
        <w:ind w:left="2513" w:hanging="360"/>
      </w:pPr>
      <w:rPr>
        <w:rFonts w:ascii="Courier New" w:hAnsi="Courier New" w:cs="Courier New" w:hint="default"/>
      </w:rPr>
    </w:lvl>
    <w:lvl w:ilvl="5" w:tplc="0C0A0005">
      <w:start w:val="1"/>
      <w:numFmt w:val="bullet"/>
      <w:lvlText w:val=""/>
      <w:lvlJc w:val="left"/>
      <w:pPr>
        <w:tabs>
          <w:tab w:val="num" w:pos="3233"/>
        </w:tabs>
        <w:ind w:left="3233" w:hanging="360"/>
      </w:pPr>
      <w:rPr>
        <w:rFonts w:ascii="Wingdings" w:hAnsi="Wingdings" w:cs="Wingdings" w:hint="default"/>
      </w:rPr>
    </w:lvl>
    <w:lvl w:ilvl="6" w:tplc="0C0A0001">
      <w:start w:val="1"/>
      <w:numFmt w:val="bullet"/>
      <w:lvlText w:val=""/>
      <w:lvlJc w:val="left"/>
      <w:pPr>
        <w:tabs>
          <w:tab w:val="num" w:pos="3953"/>
        </w:tabs>
        <w:ind w:left="3953" w:hanging="360"/>
      </w:pPr>
      <w:rPr>
        <w:rFonts w:ascii="Symbol" w:hAnsi="Symbol" w:cs="Symbol" w:hint="default"/>
      </w:rPr>
    </w:lvl>
    <w:lvl w:ilvl="7" w:tplc="0C0A0003">
      <w:start w:val="1"/>
      <w:numFmt w:val="bullet"/>
      <w:lvlText w:val="o"/>
      <w:lvlJc w:val="left"/>
      <w:pPr>
        <w:tabs>
          <w:tab w:val="num" w:pos="4673"/>
        </w:tabs>
        <w:ind w:left="4673" w:hanging="360"/>
      </w:pPr>
      <w:rPr>
        <w:rFonts w:ascii="Courier New" w:hAnsi="Courier New" w:cs="Courier New" w:hint="default"/>
      </w:rPr>
    </w:lvl>
    <w:lvl w:ilvl="8" w:tplc="0C0A0005">
      <w:start w:val="1"/>
      <w:numFmt w:val="bullet"/>
      <w:lvlText w:val=""/>
      <w:lvlJc w:val="left"/>
      <w:pPr>
        <w:tabs>
          <w:tab w:val="num" w:pos="5393"/>
        </w:tabs>
        <w:ind w:left="5393" w:hanging="360"/>
      </w:pPr>
      <w:rPr>
        <w:rFonts w:ascii="Wingdings" w:hAnsi="Wingdings" w:cs="Wingdings" w:hint="default"/>
      </w:rPr>
    </w:lvl>
  </w:abstractNum>
  <w:abstractNum w:abstractNumId="18" w15:restartNumberingAfterBreak="0">
    <w:nsid w:val="600C7642"/>
    <w:multiLevelType w:val="hybridMultilevel"/>
    <w:tmpl w:val="4CB63AE2"/>
    <w:lvl w:ilvl="0" w:tplc="F0300276">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353"/>
        </w:tabs>
        <w:ind w:left="353" w:hanging="360"/>
      </w:pPr>
      <w:rPr>
        <w:rFonts w:ascii="Courier New" w:hAnsi="Courier New" w:cs="Courier New" w:hint="default"/>
      </w:rPr>
    </w:lvl>
    <w:lvl w:ilvl="2" w:tplc="0C0A0005">
      <w:start w:val="1"/>
      <w:numFmt w:val="bullet"/>
      <w:lvlText w:val=""/>
      <w:lvlJc w:val="left"/>
      <w:pPr>
        <w:tabs>
          <w:tab w:val="num" w:pos="1073"/>
        </w:tabs>
        <w:ind w:left="1073" w:hanging="360"/>
      </w:pPr>
      <w:rPr>
        <w:rFonts w:ascii="Wingdings" w:hAnsi="Wingdings" w:cs="Wingdings" w:hint="default"/>
      </w:rPr>
    </w:lvl>
    <w:lvl w:ilvl="3" w:tplc="0C0A0001">
      <w:start w:val="1"/>
      <w:numFmt w:val="bullet"/>
      <w:lvlText w:val=""/>
      <w:lvlJc w:val="left"/>
      <w:pPr>
        <w:tabs>
          <w:tab w:val="num" w:pos="1793"/>
        </w:tabs>
        <w:ind w:left="1793" w:hanging="360"/>
      </w:pPr>
      <w:rPr>
        <w:rFonts w:ascii="Symbol" w:hAnsi="Symbol" w:cs="Symbol" w:hint="default"/>
      </w:rPr>
    </w:lvl>
    <w:lvl w:ilvl="4" w:tplc="0C0A0003">
      <w:start w:val="1"/>
      <w:numFmt w:val="bullet"/>
      <w:lvlText w:val="o"/>
      <w:lvlJc w:val="left"/>
      <w:pPr>
        <w:tabs>
          <w:tab w:val="num" w:pos="2513"/>
        </w:tabs>
        <w:ind w:left="2513" w:hanging="360"/>
      </w:pPr>
      <w:rPr>
        <w:rFonts w:ascii="Courier New" w:hAnsi="Courier New" w:cs="Courier New" w:hint="default"/>
      </w:rPr>
    </w:lvl>
    <w:lvl w:ilvl="5" w:tplc="0C0A0005">
      <w:start w:val="1"/>
      <w:numFmt w:val="bullet"/>
      <w:lvlText w:val=""/>
      <w:lvlJc w:val="left"/>
      <w:pPr>
        <w:tabs>
          <w:tab w:val="num" w:pos="3233"/>
        </w:tabs>
        <w:ind w:left="3233" w:hanging="360"/>
      </w:pPr>
      <w:rPr>
        <w:rFonts w:ascii="Wingdings" w:hAnsi="Wingdings" w:cs="Wingdings" w:hint="default"/>
      </w:rPr>
    </w:lvl>
    <w:lvl w:ilvl="6" w:tplc="0C0A0001">
      <w:start w:val="1"/>
      <w:numFmt w:val="bullet"/>
      <w:lvlText w:val=""/>
      <w:lvlJc w:val="left"/>
      <w:pPr>
        <w:tabs>
          <w:tab w:val="num" w:pos="3953"/>
        </w:tabs>
        <w:ind w:left="3953" w:hanging="360"/>
      </w:pPr>
      <w:rPr>
        <w:rFonts w:ascii="Symbol" w:hAnsi="Symbol" w:cs="Symbol" w:hint="default"/>
      </w:rPr>
    </w:lvl>
    <w:lvl w:ilvl="7" w:tplc="0C0A0003">
      <w:start w:val="1"/>
      <w:numFmt w:val="bullet"/>
      <w:lvlText w:val="o"/>
      <w:lvlJc w:val="left"/>
      <w:pPr>
        <w:tabs>
          <w:tab w:val="num" w:pos="4673"/>
        </w:tabs>
        <w:ind w:left="4673" w:hanging="360"/>
      </w:pPr>
      <w:rPr>
        <w:rFonts w:ascii="Courier New" w:hAnsi="Courier New" w:cs="Courier New" w:hint="default"/>
      </w:rPr>
    </w:lvl>
    <w:lvl w:ilvl="8" w:tplc="0C0A0005">
      <w:start w:val="1"/>
      <w:numFmt w:val="bullet"/>
      <w:lvlText w:val=""/>
      <w:lvlJc w:val="left"/>
      <w:pPr>
        <w:tabs>
          <w:tab w:val="num" w:pos="5393"/>
        </w:tabs>
        <w:ind w:left="5393" w:hanging="360"/>
      </w:pPr>
      <w:rPr>
        <w:rFonts w:ascii="Wingdings" w:hAnsi="Wingdings" w:cs="Wingdings" w:hint="default"/>
      </w:rPr>
    </w:lvl>
  </w:abstractNum>
  <w:abstractNum w:abstractNumId="19" w15:restartNumberingAfterBreak="0">
    <w:nsid w:val="63B601D8"/>
    <w:multiLevelType w:val="hybridMultilevel"/>
    <w:tmpl w:val="68981F1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650E28CA"/>
    <w:multiLevelType w:val="hybridMultilevel"/>
    <w:tmpl w:val="F8F8F0D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696E61AE"/>
    <w:multiLevelType w:val="hybridMultilevel"/>
    <w:tmpl w:val="DA2A3E6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C1365A"/>
    <w:multiLevelType w:val="hybridMultilevel"/>
    <w:tmpl w:val="D16E25C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AFD4939"/>
    <w:multiLevelType w:val="hybridMultilevel"/>
    <w:tmpl w:val="A8B0EF38"/>
    <w:lvl w:ilvl="0" w:tplc="20C8F53C">
      <w:start w:val="1"/>
      <w:numFmt w:val="bullet"/>
      <w:lvlText w:val=""/>
      <w:lvlJc w:val="left"/>
      <w:pPr>
        <w:tabs>
          <w:tab w:val="num" w:pos="360"/>
        </w:tabs>
        <w:ind w:left="360" w:hanging="360"/>
      </w:pPr>
      <w:rPr>
        <w:rFonts w:ascii="Wingdings" w:hAnsi="Wingdings" w:cs="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D14547D"/>
    <w:multiLevelType w:val="hybridMultilevel"/>
    <w:tmpl w:val="DE8084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72A45420"/>
    <w:multiLevelType w:val="hybridMultilevel"/>
    <w:tmpl w:val="46C09442"/>
    <w:lvl w:ilvl="0" w:tplc="F0300276">
      <w:start w:val="1"/>
      <w:numFmt w:val="bullet"/>
      <w:lvlText w:val=""/>
      <w:lvlJc w:val="left"/>
      <w:pPr>
        <w:tabs>
          <w:tab w:val="num" w:pos="360"/>
        </w:tabs>
        <w:ind w:left="360" w:hanging="360"/>
      </w:pPr>
      <w:rPr>
        <w:rFonts w:ascii="Wingdings" w:hAnsi="Wingdings" w:cs="Wingdings" w:hint="default"/>
      </w:rPr>
    </w:lvl>
    <w:lvl w:ilvl="1" w:tplc="0C0A0003">
      <w:start w:val="1"/>
      <w:numFmt w:val="bullet"/>
      <w:lvlText w:val="o"/>
      <w:lvlJc w:val="left"/>
      <w:pPr>
        <w:tabs>
          <w:tab w:val="num" w:pos="-7"/>
        </w:tabs>
        <w:ind w:left="-7" w:hanging="360"/>
      </w:pPr>
      <w:rPr>
        <w:rFonts w:ascii="Courier New" w:hAnsi="Courier New" w:cs="Courier New" w:hint="default"/>
      </w:rPr>
    </w:lvl>
    <w:lvl w:ilvl="2" w:tplc="0C0A0005">
      <w:start w:val="1"/>
      <w:numFmt w:val="bullet"/>
      <w:lvlText w:val=""/>
      <w:lvlJc w:val="left"/>
      <w:pPr>
        <w:tabs>
          <w:tab w:val="num" w:pos="713"/>
        </w:tabs>
        <w:ind w:left="713" w:hanging="360"/>
      </w:pPr>
      <w:rPr>
        <w:rFonts w:ascii="Wingdings" w:hAnsi="Wingdings" w:cs="Wingdings" w:hint="default"/>
      </w:rPr>
    </w:lvl>
    <w:lvl w:ilvl="3" w:tplc="0C0A0001">
      <w:start w:val="1"/>
      <w:numFmt w:val="bullet"/>
      <w:lvlText w:val=""/>
      <w:lvlJc w:val="left"/>
      <w:pPr>
        <w:tabs>
          <w:tab w:val="num" w:pos="1433"/>
        </w:tabs>
        <w:ind w:left="1433" w:hanging="360"/>
      </w:pPr>
      <w:rPr>
        <w:rFonts w:ascii="Symbol" w:hAnsi="Symbol" w:cs="Symbol" w:hint="default"/>
      </w:rPr>
    </w:lvl>
    <w:lvl w:ilvl="4" w:tplc="0C0A0003">
      <w:start w:val="1"/>
      <w:numFmt w:val="bullet"/>
      <w:lvlText w:val="o"/>
      <w:lvlJc w:val="left"/>
      <w:pPr>
        <w:tabs>
          <w:tab w:val="num" w:pos="2153"/>
        </w:tabs>
        <w:ind w:left="2153" w:hanging="360"/>
      </w:pPr>
      <w:rPr>
        <w:rFonts w:ascii="Courier New" w:hAnsi="Courier New" w:cs="Courier New" w:hint="default"/>
      </w:rPr>
    </w:lvl>
    <w:lvl w:ilvl="5" w:tplc="0C0A0005">
      <w:start w:val="1"/>
      <w:numFmt w:val="bullet"/>
      <w:lvlText w:val=""/>
      <w:lvlJc w:val="left"/>
      <w:pPr>
        <w:tabs>
          <w:tab w:val="num" w:pos="2873"/>
        </w:tabs>
        <w:ind w:left="2873" w:hanging="360"/>
      </w:pPr>
      <w:rPr>
        <w:rFonts w:ascii="Wingdings" w:hAnsi="Wingdings" w:cs="Wingdings" w:hint="default"/>
      </w:rPr>
    </w:lvl>
    <w:lvl w:ilvl="6" w:tplc="0C0A0001">
      <w:start w:val="1"/>
      <w:numFmt w:val="bullet"/>
      <w:lvlText w:val=""/>
      <w:lvlJc w:val="left"/>
      <w:pPr>
        <w:tabs>
          <w:tab w:val="num" w:pos="3593"/>
        </w:tabs>
        <w:ind w:left="3593" w:hanging="360"/>
      </w:pPr>
      <w:rPr>
        <w:rFonts w:ascii="Symbol" w:hAnsi="Symbol" w:cs="Symbol" w:hint="default"/>
      </w:rPr>
    </w:lvl>
    <w:lvl w:ilvl="7" w:tplc="0C0A0003">
      <w:start w:val="1"/>
      <w:numFmt w:val="bullet"/>
      <w:lvlText w:val="o"/>
      <w:lvlJc w:val="left"/>
      <w:pPr>
        <w:tabs>
          <w:tab w:val="num" w:pos="4313"/>
        </w:tabs>
        <w:ind w:left="4313" w:hanging="360"/>
      </w:pPr>
      <w:rPr>
        <w:rFonts w:ascii="Courier New" w:hAnsi="Courier New" w:cs="Courier New" w:hint="default"/>
      </w:rPr>
    </w:lvl>
    <w:lvl w:ilvl="8" w:tplc="0C0A0005">
      <w:start w:val="1"/>
      <w:numFmt w:val="bullet"/>
      <w:lvlText w:val=""/>
      <w:lvlJc w:val="left"/>
      <w:pPr>
        <w:tabs>
          <w:tab w:val="num" w:pos="5033"/>
        </w:tabs>
        <w:ind w:left="5033" w:hanging="360"/>
      </w:pPr>
      <w:rPr>
        <w:rFonts w:ascii="Wingdings" w:hAnsi="Wingdings" w:cs="Wingdings" w:hint="default"/>
      </w:rPr>
    </w:lvl>
  </w:abstractNum>
  <w:abstractNum w:abstractNumId="26" w15:restartNumberingAfterBreak="0">
    <w:nsid w:val="777515E7"/>
    <w:multiLevelType w:val="hybridMultilevel"/>
    <w:tmpl w:val="DA2A3E6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7DC1002"/>
    <w:multiLevelType w:val="hybridMultilevel"/>
    <w:tmpl w:val="9A041E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682968115">
    <w:abstractNumId w:val="18"/>
  </w:num>
  <w:num w:numId="2" w16cid:durableId="357243004">
    <w:abstractNumId w:val="15"/>
  </w:num>
  <w:num w:numId="3" w16cid:durableId="1615941931">
    <w:abstractNumId w:val="8"/>
  </w:num>
  <w:num w:numId="4" w16cid:durableId="1416173583">
    <w:abstractNumId w:val="5"/>
  </w:num>
  <w:num w:numId="5" w16cid:durableId="453409260">
    <w:abstractNumId w:val="17"/>
  </w:num>
  <w:num w:numId="6" w16cid:durableId="426846013">
    <w:abstractNumId w:val="14"/>
  </w:num>
  <w:num w:numId="7" w16cid:durableId="328409817">
    <w:abstractNumId w:val="9"/>
  </w:num>
  <w:num w:numId="8" w16cid:durableId="887034192">
    <w:abstractNumId w:val="25"/>
  </w:num>
  <w:num w:numId="9" w16cid:durableId="508982324">
    <w:abstractNumId w:val="19"/>
  </w:num>
  <w:num w:numId="10" w16cid:durableId="687373130">
    <w:abstractNumId w:val="23"/>
  </w:num>
  <w:num w:numId="11" w16cid:durableId="530383252">
    <w:abstractNumId w:val="0"/>
  </w:num>
  <w:num w:numId="12" w16cid:durableId="431704754">
    <w:abstractNumId w:val="4"/>
  </w:num>
  <w:num w:numId="13" w16cid:durableId="244384550">
    <w:abstractNumId w:val="1"/>
  </w:num>
  <w:num w:numId="14" w16cid:durableId="1924756629">
    <w:abstractNumId w:val="10"/>
  </w:num>
  <w:num w:numId="15" w16cid:durableId="416947500">
    <w:abstractNumId w:val="20"/>
  </w:num>
  <w:num w:numId="16" w16cid:durableId="1777098261">
    <w:abstractNumId w:val="16"/>
  </w:num>
  <w:num w:numId="17" w16cid:durableId="1523741643">
    <w:abstractNumId w:val="27"/>
  </w:num>
  <w:num w:numId="18" w16cid:durableId="1793474912">
    <w:abstractNumId w:val="6"/>
  </w:num>
  <w:num w:numId="19" w16cid:durableId="1125466451">
    <w:abstractNumId w:val="7"/>
  </w:num>
  <w:num w:numId="20" w16cid:durableId="1993481687">
    <w:abstractNumId w:val="11"/>
  </w:num>
  <w:num w:numId="21" w16cid:durableId="1231043005">
    <w:abstractNumId w:val="24"/>
  </w:num>
  <w:num w:numId="22" w16cid:durableId="1607352298">
    <w:abstractNumId w:val="13"/>
  </w:num>
  <w:num w:numId="23" w16cid:durableId="346493158">
    <w:abstractNumId w:val="26"/>
  </w:num>
  <w:num w:numId="24" w16cid:durableId="307902475">
    <w:abstractNumId w:val="21"/>
  </w:num>
  <w:num w:numId="25" w16cid:durableId="1150711799">
    <w:abstractNumId w:val="3"/>
  </w:num>
  <w:num w:numId="26" w16cid:durableId="445194776">
    <w:abstractNumId w:val="22"/>
  </w:num>
  <w:num w:numId="27" w16cid:durableId="148444731">
    <w:abstractNumId w:val="12"/>
  </w:num>
  <w:num w:numId="28" w16cid:durableId="298609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C9"/>
    <w:rsid w:val="00010972"/>
    <w:rsid w:val="000148E5"/>
    <w:rsid w:val="00015265"/>
    <w:rsid w:val="00022E31"/>
    <w:rsid w:val="000263FE"/>
    <w:rsid w:val="00026A08"/>
    <w:rsid w:val="00030515"/>
    <w:rsid w:val="00030A69"/>
    <w:rsid w:val="00034A11"/>
    <w:rsid w:val="000364C8"/>
    <w:rsid w:val="00051611"/>
    <w:rsid w:val="0005636A"/>
    <w:rsid w:val="00057455"/>
    <w:rsid w:val="00060648"/>
    <w:rsid w:val="000726AB"/>
    <w:rsid w:val="00077CCD"/>
    <w:rsid w:val="00084B46"/>
    <w:rsid w:val="0009488F"/>
    <w:rsid w:val="000A0FB9"/>
    <w:rsid w:val="000A4C21"/>
    <w:rsid w:val="000A7E55"/>
    <w:rsid w:val="000B0D95"/>
    <w:rsid w:val="000B2F54"/>
    <w:rsid w:val="000B6467"/>
    <w:rsid w:val="000B6BA4"/>
    <w:rsid w:val="000C0C33"/>
    <w:rsid w:val="000C2DAE"/>
    <w:rsid w:val="000C7DF1"/>
    <w:rsid w:val="000E24A1"/>
    <w:rsid w:val="000E7953"/>
    <w:rsid w:val="000F1256"/>
    <w:rsid w:val="000F3524"/>
    <w:rsid w:val="000F5F84"/>
    <w:rsid w:val="001036FB"/>
    <w:rsid w:val="0011072B"/>
    <w:rsid w:val="00114BD3"/>
    <w:rsid w:val="0011787F"/>
    <w:rsid w:val="00122812"/>
    <w:rsid w:val="001274A1"/>
    <w:rsid w:val="00130F95"/>
    <w:rsid w:val="00140CD0"/>
    <w:rsid w:val="001416EB"/>
    <w:rsid w:val="0015449C"/>
    <w:rsid w:val="00173423"/>
    <w:rsid w:val="0017622E"/>
    <w:rsid w:val="00185F2A"/>
    <w:rsid w:val="00193B7E"/>
    <w:rsid w:val="00193B8C"/>
    <w:rsid w:val="00197C4A"/>
    <w:rsid w:val="001B2A00"/>
    <w:rsid w:val="001C463A"/>
    <w:rsid w:val="001E0AF9"/>
    <w:rsid w:val="001E3C66"/>
    <w:rsid w:val="001E4710"/>
    <w:rsid w:val="001E7191"/>
    <w:rsid w:val="001F1A0F"/>
    <w:rsid w:val="001F3B2F"/>
    <w:rsid w:val="001F4BAD"/>
    <w:rsid w:val="001F576E"/>
    <w:rsid w:val="001F7E98"/>
    <w:rsid w:val="00202AA7"/>
    <w:rsid w:val="002047F9"/>
    <w:rsid w:val="002051FD"/>
    <w:rsid w:val="002072A5"/>
    <w:rsid w:val="002103C2"/>
    <w:rsid w:val="00210C1D"/>
    <w:rsid w:val="002170B0"/>
    <w:rsid w:val="00220A4C"/>
    <w:rsid w:val="0025156E"/>
    <w:rsid w:val="0025382D"/>
    <w:rsid w:val="002671FD"/>
    <w:rsid w:val="00267E1A"/>
    <w:rsid w:val="00270A35"/>
    <w:rsid w:val="00276B03"/>
    <w:rsid w:val="00293C68"/>
    <w:rsid w:val="0029482E"/>
    <w:rsid w:val="002B4A1A"/>
    <w:rsid w:val="002C0DDA"/>
    <w:rsid w:val="002C28CD"/>
    <w:rsid w:val="002C4AC4"/>
    <w:rsid w:val="002C5025"/>
    <w:rsid w:val="002C70DA"/>
    <w:rsid w:val="002E4271"/>
    <w:rsid w:val="002E525E"/>
    <w:rsid w:val="002E64A4"/>
    <w:rsid w:val="002E6CC2"/>
    <w:rsid w:val="002E70B3"/>
    <w:rsid w:val="002F1143"/>
    <w:rsid w:val="002F1B2D"/>
    <w:rsid w:val="002F4C0F"/>
    <w:rsid w:val="003013E7"/>
    <w:rsid w:val="0030171F"/>
    <w:rsid w:val="00305AE7"/>
    <w:rsid w:val="00310041"/>
    <w:rsid w:val="00315E2B"/>
    <w:rsid w:val="00322FFA"/>
    <w:rsid w:val="00351623"/>
    <w:rsid w:val="00355886"/>
    <w:rsid w:val="00373DBE"/>
    <w:rsid w:val="003748E7"/>
    <w:rsid w:val="0037601C"/>
    <w:rsid w:val="003764D3"/>
    <w:rsid w:val="00377B57"/>
    <w:rsid w:val="00383673"/>
    <w:rsid w:val="003861C9"/>
    <w:rsid w:val="00387500"/>
    <w:rsid w:val="003A5B2E"/>
    <w:rsid w:val="003B10BC"/>
    <w:rsid w:val="003B4DCB"/>
    <w:rsid w:val="003D2DF3"/>
    <w:rsid w:val="003D44A6"/>
    <w:rsid w:val="003D68FB"/>
    <w:rsid w:val="003E034F"/>
    <w:rsid w:val="003F2F2A"/>
    <w:rsid w:val="003F3136"/>
    <w:rsid w:val="003F387B"/>
    <w:rsid w:val="00410FCD"/>
    <w:rsid w:val="0041282A"/>
    <w:rsid w:val="00425B01"/>
    <w:rsid w:val="00432A6E"/>
    <w:rsid w:val="00433ACA"/>
    <w:rsid w:val="00434875"/>
    <w:rsid w:val="004373A6"/>
    <w:rsid w:val="004413CF"/>
    <w:rsid w:val="00444B49"/>
    <w:rsid w:val="004467BC"/>
    <w:rsid w:val="00463989"/>
    <w:rsid w:val="004662E1"/>
    <w:rsid w:val="00470455"/>
    <w:rsid w:val="0047269C"/>
    <w:rsid w:val="00473532"/>
    <w:rsid w:val="0047437C"/>
    <w:rsid w:val="004779F9"/>
    <w:rsid w:val="00496B53"/>
    <w:rsid w:val="004A0EDD"/>
    <w:rsid w:val="004B0F20"/>
    <w:rsid w:val="004B1105"/>
    <w:rsid w:val="004B15A5"/>
    <w:rsid w:val="004B4E8A"/>
    <w:rsid w:val="004B7427"/>
    <w:rsid w:val="004C0763"/>
    <w:rsid w:val="004C6B79"/>
    <w:rsid w:val="004D3BDB"/>
    <w:rsid w:val="004D4175"/>
    <w:rsid w:val="004E3A9D"/>
    <w:rsid w:val="004F262A"/>
    <w:rsid w:val="004F7200"/>
    <w:rsid w:val="005008B8"/>
    <w:rsid w:val="0050588D"/>
    <w:rsid w:val="00505DD0"/>
    <w:rsid w:val="005211CF"/>
    <w:rsid w:val="00521CE8"/>
    <w:rsid w:val="0052470C"/>
    <w:rsid w:val="0052471D"/>
    <w:rsid w:val="00527970"/>
    <w:rsid w:val="00541C52"/>
    <w:rsid w:val="00546292"/>
    <w:rsid w:val="005535B8"/>
    <w:rsid w:val="005554E2"/>
    <w:rsid w:val="00556E0F"/>
    <w:rsid w:val="00562818"/>
    <w:rsid w:val="0057103D"/>
    <w:rsid w:val="005847B4"/>
    <w:rsid w:val="00584A16"/>
    <w:rsid w:val="005A1556"/>
    <w:rsid w:val="005A3AD6"/>
    <w:rsid w:val="005B168A"/>
    <w:rsid w:val="005B2C0E"/>
    <w:rsid w:val="005B3960"/>
    <w:rsid w:val="005B58B2"/>
    <w:rsid w:val="005C1EA0"/>
    <w:rsid w:val="005C4C75"/>
    <w:rsid w:val="005C7621"/>
    <w:rsid w:val="005E4F80"/>
    <w:rsid w:val="0060401A"/>
    <w:rsid w:val="00604704"/>
    <w:rsid w:val="00606D3B"/>
    <w:rsid w:val="006078EC"/>
    <w:rsid w:val="00611EEB"/>
    <w:rsid w:val="00612437"/>
    <w:rsid w:val="006163BB"/>
    <w:rsid w:val="00620196"/>
    <w:rsid w:val="006247F1"/>
    <w:rsid w:val="00626419"/>
    <w:rsid w:val="006331D3"/>
    <w:rsid w:val="00633907"/>
    <w:rsid w:val="0063482A"/>
    <w:rsid w:val="00644098"/>
    <w:rsid w:val="00646551"/>
    <w:rsid w:val="0064735C"/>
    <w:rsid w:val="00647D94"/>
    <w:rsid w:val="00651782"/>
    <w:rsid w:val="006541E4"/>
    <w:rsid w:val="00657D30"/>
    <w:rsid w:val="006614A3"/>
    <w:rsid w:val="006711BB"/>
    <w:rsid w:val="0067506E"/>
    <w:rsid w:val="00681E8C"/>
    <w:rsid w:val="00686ADF"/>
    <w:rsid w:val="006A5805"/>
    <w:rsid w:val="006B0FDA"/>
    <w:rsid w:val="006B2865"/>
    <w:rsid w:val="006B3168"/>
    <w:rsid w:val="006B3A91"/>
    <w:rsid w:val="006C3486"/>
    <w:rsid w:val="006C48B4"/>
    <w:rsid w:val="006D14B8"/>
    <w:rsid w:val="006D36B0"/>
    <w:rsid w:val="006D6E1B"/>
    <w:rsid w:val="006E742A"/>
    <w:rsid w:val="006F3656"/>
    <w:rsid w:val="00704CFD"/>
    <w:rsid w:val="0071079F"/>
    <w:rsid w:val="00716904"/>
    <w:rsid w:val="00720EFA"/>
    <w:rsid w:val="00722EC9"/>
    <w:rsid w:val="00734CBD"/>
    <w:rsid w:val="00740983"/>
    <w:rsid w:val="007420D8"/>
    <w:rsid w:val="00743151"/>
    <w:rsid w:val="00743F97"/>
    <w:rsid w:val="00745E82"/>
    <w:rsid w:val="007652B5"/>
    <w:rsid w:val="00767DAA"/>
    <w:rsid w:val="007704E5"/>
    <w:rsid w:val="007733EC"/>
    <w:rsid w:val="0077461F"/>
    <w:rsid w:val="00777C91"/>
    <w:rsid w:val="007909C1"/>
    <w:rsid w:val="007963B3"/>
    <w:rsid w:val="00796D9D"/>
    <w:rsid w:val="00797F0C"/>
    <w:rsid w:val="007B068D"/>
    <w:rsid w:val="007B3C1B"/>
    <w:rsid w:val="007C2F6C"/>
    <w:rsid w:val="007C6EAD"/>
    <w:rsid w:val="007D152C"/>
    <w:rsid w:val="007E0682"/>
    <w:rsid w:val="007E560D"/>
    <w:rsid w:val="007F1C88"/>
    <w:rsid w:val="00801B64"/>
    <w:rsid w:val="00801D19"/>
    <w:rsid w:val="0081333B"/>
    <w:rsid w:val="00814504"/>
    <w:rsid w:val="00817326"/>
    <w:rsid w:val="008200AA"/>
    <w:rsid w:val="00824B67"/>
    <w:rsid w:val="00825380"/>
    <w:rsid w:val="008524F5"/>
    <w:rsid w:val="00873E64"/>
    <w:rsid w:val="008768BA"/>
    <w:rsid w:val="0087774D"/>
    <w:rsid w:val="008841F9"/>
    <w:rsid w:val="00893C53"/>
    <w:rsid w:val="008A3066"/>
    <w:rsid w:val="008A3786"/>
    <w:rsid w:val="008A3CB6"/>
    <w:rsid w:val="008A4BB7"/>
    <w:rsid w:val="008A7CFC"/>
    <w:rsid w:val="008B4356"/>
    <w:rsid w:val="008C4B21"/>
    <w:rsid w:val="008E274D"/>
    <w:rsid w:val="008E46CE"/>
    <w:rsid w:val="008E4EF3"/>
    <w:rsid w:val="009025E8"/>
    <w:rsid w:val="0090309F"/>
    <w:rsid w:val="009047BE"/>
    <w:rsid w:val="00913574"/>
    <w:rsid w:val="0091587C"/>
    <w:rsid w:val="00916A92"/>
    <w:rsid w:val="00922B27"/>
    <w:rsid w:val="009260F1"/>
    <w:rsid w:val="00933E48"/>
    <w:rsid w:val="009376C4"/>
    <w:rsid w:val="00950C5E"/>
    <w:rsid w:val="00951CE8"/>
    <w:rsid w:val="00953821"/>
    <w:rsid w:val="00955911"/>
    <w:rsid w:val="00962F08"/>
    <w:rsid w:val="009665A7"/>
    <w:rsid w:val="00970F9B"/>
    <w:rsid w:val="00977D13"/>
    <w:rsid w:val="00982A54"/>
    <w:rsid w:val="00984FD8"/>
    <w:rsid w:val="009A2C8C"/>
    <w:rsid w:val="009A31ED"/>
    <w:rsid w:val="009A4046"/>
    <w:rsid w:val="009A416E"/>
    <w:rsid w:val="009A5385"/>
    <w:rsid w:val="009B37B5"/>
    <w:rsid w:val="009C69CB"/>
    <w:rsid w:val="009D46E1"/>
    <w:rsid w:val="009E7379"/>
    <w:rsid w:val="009F1086"/>
    <w:rsid w:val="009F38D2"/>
    <w:rsid w:val="00A01431"/>
    <w:rsid w:val="00A016B6"/>
    <w:rsid w:val="00A039CF"/>
    <w:rsid w:val="00A24118"/>
    <w:rsid w:val="00A254F9"/>
    <w:rsid w:val="00A27A79"/>
    <w:rsid w:val="00A33D44"/>
    <w:rsid w:val="00A33ECD"/>
    <w:rsid w:val="00A36DA2"/>
    <w:rsid w:val="00A410D3"/>
    <w:rsid w:val="00A42C7F"/>
    <w:rsid w:val="00A43336"/>
    <w:rsid w:val="00A4418C"/>
    <w:rsid w:val="00A45F55"/>
    <w:rsid w:val="00A52F1B"/>
    <w:rsid w:val="00A53513"/>
    <w:rsid w:val="00A606D1"/>
    <w:rsid w:val="00A60B25"/>
    <w:rsid w:val="00A6138F"/>
    <w:rsid w:val="00A61748"/>
    <w:rsid w:val="00A6266B"/>
    <w:rsid w:val="00A63A79"/>
    <w:rsid w:val="00A720D3"/>
    <w:rsid w:val="00A77BDD"/>
    <w:rsid w:val="00A80045"/>
    <w:rsid w:val="00A8722E"/>
    <w:rsid w:val="00A916C3"/>
    <w:rsid w:val="00AB4623"/>
    <w:rsid w:val="00AB7CC3"/>
    <w:rsid w:val="00AC15B6"/>
    <w:rsid w:val="00AC3789"/>
    <w:rsid w:val="00AD503F"/>
    <w:rsid w:val="00AD78C6"/>
    <w:rsid w:val="00AE24F4"/>
    <w:rsid w:val="00AE6654"/>
    <w:rsid w:val="00AE78AE"/>
    <w:rsid w:val="00AF4BE4"/>
    <w:rsid w:val="00AF4F77"/>
    <w:rsid w:val="00B00830"/>
    <w:rsid w:val="00B03EF9"/>
    <w:rsid w:val="00B07D17"/>
    <w:rsid w:val="00B13118"/>
    <w:rsid w:val="00B15672"/>
    <w:rsid w:val="00B20F95"/>
    <w:rsid w:val="00B216AD"/>
    <w:rsid w:val="00B23A85"/>
    <w:rsid w:val="00B244B3"/>
    <w:rsid w:val="00B2668C"/>
    <w:rsid w:val="00B27742"/>
    <w:rsid w:val="00B3177B"/>
    <w:rsid w:val="00B350A5"/>
    <w:rsid w:val="00B464D7"/>
    <w:rsid w:val="00B52EB5"/>
    <w:rsid w:val="00B778F9"/>
    <w:rsid w:val="00B80EB9"/>
    <w:rsid w:val="00B90696"/>
    <w:rsid w:val="00B93A4B"/>
    <w:rsid w:val="00B9537B"/>
    <w:rsid w:val="00BA38C5"/>
    <w:rsid w:val="00BC50BE"/>
    <w:rsid w:val="00BD5204"/>
    <w:rsid w:val="00BD627A"/>
    <w:rsid w:val="00BD7676"/>
    <w:rsid w:val="00BE178A"/>
    <w:rsid w:val="00BE2035"/>
    <w:rsid w:val="00BF3155"/>
    <w:rsid w:val="00BF4323"/>
    <w:rsid w:val="00BF50CE"/>
    <w:rsid w:val="00C03ED6"/>
    <w:rsid w:val="00C25731"/>
    <w:rsid w:val="00C305C0"/>
    <w:rsid w:val="00C41E92"/>
    <w:rsid w:val="00C426BC"/>
    <w:rsid w:val="00C51EC2"/>
    <w:rsid w:val="00C53CAA"/>
    <w:rsid w:val="00C602E4"/>
    <w:rsid w:val="00C6498A"/>
    <w:rsid w:val="00C7360D"/>
    <w:rsid w:val="00C74E76"/>
    <w:rsid w:val="00C8451D"/>
    <w:rsid w:val="00CB0760"/>
    <w:rsid w:val="00CB0C34"/>
    <w:rsid w:val="00CB1AC0"/>
    <w:rsid w:val="00CC08A4"/>
    <w:rsid w:val="00CC2251"/>
    <w:rsid w:val="00CC5E96"/>
    <w:rsid w:val="00CD20AC"/>
    <w:rsid w:val="00CD2A0D"/>
    <w:rsid w:val="00CE4497"/>
    <w:rsid w:val="00CE5845"/>
    <w:rsid w:val="00CF445E"/>
    <w:rsid w:val="00CF58ED"/>
    <w:rsid w:val="00CF7303"/>
    <w:rsid w:val="00D10712"/>
    <w:rsid w:val="00D12086"/>
    <w:rsid w:val="00D13157"/>
    <w:rsid w:val="00D26890"/>
    <w:rsid w:val="00D27841"/>
    <w:rsid w:val="00D32DD0"/>
    <w:rsid w:val="00D33236"/>
    <w:rsid w:val="00D3392A"/>
    <w:rsid w:val="00D46E7D"/>
    <w:rsid w:val="00D47B93"/>
    <w:rsid w:val="00D529A0"/>
    <w:rsid w:val="00D547D4"/>
    <w:rsid w:val="00D609B9"/>
    <w:rsid w:val="00D636D6"/>
    <w:rsid w:val="00D652A2"/>
    <w:rsid w:val="00D72335"/>
    <w:rsid w:val="00D755B6"/>
    <w:rsid w:val="00D77F99"/>
    <w:rsid w:val="00D80C0C"/>
    <w:rsid w:val="00D916A6"/>
    <w:rsid w:val="00DA2E59"/>
    <w:rsid w:val="00DA3F36"/>
    <w:rsid w:val="00DB07F9"/>
    <w:rsid w:val="00DB0CBC"/>
    <w:rsid w:val="00DB28BC"/>
    <w:rsid w:val="00DB583E"/>
    <w:rsid w:val="00DB6AB0"/>
    <w:rsid w:val="00DC0208"/>
    <w:rsid w:val="00DC3169"/>
    <w:rsid w:val="00DC3193"/>
    <w:rsid w:val="00DE1F6D"/>
    <w:rsid w:val="00DE6791"/>
    <w:rsid w:val="00DE7B11"/>
    <w:rsid w:val="00DF78BD"/>
    <w:rsid w:val="00E0684A"/>
    <w:rsid w:val="00E073AB"/>
    <w:rsid w:val="00E1099F"/>
    <w:rsid w:val="00E10B1B"/>
    <w:rsid w:val="00E16270"/>
    <w:rsid w:val="00E232B1"/>
    <w:rsid w:val="00E374B6"/>
    <w:rsid w:val="00E410E3"/>
    <w:rsid w:val="00E45818"/>
    <w:rsid w:val="00E4591D"/>
    <w:rsid w:val="00E45EB1"/>
    <w:rsid w:val="00E50455"/>
    <w:rsid w:val="00E51602"/>
    <w:rsid w:val="00E57A02"/>
    <w:rsid w:val="00E6036A"/>
    <w:rsid w:val="00E627D5"/>
    <w:rsid w:val="00E62D9D"/>
    <w:rsid w:val="00E664E8"/>
    <w:rsid w:val="00E74C0D"/>
    <w:rsid w:val="00E84C69"/>
    <w:rsid w:val="00E85DE7"/>
    <w:rsid w:val="00E92107"/>
    <w:rsid w:val="00EA445A"/>
    <w:rsid w:val="00EA7325"/>
    <w:rsid w:val="00EB0509"/>
    <w:rsid w:val="00EB5A21"/>
    <w:rsid w:val="00EC6869"/>
    <w:rsid w:val="00EE3DF1"/>
    <w:rsid w:val="00EF548B"/>
    <w:rsid w:val="00EF618D"/>
    <w:rsid w:val="00F014E2"/>
    <w:rsid w:val="00F146AB"/>
    <w:rsid w:val="00F230D3"/>
    <w:rsid w:val="00F244CE"/>
    <w:rsid w:val="00F248C6"/>
    <w:rsid w:val="00F313A1"/>
    <w:rsid w:val="00F316A4"/>
    <w:rsid w:val="00F31CBE"/>
    <w:rsid w:val="00F325BC"/>
    <w:rsid w:val="00F3687D"/>
    <w:rsid w:val="00F40544"/>
    <w:rsid w:val="00F40A78"/>
    <w:rsid w:val="00F45993"/>
    <w:rsid w:val="00F477B7"/>
    <w:rsid w:val="00F50199"/>
    <w:rsid w:val="00F650EB"/>
    <w:rsid w:val="00F65A2E"/>
    <w:rsid w:val="00F65ACD"/>
    <w:rsid w:val="00F65EAA"/>
    <w:rsid w:val="00F708B0"/>
    <w:rsid w:val="00F770EA"/>
    <w:rsid w:val="00F84909"/>
    <w:rsid w:val="00F85350"/>
    <w:rsid w:val="00F85D5E"/>
    <w:rsid w:val="00F86615"/>
    <w:rsid w:val="00F87142"/>
    <w:rsid w:val="00F90D65"/>
    <w:rsid w:val="00F915E2"/>
    <w:rsid w:val="00F9206D"/>
    <w:rsid w:val="00F96C96"/>
    <w:rsid w:val="00F976F2"/>
    <w:rsid w:val="00FA0E00"/>
    <w:rsid w:val="00FC2FB1"/>
    <w:rsid w:val="00FD24DC"/>
    <w:rsid w:val="00FE08E3"/>
    <w:rsid w:val="00FE2D97"/>
    <w:rsid w:val="00FE3009"/>
    <w:rsid w:val="00FE46B8"/>
    <w:rsid w:val="00FE7373"/>
    <w:rsid w:val="00FF0C4F"/>
    <w:rsid w:val="00FF2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79CF8AB"/>
  <w15:chartTrackingRefBased/>
  <w15:docId w15:val="{E339964B-DC58-4A77-8645-46859F0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FD8"/>
    <w:rPr>
      <w:sz w:val="24"/>
      <w:szCs w:val="24"/>
    </w:rPr>
  </w:style>
  <w:style w:type="paragraph" w:styleId="Ttulo2">
    <w:name w:val="heading 2"/>
    <w:basedOn w:val="Normal"/>
    <w:next w:val="Normal"/>
    <w:link w:val="Ttulo2Car"/>
    <w:qFormat/>
    <w:rsid w:val="0081333B"/>
    <w:pPr>
      <w:keepNext/>
      <w:outlineLvl w:val="1"/>
    </w:pPr>
    <w:rPr>
      <w:rFonts w:ascii="Arial" w:hAnsi="Arial"/>
      <w:b/>
      <w:sz w:val="1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Mapadeldocumento">
    <w:name w:val="Document Map"/>
    <w:basedOn w:val="Normal"/>
    <w:semiHidden/>
    <w:pPr>
      <w:shd w:val="clear" w:color="auto" w:fill="000080"/>
    </w:pPr>
    <w:rPr>
      <w:sz w:val="20"/>
      <w:szCs w:val="20"/>
    </w:rPr>
  </w:style>
  <w:style w:type="paragraph" w:styleId="Textodeglobo">
    <w:name w:val="Balloon Text"/>
    <w:basedOn w:val="Normal"/>
    <w:semiHidden/>
    <w:rPr>
      <w:sz w:val="16"/>
      <w:szCs w:val="16"/>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CharChar3CarCharChar">
    <w:name w:val="Char Char3 Car Char Char"/>
    <w:basedOn w:val="Normal"/>
    <w:rsid w:val="0081333B"/>
    <w:pPr>
      <w:spacing w:after="160" w:line="240" w:lineRule="exact"/>
    </w:pPr>
    <w:rPr>
      <w:rFonts w:ascii="Tahoma" w:hAnsi="Tahoma"/>
      <w:sz w:val="20"/>
      <w:szCs w:val="20"/>
      <w:lang w:val="en-US" w:eastAsia="en-US"/>
    </w:rPr>
  </w:style>
  <w:style w:type="paragraph" w:styleId="Sangradetextonormal">
    <w:name w:val="Body Text Indent"/>
    <w:basedOn w:val="Normal"/>
    <w:link w:val="SangradetextonormalCar"/>
    <w:rsid w:val="0081333B"/>
    <w:pPr>
      <w:spacing w:after="120"/>
      <w:ind w:left="283"/>
    </w:pPr>
    <w:rPr>
      <w:szCs w:val="20"/>
      <w:lang w:val="es-ES_tradnl" w:eastAsia="es-ES_tradnl"/>
    </w:rPr>
  </w:style>
  <w:style w:type="character" w:styleId="Refdecomentario">
    <w:name w:val="annotation reference"/>
    <w:semiHidden/>
    <w:rsid w:val="0081333B"/>
    <w:rPr>
      <w:sz w:val="16"/>
    </w:rPr>
  </w:style>
  <w:style w:type="paragraph" w:styleId="Textoindependiente">
    <w:name w:val="Body Text"/>
    <w:basedOn w:val="Normal"/>
    <w:rsid w:val="0081333B"/>
    <w:rPr>
      <w:b/>
      <w:szCs w:val="20"/>
      <w:lang w:val="es-ES_tradnl" w:eastAsia="es-ES_tradnl"/>
    </w:rPr>
  </w:style>
  <w:style w:type="paragraph" w:customStyle="1" w:styleId="CharChar3CarCharChar0">
    <w:name w:val="Char Char3 Car Char Char"/>
    <w:basedOn w:val="Normal"/>
    <w:rsid w:val="00814504"/>
    <w:pPr>
      <w:spacing w:after="160" w:line="240" w:lineRule="exact"/>
    </w:pPr>
    <w:rPr>
      <w:rFonts w:ascii="Tahoma" w:hAnsi="Tahoma"/>
      <w:sz w:val="20"/>
      <w:szCs w:val="20"/>
      <w:lang w:val="en-US" w:eastAsia="en-US"/>
    </w:rPr>
  </w:style>
  <w:style w:type="character" w:customStyle="1" w:styleId="Ttulo2Car">
    <w:name w:val="Título 2 Car"/>
    <w:link w:val="Ttulo2"/>
    <w:rsid w:val="00DB0CBC"/>
    <w:rPr>
      <w:rFonts w:ascii="Arial" w:hAnsi="Arial"/>
      <w:b/>
      <w:sz w:val="14"/>
      <w:lang w:val="es-ES_tradnl" w:eastAsia="es-ES_tradnl"/>
    </w:rPr>
  </w:style>
  <w:style w:type="character" w:customStyle="1" w:styleId="SangradetextonormalCar">
    <w:name w:val="Sangría de texto normal Car"/>
    <w:link w:val="Sangradetextonormal"/>
    <w:rsid w:val="00DB0CBC"/>
    <w:rPr>
      <w:sz w:val="24"/>
      <w:lang w:val="es-ES_tradnl" w:eastAsia="es-ES_tradnl"/>
    </w:rPr>
  </w:style>
  <w:style w:type="character" w:customStyle="1" w:styleId="hps">
    <w:name w:val="hps"/>
    <w:rsid w:val="00A33D44"/>
  </w:style>
  <w:style w:type="paragraph" w:customStyle="1" w:styleId="xmsonormal">
    <w:name w:val="x_msonormal"/>
    <w:basedOn w:val="Normal"/>
    <w:rsid w:val="00AC378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ED567ED6EDE947AEBBD7EFEE3DADE6" ma:contentTypeVersion="8" ma:contentTypeDescription="Create a new document." ma:contentTypeScope="" ma:versionID="ddb87860813ed0c5c602d48c6f36dbff">
  <xsd:schema xmlns:xsd="http://www.w3.org/2001/XMLSchema" xmlns:xs="http://www.w3.org/2001/XMLSchema" xmlns:p="http://schemas.microsoft.com/office/2006/metadata/properties" xmlns:ns3="e4cb3c0c-8e3a-4a8f-8aee-eeafba9d223b" targetNamespace="http://schemas.microsoft.com/office/2006/metadata/properties" ma:root="true" ma:fieldsID="17e39dfbc8934ddc819abab976357ddf" ns3:_="">
    <xsd:import namespace="e4cb3c0c-8e3a-4a8f-8aee-eeafba9d22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b3c0c-8e3a-4a8f-8aee-eeafba9d2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8A336-1C07-4B3C-A34F-32BAF0B3FA08}">
  <ds:schemaRefs>
    <ds:schemaRef ds:uri="http://schemas.openxmlformats.org/officeDocument/2006/bibliography"/>
  </ds:schemaRefs>
</ds:datastoreItem>
</file>

<file path=customXml/itemProps2.xml><?xml version="1.0" encoding="utf-8"?>
<ds:datastoreItem xmlns:ds="http://schemas.openxmlformats.org/officeDocument/2006/customXml" ds:itemID="{6B29B909-5C06-4A3A-842B-9AB4F9016C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1AABE9-D805-47CC-8905-103A33173A1E}">
  <ds:schemaRefs>
    <ds:schemaRef ds:uri="http://schemas.microsoft.com/sharepoint/v3/contenttype/forms"/>
  </ds:schemaRefs>
</ds:datastoreItem>
</file>

<file path=customXml/itemProps4.xml><?xml version="1.0" encoding="utf-8"?>
<ds:datastoreItem xmlns:ds="http://schemas.openxmlformats.org/officeDocument/2006/customXml" ds:itemID="{C00BE3FE-3122-450B-AE06-60778725C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b3c0c-8e3a-4a8f-8aee-eeafba9d2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4591</Words>
  <Characters>30016</Characters>
  <Application>Microsoft Office Word</Application>
  <DocSecurity>0</DocSecurity>
  <Lines>250</Lines>
  <Paragraphs>69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PLANES DE EMPLEO</vt:lpstr>
      <vt:lpstr>PLANES DE EMPLEO</vt:lpstr>
    </vt:vector>
  </TitlesOfParts>
  <Company>EJIE</Company>
  <LinksUpToDate>false</LinksUpToDate>
  <CharactersWithSpaces>34538</CharactersWithSpaces>
  <SharedDoc>false</SharedDoc>
  <HLinks>
    <vt:vector size="12" baseType="variant">
      <vt:variant>
        <vt:i4>6881395</vt:i4>
      </vt:variant>
      <vt:variant>
        <vt:i4>-1</vt:i4>
      </vt:variant>
      <vt:variant>
        <vt:i4>2066</vt:i4>
      </vt:variant>
      <vt:variant>
        <vt:i4>1</vt:i4>
      </vt:variant>
      <vt:variant>
        <vt:lpwstr>http://www.gipuzkoaberri.net/WAS/CORP/DPDOficinaPrensaDigitalWEB/descarga.do?121110117116066087043104116115121106115110105116066070043104116105110108116066056043116119105106115066054</vt:lpwstr>
      </vt:variant>
      <vt:variant>
        <vt:lpwstr/>
      </vt:variant>
      <vt:variant>
        <vt:i4>6881395</vt:i4>
      </vt:variant>
      <vt:variant>
        <vt:i4>-1</vt:i4>
      </vt:variant>
      <vt:variant>
        <vt:i4>2071</vt:i4>
      </vt:variant>
      <vt:variant>
        <vt:i4>1</vt:i4>
      </vt:variant>
      <vt:variant>
        <vt:lpwstr>http://www.gipuzkoaberri.net/WAS/CORP/DPDOficinaPrensaDigitalWEB/descarga.do?121110117116066087043104116115121106115110105116066070043104116105110108116066056043116119105106115066054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PLANES DE EMPLEO</dc:title>
  <dc:subject/>
  <dc:creator>Joseba</dc:creator>
  <cp:keywords/>
  <cp:lastModifiedBy>Tome Diaz de Otalora, Ana Isabel</cp:lastModifiedBy>
  <cp:revision>2</cp:revision>
  <cp:lastPrinted>2025-10-06T09:14:00Z</cp:lastPrinted>
  <dcterms:created xsi:type="dcterms:W3CDTF">2025-10-06T09:38:00Z</dcterms:created>
  <dcterms:modified xsi:type="dcterms:W3CDTF">2025-10-06T09:38:00Z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0x01010043ED567ED6EDE947AEBBD7EFEE3DADE6</vt:lpwstr>
  </property>
</Properties>
</file>