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2CCA8" w14:textId="77777777" w:rsidR="00AD4D4A" w:rsidRPr="0069583E" w:rsidRDefault="0069583E">
      <w:pPr>
        <w:pStyle w:val="Ttulo2"/>
        <w:spacing w:before="240" w:after="480"/>
        <w:jc w:val="left"/>
      </w:pPr>
      <w:r w:rsidRPr="0069583E">
        <w:rPr>
          <w:bCs/>
          <w:szCs w:val="24"/>
        </w:rPr>
        <w:t>ERABAKIA</w:t>
      </w:r>
    </w:p>
    <w:p w14:paraId="06F24BEF" w14:textId="77777777" w:rsidR="00AD4D4A" w:rsidRPr="0069583E" w:rsidRDefault="0069583E">
      <w:pPr>
        <w:pStyle w:val="Textoindependiente2"/>
        <w:tabs>
          <w:tab w:val="clear" w:pos="8789"/>
        </w:tabs>
      </w:pPr>
      <w:r w:rsidRPr="0069583E">
        <w:rPr>
          <w:szCs w:val="22"/>
        </w:rPr>
        <w:t>Ogasun, Finantza eta Aurrekontu Saila</w:t>
      </w:r>
      <w:r w:rsidRPr="0069583E">
        <w:rPr>
          <w:szCs w:val="22"/>
        </w:rPr>
        <w:br/>
        <w:t>Zerga Araudiaren Zerbitzua</w:t>
      </w:r>
      <w:r w:rsidRPr="0069583E">
        <w:rPr>
          <w:szCs w:val="22"/>
        </w:rPr>
        <w:br/>
        <w:t>Esp. zk.: 62/2025</w:t>
      </w:r>
    </w:p>
    <w:p w14:paraId="1857CFE4" w14:textId="77777777" w:rsidR="00AD4D4A" w:rsidRPr="0069583E" w:rsidRDefault="0069583E">
      <w:pPr>
        <w:rPr>
          <w:b/>
        </w:rPr>
      </w:pPr>
      <w:r w:rsidRPr="0069583E">
        <w:rPr>
          <w:b/>
          <w:bCs/>
          <w:szCs w:val="22"/>
        </w:rPr>
        <w:t>Onespena ematea zenbait finantza erakunderen interesen eta komisioen marjinaren gaineko zerga onesten duen eta Sozietateen gaineko Zergari buruzko abenduaren 13ko 37/2013 Foru Araua eta Pertsona Fisikoen Errentaren gaineko Zergari buruzko azaroaren 27ko 33/2013 Foru Araua aldatzen dituen foru arau proiektuari.</w:t>
      </w:r>
    </w:p>
    <w:p w14:paraId="7BCF1CEA" w14:textId="77777777" w:rsidR="003C16C3" w:rsidRPr="0069583E" w:rsidRDefault="0069583E" w:rsidP="003C16C3">
      <w:r w:rsidRPr="0069583E">
        <w:rPr>
          <w:szCs w:val="22"/>
        </w:rPr>
        <w:t>Euskal Autonomia Erkidegoarekiko Ekonomia Ituna (12/2002 Legea, maiatzaren 23koa) apirilaren 29ko 3/2025 Legeak aldatu du. Lege horrek, beste aldaketa batzuen artean, zerga berri bat sartu du; hau da, zenbait finantza erakunderen interesen eta komisioen marjinaren gaineko zerga.</w:t>
      </w:r>
    </w:p>
    <w:p w14:paraId="53953AF6" w14:textId="77777777" w:rsidR="003C16C3" w:rsidRPr="0069583E" w:rsidRDefault="0069583E" w:rsidP="003C16C3">
      <w:r w:rsidRPr="0069583E">
        <w:rPr>
          <w:szCs w:val="22"/>
        </w:rPr>
        <w:t>Hartara, Ekonomia Itunaren 20 ter artikuluan ezartzen denez, zerga hori araudi autonomoko tributu itundu bat da sozietateen gaineko zergan foru araudia aplikatu behar zaien zergadunentzat, Ekonomia Itunaren beraren 14. artikuluan aurreikusitakoaren arabera. Bestalde, zergaduna atzerriko kreditu entitate baten Espainiako lurraldeko sukurtsal bat bada, araudi autonomoa aplikatuko zaie zergaren zergadunei, baldin eta, arau berdinaren 21. artikuluan aurreikusitakoaren arabera, ez-egoiliarren errentaren gaineko zergan foru araudia aplikatu behar bazaie.</w:t>
      </w:r>
    </w:p>
    <w:p w14:paraId="1F03D63F" w14:textId="77777777" w:rsidR="00AD4D4A" w:rsidRPr="0069583E" w:rsidRDefault="0069583E" w:rsidP="003C16C3">
      <w:r w:rsidRPr="0069583E">
        <w:rPr>
          <w:szCs w:val="22"/>
        </w:rPr>
        <w:t>Horregatik guztiagatik, zenbait finantza erakunderen interesen eta komisioen marjinaren gaineko zergaren erregulazioa Arabako Lurralde Historikoaren zerga ordenamendu juridikoan txertatu behar da.</w:t>
      </w:r>
    </w:p>
    <w:p w14:paraId="713EF16C" w14:textId="77777777" w:rsidR="003F6B3D" w:rsidRPr="0069583E" w:rsidRDefault="0069583E" w:rsidP="003C16C3">
      <w:pPr>
        <w:rPr>
          <w:b/>
        </w:rPr>
      </w:pPr>
      <w:r w:rsidRPr="0069583E">
        <w:rPr>
          <w:szCs w:val="22"/>
        </w:rPr>
        <w:t>Bestalde, sozietateen gaineko zergaren eta pertsona fisikoen errentaren gaineko zergaren foru arauei buruzko aldaketa batzuk sartu dira arau proiektu honetan.</w:t>
      </w:r>
    </w:p>
    <w:p w14:paraId="16C0A177" w14:textId="77777777" w:rsidR="00AD4D4A" w:rsidRPr="0069583E" w:rsidRDefault="0069583E">
      <w:pPr>
        <w:rPr>
          <w:kern w:val="16"/>
        </w:rPr>
      </w:pPr>
      <w:r w:rsidRPr="0069583E">
        <w:rPr>
          <w:kern w:val="16"/>
          <w:szCs w:val="22"/>
        </w:rPr>
        <w:t>Aztertu da Zerga Araudiaren Zerbitzuak horri buruz egindako arau inpaktuaren txostena.</w:t>
      </w:r>
    </w:p>
    <w:p w14:paraId="76FF14FD" w14:textId="77777777" w:rsidR="00033C27" w:rsidRPr="0069583E" w:rsidRDefault="0069583E" w:rsidP="00E1540F">
      <w:pPr>
        <w:rPr>
          <w:rFonts w:cs="Arial"/>
          <w:sz w:val="20"/>
          <w:lang w:bidi="or-IN"/>
        </w:rPr>
      </w:pPr>
      <w:r w:rsidRPr="0069583E">
        <w:rPr>
          <w:szCs w:val="22"/>
        </w:rPr>
        <w:t>Horregatik, bigarren diputatu nagusiorde eta Ogasun, Finantza eta Aurrekontu Saileko foru diputatuak proposatuta eta Foru Gobernu Kontseiluak gaur egindako bilkuran gaia aztertu ondoren, honako hau</w:t>
      </w:r>
    </w:p>
    <w:p w14:paraId="32D5280B" w14:textId="77777777" w:rsidR="00AD4D4A" w:rsidRPr="0069583E" w:rsidRDefault="0069583E">
      <w:pPr>
        <w:pStyle w:val="Ttulo1"/>
        <w:rPr>
          <w:rFonts w:ascii="Times New Roman" w:hAnsi="Times New Roman"/>
          <w:kern w:val="16"/>
        </w:rPr>
      </w:pPr>
      <w:r w:rsidRPr="0069583E">
        <w:rPr>
          <w:rFonts w:ascii="Times New Roman" w:hAnsi="Times New Roman"/>
          <w:kern w:val="16"/>
        </w:rPr>
        <w:t>ERABAKITZEN DUT</w:t>
      </w:r>
    </w:p>
    <w:p w14:paraId="366E0AD5" w14:textId="77777777" w:rsidR="00AD4D4A" w:rsidRPr="0069583E" w:rsidRDefault="0069583E">
      <w:pPr>
        <w:rPr>
          <w:b/>
          <w:u w:val="single"/>
        </w:rPr>
      </w:pPr>
      <w:r w:rsidRPr="0069583E">
        <w:rPr>
          <w:b/>
          <w:bCs/>
          <w:szCs w:val="22"/>
        </w:rPr>
        <w:t>Lehenengoa.</w:t>
      </w:r>
      <w:r w:rsidRPr="0069583E">
        <w:rPr>
          <w:szCs w:val="22"/>
        </w:rPr>
        <w:t xml:space="preserve"> Onespena ematea zenbait finantza erakunderen interesen eta komisioen marjinaren gaineko zerga onesten duen eta Sozietateen gaineko Zergari buruzko abenduaren 13ko 37/2013 Foru Araua eta Pertsona Fisikoen Errentaren gaineko Zergari buruzko azaroaren 27ko 33/2013 Foru Araua aldatzen dituen foru arau proiektuari, zeina honi erantsi baitzaio.</w:t>
      </w:r>
      <w:r w:rsidRPr="0069583E">
        <w:rPr>
          <w:b/>
          <w:u w:val="single"/>
        </w:rPr>
        <w:fldChar w:fldCharType="begin"/>
      </w:r>
      <w:r w:rsidRPr="0069583E">
        <w:rPr>
          <w:b/>
          <w:u w:val="single"/>
        </w:rPr>
        <w:instrText xml:space="preserve">  </w:instrText>
      </w:r>
      <w:r w:rsidRPr="0069583E">
        <w:rPr>
          <w:b/>
          <w:u w:val="single"/>
        </w:rPr>
        <w:fldChar w:fldCharType="end"/>
      </w:r>
    </w:p>
    <w:p w14:paraId="36A2693E" w14:textId="77777777" w:rsidR="00AD4D4A" w:rsidRPr="0069583E" w:rsidRDefault="0069583E">
      <w:r w:rsidRPr="0069583E">
        <w:rPr>
          <w:b/>
          <w:bCs/>
          <w:szCs w:val="22"/>
        </w:rPr>
        <w:t>Bigarrena.</w:t>
      </w:r>
      <w:r w:rsidRPr="0069583E">
        <w:rPr>
          <w:szCs w:val="22"/>
        </w:rPr>
        <w:t xml:space="preserve"> Aipatutako foru arau proiektua Arabako Batzar Nagusietara bidaltzea, indarrean dagoen legeriaren arabera izapidetzeko.</w:t>
      </w:r>
    </w:p>
    <w:p w14:paraId="0FAC3D87" w14:textId="77777777" w:rsidR="00AD4D4A" w:rsidRPr="0069583E" w:rsidRDefault="0069583E">
      <w:pPr>
        <w:spacing w:before="240"/>
      </w:pPr>
      <w:r w:rsidRPr="0069583E">
        <w:rPr>
          <w:szCs w:val="22"/>
        </w:rPr>
        <w:lastRenderedPageBreak/>
        <w:t>Gasteiz.</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312B4" w:rsidRPr="0069583E" w14:paraId="624A8C01" w14:textId="77777777" w:rsidTr="000655A3">
        <w:trPr>
          <w:trHeight w:val="1541"/>
        </w:trPr>
        <w:tc>
          <w:tcPr>
            <w:tcW w:w="4605" w:type="dxa"/>
          </w:tcPr>
          <w:p w14:paraId="5DC11AE4" w14:textId="77777777" w:rsidR="00236ADC" w:rsidRPr="0069583E" w:rsidRDefault="0069583E" w:rsidP="00236ADC">
            <w:pPr>
              <w:spacing w:before="1560" w:after="60" w:line="240" w:lineRule="exact"/>
              <w:jc w:val="left"/>
              <w:rPr>
                <w:rFonts w:cs="Arial"/>
                <w:b/>
                <w:lang w:bidi="or-IN"/>
              </w:rPr>
            </w:pPr>
            <w:r w:rsidRPr="0069583E">
              <w:rPr>
                <w:rFonts w:cs="Arial"/>
                <w:b/>
                <w:bCs/>
                <w:szCs w:val="22"/>
                <w:lang w:bidi="or-IN"/>
              </w:rPr>
              <w:t>Ramiro González Vicente</w:t>
            </w:r>
          </w:p>
          <w:p w14:paraId="5431752B" w14:textId="77777777" w:rsidR="00236ADC" w:rsidRPr="0069583E" w:rsidRDefault="0069583E" w:rsidP="00236ADC">
            <w:pPr>
              <w:spacing w:after="0" w:line="240" w:lineRule="exact"/>
              <w:jc w:val="left"/>
              <w:rPr>
                <w:rFonts w:cs="Arial"/>
                <w:lang w:bidi="or-IN"/>
              </w:rPr>
            </w:pPr>
            <w:r w:rsidRPr="0069583E">
              <w:rPr>
                <w:rFonts w:cs="Arial"/>
                <w:szCs w:val="22"/>
                <w:lang w:bidi="or-IN"/>
              </w:rPr>
              <w:t>Diputatu nagusia</w:t>
            </w:r>
          </w:p>
          <w:p w14:paraId="0868D262" w14:textId="77777777" w:rsidR="00236ADC" w:rsidRPr="0069583E" w:rsidRDefault="0069583E" w:rsidP="00236ADC">
            <w:pPr>
              <w:spacing w:after="0" w:line="240" w:lineRule="exact"/>
              <w:jc w:val="left"/>
              <w:rPr>
                <w:rFonts w:cs="Arial"/>
                <w:lang w:bidi="or-IN"/>
              </w:rPr>
            </w:pPr>
            <w:r w:rsidRPr="0069583E">
              <w:rPr>
                <w:rFonts w:cs="Arial"/>
                <w:szCs w:val="22"/>
                <w:lang w:bidi="or-IN"/>
              </w:rPr>
              <w:t>Diputado General</w:t>
            </w:r>
          </w:p>
        </w:tc>
        <w:tc>
          <w:tcPr>
            <w:tcW w:w="4605" w:type="dxa"/>
          </w:tcPr>
          <w:p w14:paraId="385BB253" w14:textId="77777777" w:rsidR="00236ADC" w:rsidRPr="0069583E" w:rsidRDefault="0069583E" w:rsidP="00236ADC">
            <w:pPr>
              <w:keepNext/>
              <w:spacing w:before="1560" w:after="60" w:line="240" w:lineRule="exact"/>
              <w:jc w:val="left"/>
              <w:outlineLvl w:val="3"/>
              <w:rPr>
                <w:rFonts w:cs="Arial"/>
                <w:b/>
                <w:lang w:bidi="or-IN"/>
              </w:rPr>
            </w:pPr>
            <w:r w:rsidRPr="0069583E">
              <w:rPr>
                <w:b/>
                <w:bCs/>
                <w:szCs w:val="22"/>
                <w:lang w:bidi="or-IN"/>
              </w:rPr>
              <w:t>Itziar Gonzalo de Zuazo</w:t>
            </w:r>
          </w:p>
          <w:p w14:paraId="30D4E0E3" w14:textId="77777777" w:rsidR="00236ADC" w:rsidRPr="0069583E" w:rsidRDefault="0069583E" w:rsidP="00236ADC">
            <w:pPr>
              <w:autoSpaceDE w:val="0"/>
              <w:autoSpaceDN w:val="0"/>
              <w:adjustRightInd w:val="0"/>
              <w:spacing w:after="0"/>
              <w:jc w:val="left"/>
              <w:rPr>
                <w:rFonts w:ascii="TimesNewRomanPSMT" w:hAnsi="TimesNewRomanPSMT" w:cs="TimesNewRomanPSMT"/>
                <w:szCs w:val="22"/>
              </w:rPr>
            </w:pPr>
            <w:r w:rsidRPr="0069583E">
              <w:rPr>
                <w:rFonts w:ascii="TimesNewRomanPSMT" w:eastAsia="TimesNewRomanPSMT" w:hAnsi="TimesNewRomanPSMT" w:cs="TimesNewRomanPSMT"/>
                <w:szCs w:val="22"/>
              </w:rPr>
              <w:t>Bigarren diputatu nagusiorde eta Ogasun, Finantza eta Aurrekontu Saileko foru diputatua</w:t>
            </w:r>
          </w:p>
          <w:p w14:paraId="71C429EC" w14:textId="77777777" w:rsidR="00236ADC" w:rsidRPr="0069583E" w:rsidRDefault="0069583E" w:rsidP="00236ADC">
            <w:pPr>
              <w:spacing w:after="0"/>
              <w:jc w:val="left"/>
              <w:rPr>
                <w:rFonts w:cs="Arial"/>
                <w:sz w:val="20"/>
                <w:lang w:bidi="or-IN"/>
              </w:rPr>
            </w:pPr>
            <w:r w:rsidRPr="0069583E">
              <w:rPr>
                <w:rFonts w:ascii="TimesNewRomanPSMT" w:eastAsia="TimesNewRomanPSMT" w:hAnsi="TimesNewRomanPSMT" w:cs="TimesNewRomanPSMT"/>
                <w:szCs w:val="22"/>
              </w:rPr>
              <w:t>Segunda teniente de Diputado General y Diputada Foral del Departamento de Hacienda, Finanzas y Presupuestos</w:t>
            </w:r>
          </w:p>
          <w:p w14:paraId="0D892B30" w14:textId="77777777" w:rsidR="00236ADC" w:rsidRPr="0069583E" w:rsidRDefault="00236ADC" w:rsidP="00236ADC">
            <w:pPr>
              <w:spacing w:after="0" w:line="240" w:lineRule="exact"/>
              <w:jc w:val="left"/>
              <w:rPr>
                <w:rFonts w:cs="Arial"/>
                <w:lang w:bidi="or-IN"/>
              </w:rPr>
            </w:pPr>
          </w:p>
        </w:tc>
      </w:tr>
      <w:tr w:rsidR="002312B4" w:rsidRPr="0069583E" w14:paraId="33682689" w14:textId="77777777" w:rsidTr="000655A3">
        <w:tc>
          <w:tcPr>
            <w:tcW w:w="4605" w:type="dxa"/>
          </w:tcPr>
          <w:p w14:paraId="60E9EBB6" w14:textId="77777777" w:rsidR="00236ADC" w:rsidRPr="0069583E" w:rsidRDefault="0069583E" w:rsidP="00236ADC">
            <w:pPr>
              <w:spacing w:before="1560" w:after="60" w:line="240" w:lineRule="exact"/>
              <w:jc w:val="left"/>
              <w:rPr>
                <w:rFonts w:cs="Arial"/>
                <w:b/>
                <w:lang w:bidi="or-IN"/>
              </w:rPr>
            </w:pPr>
            <w:r w:rsidRPr="0069583E">
              <w:rPr>
                <w:rFonts w:cs="Arial"/>
                <w:b/>
                <w:bCs/>
                <w:szCs w:val="22"/>
                <w:lang w:bidi="or-IN"/>
              </w:rPr>
              <w:t>María José Perea Urteaga</w:t>
            </w:r>
          </w:p>
          <w:p w14:paraId="09048DCC" w14:textId="77777777" w:rsidR="00236ADC" w:rsidRPr="0069583E" w:rsidRDefault="0069583E" w:rsidP="00236ADC">
            <w:pPr>
              <w:spacing w:after="0" w:line="240" w:lineRule="exact"/>
              <w:jc w:val="left"/>
              <w:rPr>
                <w:rFonts w:cs="Arial"/>
                <w:lang w:bidi="or-IN"/>
              </w:rPr>
            </w:pPr>
            <w:r w:rsidRPr="0069583E">
              <w:rPr>
                <w:rFonts w:cs="Arial"/>
                <w:szCs w:val="22"/>
                <w:lang w:bidi="or-IN"/>
              </w:rPr>
              <w:t>Ogasun zuzendaria</w:t>
            </w:r>
          </w:p>
          <w:p w14:paraId="0EC07513" w14:textId="77777777" w:rsidR="00236ADC" w:rsidRPr="0069583E" w:rsidRDefault="0069583E" w:rsidP="00236ADC">
            <w:pPr>
              <w:spacing w:after="0" w:line="240" w:lineRule="exact"/>
              <w:jc w:val="left"/>
              <w:rPr>
                <w:rFonts w:cs="Arial"/>
                <w:lang w:bidi="or-IN"/>
              </w:rPr>
            </w:pPr>
            <w:r w:rsidRPr="0069583E">
              <w:rPr>
                <w:rFonts w:cs="Arial"/>
                <w:szCs w:val="22"/>
                <w:lang w:bidi="or-IN"/>
              </w:rPr>
              <w:t xml:space="preserve">Directora de Hacienda </w:t>
            </w:r>
          </w:p>
        </w:tc>
        <w:tc>
          <w:tcPr>
            <w:tcW w:w="4605" w:type="dxa"/>
          </w:tcPr>
          <w:p w14:paraId="08580298" w14:textId="77777777" w:rsidR="00236ADC" w:rsidRPr="0069583E" w:rsidRDefault="00236ADC" w:rsidP="00236ADC">
            <w:pPr>
              <w:spacing w:after="20" w:line="240" w:lineRule="exact"/>
              <w:jc w:val="left"/>
              <w:rPr>
                <w:rFonts w:cs="Arial"/>
                <w:lang w:bidi="or-IN"/>
              </w:rPr>
            </w:pPr>
          </w:p>
        </w:tc>
      </w:tr>
    </w:tbl>
    <w:p w14:paraId="3D9B1AC7" w14:textId="77777777" w:rsidR="00236ADC" w:rsidRPr="0069583E" w:rsidRDefault="00236ADC">
      <w:pPr>
        <w:spacing w:before="240"/>
      </w:pPr>
    </w:p>
    <w:p w14:paraId="025F294D" w14:textId="77777777" w:rsidR="00236ADC" w:rsidRPr="0069583E" w:rsidRDefault="00236ADC">
      <w:pPr>
        <w:spacing w:before="240"/>
      </w:pPr>
    </w:p>
    <w:p w14:paraId="17C01CC2" w14:textId="77777777" w:rsidR="00236ADC" w:rsidRPr="0069583E" w:rsidRDefault="00236ADC">
      <w:pPr>
        <w:spacing w:before="240"/>
      </w:pPr>
    </w:p>
    <w:p w14:paraId="401BF148" w14:textId="77777777" w:rsidR="00236ADC" w:rsidRPr="0069583E" w:rsidRDefault="00236ADC">
      <w:pPr>
        <w:spacing w:before="240"/>
      </w:pPr>
    </w:p>
    <w:p w14:paraId="0B04277C" w14:textId="77777777" w:rsidR="00236ADC" w:rsidRPr="0069583E" w:rsidRDefault="00236ADC">
      <w:pPr>
        <w:spacing w:before="240"/>
      </w:pPr>
    </w:p>
    <w:p w14:paraId="396B68BC" w14:textId="77777777" w:rsidR="00AD4D4A" w:rsidRPr="0069583E" w:rsidRDefault="00AD4D4A">
      <w:pPr>
        <w:pStyle w:val="Encabezado"/>
        <w:tabs>
          <w:tab w:val="clear" w:pos="4252"/>
          <w:tab w:val="clear" w:pos="8504"/>
        </w:tabs>
        <w:spacing w:after="0"/>
      </w:pPr>
    </w:p>
    <w:p w14:paraId="689DBFF9" w14:textId="77777777" w:rsidR="00AD4D4A" w:rsidRPr="0069583E" w:rsidRDefault="00AD4D4A">
      <w:pPr>
        <w:spacing w:before="120"/>
      </w:pPr>
    </w:p>
    <w:sectPr w:rsidR="00AD4D4A" w:rsidRPr="0069583E" w:rsidSect="00B736F8">
      <w:headerReference w:type="even" r:id="rId7"/>
      <w:headerReference w:type="default" r:id="rId8"/>
      <w:footerReference w:type="even" r:id="rId9"/>
      <w:footerReference w:type="default" r:id="rId10"/>
      <w:headerReference w:type="first" r:id="rId11"/>
      <w:footerReference w:type="first" r:id="rId12"/>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5BC79" w14:textId="77777777" w:rsidR="0069583E" w:rsidRDefault="0069583E">
      <w:pPr>
        <w:spacing w:after="0"/>
      </w:pPr>
      <w:r>
        <w:separator/>
      </w:r>
    </w:p>
  </w:endnote>
  <w:endnote w:type="continuationSeparator" w:id="0">
    <w:p w14:paraId="49CC48A5" w14:textId="77777777" w:rsidR="0069583E" w:rsidRDefault="006958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68577" w14:textId="77777777" w:rsidR="00DF5BC0" w:rsidRDefault="00DF5BC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80C07" w14:textId="77777777" w:rsidR="00AD4D4A" w:rsidRDefault="0069583E">
    <w:pPr>
      <w:pStyle w:val="Piedepgina"/>
      <w:tabs>
        <w:tab w:val="clear" w:pos="4252"/>
        <w:tab w:val="clear" w:pos="8504"/>
      </w:tabs>
      <w:spacing w:after="0"/>
      <w:jc w:val="right"/>
    </w:pPr>
    <w:r>
      <w:rPr>
        <w:rStyle w:val="Nmerodepgina"/>
        <w:sz w:val="20"/>
      </w:rPr>
      <w:fldChar w:fldCharType="begin"/>
    </w:r>
    <w:r>
      <w:rPr>
        <w:rStyle w:val="Nmerodepgina"/>
        <w:sz w:val="20"/>
      </w:rPr>
      <w:instrText xml:space="preserve"> PAGE </w:instrText>
    </w:r>
    <w:r>
      <w:rPr>
        <w:rStyle w:val="Nmerodepgina"/>
        <w:sz w:val="20"/>
      </w:rPr>
      <w:fldChar w:fldCharType="separate"/>
    </w:r>
    <w:r w:rsidR="00DF5BC0">
      <w:rPr>
        <w:rStyle w:val="Nmerodepgina"/>
        <w:noProof/>
        <w:sz w:val="20"/>
      </w:rPr>
      <w:t>2</w:t>
    </w:r>
    <w:r>
      <w:rPr>
        <w:rStyle w:val="Nmerodepgina"/>
        <w:sz w:val="20"/>
      </w:rPr>
      <w:fldChar w:fldCharType="end"/>
    </w:r>
    <w:r>
      <w:rPr>
        <w:rStyle w:val="Nmerodepgina"/>
        <w:sz w:val="20"/>
      </w:rPr>
      <w:t>/</w:t>
    </w:r>
    <w:r>
      <w:rPr>
        <w:rStyle w:val="Nmerodepgina"/>
        <w:sz w:val="20"/>
      </w:rPr>
      <w:fldChar w:fldCharType="begin"/>
    </w:r>
    <w:r>
      <w:rPr>
        <w:rStyle w:val="Nmerodepgina"/>
        <w:sz w:val="20"/>
      </w:rPr>
      <w:instrText xml:space="preserve"> NUMPAGES </w:instrText>
    </w:r>
    <w:r>
      <w:rPr>
        <w:rStyle w:val="Nmerodepgina"/>
        <w:sz w:val="20"/>
      </w:rPr>
      <w:fldChar w:fldCharType="separate"/>
    </w:r>
    <w:r w:rsidR="00DF5BC0">
      <w:rPr>
        <w:rStyle w:val="Nmerodepgina"/>
        <w:noProof/>
        <w:sz w:val="20"/>
      </w:rPr>
      <w:t>2</w:t>
    </w:r>
    <w:r>
      <w:rPr>
        <w:rStyle w:val="Nmerodepgin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8B2BE" w14:textId="77777777" w:rsidR="00AD4D4A" w:rsidRDefault="0069583E">
    <w:pPr>
      <w:pStyle w:val="Piedepgina"/>
      <w:tabs>
        <w:tab w:val="clear" w:pos="4252"/>
        <w:tab w:val="clear" w:pos="8504"/>
        <w:tab w:val="right" w:pos="9072"/>
      </w:tabs>
      <w:spacing w:after="0"/>
    </w:pPr>
    <w:r>
      <w:tab/>
    </w:r>
    <w:r>
      <w:rPr>
        <w:rStyle w:val="Nmerodepgina"/>
        <w:sz w:val="20"/>
      </w:rPr>
      <w:fldChar w:fldCharType="begin"/>
    </w:r>
    <w:r>
      <w:rPr>
        <w:rStyle w:val="Nmerodepgina"/>
        <w:sz w:val="20"/>
      </w:rPr>
      <w:instrText xml:space="preserve"> PAGE </w:instrText>
    </w:r>
    <w:r>
      <w:rPr>
        <w:rStyle w:val="Nmerodepgina"/>
        <w:sz w:val="20"/>
      </w:rPr>
      <w:fldChar w:fldCharType="separate"/>
    </w:r>
    <w:r w:rsidR="00DF5BC0">
      <w:rPr>
        <w:rStyle w:val="Nmerodepgina"/>
        <w:noProof/>
        <w:sz w:val="20"/>
      </w:rPr>
      <w:t>1</w:t>
    </w:r>
    <w:r>
      <w:rPr>
        <w:rStyle w:val="Nmerodepgina"/>
        <w:sz w:val="20"/>
      </w:rPr>
      <w:fldChar w:fldCharType="end"/>
    </w:r>
    <w:r>
      <w:rPr>
        <w:sz w:val="20"/>
      </w:rPr>
      <w:t>/</w:t>
    </w:r>
    <w:r>
      <w:rPr>
        <w:rStyle w:val="Nmerodepgina"/>
        <w:sz w:val="20"/>
      </w:rPr>
      <w:fldChar w:fldCharType="begin"/>
    </w:r>
    <w:r>
      <w:rPr>
        <w:rStyle w:val="Nmerodepgina"/>
        <w:sz w:val="20"/>
      </w:rPr>
      <w:instrText xml:space="preserve"> NUMPAGES </w:instrText>
    </w:r>
    <w:r>
      <w:rPr>
        <w:rStyle w:val="Nmerodepgina"/>
        <w:sz w:val="20"/>
      </w:rPr>
      <w:fldChar w:fldCharType="separate"/>
    </w:r>
    <w:r w:rsidR="00DF5BC0">
      <w:rPr>
        <w:rStyle w:val="Nmerodepgina"/>
        <w:noProof/>
        <w:sz w:val="20"/>
      </w:rPr>
      <w:t>2</w:t>
    </w:r>
    <w:r>
      <w:rPr>
        <w:rStyle w:val="Nmerodepgi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C1006" w14:textId="77777777" w:rsidR="0069583E" w:rsidRDefault="0069583E">
      <w:pPr>
        <w:spacing w:after="0"/>
      </w:pPr>
      <w:r>
        <w:separator/>
      </w:r>
    </w:p>
  </w:footnote>
  <w:footnote w:type="continuationSeparator" w:id="0">
    <w:p w14:paraId="403AAD88" w14:textId="77777777" w:rsidR="0069583E" w:rsidRDefault="006958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5A09" w14:textId="77777777" w:rsidR="00DF5BC0" w:rsidRDefault="00DF5BC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2312B4" w14:paraId="73136406" w14:textId="77777777">
      <w:trPr>
        <w:cantSplit/>
        <w:trHeight w:val="338"/>
      </w:trPr>
      <w:tc>
        <w:tcPr>
          <w:tcW w:w="3856" w:type="dxa"/>
        </w:tcPr>
        <w:p w14:paraId="7617F793" w14:textId="77777777" w:rsidR="00AD4D4A" w:rsidRDefault="00AD4D4A">
          <w:pPr>
            <w:pStyle w:val="Encabezado"/>
          </w:pPr>
        </w:p>
      </w:tc>
      <w:tc>
        <w:tcPr>
          <w:tcW w:w="1361" w:type="dxa"/>
          <w:vMerge w:val="restart"/>
        </w:tcPr>
        <w:p w14:paraId="1081AC47" w14:textId="77777777" w:rsidR="00AD4D4A" w:rsidRDefault="0069583E">
          <w:pPr>
            <w:pStyle w:val="Encabezado"/>
            <w:jc w:val="center"/>
          </w:pPr>
          <w:r>
            <w:rPr>
              <w:noProof/>
            </w:rPr>
            <w:drawing>
              <wp:inline distT="0" distB="0" distL="0" distR="0" wp14:anchorId="395849EE" wp14:editId="0B190F00">
                <wp:extent cx="419100" cy="419100"/>
                <wp:effectExtent l="0" t="0" r="0" b="0"/>
                <wp:docPr id="1" name="Irud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19100" cy="419100"/>
                        </a:xfrm>
                        <a:prstGeom prst="rect">
                          <a:avLst/>
                        </a:prstGeom>
                        <a:noFill/>
                        <a:ln>
                          <a:noFill/>
                        </a:ln>
                      </pic:spPr>
                    </pic:pic>
                  </a:graphicData>
                </a:graphic>
              </wp:inline>
            </w:drawing>
          </w:r>
        </w:p>
      </w:tc>
      <w:tc>
        <w:tcPr>
          <w:tcW w:w="3856" w:type="dxa"/>
        </w:tcPr>
        <w:p w14:paraId="59BAEC98" w14:textId="77777777" w:rsidR="00AD4D4A" w:rsidRDefault="00AD4D4A">
          <w:pPr>
            <w:pStyle w:val="Encabezado"/>
          </w:pPr>
        </w:p>
      </w:tc>
    </w:tr>
    <w:tr w:rsidR="002312B4" w14:paraId="45A8F827" w14:textId="77777777">
      <w:trPr>
        <w:cantSplit/>
        <w:trHeight w:val="337"/>
      </w:trPr>
      <w:tc>
        <w:tcPr>
          <w:tcW w:w="3856" w:type="dxa"/>
        </w:tcPr>
        <w:p w14:paraId="49F12E18" w14:textId="77777777" w:rsidR="00AD4D4A" w:rsidRDefault="00AD4D4A">
          <w:pPr>
            <w:pStyle w:val="Encabezado"/>
          </w:pPr>
        </w:p>
      </w:tc>
      <w:tc>
        <w:tcPr>
          <w:tcW w:w="1361" w:type="dxa"/>
          <w:vMerge/>
        </w:tcPr>
        <w:p w14:paraId="4482288F" w14:textId="77777777" w:rsidR="00AD4D4A" w:rsidRDefault="00AD4D4A">
          <w:pPr>
            <w:pStyle w:val="Encabezado"/>
            <w:jc w:val="center"/>
          </w:pPr>
        </w:p>
      </w:tc>
      <w:tc>
        <w:tcPr>
          <w:tcW w:w="3856" w:type="dxa"/>
        </w:tcPr>
        <w:p w14:paraId="505AC79F" w14:textId="77777777" w:rsidR="00AD4D4A" w:rsidRDefault="00AD4D4A">
          <w:pPr>
            <w:pStyle w:val="Encabezado"/>
          </w:pPr>
        </w:p>
      </w:tc>
    </w:tr>
  </w:tbl>
  <w:p w14:paraId="7E44BE64" w14:textId="77777777" w:rsidR="00AD4D4A" w:rsidRDefault="00AD4D4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2312B4" w14:paraId="3F7B7C58" w14:textId="77777777">
      <w:tc>
        <w:tcPr>
          <w:tcW w:w="6804" w:type="dxa"/>
        </w:tcPr>
        <w:p w14:paraId="70C6E1DE" w14:textId="77777777" w:rsidR="00AD4D4A" w:rsidRDefault="0069583E">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5B612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20128197" r:id="rId2"/>
            </w:object>
          </w:r>
        </w:p>
        <w:p w14:paraId="18D3ED66" w14:textId="77777777" w:rsidR="00AD4D4A" w:rsidRDefault="00AD4D4A">
          <w:pPr>
            <w:pStyle w:val="Encabezado"/>
            <w:spacing w:after="0"/>
            <w:ind w:left="1066"/>
            <w:rPr>
              <w:rFonts w:ascii="Arial" w:hAnsi="Arial"/>
              <w:noProof/>
              <w:sz w:val="16"/>
            </w:rPr>
          </w:pPr>
        </w:p>
      </w:tc>
      <w:tc>
        <w:tcPr>
          <w:tcW w:w="3402" w:type="dxa"/>
        </w:tcPr>
        <w:p w14:paraId="15471D53" w14:textId="77777777" w:rsidR="00AD4D4A" w:rsidRDefault="0069583E">
          <w:pPr>
            <w:pStyle w:val="Encabezado"/>
            <w:tabs>
              <w:tab w:val="clear" w:pos="4252"/>
            </w:tabs>
            <w:spacing w:after="40" w:line="240" w:lineRule="exact"/>
            <w:ind w:left="-68"/>
            <w:rPr>
              <w:rFonts w:ascii="Arial" w:hAnsi="Arial"/>
              <w:b/>
              <w:noProof/>
              <w:sz w:val="18"/>
            </w:rPr>
          </w:pPr>
          <w:r>
            <w:rPr>
              <w:rFonts w:ascii="Arial" w:eastAsia="Arial" w:hAnsi="Arial"/>
              <w:b/>
              <w:bCs/>
              <w:noProof/>
              <w:sz w:val="18"/>
              <w:szCs w:val="18"/>
            </w:rPr>
            <w:t>Foru Gobernu Kontseilua</w:t>
          </w:r>
        </w:p>
        <w:p w14:paraId="643CC6A0" w14:textId="77777777" w:rsidR="00AD4D4A" w:rsidRDefault="0069583E">
          <w:pPr>
            <w:pStyle w:val="Encabezado"/>
            <w:tabs>
              <w:tab w:val="clear" w:pos="4252"/>
            </w:tabs>
            <w:spacing w:line="240" w:lineRule="exact"/>
            <w:ind w:left="-68"/>
            <w:rPr>
              <w:rFonts w:ascii="Arial" w:hAnsi="Arial"/>
              <w:b/>
              <w:noProof/>
              <w:sz w:val="18"/>
            </w:rPr>
          </w:pPr>
          <w:r>
            <w:rPr>
              <w:rFonts w:ascii="Arial" w:eastAsia="Arial" w:hAnsi="Arial"/>
              <w:b/>
              <w:bCs/>
              <w:noProof/>
              <w:sz w:val="18"/>
              <w:szCs w:val="18"/>
            </w:rPr>
            <w:t>Consejo de Gobierno Foral</w:t>
          </w:r>
        </w:p>
        <w:p w14:paraId="0A9CE14A" w14:textId="77777777" w:rsidR="00AD4D4A" w:rsidRDefault="00AD4D4A">
          <w:pPr>
            <w:pStyle w:val="Encabezado"/>
            <w:tabs>
              <w:tab w:val="clear" w:pos="4252"/>
            </w:tabs>
            <w:ind w:left="-70"/>
            <w:rPr>
              <w:rFonts w:ascii="Arial" w:hAnsi="Arial"/>
              <w:noProof/>
              <w:sz w:val="18"/>
            </w:rPr>
          </w:pPr>
        </w:p>
      </w:tc>
    </w:tr>
  </w:tbl>
  <w:p w14:paraId="7F5E191A" w14:textId="77777777" w:rsidR="00AD4D4A" w:rsidRDefault="00AD4D4A">
    <w:pPr>
      <w:pStyle w:val="Encabezado"/>
      <w:pBdr>
        <w:top w:val="single" w:sz="4" w:space="1" w:color="auto"/>
      </w:pBdr>
      <w:tabs>
        <w:tab w:val="clear" w:pos="4252"/>
        <w:tab w:val="clear" w:pos="8504"/>
      </w:tabs>
      <w:spacing w:after="0"/>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D61833"/>
    <w:multiLevelType w:val="singleLevel"/>
    <w:tmpl w:val="9F7CEC0A"/>
    <w:lvl w:ilvl="0">
      <w:start w:val="1"/>
      <w:numFmt w:val="bullet"/>
      <w:lvlText w:val=""/>
      <w:lvlJc w:val="left"/>
      <w:pPr>
        <w:tabs>
          <w:tab w:val="num" w:pos="644"/>
        </w:tabs>
        <w:ind w:left="284" w:firstLine="0"/>
      </w:pPr>
      <w:rPr>
        <w:rFonts w:ascii="Symbol" w:hAnsi="Symbol" w:hint="default"/>
        <w:sz w:val="22"/>
      </w:rPr>
    </w:lvl>
  </w:abstractNum>
  <w:abstractNum w:abstractNumId="1" w15:restartNumberingAfterBreak="0">
    <w:nsid w:val="76C94667"/>
    <w:multiLevelType w:val="singleLevel"/>
    <w:tmpl w:val="ADF637A6"/>
    <w:lvl w:ilvl="0">
      <w:start w:val="1"/>
      <w:numFmt w:val="bullet"/>
      <w:lvlText w:val=""/>
      <w:lvlJc w:val="left"/>
      <w:pPr>
        <w:tabs>
          <w:tab w:val="num" w:pos="360"/>
        </w:tabs>
        <w:ind w:left="227" w:hanging="227"/>
      </w:pPr>
      <w:rPr>
        <w:rFonts w:ascii="Symbol" w:hAnsi="Symbol" w:hint="default"/>
        <w:sz w:val="24"/>
      </w:rPr>
    </w:lvl>
  </w:abstractNum>
  <w:num w:numId="1" w16cid:durableId="2019231695">
    <w:abstractNumId w:val="1"/>
  </w:num>
  <w:num w:numId="2" w16cid:durableId="2074574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B70"/>
    <w:rsid w:val="00022205"/>
    <w:rsid w:val="00033C27"/>
    <w:rsid w:val="00044AB3"/>
    <w:rsid w:val="00060A25"/>
    <w:rsid w:val="00070FEE"/>
    <w:rsid w:val="000A479F"/>
    <w:rsid w:val="000D6880"/>
    <w:rsid w:val="0010755D"/>
    <w:rsid w:val="001C6140"/>
    <w:rsid w:val="001E171E"/>
    <w:rsid w:val="00212094"/>
    <w:rsid w:val="002312B4"/>
    <w:rsid w:val="00236ADC"/>
    <w:rsid w:val="00245DC6"/>
    <w:rsid w:val="00246661"/>
    <w:rsid w:val="00287DFF"/>
    <w:rsid w:val="002D6D17"/>
    <w:rsid w:val="002E0302"/>
    <w:rsid w:val="00347401"/>
    <w:rsid w:val="0037292A"/>
    <w:rsid w:val="00373F5A"/>
    <w:rsid w:val="003B52BC"/>
    <w:rsid w:val="003C16C3"/>
    <w:rsid w:val="003F6B3D"/>
    <w:rsid w:val="004257DA"/>
    <w:rsid w:val="004865C6"/>
    <w:rsid w:val="00493CA5"/>
    <w:rsid w:val="005413B2"/>
    <w:rsid w:val="005C71C9"/>
    <w:rsid w:val="00614B70"/>
    <w:rsid w:val="006803FE"/>
    <w:rsid w:val="0069583E"/>
    <w:rsid w:val="006E73DA"/>
    <w:rsid w:val="0070148E"/>
    <w:rsid w:val="00712472"/>
    <w:rsid w:val="007A0A7C"/>
    <w:rsid w:val="007A1C90"/>
    <w:rsid w:val="0085557B"/>
    <w:rsid w:val="008F2B6D"/>
    <w:rsid w:val="00903B1E"/>
    <w:rsid w:val="00946E22"/>
    <w:rsid w:val="00964F65"/>
    <w:rsid w:val="009A0045"/>
    <w:rsid w:val="009A4555"/>
    <w:rsid w:val="00A00D25"/>
    <w:rsid w:val="00A3376D"/>
    <w:rsid w:val="00AD4D4A"/>
    <w:rsid w:val="00B16AB0"/>
    <w:rsid w:val="00B26EB8"/>
    <w:rsid w:val="00B47C03"/>
    <w:rsid w:val="00B736F8"/>
    <w:rsid w:val="00C55681"/>
    <w:rsid w:val="00CE71B7"/>
    <w:rsid w:val="00D244FB"/>
    <w:rsid w:val="00D67EEB"/>
    <w:rsid w:val="00DF5BC0"/>
    <w:rsid w:val="00E1540F"/>
    <w:rsid w:val="00E46091"/>
    <w:rsid w:val="00E46726"/>
    <w:rsid w:val="00E94FAC"/>
    <w:rsid w:val="00EC0404"/>
    <w:rsid w:val="00EE2CE0"/>
    <w:rsid w:val="00EF00F2"/>
    <w:rsid w:val="00F319E0"/>
    <w:rsid w:val="00F729D1"/>
    <w:rsid w:val="00FB1200"/>
    <w:rsid w:val="00FB35D3"/>
    <w:rsid w:val="00FB60F6"/>
    <w:rsid w:val="00FE4549"/>
    <w:rsid w:val="00FE5A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22AAC9"/>
  <w15:chartTrackingRefBased/>
  <w15:docId w15:val="{B58E2607-EFE1-4313-AC19-9B50B4E5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240"/>
      <w:jc w:val="both"/>
    </w:pPr>
    <w:rPr>
      <w:sz w:val="22"/>
      <w:lang w:val="eu-ES"/>
    </w:rPr>
  </w:style>
  <w:style w:type="paragraph" w:styleId="Ttulo1">
    <w:name w:val="heading 1"/>
    <w:basedOn w:val="Normal"/>
    <w:next w:val="Normal"/>
    <w:qFormat/>
    <w:pPr>
      <w:keepNext/>
      <w:spacing w:before="240" w:after="480"/>
      <w:jc w:val="center"/>
      <w:outlineLvl w:val="0"/>
    </w:pPr>
    <w:rPr>
      <w:rFonts w:ascii="Arial" w:hAnsi="Arial"/>
      <w:b/>
      <w:bCs/>
      <w:szCs w:val="22"/>
    </w:rPr>
  </w:style>
  <w:style w:type="paragraph" w:styleId="Ttulo2">
    <w:name w:val="heading 2"/>
    <w:basedOn w:val="Normal"/>
    <w:next w:val="Normal"/>
    <w:qFormat/>
    <w:pPr>
      <w:keepNext/>
      <w:spacing w:after="0"/>
      <w:outlineLvl w:val="1"/>
    </w:pPr>
    <w:rPr>
      <w:b/>
      <w:sz w:val="24"/>
    </w:rPr>
  </w:style>
  <w:style w:type="paragraph" w:styleId="Ttulo3">
    <w:name w:val="heading 3"/>
    <w:basedOn w:val="Normal"/>
    <w:next w:val="Normal"/>
    <w:qFormat/>
    <w:pPr>
      <w:keepNext/>
      <w:spacing w:before="240" w:after="360"/>
      <w:jc w:val="center"/>
      <w:outlineLvl w:val="2"/>
    </w:pPr>
    <w:rPr>
      <w:rFonts w:ascii="Arial" w:hAnsi="Arial"/>
      <w:b/>
      <w:lang w:val="es-ES"/>
    </w:rPr>
  </w:style>
  <w:style w:type="paragraph" w:styleId="Ttulo4">
    <w:name w:val="heading 4"/>
    <w:basedOn w:val="Normal"/>
    <w:next w:val="Normal"/>
    <w:qFormat/>
    <w:pPr>
      <w:keepNext/>
      <w:spacing w:before="120" w:after="120"/>
      <w:jc w:val="left"/>
      <w:outlineLvl w:val="3"/>
    </w:pPr>
    <w:rPr>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ind w:firstLine="1134"/>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style>
  <w:style w:type="paragraph" w:styleId="Textoindependiente2">
    <w:name w:val="Body Text 2"/>
    <w:basedOn w:val="Normal"/>
    <w:semiHidden/>
    <w:pPr>
      <w:tabs>
        <w:tab w:val="right" w:pos="8789"/>
      </w:tabs>
      <w:spacing w:after="48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340</Words>
  <Characters>2407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Plantilla de Acuerdo del Consejo de Diputados</vt:lpstr>
    </vt:vector>
  </TitlesOfParts>
  <Company>DFA-AFA</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Acuerdo del Consejo de Diputados</dc:title>
  <dc:creator>HALARREA_ANA</dc:creator>
  <cp:lastModifiedBy>Peral Diez, Elena</cp:lastModifiedBy>
  <cp:revision>3</cp:revision>
  <cp:lastPrinted>2025-09-23T08:23:00Z</cp:lastPrinted>
  <dcterms:created xsi:type="dcterms:W3CDTF">2025-09-23T07:36:00Z</dcterms:created>
  <dcterms:modified xsi:type="dcterms:W3CDTF">2025-09-23T08:24:00Z</dcterms:modified>
</cp:coreProperties>
</file>