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CCAF5" w14:textId="77777777" w:rsidR="00EA27F6" w:rsidRDefault="00EA27F6" w:rsidP="007A7BF2">
      <w:pPr>
        <w:jc w:val="both"/>
        <w:rPr>
          <w:color w:val="000000"/>
          <w:sz w:val="24"/>
          <w:szCs w:val="24"/>
          <w:lang w:eastAsia="es-ES_tradnl"/>
        </w:rPr>
      </w:pPr>
    </w:p>
    <w:p w14:paraId="15B505DA" w14:textId="2D715CA6" w:rsidR="008B2741" w:rsidRDefault="008B2741" w:rsidP="008B2741">
      <w:pPr>
        <w:pStyle w:val="Prrafodelista"/>
        <w:jc w:val="center"/>
        <w:rPr>
          <w:b/>
          <w:caps/>
          <w:sz w:val="24"/>
          <w:szCs w:val="24"/>
        </w:rPr>
      </w:pPr>
      <w:r>
        <w:rPr>
          <w:b/>
          <w:caps/>
          <w:sz w:val="24"/>
          <w:szCs w:val="24"/>
        </w:rPr>
        <w:t xml:space="preserve">resolución asunto </w:t>
      </w:r>
      <w:r>
        <w:rPr>
          <w:b/>
          <w:caps/>
          <w:sz w:val="24"/>
          <w:szCs w:val="24"/>
        </w:rPr>
        <w:t>2</w:t>
      </w:r>
      <w:r>
        <w:rPr>
          <w:b/>
          <w:caps/>
          <w:sz w:val="24"/>
          <w:szCs w:val="24"/>
        </w:rPr>
        <w:t>/3</w:t>
      </w:r>
    </w:p>
    <w:p w14:paraId="5CAE2DB9" w14:textId="77777777" w:rsidR="008B2741" w:rsidRPr="002A4C24" w:rsidRDefault="008B2741" w:rsidP="008B2741">
      <w:pPr>
        <w:pStyle w:val="Prrafodelista"/>
        <w:jc w:val="center"/>
        <w:rPr>
          <w:b/>
          <w:bCs/>
          <w:caps/>
          <w:sz w:val="22"/>
          <w:szCs w:val="22"/>
        </w:rPr>
      </w:pPr>
      <w:r>
        <w:rPr>
          <w:b/>
          <w:caps/>
          <w:sz w:val="24"/>
          <w:szCs w:val="24"/>
        </w:rPr>
        <w:t>sesión 20 mayo 2025</w:t>
      </w:r>
    </w:p>
    <w:p w14:paraId="211CEE85" w14:textId="77777777" w:rsidR="008B2741" w:rsidRDefault="008B2741" w:rsidP="008B2741">
      <w:pPr>
        <w:tabs>
          <w:tab w:val="left" w:pos="473"/>
        </w:tabs>
        <w:jc w:val="both"/>
        <w:rPr>
          <w:b/>
          <w:caps/>
          <w:sz w:val="24"/>
          <w:szCs w:val="24"/>
        </w:rPr>
      </w:pPr>
    </w:p>
    <w:p w14:paraId="24104C07" w14:textId="77777777" w:rsidR="002A4C24" w:rsidRDefault="002A4C24" w:rsidP="002A4C24">
      <w:pPr>
        <w:pStyle w:val="Prrafodelista"/>
        <w:ind w:left="0"/>
        <w:jc w:val="center"/>
        <w:rPr>
          <w:b/>
          <w:bCs/>
          <w:sz w:val="24"/>
          <w:szCs w:val="24"/>
        </w:rPr>
      </w:pPr>
    </w:p>
    <w:p w14:paraId="41D7A8A7" w14:textId="54E2A481" w:rsidR="002A4C24" w:rsidRPr="002A4C24" w:rsidRDefault="002A4C24" w:rsidP="002A4C24">
      <w:pPr>
        <w:tabs>
          <w:tab w:val="left" w:pos="473"/>
        </w:tabs>
        <w:jc w:val="both"/>
        <w:rPr>
          <w:bCs/>
          <w:sz w:val="24"/>
          <w:szCs w:val="24"/>
        </w:rPr>
      </w:pPr>
      <w:r>
        <w:rPr>
          <w:bCs/>
          <w:sz w:val="24"/>
          <w:szCs w:val="24"/>
        </w:rPr>
        <w:t>:</w:t>
      </w:r>
    </w:p>
    <w:p w14:paraId="729AE91C" w14:textId="77777777" w:rsidR="007A7BF2" w:rsidRDefault="007A7BF2" w:rsidP="007A7BF2">
      <w:pPr>
        <w:pStyle w:val="Prrafodelista"/>
        <w:ind w:left="0"/>
        <w:jc w:val="both"/>
        <w:rPr>
          <w:b/>
          <w:bCs/>
          <w:sz w:val="24"/>
          <w:szCs w:val="24"/>
        </w:rPr>
      </w:pPr>
    </w:p>
    <w:p w14:paraId="1E2C5793" w14:textId="77777777" w:rsidR="007A7BF2" w:rsidRDefault="007A7BF2" w:rsidP="007A7BF2">
      <w:pPr>
        <w:jc w:val="center"/>
        <w:rPr>
          <w:b/>
          <w:color w:val="000000"/>
          <w:sz w:val="24"/>
          <w:szCs w:val="24"/>
          <w:lang w:val="es-ES_tradnl" w:eastAsia="es-ES_tradnl"/>
        </w:rPr>
      </w:pPr>
      <w:r w:rsidRPr="002D0911">
        <w:rPr>
          <w:b/>
          <w:color w:val="000000"/>
          <w:sz w:val="24"/>
          <w:szCs w:val="24"/>
          <w:lang w:val="es-ES_tradnl" w:eastAsia="es-ES_tradnl"/>
        </w:rPr>
        <w:t>ANTECEDENTES DE HECHOS</w:t>
      </w:r>
    </w:p>
    <w:p w14:paraId="262865EA" w14:textId="77777777" w:rsidR="007A7BF2" w:rsidRPr="002D0911" w:rsidRDefault="007A7BF2" w:rsidP="007A7BF2">
      <w:pPr>
        <w:jc w:val="center"/>
        <w:rPr>
          <w:b/>
          <w:color w:val="000000"/>
          <w:sz w:val="24"/>
          <w:szCs w:val="24"/>
          <w:lang w:val="es-ES_tradnl" w:eastAsia="es-ES_tradnl"/>
        </w:rPr>
      </w:pPr>
    </w:p>
    <w:p w14:paraId="76DA8EBB" w14:textId="77777777" w:rsidR="007A7BF2" w:rsidRPr="002D0911" w:rsidRDefault="007A7BF2" w:rsidP="007A7BF2">
      <w:pPr>
        <w:jc w:val="both"/>
        <w:rPr>
          <w:color w:val="000000"/>
          <w:sz w:val="24"/>
          <w:szCs w:val="24"/>
          <w:lang w:val="es-ES_tradnl" w:eastAsia="es-ES_tradnl"/>
        </w:rPr>
      </w:pPr>
    </w:p>
    <w:p w14:paraId="39A29C23" w14:textId="61B08B58" w:rsidR="007A7BF2" w:rsidRPr="00466BA7" w:rsidRDefault="007A7BF2" w:rsidP="007A7BF2">
      <w:pPr>
        <w:jc w:val="both"/>
        <w:rPr>
          <w:color w:val="000000"/>
          <w:sz w:val="24"/>
          <w:szCs w:val="24"/>
          <w:lang w:val="es-ES_tradnl" w:eastAsia="es-ES_tradnl"/>
        </w:rPr>
      </w:pPr>
      <w:r w:rsidRPr="002D0911">
        <w:rPr>
          <w:b/>
          <w:color w:val="000000"/>
          <w:sz w:val="24"/>
          <w:szCs w:val="24"/>
          <w:lang w:val="es-ES_tradnl" w:eastAsia="es-ES_tradnl"/>
        </w:rPr>
        <w:t>Primero</w:t>
      </w:r>
      <w:r w:rsidRPr="002D0911">
        <w:rPr>
          <w:color w:val="000000"/>
          <w:sz w:val="24"/>
          <w:szCs w:val="24"/>
          <w:lang w:val="es-ES_tradnl" w:eastAsia="es-ES_tradnl"/>
        </w:rPr>
        <w:t xml:space="preserve">.- Según se desprende de la documentación obrante en el expediente, el </w:t>
      </w:r>
      <w:r>
        <w:rPr>
          <w:color w:val="000000"/>
          <w:sz w:val="24"/>
          <w:szCs w:val="24"/>
          <w:lang w:val="es-ES_tradnl" w:eastAsia="es-ES_tradnl"/>
        </w:rPr>
        <w:t xml:space="preserve">15 de abril de 2024 </w:t>
      </w:r>
      <w:r w:rsidR="008B2741" w:rsidRPr="008B2741">
        <w:rPr>
          <w:sz w:val="24"/>
          <w:szCs w:val="24"/>
          <w:highlight w:val="black"/>
          <w:lang w:val="es-ES_tradnl" w:eastAsia="es-ES_tradnl"/>
        </w:rPr>
        <w:t>XXXXX</w:t>
      </w:r>
      <w:r>
        <w:rPr>
          <w:color w:val="000000"/>
          <w:sz w:val="24"/>
          <w:szCs w:val="24"/>
          <w:lang w:val="es-ES_tradnl" w:eastAsia="es-ES_tradnl"/>
        </w:rPr>
        <w:t xml:space="preserve"> </w:t>
      </w:r>
      <w:r w:rsidRPr="002D0911">
        <w:rPr>
          <w:color w:val="000000"/>
          <w:sz w:val="24"/>
          <w:szCs w:val="24"/>
          <w:lang w:val="es-ES_tradnl" w:eastAsia="es-ES_tradnl"/>
        </w:rPr>
        <w:t>presentó en</w:t>
      </w:r>
      <w:r>
        <w:rPr>
          <w:color w:val="000000"/>
          <w:sz w:val="24"/>
          <w:szCs w:val="24"/>
          <w:lang w:val="es-ES_tradnl" w:eastAsia="es-ES_tradnl"/>
        </w:rPr>
        <w:t xml:space="preserve"> el Registro de la Diputación Foral de Álava </w:t>
      </w:r>
      <w:r w:rsidRPr="002D0911">
        <w:rPr>
          <w:color w:val="000000"/>
          <w:sz w:val="24"/>
          <w:szCs w:val="24"/>
          <w:lang w:val="es-ES_tradnl" w:eastAsia="es-ES_tradnl"/>
        </w:rPr>
        <w:t xml:space="preserve">una solicitud de acceso </w:t>
      </w:r>
      <w:r>
        <w:rPr>
          <w:color w:val="000000"/>
          <w:sz w:val="24"/>
          <w:szCs w:val="24"/>
          <w:lang w:val="es-ES_tradnl" w:eastAsia="es-ES_tradnl"/>
        </w:rPr>
        <w:t>a un Decreto del Consejo de Diputados aprobado en sesión de 29 de noviembre de 1988.</w:t>
      </w:r>
    </w:p>
    <w:p w14:paraId="2E4CBC77" w14:textId="77777777" w:rsidR="007A7BF2" w:rsidRPr="00D11D55" w:rsidRDefault="007A7BF2" w:rsidP="007A7BF2">
      <w:pPr>
        <w:jc w:val="both"/>
        <w:rPr>
          <w:sz w:val="24"/>
          <w:szCs w:val="24"/>
        </w:rPr>
      </w:pPr>
    </w:p>
    <w:p w14:paraId="50E6DB39" w14:textId="09431723" w:rsidR="007A7BF2" w:rsidRPr="00D11D55" w:rsidRDefault="007A7BF2" w:rsidP="007A7BF2">
      <w:pPr>
        <w:jc w:val="both"/>
        <w:rPr>
          <w:sz w:val="24"/>
          <w:szCs w:val="24"/>
        </w:rPr>
      </w:pPr>
      <w:r w:rsidRPr="00D11D55">
        <w:rPr>
          <w:b/>
          <w:sz w:val="24"/>
          <w:szCs w:val="24"/>
        </w:rPr>
        <w:t>Segundo</w:t>
      </w:r>
      <w:r w:rsidRPr="00D11D55">
        <w:rPr>
          <w:sz w:val="24"/>
          <w:szCs w:val="24"/>
        </w:rPr>
        <w:t xml:space="preserve">.- Mediante </w:t>
      </w:r>
      <w:r>
        <w:rPr>
          <w:sz w:val="24"/>
          <w:szCs w:val="24"/>
        </w:rPr>
        <w:t xml:space="preserve">Orden Foral de la Diputada de Igualdad, Euskera y Gobernanza 23/2024 de 23 de abril fue estimada la solicitud, remitiendo </w:t>
      </w:r>
      <w:r w:rsidR="00FD503D">
        <w:rPr>
          <w:sz w:val="24"/>
          <w:szCs w:val="24"/>
        </w:rPr>
        <w:t>a la persona reclamante</w:t>
      </w:r>
      <w:r>
        <w:rPr>
          <w:sz w:val="24"/>
          <w:szCs w:val="24"/>
        </w:rPr>
        <w:t xml:space="preserve"> copia del Decreto 2085 del Consejo de Diputados de 29 de noviembre de 1988.</w:t>
      </w:r>
    </w:p>
    <w:p w14:paraId="43750A2D" w14:textId="77777777" w:rsidR="007A7BF2" w:rsidRPr="002D0911" w:rsidRDefault="007A7BF2" w:rsidP="007A7BF2">
      <w:pPr>
        <w:jc w:val="both"/>
        <w:rPr>
          <w:sz w:val="24"/>
          <w:szCs w:val="24"/>
        </w:rPr>
      </w:pPr>
    </w:p>
    <w:p w14:paraId="7C142C79" w14:textId="09DD1F7F" w:rsidR="007A7BF2" w:rsidRDefault="007A7BF2" w:rsidP="007A7BF2">
      <w:pPr>
        <w:jc w:val="both"/>
        <w:rPr>
          <w:sz w:val="24"/>
          <w:szCs w:val="24"/>
        </w:rPr>
      </w:pPr>
      <w:r w:rsidRPr="002D0911">
        <w:rPr>
          <w:b/>
          <w:sz w:val="24"/>
          <w:szCs w:val="24"/>
        </w:rPr>
        <w:t xml:space="preserve">Tercero.- </w:t>
      </w:r>
      <w:r w:rsidRPr="002D0911">
        <w:rPr>
          <w:sz w:val="24"/>
          <w:szCs w:val="24"/>
        </w:rPr>
        <w:t xml:space="preserve">El </w:t>
      </w:r>
      <w:r>
        <w:rPr>
          <w:sz w:val="24"/>
          <w:szCs w:val="24"/>
        </w:rPr>
        <w:t>19 de abril de 2025</w:t>
      </w:r>
      <w:r w:rsidRPr="002D0911">
        <w:rPr>
          <w:sz w:val="24"/>
          <w:szCs w:val="24"/>
        </w:rPr>
        <w:t xml:space="preserve"> tuvo entrada en </w:t>
      </w:r>
      <w:r>
        <w:rPr>
          <w:sz w:val="24"/>
          <w:szCs w:val="24"/>
        </w:rPr>
        <w:t xml:space="preserve">el Registro de la Diputación Foral de Álava un escrito de interposición de reclamación ante el Consejo Foral de Transparencia y Buen Gobierno por parte de </w:t>
      </w:r>
      <w:r w:rsidR="00FD503D" w:rsidRPr="00FD503D">
        <w:rPr>
          <w:sz w:val="24"/>
          <w:szCs w:val="24"/>
          <w:highlight w:val="black"/>
        </w:rPr>
        <w:t>XXXXX</w:t>
      </w:r>
      <w:r>
        <w:rPr>
          <w:sz w:val="24"/>
          <w:szCs w:val="24"/>
        </w:rPr>
        <w:t xml:space="preserve"> aduciendo que en la copia del decreto remitido existen tres borrones.</w:t>
      </w:r>
    </w:p>
    <w:p w14:paraId="70B5394A" w14:textId="77777777" w:rsidR="00EA27F6" w:rsidRDefault="00EA27F6" w:rsidP="007A7BF2">
      <w:pPr>
        <w:jc w:val="both"/>
        <w:rPr>
          <w:sz w:val="24"/>
          <w:szCs w:val="24"/>
        </w:rPr>
      </w:pPr>
    </w:p>
    <w:p w14:paraId="54E44D65" w14:textId="77777777" w:rsidR="00EA27F6" w:rsidRDefault="00EA27F6" w:rsidP="007A7BF2">
      <w:pPr>
        <w:jc w:val="both"/>
        <w:rPr>
          <w:sz w:val="24"/>
          <w:szCs w:val="24"/>
        </w:rPr>
      </w:pPr>
    </w:p>
    <w:p w14:paraId="45AD12F8" w14:textId="77777777" w:rsidR="00EA27F6" w:rsidRDefault="00EA27F6" w:rsidP="007A7BF2">
      <w:pPr>
        <w:jc w:val="both"/>
        <w:rPr>
          <w:sz w:val="24"/>
          <w:szCs w:val="24"/>
        </w:rPr>
      </w:pPr>
    </w:p>
    <w:p w14:paraId="54C97B2A" w14:textId="77777777" w:rsidR="00EA27F6" w:rsidRDefault="00EA27F6" w:rsidP="007A7BF2">
      <w:pPr>
        <w:jc w:val="both"/>
        <w:rPr>
          <w:sz w:val="24"/>
          <w:szCs w:val="24"/>
        </w:rPr>
      </w:pPr>
    </w:p>
    <w:p w14:paraId="2CFB0CC7" w14:textId="77777777" w:rsidR="007A7BF2" w:rsidRPr="002D0911" w:rsidRDefault="007A7BF2" w:rsidP="007A7BF2">
      <w:pPr>
        <w:jc w:val="both"/>
        <w:rPr>
          <w:sz w:val="24"/>
          <w:szCs w:val="24"/>
        </w:rPr>
      </w:pPr>
    </w:p>
    <w:p w14:paraId="3625FAA5" w14:textId="77777777" w:rsidR="007A7BF2" w:rsidRDefault="007A7BF2" w:rsidP="007A7BF2">
      <w:pPr>
        <w:jc w:val="center"/>
        <w:rPr>
          <w:b/>
          <w:color w:val="000000"/>
          <w:sz w:val="24"/>
          <w:szCs w:val="24"/>
          <w:lang w:val="es-ES_tradnl" w:eastAsia="es-ES_tradnl"/>
        </w:rPr>
      </w:pPr>
      <w:r w:rsidRPr="002D0911">
        <w:rPr>
          <w:b/>
          <w:color w:val="000000"/>
          <w:sz w:val="24"/>
          <w:szCs w:val="24"/>
          <w:lang w:val="es-ES_tradnl" w:eastAsia="es-ES_tradnl"/>
        </w:rPr>
        <w:t>FUNDAMENTOS JURÍDICOS</w:t>
      </w:r>
    </w:p>
    <w:p w14:paraId="6A0D694D" w14:textId="77777777" w:rsidR="007A7BF2" w:rsidRDefault="007A7BF2" w:rsidP="007A7BF2">
      <w:pPr>
        <w:jc w:val="center"/>
        <w:rPr>
          <w:b/>
          <w:color w:val="000000"/>
          <w:sz w:val="24"/>
          <w:szCs w:val="24"/>
          <w:lang w:val="es-ES_tradnl" w:eastAsia="es-ES_tradnl"/>
        </w:rPr>
      </w:pPr>
    </w:p>
    <w:p w14:paraId="1F8D9541" w14:textId="104DCD5E" w:rsidR="007A7BF2" w:rsidRDefault="007A7BF2" w:rsidP="007A7BF2">
      <w:pPr>
        <w:jc w:val="both"/>
        <w:rPr>
          <w:sz w:val="24"/>
          <w:szCs w:val="24"/>
        </w:rPr>
      </w:pPr>
      <w:r>
        <w:rPr>
          <w:b/>
          <w:color w:val="000000"/>
          <w:sz w:val="24"/>
          <w:szCs w:val="24"/>
          <w:lang w:val="es-ES_tradnl" w:eastAsia="es-ES_tradnl"/>
        </w:rPr>
        <w:t xml:space="preserve">Primero. </w:t>
      </w:r>
      <w:r w:rsidRPr="00304687">
        <w:rPr>
          <w:sz w:val="24"/>
          <w:szCs w:val="24"/>
        </w:rPr>
        <w:t>En relación con la solicitud planteada por</w:t>
      </w:r>
      <w:r>
        <w:rPr>
          <w:sz w:val="24"/>
          <w:szCs w:val="24"/>
        </w:rPr>
        <w:t xml:space="preserve"> </w:t>
      </w:r>
      <w:r w:rsidR="00AF47EA">
        <w:rPr>
          <w:sz w:val="24"/>
          <w:szCs w:val="24"/>
        </w:rPr>
        <w:t>la persona reclamante</w:t>
      </w:r>
      <w:r>
        <w:rPr>
          <w:sz w:val="24"/>
          <w:szCs w:val="24"/>
        </w:rPr>
        <w:t>,</w:t>
      </w:r>
      <w:r w:rsidRPr="00304687">
        <w:rPr>
          <w:sz w:val="24"/>
          <w:szCs w:val="24"/>
        </w:rPr>
        <w:t xml:space="preserve"> antes de analizar el fondo del asunto</w:t>
      </w:r>
      <w:r>
        <w:rPr>
          <w:sz w:val="24"/>
          <w:szCs w:val="24"/>
        </w:rPr>
        <w:t>,</w:t>
      </w:r>
      <w:r w:rsidRPr="00304687">
        <w:rPr>
          <w:sz w:val="24"/>
          <w:szCs w:val="24"/>
        </w:rPr>
        <w:t xml:space="preserve"> </w:t>
      </w:r>
      <w:r>
        <w:rPr>
          <w:sz w:val="24"/>
          <w:szCs w:val="24"/>
        </w:rPr>
        <w:t xml:space="preserve">ha de </w:t>
      </w:r>
      <w:r w:rsidRPr="00304687">
        <w:rPr>
          <w:sz w:val="24"/>
          <w:szCs w:val="24"/>
        </w:rPr>
        <w:t>examinar</w:t>
      </w:r>
      <w:r>
        <w:rPr>
          <w:sz w:val="24"/>
          <w:szCs w:val="24"/>
        </w:rPr>
        <w:t>se</w:t>
      </w:r>
      <w:r w:rsidRPr="00304687">
        <w:rPr>
          <w:sz w:val="24"/>
          <w:szCs w:val="24"/>
        </w:rPr>
        <w:t xml:space="preserve"> si la petición reúne los requisitos precisos para plantear </w:t>
      </w:r>
      <w:r>
        <w:rPr>
          <w:sz w:val="24"/>
          <w:szCs w:val="24"/>
        </w:rPr>
        <w:t>una</w:t>
      </w:r>
      <w:r w:rsidRPr="00304687">
        <w:rPr>
          <w:sz w:val="24"/>
          <w:szCs w:val="24"/>
        </w:rPr>
        <w:t xml:space="preserve"> reclamación</w:t>
      </w:r>
      <w:r>
        <w:rPr>
          <w:sz w:val="24"/>
          <w:szCs w:val="24"/>
        </w:rPr>
        <w:t xml:space="preserve"> ante este Consejo de Transparencia, requisitos que</w:t>
      </w:r>
      <w:r w:rsidRPr="00304687">
        <w:rPr>
          <w:sz w:val="24"/>
          <w:szCs w:val="24"/>
        </w:rPr>
        <w:t>, de acuerdo con el artículo 35.5 de la Norma Foral 1/2017, de 8 de febrero, de Transparencia, Participación Ciudadana y Buen Gobierno, vienen fijados en la legislación básica, esto es, en la LTAIB</w:t>
      </w:r>
      <w:r>
        <w:rPr>
          <w:sz w:val="24"/>
          <w:szCs w:val="24"/>
        </w:rPr>
        <w:t>.</w:t>
      </w:r>
    </w:p>
    <w:p w14:paraId="3ECF3209" w14:textId="77777777" w:rsidR="007A7BF2" w:rsidRDefault="007A7BF2" w:rsidP="007A7BF2">
      <w:pPr>
        <w:jc w:val="both"/>
        <w:rPr>
          <w:sz w:val="24"/>
          <w:szCs w:val="24"/>
        </w:rPr>
      </w:pPr>
    </w:p>
    <w:p w14:paraId="0D00369C" w14:textId="77777777" w:rsidR="00EA27F6" w:rsidRDefault="00EA27F6" w:rsidP="007A7BF2">
      <w:pPr>
        <w:jc w:val="both"/>
        <w:rPr>
          <w:sz w:val="24"/>
          <w:szCs w:val="24"/>
        </w:rPr>
      </w:pPr>
    </w:p>
    <w:p w14:paraId="2DBF6953" w14:textId="3932E781" w:rsidR="007A7BF2" w:rsidRDefault="007A7BF2" w:rsidP="007A7BF2">
      <w:pPr>
        <w:jc w:val="both"/>
        <w:rPr>
          <w:sz w:val="24"/>
          <w:szCs w:val="24"/>
        </w:rPr>
      </w:pPr>
      <w:r>
        <w:rPr>
          <w:sz w:val="24"/>
          <w:szCs w:val="24"/>
        </w:rPr>
        <w:t>Así, d</w:t>
      </w:r>
      <w:r w:rsidRPr="008A21D2">
        <w:rPr>
          <w:sz w:val="24"/>
          <w:szCs w:val="24"/>
        </w:rPr>
        <w:t xml:space="preserve">e acuerdo con lo dispuesto en el artículo 35.3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adoptadas por cualquiera de las entidades del sector público foral, resoluciones entre las cuales se encuentra la resolución recurrida por </w:t>
      </w:r>
      <w:r w:rsidR="006035DE">
        <w:rPr>
          <w:sz w:val="24"/>
          <w:szCs w:val="24"/>
        </w:rPr>
        <w:t>la persona reclamante</w:t>
      </w:r>
      <w:r w:rsidRPr="008A21D2">
        <w:rPr>
          <w:sz w:val="24"/>
          <w:szCs w:val="24"/>
        </w:rPr>
        <w:t>.</w:t>
      </w:r>
    </w:p>
    <w:p w14:paraId="233857C4" w14:textId="77777777" w:rsidR="007A7BF2" w:rsidRDefault="007A7BF2" w:rsidP="007A7BF2">
      <w:pPr>
        <w:jc w:val="both"/>
        <w:rPr>
          <w:sz w:val="24"/>
          <w:szCs w:val="24"/>
        </w:rPr>
      </w:pPr>
    </w:p>
    <w:p w14:paraId="438BC009" w14:textId="13CC549C" w:rsidR="007A7BF2" w:rsidRPr="008A21D2" w:rsidRDefault="007A7BF2" w:rsidP="007A7BF2">
      <w:pPr>
        <w:jc w:val="both"/>
        <w:rPr>
          <w:sz w:val="24"/>
          <w:szCs w:val="24"/>
        </w:rPr>
      </w:pPr>
      <w:r w:rsidRPr="008A21D2">
        <w:rPr>
          <w:b/>
          <w:bCs/>
          <w:sz w:val="24"/>
          <w:szCs w:val="24"/>
        </w:rPr>
        <w:lastRenderedPageBreak/>
        <w:t>Segundo</w:t>
      </w:r>
      <w:r>
        <w:rPr>
          <w:sz w:val="24"/>
          <w:szCs w:val="24"/>
        </w:rPr>
        <w:t xml:space="preserve">. Según dispone el artículo 24 de la </w:t>
      </w:r>
      <w:r w:rsidRPr="00304687">
        <w:rPr>
          <w:sz w:val="24"/>
          <w:szCs w:val="24"/>
        </w:rPr>
        <w:t>LTAIB</w:t>
      </w:r>
      <w:r>
        <w:rPr>
          <w:sz w:val="24"/>
          <w:szCs w:val="24"/>
        </w:rPr>
        <w:t xml:space="preserve">, la reclamación debe interponerse en el plazo de un mes a contar desde el día siguiente a la notificación del acto impugnado.  Según los datos que obran en el expediente, la Diputación Foral de Álava notificó la Orden Foral 23/2024 el 24 de abril de 2024. Frente a dicha respuesta a su solicitud, no fue presentada reclamación ante el Consejo Foral de Transparencia hasta el 19 de abril de 2025, esto es, excediendo sobradamente del plazo de un mes fijado en la Ley.  Procede, por ello, la inadmisión por extemporánea de la reclamación. </w:t>
      </w:r>
    </w:p>
    <w:p w14:paraId="6352FE32" w14:textId="77777777" w:rsidR="007A7BF2" w:rsidRPr="004F0477" w:rsidRDefault="007A7BF2" w:rsidP="007A7BF2">
      <w:pPr>
        <w:suppressAutoHyphens/>
        <w:autoSpaceDN w:val="0"/>
        <w:jc w:val="both"/>
        <w:textAlignment w:val="baseline"/>
        <w:rPr>
          <w:color w:val="000000"/>
          <w:sz w:val="24"/>
          <w:szCs w:val="24"/>
          <w:lang w:val="es-ES_tradnl" w:eastAsia="es-ES_tradnl"/>
        </w:rPr>
      </w:pPr>
    </w:p>
    <w:p w14:paraId="01EEB7B5" w14:textId="77777777" w:rsidR="007A7BF2" w:rsidRDefault="007A7BF2" w:rsidP="007A7BF2">
      <w:pPr>
        <w:tabs>
          <w:tab w:val="left" w:pos="284"/>
          <w:tab w:val="left" w:pos="426"/>
        </w:tabs>
        <w:jc w:val="both"/>
        <w:rPr>
          <w:sz w:val="24"/>
          <w:szCs w:val="24"/>
        </w:rPr>
      </w:pPr>
      <w:r w:rsidRPr="00EE3782">
        <w:rPr>
          <w:sz w:val="24"/>
          <w:szCs w:val="24"/>
        </w:rPr>
        <w:t>En virtud de todo ello, el Consejo Foral de Transparencia adopta, por unanimidad, la siguiente</w:t>
      </w:r>
    </w:p>
    <w:p w14:paraId="60470BF5" w14:textId="77777777" w:rsidR="00EA27F6" w:rsidRDefault="00EA27F6" w:rsidP="007A7BF2">
      <w:pPr>
        <w:tabs>
          <w:tab w:val="left" w:pos="284"/>
          <w:tab w:val="left" w:pos="426"/>
        </w:tabs>
        <w:jc w:val="both"/>
        <w:rPr>
          <w:sz w:val="24"/>
          <w:szCs w:val="24"/>
        </w:rPr>
      </w:pPr>
    </w:p>
    <w:p w14:paraId="3E0A51AD" w14:textId="77777777" w:rsidR="007A7BF2" w:rsidRPr="00EE3782" w:rsidRDefault="007A7BF2" w:rsidP="007A7BF2">
      <w:pPr>
        <w:tabs>
          <w:tab w:val="left" w:pos="473"/>
        </w:tabs>
        <w:jc w:val="both"/>
        <w:rPr>
          <w:sz w:val="24"/>
          <w:szCs w:val="24"/>
        </w:rPr>
      </w:pPr>
    </w:p>
    <w:p w14:paraId="2CEC3929" w14:textId="77777777" w:rsidR="007A7BF2" w:rsidRPr="00EE3782" w:rsidRDefault="007A7BF2" w:rsidP="007A7BF2">
      <w:pPr>
        <w:jc w:val="center"/>
        <w:rPr>
          <w:color w:val="000000"/>
          <w:sz w:val="24"/>
          <w:szCs w:val="24"/>
          <w:lang w:eastAsia="es-ES_tradnl"/>
        </w:rPr>
      </w:pPr>
      <w:r w:rsidRPr="00EE3782">
        <w:rPr>
          <w:b/>
          <w:bCs/>
          <w:color w:val="000000"/>
          <w:sz w:val="24"/>
          <w:szCs w:val="24"/>
          <w:lang w:eastAsia="es-ES_tradnl"/>
        </w:rPr>
        <w:t>RESOLUCIÓN</w:t>
      </w:r>
    </w:p>
    <w:p w14:paraId="7D59A62B" w14:textId="77777777" w:rsidR="007A7BF2" w:rsidRPr="00EE3782" w:rsidRDefault="007A7BF2" w:rsidP="007A7BF2">
      <w:pPr>
        <w:jc w:val="both"/>
        <w:rPr>
          <w:color w:val="000000"/>
          <w:sz w:val="24"/>
          <w:szCs w:val="24"/>
          <w:lang w:eastAsia="es-ES_tradnl"/>
        </w:rPr>
      </w:pPr>
    </w:p>
    <w:p w14:paraId="7348BC60" w14:textId="50F32226" w:rsidR="007A7BF2" w:rsidRPr="00EE3782" w:rsidRDefault="007A7BF2" w:rsidP="007A7BF2">
      <w:pPr>
        <w:autoSpaceDE w:val="0"/>
        <w:autoSpaceDN w:val="0"/>
        <w:adjustRightInd w:val="0"/>
        <w:jc w:val="both"/>
        <w:rPr>
          <w:color w:val="000000"/>
          <w:sz w:val="24"/>
          <w:szCs w:val="24"/>
          <w:lang w:val="es-ES_tradnl" w:eastAsia="es-ES_tradnl"/>
        </w:rPr>
      </w:pPr>
      <w:r w:rsidRPr="00EE3782">
        <w:rPr>
          <w:b/>
          <w:color w:val="000000"/>
          <w:sz w:val="24"/>
          <w:szCs w:val="24"/>
          <w:lang w:eastAsia="es-ES_tradnl"/>
        </w:rPr>
        <w:t xml:space="preserve">Primero. </w:t>
      </w:r>
      <w:r>
        <w:rPr>
          <w:bCs/>
          <w:color w:val="000000"/>
          <w:sz w:val="24"/>
          <w:szCs w:val="24"/>
          <w:lang w:eastAsia="es-ES_tradnl"/>
        </w:rPr>
        <w:t xml:space="preserve">Inadmitir por extemporánea la reclamación presentada por </w:t>
      </w:r>
      <w:r w:rsidR="00AF47EA" w:rsidRPr="00AF47EA">
        <w:rPr>
          <w:bCs/>
          <w:color w:val="000000"/>
          <w:sz w:val="24"/>
          <w:szCs w:val="24"/>
          <w:highlight w:val="black"/>
          <w:lang w:eastAsia="es-ES_tradnl"/>
        </w:rPr>
        <w:t>XXXXX</w:t>
      </w:r>
      <w:r>
        <w:rPr>
          <w:bCs/>
          <w:color w:val="000000"/>
          <w:sz w:val="24"/>
          <w:szCs w:val="24"/>
          <w:lang w:eastAsia="es-ES_tradnl"/>
        </w:rPr>
        <w:t xml:space="preserve"> el 19 de abril de 2025</w:t>
      </w:r>
      <w:r>
        <w:rPr>
          <w:sz w:val="24"/>
          <w:szCs w:val="24"/>
        </w:rPr>
        <w:t>.</w:t>
      </w:r>
    </w:p>
    <w:p w14:paraId="486F9959" w14:textId="77777777" w:rsidR="007A7BF2" w:rsidRDefault="007A7BF2" w:rsidP="007A7BF2">
      <w:pPr>
        <w:jc w:val="both"/>
        <w:rPr>
          <w:b/>
          <w:bCs/>
          <w:color w:val="000000"/>
          <w:sz w:val="24"/>
          <w:szCs w:val="24"/>
          <w:lang w:eastAsia="es-ES_tradnl"/>
        </w:rPr>
      </w:pPr>
    </w:p>
    <w:p w14:paraId="7C5AC983" w14:textId="77777777" w:rsidR="007A7BF2" w:rsidRDefault="007A7BF2" w:rsidP="007A7BF2">
      <w:pPr>
        <w:jc w:val="both"/>
        <w:rPr>
          <w:color w:val="000000"/>
          <w:sz w:val="24"/>
          <w:szCs w:val="24"/>
          <w:lang w:eastAsia="es-ES_tradnl"/>
        </w:rPr>
      </w:pPr>
      <w:r>
        <w:rPr>
          <w:b/>
          <w:bCs/>
          <w:color w:val="000000"/>
          <w:sz w:val="24"/>
          <w:szCs w:val="24"/>
          <w:lang w:eastAsia="es-ES_tradnl"/>
        </w:rPr>
        <w:t>Segund</w:t>
      </w:r>
      <w:r w:rsidRPr="00EE3782">
        <w:rPr>
          <w:b/>
          <w:bCs/>
          <w:color w:val="000000"/>
          <w:sz w:val="24"/>
          <w:szCs w:val="24"/>
          <w:lang w:eastAsia="es-ES_tradnl"/>
        </w:rPr>
        <w:t>o.</w:t>
      </w:r>
      <w:r w:rsidRPr="00EE3782">
        <w:rPr>
          <w:color w:val="000000"/>
          <w:sz w:val="24"/>
          <w:szCs w:val="24"/>
          <w:lang w:eastAsia="es-ES_tradnl"/>
        </w:rPr>
        <w:t xml:space="preserve"> Contra la presente resolución, que pone fin a la vía administrativa, se podrá interponer recurso contencioso-administrativo ante los Juzgados de lo Contencioso Administrativo de Vitoria-Gasteiz, en el plazo de dos meses contados a partir del día siguiente al de la notificación de esta resolución. </w:t>
      </w:r>
    </w:p>
    <w:p w14:paraId="1B6335E1" w14:textId="77777777" w:rsidR="00EA27F6" w:rsidRDefault="00EA27F6" w:rsidP="007A7BF2">
      <w:pPr>
        <w:jc w:val="both"/>
        <w:rPr>
          <w:color w:val="000000"/>
          <w:sz w:val="24"/>
          <w:szCs w:val="24"/>
          <w:lang w:eastAsia="es-ES_tradnl"/>
        </w:rPr>
      </w:pPr>
    </w:p>
    <w:p w14:paraId="2B1871CA" w14:textId="77777777" w:rsidR="00EA27F6" w:rsidRDefault="00EA27F6" w:rsidP="007A7BF2">
      <w:pPr>
        <w:jc w:val="both"/>
        <w:rPr>
          <w:color w:val="000000"/>
          <w:sz w:val="24"/>
          <w:szCs w:val="24"/>
          <w:lang w:eastAsia="es-ES_tradnl"/>
        </w:rPr>
      </w:pPr>
    </w:p>
    <w:p w14:paraId="0E1D393B" w14:textId="77777777" w:rsidR="00EA27F6" w:rsidRDefault="00EA27F6" w:rsidP="007A7BF2">
      <w:pPr>
        <w:jc w:val="both"/>
        <w:rPr>
          <w:color w:val="000000"/>
          <w:sz w:val="24"/>
          <w:szCs w:val="24"/>
          <w:lang w:eastAsia="es-ES_tradnl"/>
        </w:rPr>
      </w:pPr>
    </w:p>
    <w:p w14:paraId="55180D36" w14:textId="77777777" w:rsidR="00EA27F6" w:rsidRDefault="00EA27F6" w:rsidP="007A7BF2">
      <w:pPr>
        <w:jc w:val="both"/>
        <w:rPr>
          <w:color w:val="000000"/>
          <w:sz w:val="24"/>
          <w:szCs w:val="24"/>
          <w:lang w:eastAsia="es-ES_tradnl"/>
        </w:rPr>
      </w:pPr>
    </w:p>
    <w:sectPr w:rsidR="00EA27F6" w:rsidSect="00301BD1">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653A6" w14:textId="77777777" w:rsidR="00AF7E4D" w:rsidRDefault="00AF7E4D">
      <w:r>
        <w:separator/>
      </w:r>
    </w:p>
  </w:endnote>
  <w:endnote w:type="continuationSeparator" w:id="0">
    <w:p w14:paraId="3B4EF2B0" w14:textId="77777777" w:rsidR="00AF7E4D" w:rsidRDefault="00AF7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85F4"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5A06EA4F"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73EA1F2B" w14:textId="22457540" w:rsidR="00025EAD" w:rsidRPr="00025EAD" w:rsidRDefault="00013356" w:rsidP="00013356">
            <w:pPr>
              <w:pStyle w:val="Piedepgina"/>
            </w:pPr>
            <w:r>
              <w:tab/>
            </w:r>
            <w:r>
              <w:tab/>
            </w:r>
            <w:r w:rsidR="00025EAD" w:rsidRPr="00025EAD">
              <w:rPr>
                <w:sz w:val="24"/>
                <w:szCs w:val="24"/>
              </w:rPr>
              <w:fldChar w:fldCharType="begin"/>
            </w:r>
            <w:r w:rsidR="00025EAD" w:rsidRPr="00025EAD">
              <w:instrText>PAGE</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r w:rsidR="00025EAD" w:rsidRPr="00025EAD">
              <w:rPr>
                <w:lang w:val="es-ES"/>
              </w:rPr>
              <w:t>/</w:t>
            </w:r>
            <w:r w:rsidR="00025EAD" w:rsidRPr="00025EAD">
              <w:rPr>
                <w:sz w:val="24"/>
                <w:szCs w:val="24"/>
              </w:rPr>
              <w:fldChar w:fldCharType="begin"/>
            </w:r>
            <w:r w:rsidR="00025EAD" w:rsidRPr="00025EAD">
              <w:instrText>NUMPAGES</w:instrText>
            </w:r>
            <w:r w:rsidR="00025EAD" w:rsidRPr="00025EAD">
              <w:rPr>
                <w:sz w:val="24"/>
                <w:szCs w:val="24"/>
              </w:rPr>
              <w:fldChar w:fldCharType="separate"/>
            </w:r>
            <w:r w:rsidR="00025EAD" w:rsidRPr="00025EAD">
              <w:rPr>
                <w:lang w:val="es-ES"/>
              </w:rPr>
              <w:t>2</w:t>
            </w:r>
            <w:r w:rsidR="00025EAD" w:rsidRPr="00025EAD">
              <w:rPr>
                <w:sz w:val="24"/>
                <w:szCs w:val="24"/>
              </w:rPr>
              <w:fldChar w:fldCharType="end"/>
            </w:r>
          </w:p>
        </w:sdtContent>
      </w:sdt>
    </w:sdtContent>
  </w:sdt>
  <w:p w14:paraId="293C964F"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53CB"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A4D38" w14:textId="77777777" w:rsidR="00AF7E4D" w:rsidRDefault="00AF7E4D">
      <w:r>
        <w:separator/>
      </w:r>
    </w:p>
  </w:footnote>
  <w:footnote w:type="continuationSeparator" w:id="0">
    <w:p w14:paraId="3F15246C" w14:textId="77777777" w:rsidR="00AF7E4D" w:rsidRDefault="00AF7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4548ADA" w14:textId="77777777" w:rsidTr="002234FA">
      <w:tc>
        <w:tcPr>
          <w:tcW w:w="6804" w:type="dxa"/>
        </w:tcPr>
        <w:p w14:paraId="0691F4CF"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82BD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6590852" r:id="rId2"/>
            </w:object>
          </w:r>
        </w:p>
      </w:tc>
      <w:tc>
        <w:tcPr>
          <w:tcW w:w="3686" w:type="dxa"/>
        </w:tcPr>
        <w:p w14:paraId="286962BF"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DFE000B"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A5F938D"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366EE112" w14:textId="77777777" w:rsidTr="002234FA">
      <w:tc>
        <w:tcPr>
          <w:tcW w:w="6804" w:type="dxa"/>
        </w:tcPr>
        <w:p w14:paraId="5673CC84" w14:textId="77777777" w:rsidR="00E8028A" w:rsidRPr="001B2F39" w:rsidRDefault="00E8028A" w:rsidP="0089567D">
          <w:pPr>
            <w:spacing w:after="1200"/>
            <w:rPr>
              <w:rFonts w:ascii="Arial" w:hAnsi="Arial"/>
              <w:noProof/>
              <w:sz w:val="16"/>
            </w:rPr>
          </w:pPr>
          <w:r w:rsidRPr="001B2F39">
            <w:rPr>
              <w:rFonts w:ascii="Arial" w:hAnsi="Arial"/>
              <w:noProof/>
              <w:sz w:val="16"/>
            </w:rPr>
            <w:object w:dxaOrig="3301" w:dyaOrig="1126" w14:anchorId="440AF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16590853" r:id="rId2"/>
            </w:object>
          </w:r>
        </w:p>
      </w:tc>
      <w:tc>
        <w:tcPr>
          <w:tcW w:w="3686" w:type="dxa"/>
        </w:tcPr>
        <w:p w14:paraId="3379D1CD"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37263E3"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56BD2EB4"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118C1246" w14:textId="77777777" w:rsidTr="00EA7E02">
      <w:tc>
        <w:tcPr>
          <w:tcW w:w="6804" w:type="dxa"/>
        </w:tcPr>
        <w:bookmarkStart w:id="0" w:name="_MON_1284444778"/>
        <w:bookmarkEnd w:id="0"/>
        <w:p w14:paraId="7F35151C"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73D37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16590854" r:id="rId2"/>
            </w:object>
          </w:r>
        </w:p>
      </w:tc>
      <w:tc>
        <w:tcPr>
          <w:tcW w:w="3686" w:type="dxa"/>
        </w:tcPr>
        <w:p w14:paraId="3277CBBC"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38CFA8D0"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45A5D1A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94343B68">
      <w:start w:val="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240C59"/>
    <w:multiLevelType w:val="hybridMultilevel"/>
    <w:tmpl w:val="561E3DA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38D33334"/>
    <w:multiLevelType w:val="hybridMultilevel"/>
    <w:tmpl w:val="CF9ABD50"/>
    <w:lvl w:ilvl="0" w:tplc="613CC8A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96D594E"/>
    <w:multiLevelType w:val="hybridMultilevel"/>
    <w:tmpl w:val="E5F0D8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3403B46"/>
    <w:multiLevelType w:val="hybridMultilevel"/>
    <w:tmpl w:val="05722D50"/>
    <w:lvl w:ilvl="0" w:tplc="9E64D6C8">
      <w:start w:val="1"/>
      <w:numFmt w:val="upperLetter"/>
      <w:lvlText w:val="%1)"/>
      <w:lvlJc w:val="left"/>
      <w:pPr>
        <w:ind w:left="1800" w:hanging="360"/>
      </w:pPr>
      <w:rPr>
        <w:rFonts w:hint="default"/>
        <w:color w:val="000000"/>
        <w:lang w:val="es-ES_tradnl"/>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 w15:restartNumberingAfterBreak="0">
    <w:nsid w:val="4A3D543A"/>
    <w:multiLevelType w:val="hybridMultilevel"/>
    <w:tmpl w:val="BA06125C"/>
    <w:lvl w:ilvl="0" w:tplc="496AF900">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53D72F9C"/>
    <w:multiLevelType w:val="hybridMultilevel"/>
    <w:tmpl w:val="482410D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58DE0EE8"/>
    <w:multiLevelType w:val="hybridMultilevel"/>
    <w:tmpl w:val="E1D41B3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6D471277"/>
    <w:multiLevelType w:val="hybridMultilevel"/>
    <w:tmpl w:val="73BC712C"/>
    <w:lvl w:ilvl="0" w:tplc="DC24DAC6">
      <w:start w:val="1"/>
      <w:numFmt w:val="upperRoman"/>
      <w:lvlText w:val="%1."/>
      <w:lvlJc w:val="left"/>
      <w:pPr>
        <w:ind w:left="1440" w:hanging="720"/>
      </w:pPr>
      <w:rPr>
        <w:rFonts w:hint="default"/>
        <w:color w:val="00000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70874D4C"/>
    <w:multiLevelType w:val="hybridMultilevel"/>
    <w:tmpl w:val="67687A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94395113">
    <w:abstractNumId w:val="2"/>
  </w:num>
  <w:num w:numId="2" w16cid:durableId="70154481">
    <w:abstractNumId w:val="1"/>
  </w:num>
  <w:num w:numId="3" w16cid:durableId="933174401">
    <w:abstractNumId w:val="0"/>
  </w:num>
  <w:num w:numId="4" w16cid:durableId="1337805661">
    <w:abstractNumId w:val="7"/>
  </w:num>
  <w:num w:numId="5" w16cid:durableId="1724985689">
    <w:abstractNumId w:val="6"/>
  </w:num>
  <w:num w:numId="6" w16cid:durableId="631833889">
    <w:abstractNumId w:val="8"/>
  </w:num>
  <w:num w:numId="7" w16cid:durableId="1828593542">
    <w:abstractNumId w:val="4"/>
  </w:num>
  <w:num w:numId="8" w16cid:durableId="437916381">
    <w:abstractNumId w:val="5"/>
  </w:num>
  <w:num w:numId="9" w16cid:durableId="921917747">
    <w:abstractNumId w:val="9"/>
  </w:num>
  <w:num w:numId="10" w16cid:durableId="163788045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2284"/>
    <w:rsid w:val="00005D62"/>
    <w:rsid w:val="00013356"/>
    <w:rsid w:val="000253AC"/>
    <w:rsid w:val="00025EAD"/>
    <w:rsid w:val="00025EF5"/>
    <w:rsid w:val="00031BB5"/>
    <w:rsid w:val="00055D17"/>
    <w:rsid w:val="000608BF"/>
    <w:rsid w:val="00061C31"/>
    <w:rsid w:val="00062731"/>
    <w:rsid w:val="000770E2"/>
    <w:rsid w:val="00092084"/>
    <w:rsid w:val="000956AD"/>
    <w:rsid w:val="000C7EA1"/>
    <w:rsid w:val="000E09C1"/>
    <w:rsid w:val="000F397C"/>
    <w:rsid w:val="000F76EF"/>
    <w:rsid w:val="00104E57"/>
    <w:rsid w:val="00137431"/>
    <w:rsid w:val="00155E65"/>
    <w:rsid w:val="001566FD"/>
    <w:rsid w:val="00160B07"/>
    <w:rsid w:val="00182E18"/>
    <w:rsid w:val="001864E6"/>
    <w:rsid w:val="001A0C37"/>
    <w:rsid w:val="001A305F"/>
    <w:rsid w:val="001A43ED"/>
    <w:rsid w:val="001B2F39"/>
    <w:rsid w:val="001B6E3D"/>
    <w:rsid w:val="001C0AC3"/>
    <w:rsid w:val="001C3B86"/>
    <w:rsid w:val="001C3EE2"/>
    <w:rsid w:val="001C5609"/>
    <w:rsid w:val="001E4DD8"/>
    <w:rsid w:val="001E7B12"/>
    <w:rsid w:val="001F0816"/>
    <w:rsid w:val="001F7B1A"/>
    <w:rsid w:val="002026A3"/>
    <w:rsid w:val="00205899"/>
    <w:rsid w:val="002136B5"/>
    <w:rsid w:val="0021727F"/>
    <w:rsid w:val="00223D73"/>
    <w:rsid w:val="00225796"/>
    <w:rsid w:val="00237E66"/>
    <w:rsid w:val="00244BE0"/>
    <w:rsid w:val="002450E6"/>
    <w:rsid w:val="00253C10"/>
    <w:rsid w:val="00255589"/>
    <w:rsid w:val="00260193"/>
    <w:rsid w:val="0026777C"/>
    <w:rsid w:val="0027185C"/>
    <w:rsid w:val="00271E4F"/>
    <w:rsid w:val="00292DE5"/>
    <w:rsid w:val="00295EE7"/>
    <w:rsid w:val="002A4C24"/>
    <w:rsid w:val="002B0653"/>
    <w:rsid w:val="002B22EF"/>
    <w:rsid w:val="002B4B8E"/>
    <w:rsid w:val="002B5429"/>
    <w:rsid w:val="002B7950"/>
    <w:rsid w:val="002D0911"/>
    <w:rsid w:val="002D1139"/>
    <w:rsid w:val="002D39E7"/>
    <w:rsid w:val="002D6AC7"/>
    <w:rsid w:val="002E26FE"/>
    <w:rsid w:val="002F31BA"/>
    <w:rsid w:val="002F4647"/>
    <w:rsid w:val="00300EAB"/>
    <w:rsid w:val="00301BD1"/>
    <w:rsid w:val="00306A05"/>
    <w:rsid w:val="0031081F"/>
    <w:rsid w:val="00311D00"/>
    <w:rsid w:val="00314173"/>
    <w:rsid w:val="003169E5"/>
    <w:rsid w:val="00326F72"/>
    <w:rsid w:val="0034577B"/>
    <w:rsid w:val="00345F53"/>
    <w:rsid w:val="003502A8"/>
    <w:rsid w:val="00350448"/>
    <w:rsid w:val="00360528"/>
    <w:rsid w:val="003614D5"/>
    <w:rsid w:val="003648A4"/>
    <w:rsid w:val="00366B60"/>
    <w:rsid w:val="00370B52"/>
    <w:rsid w:val="00373750"/>
    <w:rsid w:val="0038783A"/>
    <w:rsid w:val="0039407B"/>
    <w:rsid w:val="003A104F"/>
    <w:rsid w:val="003A61A1"/>
    <w:rsid w:val="003A6B53"/>
    <w:rsid w:val="003B27EB"/>
    <w:rsid w:val="003D1DC6"/>
    <w:rsid w:val="003D7DB1"/>
    <w:rsid w:val="003E22D7"/>
    <w:rsid w:val="003E2D00"/>
    <w:rsid w:val="003E37BB"/>
    <w:rsid w:val="004002DB"/>
    <w:rsid w:val="0040373E"/>
    <w:rsid w:val="004175EA"/>
    <w:rsid w:val="004224EF"/>
    <w:rsid w:val="00442984"/>
    <w:rsid w:val="00451FF0"/>
    <w:rsid w:val="00454D9B"/>
    <w:rsid w:val="004568B7"/>
    <w:rsid w:val="00464DB6"/>
    <w:rsid w:val="0047585F"/>
    <w:rsid w:val="0047592A"/>
    <w:rsid w:val="00483AD7"/>
    <w:rsid w:val="00485BE1"/>
    <w:rsid w:val="00486F0A"/>
    <w:rsid w:val="004C12C8"/>
    <w:rsid w:val="004C5545"/>
    <w:rsid w:val="004C6F0F"/>
    <w:rsid w:val="004D5793"/>
    <w:rsid w:val="004F1450"/>
    <w:rsid w:val="004F1ED8"/>
    <w:rsid w:val="004F6801"/>
    <w:rsid w:val="00503400"/>
    <w:rsid w:val="00503935"/>
    <w:rsid w:val="00504C69"/>
    <w:rsid w:val="00515D72"/>
    <w:rsid w:val="00516DCB"/>
    <w:rsid w:val="00522595"/>
    <w:rsid w:val="005342D7"/>
    <w:rsid w:val="005441B3"/>
    <w:rsid w:val="00547717"/>
    <w:rsid w:val="00547A0C"/>
    <w:rsid w:val="00555026"/>
    <w:rsid w:val="00556FD4"/>
    <w:rsid w:val="00566490"/>
    <w:rsid w:val="0057188E"/>
    <w:rsid w:val="005805D1"/>
    <w:rsid w:val="00580C18"/>
    <w:rsid w:val="00593DBC"/>
    <w:rsid w:val="005973AB"/>
    <w:rsid w:val="005A695F"/>
    <w:rsid w:val="005B28DE"/>
    <w:rsid w:val="005D54CA"/>
    <w:rsid w:val="005E21EE"/>
    <w:rsid w:val="005F4669"/>
    <w:rsid w:val="006035DE"/>
    <w:rsid w:val="00604530"/>
    <w:rsid w:val="006045A3"/>
    <w:rsid w:val="00621795"/>
    <w:rsid w:val="00623650"/>
    <w:rsid w:val="00624845"/>
    <w:rsid w:val="0062535A"/>
    <w:rsid w:val="00625A88"/>
    <w:rsid w:val="00626128"/>
    <w:rsid w:val="006349F4"/>
    <w:rsid w:val="00641480"/>
    <w:rsid w:val="006426B7"/>
    <w:rsid w:val="006456C0"/>
    <w:rsid w:val="006535C2"/>
    <w:rsid w:val="006620C8"/>
    <w:rsid w:val="00667A3A"/>
    <w:rsid w:val="00676EAD"/>
    <w:rsid w:val="00691ADA"/>
    <w:rsid w:val="00695F41"/>
    <w:rsid w:val="006A7910"/>
    <w:rsid w:val="006B265C"/>
    <w:rsid w:val="006C69A5"/>
    <w:rsid w:val="006C786D"/>
    <w:rsid w:val="006D006A"/>
    <w:rsid w:val="006D570C"/>
    <w:rsid w:val="006D7CE2"/>
    <w:rsid w:val="006E4143"/>
    <w:rsid w:val="006E765D"/>
    <w:rsid w:val="00705BB6"/>
    <w:rsid w:val="00706DE9"/>
    <w:rsid w:val="00710FB2"/>
    <w:rsid w:val="00716153"/>
    <w:rsid w:val="007274B7"/>
    <w:rsid w:val="00732397"/>
    <w:rsid w:val="00737199"/>
    <w:rsid w:val="00740346"/>
    <w:rsid w:val="00741F07"/>
    <w:rsid w:val="0074338A"/>
    <w:rsid w:val="00756329"/>
    <w:rsid w:val="00760F98"/>
    <w:rsid w:val="007672DC"/>
    <w:rsid w:val="00797B88"/>
    <w:rsid w:val="007A13A5"/>
    <w:rsid w:val="007A35BB"/>
    <w:rsid w:val="007A7BF2"/>
    <w:rsid w:val="007B1C87"/>
    <w:rsid w:val="007C22E6"/>
    <w:rsid w:val="007C2FDF"/>
    <w:rsid w:val="007E181B"/>
    <w:rsid w:val="00800527"/>
    <w:rsid w:val="00802F2C"/>
    <w:rsid w:val="00806859"/>
    <w:rsid w:val="0081388B"/>
    <w:rsid w:val="00821BAD"/>
    <w:rsid w:val="008369B9"/>
    <w:rsid w:val="0084435E"/>
    <w:rsid w:val="00850BA7"/>
    <w:rsid w:val="00853643"/>
    <w:rsid w:val="00876045"/>
    <w:rsid w:val="00886679"/>
    <w:rsid w:val="008921B8"/>
    <w:rsid w:val="00893189"/>
    <w:rsid w:val="0089567D"/>
    <w:rsid w:val="008A15F1"/>
    <w:rsid w:val="008A544B"/>
    <w:rsid w:val="008A5CB6"/>
    <w:rsid w:val="008B2741"/>
    <w:rsid w:val="008B3715"/>
    <w:rsid w:val="008C1EBE"/>
    <w:rsid w:val="008D7179"/>
    <w:rsid w:val="008F201E"/>
    <w:rsid w:val="008F3372"/>
    <w:rsid w:val="00903823"/>
    <w:rsid w:val="00904C0E"/>
    <w:rsid w:val="00905BF2"/>
    <w:rsid w:val="00917B01"/>
    <w:rsid w:val="00926FF0"/>
    <w:rsid w:val="00930506"/>
    <w:rsid w:val="00930FF1"/>
    <w:rsid w:val="009329C9"/>
    <w:rsid w:val="009430E7"/>
    <w:rsid w:val="0094585B"/>
    <w:rsid w:val="00950371"/>
    <w:rsid w:val="00950E0F"/>
    <w:rsid w:val="00966EA2"/>
    <w:rsid w:val="00970E0D"/>
    <w:rsid w:val="009732EF"/>
    <w:rsid w:val="00975EE3"/>
    <w:rsid w:val="009835D8"/>
    <w:rsid w:val="00983A68"/>
    <w:rsid w:val="00987F79"/>
    <w:rsid w:val="009A6A2F"/>
    <w:rsid w:val="009A78C7"/>
    <w:rsid w:val="009B2DC5"/>
    <w:rsid w:val="009C53C0"/>
    <w:rsid w:val="009C7C14"/>
    <w:rsid w:val="009D4220"/>
    <w:rsid w:val="009D4CE1"/>
    <w:rsid w:val="009E0A63"/>
    <w:rsid w:val="009E19EE"/>
    <w:rsid w:val="009E360B"/>
    <w:rsid w:val="009E7D7F"/>
    <w:rsid w:val="009F1FC4"/>
    <w:rsid w:val="009F3C50"/>
    <w:rsid w:val="00A00173"/>
    <w:rsid w:val="00A0552F"/>
    <w:rsid w:val="00A1637B"/>
    <w:rsid w:val="00A211C7"/>
    <w:rsid w:val="00A2399C"/>
    <w:rsid w:val="00A23CF0"/>
    <w:rsid w:val="00A26056"/>
    <w:rsid w:val="00A465FD"/>
    <w:rsid w:val="00A53A91"/>
    <w:rsid w:val="00A6067F"/>
    <w:rsid w:val="00A60C5D"/>
    <w:rsid w:val="00A82D1C"/>
    <w:rsid w:val="00A84247"/>
    <w:rsid w:val="00A84611"/>
    <w:rsid w:val="00A85035"/>
    <w:rsid w:val="00AA1896"/>
    <w:rsid w:val="00AA1A44"/>
    <w:rsid w:val="00AA1C4E"/>
    <w:rsid w:val="00AA776B"/>
    <w:rsid w:val="00AC3A52"/>
    <w:rsid w:val="00AD5462"/>
    <w:rsid w:val="00AD7081"/>
    <w:rsid w:val="00AF47EA"/>
    <w:rsid w:val="00AF7E4D"/>
    <w:rsid w:val="00B00414"/>
    <w:rsid w:val="00B117C9"/>
    <w:rsid w:val="00B200DF"/>
    <w:rsid w:val="00B20456"/>
    <w:rsid w:val="00B37348"/>
    <w:rsid w:val="00B377D9"/>
    <w:rsid w:val="00B45527"/>
    <w:rsid w:val="00B45B3D"/>
    <w:rsid w:val="00B4740F"/>
    <w:rsid w:val="00B511B1"/>
    <w:rsid w:val="00B55176"/>
    <w:rsid w:val="00B7226F"/>
    <w:rsid w:val="00B76B44"/>
    <w:rsid w:val="00B84848"/>
    <w:rsid w:val="00B84867"/>
    <w:rsid w:val="00B91C17"/>
    <w:rsid w:val="00BA71A8"/>
    <w:rsid w:val="00BB45FF"/>
    <w:rsid w:val="00BF623C"/>
    <w:rsid w:val="00BF684B"/>
    <w:rsid w:val="00C07E7F"/>
    <w:rsid w:val="00C10F19"/>
    <w:rsid w:val="00C142E6"/>
    <w:rsid w:val="00C32290"/>
    <w:rsid w:val="00C3491A"/>
    <w:rsid w:val="00C35D84"/>
    <w:rsid w:val="00C46602"/>
    <w:rsid w:val="00C46C0D"/>
    <w:rsid w:val="00C54E61"/>
    <w:rsid w:val="00C70708"/>
    <w:rsid w:val="00C76D51"/>
    <w:rsid w:val="00C81FF5"/>
    <w:rsid w:val="00C82F02"/>
    <w:rsid w:val="00C8351A"/>
    <w:rsid w:val="00C938F0"/>
    <w:rsid w:val="00CA290B"/>
    <w:rsid w:val="00CE6F22"/>
    <w:rsid w:val="00CF4DCC"/>
    <w:rsid w:val="00D050C5"/>
    <w:rsid w:val="00D212F9"/>
    <w:rsid w:val="00D24D3B"/>
    <w:rsid w:val="00D52D85"/>
    <w:rsid w:val="00D558CB"/>
    <w:rsid w:val="00D65776"/>
    <w:rsid w:val="00D65B4E"/>
    <w:rsid w:val="00D66810"/>
    <w:rsid w:val="00D76028"/>
    <w:rsid w:val="00D77AF8"/>
    <w:rsid w:val="00D8368D"/>
    <w:rsid w:val="00D96B68"/>
    <w:rsid w:val="00DA2061"/>
    <w:rsid w:val="00DC5601"/>
    <w:rsid w:val="00DE1176"/>
    <w:rsid w:val="00DE1E56"/>
    <w:rsid w:val="00DF23C6"/>
    <w:rsid w:val="00E040FE"/>
    <w:rsid w:val="00E1677C"/>
    <w:rsid w:val="00E222C2"/>
    <w:rsid w:val="00E22EFC"/>
    <w:rsid w:val="00E24E38"/>
    <w:rsid w:val="00E40C65"/>
    <w:rsid w:val="00E41BAF"/>
    <w:rsid w:val="00E57131"/>
    <w:rsid w:val="00E61EF4"/>
    <w:rsid w:val="00E62224"/>
    <w:rsid w:val="00E65C29"/>
    <w:rsid w:val="00E8028A"/>
    <w:rsid w:val="00E814A2"/>
    <w:rsid w:val="00E82F56"/>
    <w:rsid w:val="00E84222"/>
    <w:rsid w:val="00E87D95"/>
    <w:rsid w:val="00E90E46"/>
    <w:rsid w:val="00EA27F6"/>
    <w:rsid w:val="00EB2CB4"/>
    <w:rsid w:val="00EB7A44"/>
    <w:rsid w:val="00EC6977"/>
    <w:rsid w:val="00ED2CBC"/>
    <w:rsid w:val="00ED37BC"/>
    <w:rsid w:val="00EF19E7"/>
    <w:rsid w:val="00F02D64"/>
    <w:rsid w:val="00F07A5E"/>
    <w:rsid w:val="00F13674"/>
    <w:rsid w:val="00F1593E"/>
    <w:rsid w:val="00F171C1"/>
    <w:rsid w:val="00F2639D"/>
    <w:rsid w:val="00F3202B"/>
    <w:rsid w:val="00F34440"/>
    <w:rsid w:val="00F47129"/>
    <w:rsid w:val="00F54818"/>
    <w:rsid w:val="00F672EA"/>
    <w:rsid w:val="00F70120"/>
    <w:rsid w:val="00F739CF"/>
    <w:rsid w:val="00F8380C"/>
    <w:rsid w:val="00F84C7D"/>
    <w:rsid w:val="00F86699"/>
    <w:rsid w:val="00F92731"/>
    <w:rsid w:val="00FA661C"/>
    <w:rsid w:val="00FC5AB6"/>
    <w:rsid w:val="00FD187F"/>
    <w:rsid w:val="00FD503D"/>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CF6D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723799029">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25907228">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53886649">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337536757">
      <w:bodyDiv w:val="1"/>
      <w:marLeft w:val="0"/>
      <w:marRight w:val="0"/>
      <w:marTop w:val="0"/>
      <w:marBottom w:val="0"/>
      <w:divBdr>
        <w:top w:val="none" w:sz="0" w:space="0" w:color="auto"/>
        <w:left w:val="none" w:sz="0" w:space="0" w:color="auto"/>
        <w:bottom w:val="none" w:sz="0" w:space="0" w:color="auto"/>
        <w:right w:val="none" w:sz="0" w:space="0" w:color="auto"/>
      </w:divBdr>
    </w:div>
    <w:div w:id="1447625961">
      <w:bodyDiv w:val="1"/>
      <w:marLeft w:val="0"/>
      <w:marRight w:val="0"/>
      <w:marTop w:val="0"/>
      <w:marBottom w:val="0"/>
      <w:divBdr>
        <w:top w:val="none" w:sz="0" w:space="0" w:color="auto"/>
        <w:left w:val="none" w:sz="0" w:space="0" w:color="auto"/>
        <w:bottom w:val="none" w:sz="0" w:space="0" w:color="auto"/>
        <w:right w:val="none" w:sz="0" w:space="0" w:color="auto"/>
      </w:divBdr>
    </w:div>
    <w:div w:id="1536426158">
      <w:bodyDiv w:val="1"/>
      <w:marLeft w:val="0"/>
      <w:marRight w:val="0"/>
      <w:marTop w:val="0"/>
      <w:marBottom w:val="0"/>
      <w:divBdr>
        <w:top w:val="none" w:sz="0" w:space="0" w:color="auto"/>
        <w:left w:val="none" w:sz="0" w:space="0" w:color="auto"/>
        <w:bottom w:val="none" w:sz="0" w:space="0" w:color="auto"/>
        <w:right w:val="none" w:sz="0" w:space="0" w:color="auto"/>
      </w:divBdr>
    </w:div>
    <w:div w:id="1545169233">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647375">
      <w:bodyDiv w:val="1"/>
      <w:marLeft w:val="0"/>
      <w:marRight w:val="0"/>
      <w:marTop w:val="0"/>
      <w:marBottom w:val="0"/>
      <w:divBdr>
        <w:top w:val="none" w:sz="0" w:space="0" w:color="auto"/>
        <w:left w:val="none" w:sz="0" w:space="0" w:color="auto"/>
        <w:bottom w:val="none" w:sz="0" w:space="0" w:color="auto"/>
        <w:right w:val="none" w:sz="0" w:space="0" w:color="auto"/>
      </w:divBdr>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6</TotalTime>
  <Pages>2</Pages>
  <Words>482</Words>
  <Characters>2494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6</cp:revision>
  <cp:lastPrinted>2024-07-05T10:05:00Z</cp:lastPrinted>
  <dcterms:created xsi:type="dcterms:W3CDTF">2025-06-02T13:22:00Z</dcterms:created>
  <dcterms:modified xsi:type="dcterms:W3CDTF">2025-08-13T09:47:00Z</dcterms:modified>
</cp:coreProperties>
</file>