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31F7" w14:textId="7F87FC2F" w:rsidR="00077036" w:rsidRPr="00EC5DB2" w:rsidRDefault="00AD2B38" w:rsidP="009E5C0E">
      <w:pPr>
        <w:jc w:val="center"/>
        <w:rPr>
          <w:b/>
          <w:bCs/>
          <w:sz w:val="24"/>
          <w:szCs w:val="24"/>
        </w:rPr>
      </w:pPr>
      <w:r w:rsidRPr="00EC5DB2">
        <w:rPr>
          <w:b/>
          <w:bCs/>
          <w:sz w:val="24"/>
          <w:szCs w:val="24"/>
          <w:lang w:val="eu-ES"/>
        </w:rPr>
        <w:t xml:space="preserve">EBAZPENA - </w:t>
      </w:r>
      <w:proofErr w:type="spellStart"/>
      <w:r w:rsidRPr="00EC5DB2">
        <w:rPr>
          <w:b/>
          <w:bCs/>
          <w:sz w:val="24"/>
          <w:szCs w:val="24"/>
          <w:lang w:val="eu-ES"/>
        </w:rPr>
        <w:t>2026KO</w:t>
      </w:r>
      <w:proofErr w:type="spellEnd"/>
      <w:r w:rsidRPr="00EC5DB2">
        <w:rPr>
          <w:b/>
          <w:bCs/>
          <w:sz w:val="24"/>
          <w:szCs w:val="24"/>
          <w:lang w:val="eu-ES"/>
        </w:rPr>
        <w:t xml:space="preserve"> MAIATZAREN </w:t>
      </w:r>
      <w:proofErr w:type="spellStart"/>
      <w:r w:rsidRPr="00EC5DB2">
        <w:rPr>
          <w:b/>
          <w:bCs/>
          <w:sz w:val="24"/>
          <w:szCs w:val="24"/>
          <w:lang w:val="eu-ES"/>
        </w:rPr>
        <w:t>15</w:t>
      </w:r>
      <w:r w:rsidR="00EC5DB2">
        <w:rPr>
          <w:b/>
          <w:bCs/>
          <w:sz w:val="24"/>
          <w:szCs w:val="24"/>
          <w:lang w:val="eu-ES"/>
        </w:rPr>
        <w:t>KO</w:t>
      </w:r>
      <w:proofErr w:type="spellEnd"/>
      <w:r w:rsidR="00EC5DB2">
        <w:rPr>
          <w:b/>
          <w:bCs/>
          <w:sz w:val="24"/>
          <w:szCs w:val="24"/>
          <w:lang w:val="eu-ES"/>
        </w:rPr>
        <w:t xml:space="preserve"> BILKURA</w:t>
      </w:r>
      <w:r w:rsidR="00EB6E07">
        <w:rPr>
          <w:b/>
          <w:bCs/>
          <w:sz w:val="24"/>
          <w:szCs w:val="24"/>
          <w:lang w:val="eu-ES"/>
        </w:rPr>
        <w:t>-</w:t>
      </w:r>
    </w:p>
    <w:p w14:paraId="1B339AFD" w14:textId="77777777" w:rsidR="00077036" w:rsidRPr="00EC5DB2" w:rsidRDefault="00077036" w:rsidP="003C631E">
      <w:pPr>
        <w:jc w:val="center"/>
        <w:rPr>
          <w:b/>
          <w:bCs/>
          <w:sz w:val="24"/>
          <w:szCs w:val="24"/>
        </w:rPr>
      </w:pPr>
    </w:p>
    <w:p w14:paraId="25CD8F9D" w14:textId="77777777" w:rsidR="00A53A91" w:rsidRPr="0051096E" w:rsidRDefault="00A53A91" w:rsidP="007672DC">
      <w:pPr>
        <w:tabs>
          <w:tab w:val="left" w:pos="473"/>
        </w:tabs>
        <w:jc w:val="both"/>
        <w:rPr>
          <w:b/>
          <w:sz w:val="24"/>
          <w:szCs w:val="24"/>
        </w:rPr>
      </w:pPr>
    </w:p>
    <w:p w14:paraId="5A0B3A3F" w14:textId="77777777" w:rsidR="00903823" w:rsidRPr="0051096E" w:rsidRDefault="00AD2B38" w:rsidP="007672DC">
      <w:pPr>
        <w:jc w:val="center"/>
        <w:rPr>
          <w:b/>
          <w:color w:val="000000"/>
          <w:sz w:val="24"/>
          <w:szCs w:val="24"/>
          <w:lang w:val="es-ES_tradnl" w:eastAsia="es-ES_tradnl"/>
        </w:rPr>
      </w:pPr>
      <w:r>
        <w:rPr>
          <w:b/>
          <w:bCs/>
          <w:color w:val="000000"/>
          <w:sz w:val="24"/>
          <w:szCs w:val="24"/>
          <w:lang w:val="eu-ES" w:eastAsia="es-ES_tradnl"/>
        </w:rPr>
        <w:t>AURREKARIAK</w:t>
      </w:r>
    </w:p>
    <w:p w14:paraId="7BC67646" w14:textId="77777777" w:rsidR="002D0911" w:rsidRPr="0051096E" w:rsidRDefault="002D0911" w:rsidP="007672DC">
      <w:pPr>
        <w:jc w:val="center"/>
        <w:rPr>
          <w:b/>
          <w:color w:val="000000"/>
          <w:sz w:val="24"/>
          <w:szCs w:val="24"/>
          <w:lang w:val="es-ES_tradnl" w:eastAsia="es-ES_tradnl"/>
        </w:rPr>
      </w:pPr>
    </w:p>
    <w:p w14:paraId="07B45125" w14:textId="77777777" w:rsidR="00903823" w:rsidRPr="0051096E" w:rsidRDefault="00903823" w:rsidP="007672DC">
      <w:pPr>
        <w:jc w:val="both"/>
        <w:rPr>
          <w:color w:val="000000"/>
          <w:sz w:val="24"/>
          <w:szCs w:val="24"/>
          <w:lang w:val="es-ES_tradnl" w:eastAsia="es-ES_tradnl"/>
        </w:rPr>
      </w:pPr>
    </w:p>
    <w:p w14:paraId="2B99B9B5" w14:textId="2B287999" w:rsidR="006D2728" w:rsidRPr="0051096E" w:rsidRDefault="00AD2B38" w:rsidP="006D2728">
      <w:pPr>
        <w:autoSpaceDE w:val="0"/>
        <w:autoSpaceDN w:val="0"/>
        <w:adjustRightInd w:val="0"/>
        <w:jc w:val="both"/>
        <w:rPr>
          <w:sz w:val="24"/>
          <w:szCs w:val="24"/>
        </w:rPr>
      </w:pPr>
      <w:r w:rsidRPr="003F2E09">
        <w:rPr>
          <w:b/>
          <w:bCs/>
          <w:sz w:val="24"/>
          <w:szCs w:val="24"/>
          <w:lang w:val="eu-ES"/>
        </w:rPr>
        <w:t>Lehenengoa.-</w:t>
      </w:r>
      <w:r>
        <w:rPr>
          <w:sz w:val="24"/>
          <w:szCs w:val="24"/>
          <w:lang w:val="eu-ES"/>
        </w:rPr>
        <w:t xml:space="preserve"> 2025eko urriaren 16an, </w:t>
      </w:r>
      <w:proofErr w:type="spellStart"/>
      <w:r w:rsidR="004A461E" w:rsidRPr="004A461E">
        <w:rPr>
          <w:sz w:val="24"/>
          <w:szCs w:val="24"/>
          <w:highlight w:val="black"/>
          <w:lang w:val="eu-ES"/>
        </w:rPr>
        <w:t>XXXXX</w:t>
      </w:r>
      <w:proofErr w:type="spellEnd"/>
      <w:r>
        <w:rPr>
          <w:sz w:val="24"/>
          <w:szCs w:val="24"/>
          <w:lang w:val="eu-ES"/>
        </w:rPr>
        <w:t xml:space="preserve"> informazio publikoa eskuratzeko eskaera aurkeztu zuen Arabako Foru Aldundiko Erregistro Orokorrean. Hona hemen eskaeraren edukia:</w:t>
      </w:r>
    </w:p>
    <w:p w14:paraId="4376103F" w14:textId="77777777" w:rsidR="0021327E" w:rsidRPr="0051096E" w:rsidRDefault="0021327E" w:rsidP="006D2728">
      <w:pPr>
        <w:autoSpaceDE w:val="0"/>
        <w:autoSpaceDN w:val="0"/>
        <w:adjustRightInd w:val="0"/>
        <w:jc w:val="both"/>
        <w:rPr>
          <w:sz w:val="24"/>
          <w:szCs w:val="24"/>
        </w:rPr>
      </w:pPr>
    </w:p>
    <w:p w14:paraId="235A2345" w14:textId="77777777" w:rsidR="0021327E" w:rsidRPr="0051096E" w:rsidRDefault="00AD2B38" w:rsidP="003B0CCE">
      <w:pPr>
        <w:autoSpaceDE w:val="0"/>
        <w:autoSpaceDN w:val="0"/>
        <w:adjustRightInd w:val="0"/>
        <w:ind w:left="567"/>
        <w:jc w:val="both"/>
        <w:rPr>
          <w:i/>
          <w:iCs/>
          <w:sz w:val="24"/>
          <w:szCs w:val="24"/>
        </w:rPr>
      </w:pPr>
      <w:r>
        <w:rPr>
          <w:iCs/>
          <w:sz w:val="24"/>
          <w:szCs w:val="24"/>
          <w:lang w:val="eu-ES"/>
        </w:rPr>
        <w:t>«</w:t>
      </w:r>
      <w:r>
        <w:rPr>
          <w:i/>
          <w:iCs/>
          <w:sz w:val="24"/>
          <w:szCs w:val="24"/>
          <w:lang w:val="eu-ES"/>
        </w:rPr>
        <w:t>Arabako Foru Aldundiaren lanpostu honi buruzko informazioa ESKATZEN DUT:</w:t>
      </w:r>
      <w:r>
        <w:rPr>
          <w:sz w:val="24"/>
          <w:szCs w:val="24"/>
          <w:lang w:val="eu-ES"/>
        </w:rPr>
        <w:t xml:space="preserve"> Denominación del puesto: GUARDIAKO BULEGOKO ARDURADUNA </w:t>
      </w:r>
      <w:r>
        <w:rPr>
          <w:i/>
          <w:iCs/>
          <w:sz w:val="24"/>
          <w:szCs w:val="24"/>
          <w:lang w:val="eu-ES"/>
        </w:rPr>
        <w:t>Unitatea/zerbitzua/saila:</w:t>
      </w:r>
      <w:r>
        <w:rPr>
          <w:sz w:val="24"/>
          <w:szCs w:val="24"/>
          <w:lang w:val="eu-ES"/>
        </w:rPr>
        <w:t xml:space="preserve"> OGASUNA ZERGADUNEKIKO HARREMANA</w:t>
      </w:r>
      <w:r>
        <w:rPr>
          <w:i/>
          <w:iCs/>
          <w:sz w:val="24"/>
          <w:szCs w:val="24"/>
          <w:lang w:val="eu-ES"/>
        </w:rPr>
        <w:t>K</w:t>
      </w:r>
      <w:r>
        <w:rPr>
          <w:sz w:val="24"/>
          <w:szCs w:val="24"/>
          <w:lang w:val="eu-ES"/>
        </w:rPr>
        <w:t>. Lanpostuaren kodea: 1188.001 Zehazki, hau eskatzen dut: Adieraz dadila zein den lanpostu hori betetzeko araubide juridikoa (karrerako funtzionarioa, bitartekoa, langile lan kontratudun finkoa edo aldi baterakoa, zerbitzu eginkizunak, etab.). Adieraz dadila lanpostua noiztik dagoen beteta araubide horren bidez. Informazio hori lanpostua betetzen duen pertsonaren identifikazio datu pertsonalik sartu gabe eskatzen da, eta, beraz, ezin da aplikatu 19/2013 Legearen 14.1.h artikuluan aurreikusitako muga. Halaber, eskatzen dut informazioa bitarteko elektronikoen bidez bidal dadila eskaera honi lotutako helbidera».</w:t>
      </w:r>
    </w:p>
    <w:p w14:paraId="5407D480" w14:textId="77777777" w:rsidR="005718D7" w:rsidRPr="0051096E" w:rsidRDefault="005718D7" w:rsidP="007672DC">
      <w:pPr>
        <w:jc w:val="both"/>
        <w:rPr>
          <w:sz w:val="24"/>
          <w:szCs w:val="24"/>
        </w:rPr>
      </w:pPr>
    </w:p>
    <w:p w14:paraId="4B700273" w14:textId="77777777" w:rsidR="0004377A" w:rsidRPr="0051096E" w:rsidRDefault="00AD2B38" w:rsidP="007672DC">
      <w:pPr>
        <w:jc w:val="both"/>
        <w:rPr>
          <w:sz w:val="24"/>
          <w:szCs w:val="24"/>
        </w:rPr>
      </w:pPr>
      <w:r w:rsidRPr="000C47E9">
        <w:rPr>
          <w:b/>
          <w:sz w:val="24"/>
          <w:szCs w:val="24"/>
          <w:lang w:val="eu-ES"/>
        </w:rPr>
        <w:t>Bigarrena.-</w:t>
      </w:r>
      <w:r>
        <w:rPr>
          <w:bCs/>
          <w:sz w:val="24"/>
          <w:szCs w:val="24"/>
          <w:lang w:val="eu-ES"/>
        </w:rPr>
        <w:t xml:space="preserve"> Funtzio Publikoko Zuzendaritzak, azaroaren 5eko 6048/2025 Ebazpenaren bidez, informazio publikoa eskuratzeko eskaerari erantzunez, honako hau jakinarazi zion eskatzaileari:</w:t>
      </w:r>
    </w:p>
    <w:p w14:paraId="231AC85A" w14:textId="77777777" w:rsidR="003B0CCE" w:rsidRPr="0051096E" w:rsidRDefault="003B0CCE" w:rsidP="007672DC">
      <w:pPr>
        <w:jc w:val="both"/>
        <w:rPr>
          <w:sz w:val="24"/>
          <w:szCs w:val="24"/>
        </w:rPr>
      </w:pPr>
    </w:p>
    <w:p w14:paraId="5584DE9D" w14:textId="77777777" w:rsidR="003B0CCE" w:rsidRPr="0051096E" w:rsidRDefault="00AD2B38" w:rsidP="003B0CCE">
      <w:pPr>
        <w:ind w:left="567"/>
        <w:jc w:val="both"/>
        <w:rPr>
          <w:i/>
          <w:iCs/>
          <w:sz w:val="24"/>
          <w:szCs w:val="24"/>
        </w:rPr>
      </w:pPr>
      <w:r>
        <w:rPr>
          <w:iCs/>
          <w:sz w:val="24"/>
          <w:szCs w:val="24"/>
          <w:lang w:val="eu-ES"/>
        </w:rPr>
        <w:t>«</w:t>
      </w:r>
      <w:r>
        <w:rPr>
          <w:i/>
          <w:iCs/>
          <w:sz w:val="24"/>
          <w:szCs w:val="24"/>
          <w:lang w:val="eu-ES"/>
        </w:rPr>
        <w:t>Laguardiako bulegoaren arduradun lanpostua (1188.001 lanpostua) Arabako Foru Aldundiaren Gardentasun Atarian argitaratutako lanpostuen zerrendan dago sartuta, eta, beraz, lanpostu hori karrerako funtzionario batek edo, hala badagokio, bitarteko funtzionario batek bete behar du, Enplegatu Publikoaren Oinarrizko Estatutuaren Legearen testu bategina onesten duen urriaren 30eko 5/2015 Legegintzako Errege Dekretuan eta Euskal Enplegu Publikoaren abenduaren 1eko 11/2022 Legean ezarritakoaren arabera</w:t>
      </w:r>
      <w:r>
        <w:rPr>
          <w:sz w:val="24"/>
          <w:szCs w:val="24"/>
          <w:lang w:val="eu-ES"/>
        </w:rPr>
        <w:t>».</w:t>
      </w:r>
    </w:p>
    <w:p w14:paraId="655D1688" w14:textId="77777777" w:rsidR="0004377A" w:rsidRDefault="0004377A" w:rsidP="007672DC">
      <w:pPr>
        <w:jc w:val="both"/>
        <w:rPr>
          <w:sz w:val="24"/>
          <w:szCs w:val="24"/>
        </w:rPr>
      </w:pPr>
    </w:p>
    <w:p w14:paraId="3F365605" w14:textId="77777777" w:rsidR="00FC124D" w:rsidRPr="0051096E" w:rsidRDefault="00FC124D" w:rsidP="007672DC">
      <w:pPr>
        <w:jc w:val="both"/>
        <w:rPr>
          <w:sz w:val="24"/>
          <w:szCs w:val="24"/>
        </w:rPr>
      </w:pPr>
    </w:p>
    <w:p w14:paraId="228EC5E6" w14:textId="369C3A11" w:rsidR="0004377A" w:rsidRDefault="00AD2B38" w:rsidP="007672DC">
      <w:pPr>
        <w:jc w:val="both"/>
        <w:rPr>
          <w:sz w:val="24"/>
          <w:szCs w:val="24"/>
        </w:rPr>
      </w:pPr>
      <w:r w:rsidRPr="009D0357">
        <w:rPr>
          <w:b/>
          <w:sz w:val="24"/>
          <w:szCs w:val="24"/>
          <w:lang w:val="eu-ES"/>
        </w:rPr>
        <w:t>Hirugarrena.-</w:t>
      </w:r>
      <w:r>
        <w:rPr>
          <w:bCs/>
          <w:sz w:val="24"/>
          <w:szCs w:val="24"/>
          <w:lang w:val="eu-ES"/>
        </w:rPr>
        <w:t xml:space="preserve"> 2025eko azaroaren 16an,</w:t>
      </w:r>
      <w:r>
        <w:rPr>
          <w:sz w:val="24"/>
          <w:szCs w:val="24"/>
          <w:lang w:val="eu-ES"/>
        </w:rPr>
        <w:t xml:space="preserve"> </w:t>
      </w:r>
      <w:proofErr w:type="spellStart"/>
      <w:r w:rsidR="003E5B4E" w:rsidRPr="003E5B4E">
        <w:rPr>
          <w:sz w:val="24"/>
          <w:szCs w:val="24"/>
          <w:highlight w:val="black"/>
          <w:lang w:val="eu-ES"/>
        </w:rPr>
        <w:t>XXXXX</w:t>
      </w:r>
      <w:proofErr w:type="spellEnd"/>
      <w:r>
        <w:rPr>
          <w:sz w:val="24"/>
          <w:szCs w:val="24"/>
          <w:lang w:val="eu-ES"/>
        </w:rPr>
        <w:t xml:space="preserve"> erreklamazioa aurkeztu zuen lehen identifikatutako administrazio ebazpenaren aurka, eta adierazi zuen ebazpen horrek ez ziola eskaerari erantzuten honako puntu hauei dagokienez: 2025eko urriaren 16an lanpostua karrerako ala bitarteko funtzionario batek betetzen zuen eta funtzionarioaren atxikipen data.</w:t>
      </w:r>
    </w:p>
    <w:p w14:paraId="5A4AD85A" w14:textId="77777777" w:rsidR="009E5C0E" w:rsidRDefault="009E5C0E" w:rsidP="007672DC">
      <w:pPr>
        <w:jc w:val="both"/>
        <w:rPr>
          <w:sz w:val="24"/>
          <w:szCs w:val="24"/>
        </w:rPr>
      </w:pPr>
    </w:p>
    <w:p w14:paraId="045ADFB2" w14:textId="77777777" w:rsidR="009E5C0E" w:rsidRPr="0051096E" w:rsidRDefault="009E5C0E" w:rsidP="007672DC">
      <w:pPr>
        <w:jc w:val="both"/>
        <w:rPr>
          <w:sz w:val="24"/>
          <w:szCs w:val="24"/>
        </w:rPr>
      </w:pPr>
    </w:p>
    <w:p w14:paraId="2D4471D4" w14:textId="77777777" w:rsidR="00833706" w:rsidRDefault="00833706" w:rsidP="007672DC">
      <w:pPr>
        <w:jc w:val="both"/>
        <w:rPr>
          <w:sz w:val="24"/>
          <w:szCs w:val="24"/>
        </w:rPr>
      </w:pPr>
    </w:p>
    <w:p w14:paraId="0C9EBD5A" w14:textId="77777777" w:rsidR="00B0784F" w:rsidRDefault="00B0784F" w:rsidP="007672DC">
      <w:pPr>
        <w:jc w:val="both"/>
        <w:rPr>
          <w:sz w:val="24"/>
          <w:szCs w:val="24"/>
        </w:rPr>
      </w:pPr>
    </w:p>
    <w:p w14:paraId="74FED1DA" w14:textId="77777777" w:rsidR="00B0784F" w:rsidRDefault="00B0784F" w:rsidP="007672DC">
      <w:pPr>
        <w:jc w:val="both"/>
        <w:rPr>
          <w:sz w:val="24"/>
          <w:szCs w:val="24"/>
        </w:rPr>
      </w:pPr>
    </w:p>
    <w:p w14:paraId="29BCDD89" w14:textId="77777777" w:rsidR="00B0784F" w:rsidRPr="0051096E" w:rsidRDefault="00B0784F" w:rsidP="007672DC">
      <w:pPr>
        <w:jc w:val="both"/>
        <w:rPr>
          <w:sz w:val="24"/>
          <w:szCs w:val="24"/>
        </w:rPr>
      </w:pPr>
    </w:p>
    <w:p w14:paraId="35CF9467" w14:textId="77777777" w:rsidR="00833706" w:rsidRPr="0051096E" w:rsidRDefault="00833706" w:rsidP="007672DC">
      <w:pPr>
        <w:jc w:val="both"/>
        <w:rPr>
          <w:sz w:val="24"/>
          <w:szCs w:val="24"/>
        </w:rPr>
      </w:pPr>
    </w:p>
    <w:p w14:paraId="777D0AB5" w14:textId="77777777" w:rsidR="006E4143" w:rsidRPr="0051096E" w:rsidRDefault="00AD2B38" w:rsidP="007672DC">
      <w:pPr>
        <w:jc w:val="center"/>
        <w:rPr>
          <w:b/>
          <w:color w:val="000000"/>
          <w:sz w:val="24"/>
          <w:szCs w:val="24"/>
          <w:lang w:val="es-ES_tradnl" w:eastAsia="es-ES_tradnl"/>
        </w:rPr>
      </w:pPr>
      <w:r>
        <w:rPr>
          <w:b/>
          <w:bCs/>
          <w:color w:val="000000"/>
          <w:sz w:val="24"/>
          <w:szCs w:val="24"/>
          <w:lang w:val="eu-ES" w:eastAsia="es-ES_tradnl"/>
        </w:rPr>
        <w:lastRenderedPageBreak/>
        <w:t>ZUZENBIDEKO OINARRIAK</w:t>
      </w:r>
    </w:p>
    <w:p w14:paraId="1310B30C" w14:textId="77777777" w:rsidR="006E4143" w:rsidRPr="0051096E" w:rsidRDefault="006E4143" w:rsidP="007672DC">
      <w:pPr>
        <w:jc w:val="center"/>
        <w:rPr>
          <w:b/>
          <w:color w:val="000000"/>
          <w:sz w:val="24"/>
          <w:szCs w:val="24"/>
          <w:lang w:val="es-ES_tradnl" w:eastAsia="es-ES_tradnl"/>
        </w:rPr>
      </w:pPr>
    </w:p>
    <w:p w14:paraId="02B19F6A" w14:textId="77777777" w:rsidR="0004377A" w:rsidRPr="0051096E" w:rsidRDefault="0004377A" w:rsidP="007672DC">
      <w:pPr>
        <w:jc w:val="center"/>
        <w:rPr>
          <w:b/>
          <w:color w:val="000000"/>
          <w:sz w:val="24"/>
          <w:szCs w:val="24"/>
          <w:lang w:val="es-ES_tradnl" w:eastAsia="es-ES_tradnl"/>
        </w:rPr>
      </w:pPr>
    </w:p>
    <w:p w14:paraId="733D66FE" w14:textId="2C3880CD" w:rsidR="00AE26B0" w:rsidRPr="0051096E" w:rsidRDefault="00AD2B38" w:rsidP="000509FF">
      <w:pPr>
        <w:pStyle w:val="Default"/>
        <w:jc w:val="both"/>
        <w:rPr>
          <w:rFonts w:ascii="Times New Roman" w:hAnsi="Times New Roman" w:cs="Times New Roman"/>
          <w:color w:val="auto"/>
        </w:rPr>
      </w:pPr>
      <w:r>
        <w:rPr>
          <w:rFonts w:ascii="Times New Roman" w:hAnsi="Times New Roman" w:cs="Times New Roman"/>
          <w:b/>
          <w:bCs/>
          <w:color w:val="auto"/>
          <w:lang w:val="eu-ES"/>
        </w:rPr>
        <w:t>Lehenengoa.-</w:t>
      </w:r>
      <w:r>
        <w:rPr>
          <w:rFonts w:ascii="Times New Roman" w:hAnsi="Times New Roman" w:cs="Times New Roman"/>
          <w:color w:val="auto"/>
          <w:lang w:val="eu-ES"/>
        </w:rPr>
        <w:t xml:space="preserve"> Planteatutako gaiari dagokionez, aztertu behar da ea eskaerak betetzen dituen erreklamazio hori aurkezteko beharrezko diren betekizunak; izan ere, Gardentasunaren, Herritarren Parte Hartzearen eta Gobernu Onaren otsailaren 8ko 1/2017 Foru Arauaren 35.5 artikuluaren arabera, baldintza horiek oinarrizko legerian ezarrita daude, hau da, gardentasunari, informazio publikoa eskuratzeko bideari eta gobernu onari buruzko abenduaren 9ko 19/2013 Legean (GIPEGOL)</w:t>
      </w:r>
      <w:r w:rsidR="00843059">
        <w:rPr>
          <w:rFonts w:ascii="Times New Roman" w:hAnsi="Times New Roman" w:cs="Times New Roman"/>
          <w:color w:val="auto"/>
          <w:lang w:val="eu-ES"/>
        </w:rPr>
        <w:t>:</w:t>
      </w:r>
    </w:p>
    <w:p w14:paraId="15A5150A" w14:textId="77777777" w:rsidR="00833706" w:rsidRPr="0051096E" w:rsidRDefault="00833706" w:rsidP="00EF0F9B">
      <w:pPr>
        <w:pStyle w:val="Default"/>
        <w:jc w:val="both"/>
        <w:rPr>
          <w:rFonts w:ascii="Times New Roman" w:hAnsi="Times New Roman" w:cs="Times New Roman"/>
          <w:color w:val="auto"/>
        </w:rPr>
      </w:pPr>
    </w:p>
    <w:p w14:paraId="7924E749" w14:textId="77777777" w:rsidR="00833706" w:rsidRPr="0051096E" w:rsidRDefault="00833706" w:rsidP="00833706">
      <w:pPr>
        <w:pStyle w:val="Prrafodelista"/>
        <w:rPr>
          <w:sz w:val="24"/>
          <w:szCs w:val="24"/>
        </w:rPr>
      </w:pPr>
    </w:p>
    <w:p w14:paraId="17C9E6BD" w14:textId="77777777" w:rsidR="00A949E5" w:rsidRPr="0051096E" w:rsidRDefault="00AD2B38" w:rsidP="00833706">
      <w:pPr>
        <w:pStyle w:val="Default"/>
        <w:numPr>
          <w:ilvl w:val="0"/>
          <w:numId w:val="44"/>
        </w:numPr>
        <w:jc w:val="both"/>
        <w:rPr>
          <w:rFonts w:ascii="Times New Roman" w:hAnsi="Times New Roman" w:cs="Times New Roman"/>
          <w:color w:val="auto"/>
        </w:rPr>
      </w:pPr>
      <w:r>
        <w:rPr>
          <w:rFonts w:ascii="Times New Roman" w:hAnsi="Times New Roman" w:cs="Times New Roman"/>
          <w:color w:val="auto"/>
          <w:lang w:val="eu-ES"/>
        </w:rPr>
        <w:t>Erreklamazioa aurkezteko epeari dagokionez, GIPEGOLek dio 24.2 artikuluan ezen erreklamazioa aurkezteko epea hilabete izango dela aurkatutako egintza jakinarazi ondorengo egunetik hasita. Erreklamatzaileak epe hori bete zuen; izan ere, espedientearen datuen arabera, aurkaratutako ebazpena 2025eko azaroaren 11n jakinarazi zen, eta erreklamazioa hilabete bereko 16an aurkeztu zen.</w:t>
      </w:r>
    </w:p>
    <w:p w14:paraId="37A5A705" w14:textId="77777777" w:rsidR="00A949E5" w:rsidRPr="0051096E" w:rsidRDefault="00A949E5" w:rsidP="00A949E5">
      <w:pPr>
        <w:pStyle w:val="Default"/>
        <w:jc w:val="both"/>
        <w:rPr>
          <w:rFonts w:ascii="Times New Roman" w:hAnsi="Times New Roman" w:cs="Times New Roman"/>
          <w:color w:val="auto"/>
        </w:rPr>
      </w:pPr>
    </w:p>
    <w:p w14:paraId="690533CB" w14:textId="77777777" w:rsidR="0055424B" w:rsidRPr="0051096E" w:rsidRDefault="00AD2B38" w:rsidP="00833706">
      <w:pPr>
        <w:pStyle w:val="Default"/>
        <w:numPr>
          <w:ilvl w:val="0"/>
          <w:numId w:val="44"/>
        </w:numPr>
        <w:jc w:val="both"/>
        <w:rPr>
          <w:rFonts w:ascii="Times New Roman" w:hAnsi="Times New Roman" w:cs="Times New Roman"/>
          <w:color w:val="auto"/>
        </w:rPr>
      </w:pPr>
      <w:r>
        <w:rPr>
          <w:rFonts w:ascii="Times New Roman" w:hAnsi="Times New Roman" w:cs="Times New Roman"/>
          <w:color w:val="auto"/>
          <w:lang w:val="eu-ES"/>
        </w:rPr>
        <w:t>Bat etorriz 1/2017 Foru Arauaren 35.3 artikuluan eta lehen xedapen gehigarrian eta Foru Gobernu Kontseiluaren otsailaren 21eko 5/2017 Foru Dekretuan xedatutakoarekin, Gardentasunaren Foru Kontseiluak eskumena du foru sektore publikoko edozein erakunderen ebazpenen aurrean gardentasunaren arloan egiten diren erreklamazioak aztertzeko eta ebazteko.</w:t>
      </w:r>
    </w:p>
    <w:p w14:paraId="07A0EFCE" w14:textId="77777777" w:rsidR="00261948" w:rsidRPr="0051096E" w:rsidRDefault="00261948" w:rsidP="00261948">
      <w:pPr>
        <w:pStyle w:val="Prrafodelista"/>
        <w:rPr>
          <w:sz w:val="24"/>
          <w:szCs w:val="24"/>
        </w:rPr>
      </w:pPr>
    </w:p>
    <w:p w14:paraId="441C6B62" w14:textId="77777777" w:rsidR="00261948" w:rsidRPr="0051096E" w:rsidRDefault="00AD2B38" w:rsidP="00A66E18">
      <w:pPr>
        <w:pStyle w:val="Default"/>
        <w:numPr>
          <w:ilvl w:val="0"/>
          <w:numId w:val="44"/>
        </w:numPr>
        <w:jc w:val="both"/>
        <w:rPr>
          <w:rFonts w:ascii="Times New Roman" w:hAnsi="Times New Roman" w:cs="Times New Roman"/>
          <w:color w:val="auto"/>
        </w:rPr>
      </w:pPr>
      <w:r>
        <w:rPr>
          <w:rFonts w:ascii="Times New Roman" w:hAnsi="Times New Roman" w:cs="Times New Roman"/>
          <w:color w:val="auto"/>
          <w:kern w:val="3"/>
          <w:lang w:val="eu-ES" w:eastAsia="eu-ES"/>
        </w:rPr>
        <w:t xml:space="preserve">Erreklamazioaren xedea da informazio publikoa eskuratzeko arloan esanbidezko ebazpena, hau da, Funtzio Publikoko Zuzendaritzaren azaroaren 5eko 6048/2024 Ebazpena. </w:t>
      </w:r>
    </w:p>
    <w:p w14:paraId="11505543" w14:textId="77777777" w:rsidR="00261948" w:rsidRPr="0051096E" w:rsidRDefault="00261948" w:rsidP="00261948">
      <w:pPr>
        <w:pStyle w:val="Default"/>
        <w:ind w:left="360"/>
        <w:jc w:val="both"/>
        <w:rPr>
          <w:rFonts w:ascii="Times New Roman" w:hAnsi="Times New Roman" w:cs="Times New Roman"/>
          <w:snapToGrid w:val="0"/>
          <w:color w:val="auto"/>
          <w:kern w:val="3"/>
          <w:lang w:eastAsia="eu-ES"/>
        </w:rPr>
      </w:pPr>
    </w:p>
    <w:p w14:paraId="51E3A9D4" w14:textId="77777777" w:rsidR="00261948" w:rsidRPr="0051096E" w:rsidRDefault="00AD2B38" w:rsidP="00261948">
      <w:pPr>
        <w:pStyle w:val="Default"/>
        <w:ind w:left="360"/>
        <w:jc w:val="both"/>
        <w:rPr>
          <w:rFonts w:ascii="Times New Roman" w:hAnsi="Times New Roman" w:cs="Times New Roman"/>
          <w:i/>
          <w:snapToGrid w:val="0"/>
          <w:color w:val="auto"/>
          <w:kern w:val="3"/>
          <w:lang w:eastAsia="eu-ES"/>
        </w:rPr>
      </w:pPr>
      <w:r>
        <w:rPr>
          <w:rFonts w:ascii="Times New Roman" w:hAnsi="Times New Roman" w:cs="Times New Roman"/>
          <w:color w:val="auto"/>
          <w:lang w:val="eu-ES" w:eastAsia="es-ES_tradnl"/>
        </w:rPr>
        <w:t>Otsailaren 8ko 1/2017 Foru Arauaren 18. artikuluaren arabera, informazio publikoa da “</w:t>
      </w:r>
      <w:r>
        <w:rPr>
          <w:rFonts w:ascii="Times New Roman" w:hAnsi="Times New Roman" w:cs="Times New Roman"/>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rFonts w:ascii="Times New Roman" w:hAnsi="Times New Roman" w:cs="Times New Roman"/>
          <w:color w:val="auto"/>
          <w:lang w:val="eu-ES" w:eastAsia="es-ES_tradnl"/>
        </w:rPr>
        <w:t>”.</w:t>
      </w:r>
    </w:p>
    <w:p w14:paraId="25F71697" w14:textId="77777777" w:rsidR="00261948" w:rsidRPr="0051096E" w:rsidRDefault="00261948" w:rsidP="00261948">
      <w:pPr>
        <w:pStyle w:val="Default"/>
        <w:ind w:left="360"/>
        <w:jc w:val="both"/>
        <w:rPr>
          <w:rFonts w:ascii="Times New Roman" w:hAnsi="Times New Roman" w:cs="Times New Roman"/>
          <w:i/>
          <w:snapToGrid w:val="0"/>
          <w:color w:val="auto"/>
          <w:kern w:val="3"/>
          <w:lang w:eastAsia="eu-ES"/>
        </w:rPr>
      </w:pPr>
    </w:p>
    <w:p w14:paraId="132A59E7" w14:textId="77777777" w:rsidR="00261948" w:rsidRPr="0051096E" w:rsidRDefault="00AD2B38" w:rsidP="00261948">
      <w:pPr>
        <w:suppressAutoHyphens/>
        <w:autoSpaceDN w:val="0"/>
        <w:ind w:left="360"/>
        <w:jc w:val="both"/>
        <w:textAlignment w:val="baseline"/>
        <w:rPr>
          <w:sz w:val="24"/>
          <w:szCs w:val="24"/>
          <w:lang w:eastAsia="es-ES_tradnl"/>
        </w:rPr>
      </w:pPr>
      <w:r>
        <w:rPr>
          <w:sz w:val="24"/>
          <w:szCs w:val="24"/>
          <w:lang w:val="eu-ES" w:eastAsia="es-ES_tradnl"/>
        </w:rPr>
        <w:t>Beraz, informazioa eskuratzeko eskaerek eskaera egiten den unean jada dagoen informazioan edo foru arauari lotutako erakunde edo entitate batek eskuragarri duen informazioan oinarrituta egon behar dute, eta, gainera, beren eskumenak erabiliz egindako edo eskuratutako informazioa izan behar dute.</w:t>
      </w:r>
    </w:p>
    <w:p w14:paraId="5AC7AB7D" w14:textId="77777777" w:rsidR="00261948" w:rsidRPr="0051096E" w:rsidRDefault="00261948" w:rsidP="00261948">
      <w:pPr>
        <w:suppressAutoHyphens/>
        <w:autoSpaceDN w:val="0"/>
        <w:ind w:left="360"/>
        <w:jc w:val="both"/>
        <w:textAlignment w:val="baseline"/>
        <w:rPr>
          <w:sz w:val="24"/>
          <w:szCs w:val="24"/>
          <w:lang w:eastAsia="es-ES_tradnl"/>
        </w:rPr>
      </w:pPr>
    </w:p>
    <w:p w14:paraId="390AB992" w14:textId="77777777" w:rsidR="00261948" w:rsidRPr="0051096E" w:rsidRDefault="00AD2B38" w:rsidP="00261948">
      <w:pPr>
        <w:suppressAutoHyphens/>
        <w:autoSpaceDN w:val="0"/>
        <w:ind w:left="360"/>
        <w:jc w:val="both"/>
        <w:textAlignment w:val="baseline"/>
        <w:rPr>
          <w:sz w:val="24"/>
          <w:szCs w:val="24"/>
          <w:lang w:eastAsia="es-ES_tradnl"/>
        </w:rPr>
      </w:pPr>
      <w:r>
        <w:rPr>
          <w:sz w:val="24"/>
          <w:szCs w:val="24"/>
          <w:lang w:val="eu-ES" w:eastAsia="es-ES_tradnl"/>
        </w:rPr>
        <w:t>Definizio hori ikusita, argi dago interesdunak egindako eskaeraren xedea dela foru administrazioaren arloko sail eskudunak duen informazio publikoa eskuratzea.</w:t>
      </w:r>
    </w:p>
    <w:p w14:paraId="6B7DE3BD" w14:textId="77777777" w:rsidR="00261948" w:rsidRPr="0051096E" w:rsidRDefault="00261948" w:rsidP="00261948">
      <w:pPr>
        <w:pStyle w:val="Default"/>
        <w:ind w:left="360"/>
        <w:jc w:val="both"/>
        <w:rPr>
          <w:rFonts w:ascii="Times New Roman" w:hAnsi="Times New Roman" w:cs="Times New Roman"/>
          <w:color w:val="auto"/>
        </w:rPr>
      </w:pPr>
    </w:p>
    <w:p w14:paraId="5796B15C" w14:textId="77777777" w:rsidR="009507F3" w:rsidRDefault="009507F3" w:rsidP="009507F3">
      <w:pPr>
        <w:pStyle w:val="Prrafodelista"/>
        <w:rPr>
          <w:sz w:val="24"/>
          <w:szCs w:val="24"/>
        </w:rPr>
      </w:pPr>
    </w:p>
    <w:p w14:paraId="4AE68722" w14:textId="77777777" w:rsidR="00E83BF4" w:rsidRPr="0051096E" w:rsidRDefault="00E83BF4" w:rsidP="009507F3">
      <w:pPr>
        <w:pStyle w:val="Prrafodelista"/>
        <w:rPr>
          <w:sz w:val="24"/>
          <w:szCs w:val="24"/>
        </w:rPr>
      </w:pPr>
    </w:p>
    <w:p w14:paraId="4B1EFF3F" w14:textId="77777777" w:rsidR="00E8671F" w:rsidRPr="0051096E" w:rsidRDefault="00AD2B38" w:rsidP="00542FF9">
      <w:pPr>
        <w:autoSpaceDE w:val="0"/>
        <w:autoSpaceDN w:val="0"/>
        <w:adjustRightInd w:val="0"/>
        <w:jc w:val="both"/>
        <w:rPr>
          <w:sz w:val="24"/>
          <w:szCs w:val="24"/>
        </w:rPr>
      </w:pPr>
      <w:r>
        <w:rPr>
          <w:b/>
          <w:bCs/>
          <w:sz w:val="24"/>
          <w:szCs w:val="24"/>
          <w:lang w:val="eu-ES"/>
        </w:rPr>
        <w:lastRenderedPageBreak/>
        <w:t xml:space="preserve">Bigarrena.- </w:t>
      </w:r>
      <w:r>
        <w:rPr>
          <w:sz w:val="24"/>
          <w:szCs w:val="24"/>
          <w:lang w:val="eu-ES"/>
        </w:rPr>
        <w:t>Gaiaren mamiari dagokionez, ikusten da inkongruentzia dagoela interesdunak informazio publikoa eskuratzeko egindako eskaeraren eta orain aurkaratu den Funtzio Publikoko Zuzendaritzaren ebazpenaren artean, ebazpen horrek ez baitio zehazki erantzuten egindako eskaerari: ea lanpostu jakin bat, data jakin batean, bitarteko funtzionario batek edo karrerako funtzionario batek betetzen duen, eta noiztik.</w:t>
      </w:r>
    </w:p>
    <w:p w14:paraId="7F32F225" w14:textId="77777777" w:rsidR="00E8671F" w:rsidRPr="0051096E" w:rsidRDefault="00E8671F" w:rsidP="00542FF9">
      <w:pPr>
        <w:autoSpaceDE w:val="0"/>
        <w:autoSpaceDN w:val="0"/>
        <w:adjustRightInd w:val="0"/>
        <w:jc w:val="both"/>
        <w:rPr>
          <w:sz w:val="24"/>
          <w:szCs w:val="24"/>
        </w:rPr>
      </w:pPr>
    </w:p>
    <w:p w14:paraId="6080629C" w14:textId="77777777" w:rsidR="00E8671F" w:rsidRPr="0051096E" w:rsidRDefault="00AD2B38" w:rsidP="00542FF9">
      <w:pPr>
        <w:autoSpaceDE w:val="0"/>
        <w:autoSpaceDN w:val="0"/>
        <w:adjustRightInd w:val="0"/>
        <w:jc w:val="both"/>
        <w:rPr>
          <w:sz w:val="24"/>
          <w:szCs w:val="24"/>
        </w:rPr>
      </w:pPr>
      <w:r>
        <w:rPr>
          <w:sz w:val="24"/>
          <w:szCs w:val="24"/>
          <w:lang w:val="eu-ES"/>
        </w:rPr>
        <w:t xml:space="preserve">Gardentasunari buruzko Foru Arauaren 17. artikuluak informazio publikorako </w:t>
      </w:r>
      <w:r>
        <w:rPr>
          <w:i/>
          <w:iCs/>
          <w:sz w:val="24"/>
          <w:szCs w:val="24"/>
          <w:lang w:val="eu-ES"/>
        </w:rPr>
        <w:t>"Eskuragarritasunik handienaren printzipioa"</w:t>
      </w:r>
      <w:r>
        <w:rPr>
          <w:sz w:val="24"/>
          <w:szCs w:val="24"/>
          <w:lang w:val="eu-ES"/>
        </w:rPr>
        <w:t xml:space="preserve"> honela definitzen du:</w:t>
      </w:r>
    </w:p>
    <w:p w14:paraId="3853ED8A" w14:textId="77777777" w:rsidR="00E8671F" w:rsidRPr="0051096E" w:rsidRDefault="00E8671F" w:rsidP="00542FF9">
      <w:pPr>
        <w:autoSpaceDE w:val="0"/>
        <w:autoSpaceDN w:val="0"/>
        <w:adjustRightInd w:val="0"/>
        <w:jc w:val="both"/>
        <w:rPr>
          <w:sz w:val="24"/>
          <w:szCs w:val="24"/>
        </w:rPr>
      </w:pPr>
    </w:p>
    <w:p w14:paraId="06CC8C12" w14:textId="77777777" w:rsidR="00E8671F" w:rsidRPr="009229E8" w:rsidRDefault="00AD2B38" w:rsidP="00E8671F">
      <w:pPr>
        <w:autoSpaceDE w:val="0"/>
        <w:autoSpaceDN w:val="0"/>
        <w:adjustRightInd w:val="0"/>
        <w:ind w:left="567"/>
        <w:jc w:val="both"/>
        <w:rPr>
          <w:i/>
          <w:iCs/>
          <w:sz w:val="24"/>
          <w:szCs w:val="24"/>
        </w:rPr>
      </w:pPr>
      <w:r>
        <w:rPr>
          <w:i/>
          <w:iCs/>
          <w:sz w:val="24"/>
          <w:szCs w:val="24"/>
          <w:lang w:val="eu-ES"/>
        </w:rPr>
        <w:t>Informazio publikoaren eskuragarritasunik handienaren printzipiotik abiatuta, gardentasuna izatea edo informazioa eskuratu ahal izatea arau orokorra izan behar da, eta informazioa ukatu edo mugatzea, berriz, salbuespena.  Lege mailako xedapen batek aginduta edo oinarrizko eskubideren baten babesak derrigortuta baino ez dira egin behar salbuespenak, eta beren aplikazioan modu murriztailean interpretatu behar dira, dena delako informazioa zabaltzearen edo eskura jartzearen alde eginez.  Horretarako, datu pertsonalen bereizketarako eta informazioaren eskuratze partzialerako teknikak erabiliko dira, betiere eskuragarritasunik handienaren printzipioaren zerbitzuan.</w:t>
      </w:r>
    </w:p>
    <w:p w14:paraId="70264635" w14:textId="77777777" w:rsidR="00E8671F" w:rsidRPr="0051096E" w:rsidRDefault="00E8671F" w:rsidP="00542FF9">
      <w:pPr>
        <w:autoSpaceDE w:val="0"/>
        <w:autoSpaceDN w:val="0"/>
        <w:adjustRightInd w:val="0"/>
        <w:jc w:val="both"/>
        <w:rPr>
          <w:sz w:val="24"/>
          <w:szCs w:val="24"/>
        </w:rPr>
      </w:pPr>
    </w:p>
    <w:p w14:paraId="07605DE3" w14:textId="77777777" w:rsidR="00660F6D" w:rsidRPr="0051096E" w:rsidRDefault="00AD2B38" w:rsidP="00542FF9">
      <w:pPr>
        <w:autoSpaceDE w:val="0"/>
        <w:autoSpaceDN w:val="0"/>
        <w:adjustRightInd w:val="0"/>
        <w:jc w:val="both"/>
        <w:rPr>
          <w:sz w:val="24"/>
          <w:szCs w:val="24"/>
        </w:rPr>
      </w:pPr>
      <w:r>
        <w:rPr>
          <w:sz w:val="24"/>
          <w:szCs w:val="24"/>
          <w:lang w:val="eu-ES"/>
        </w:rPr>
        <w:t>Gainerakoan, Arabako Lurralde Historikoko sektore publikoaren gardentasun, herritarren parte hartze eta gobernu onaren otsailaren 8ko 1/2017 Foru Arauaren 30. artikuluak ezartzen duenez, pertsona guztiek baliatu ahal izango dute informazio publikoa eskuratzeko eskubidea Arabako Foru Aldundiaren aurrean (eta foru arau beraren 3.1 artikuluan zerrendatutako gainerako subjektuen aurrean), eta eskubide hori mugatu edo ukatu egingo da oinarrizko legerian aurreikusitako kausengatik eta baldintzetan (31.1 artikulua).</w:t>
      </w:r>
    </w:p>
    <w:p w14:paraId="16FE800B" w14:textId="77777777" w:rsidR="00660F6D" w:rsidRPr="0051096E" w:rsidRDefault="00660F6D" w:rsidP="00542FF9">
      <w:pPr>
        <w:autoSpaceDE w:val="0"/>
        <w:autoSpaceDN w:val="0"/>
        <w:adjustRightInd w:val="0"/>
        <w:jc w:val="both"/>
        <w:rPr>
          <w:sz w:val="24"/>
          <w:szCs w:val="24"/>
        </w:rPr>
      </w:pPr>
    </w:p>
    <w:p w14:paraId="3C82F0C6" w14:textId="77777777" w:rsidR="00660F6D" w:rsidRPr="0051096E" w:rsidRDefault="00AD2B38" w:rsidP="00542FF9">
      <w:pPr>
        <w:autoSpaceDE w:val="0"/>
        <w:autoSpaceDN w:val="0"/>
        <w:adjustRightInd w:val="0"/>
        <w:jc w:val="both"/>
        <w:rPr>
          <w:sz w:val="24"/>
          <w:szCs w:val="24"/>
        </w:rPr>
      </w:pPr>
      <w:r>
        <w:rPr>
          <w:sz w:val="24"/>
          <w:szCs w:val="24"/>
          <w:lang w:val="eu-ES"/>
        </w:rPr>
        <w:t>Bestalde, Gardentasunari, informazio publikoa eskuratzeko bideari eta gobernu onari buruzko abenduaren 9ko 19/2013 Legeak, informazio publikoa eskuratzeko eskubideari dagokionez, zehaztutako mugak ezartzen ditu 14. artikuluan, datu pertsonalak babesteko arauak 15. artikuluan eta zerrendatutako sarbide eskaerak ez onartzeko kausak 18. artikuluan.</w:t>
      </w:r>
    </w:p>
    <w:p w14:paraId="065BC06A" w14:textId="77777777" w:rsidR="00FB3FC9" w:rsidRPr="0051096E" w:rsidRDefault="00FB3FC9" w:rsidP="00FB3FC9">
      <w:pPr>
        <w:autoSpaceDE w:val="0"/>
        <w:autoSpaceDN w:val="0"/>
        <w:adjustRightInd w:val="0"/>
        <w:jc w:val="both"/>
        <w:rPr>
          <w:sz w:val="24"/>
          <w:szCs w:val="24"/>
        </w:rPr>
      </w:pPr>
    </w:p>
    <w:p w14:paraId="08F145E1" w14:textId="77777777" w:rsidR="004F015B" w:rsidRPr="009229E8" w:rsidRDefault="00AD2B38" w:rsidP="004F015B">
      <w:pPr>
        <w:autoSpaceDE w:val="0"/>
        <w:autoSpaceDN w:val="0"/>
        <w:adjustRightInd w:val="0"/>
        <w:jc w:val="both"/>
        <w:rPr>
          <w:i/>
          <w:iCs/>
          <w:sz w:val="24"/>
          <w:szCs w:val="24"/>
        </w:rPr>
      </w:pPr>
      <w:r>
        <w:rPr>
          <w:bCs/>
          <w:sz w:val="24"/>
          <w:szCs w:val="24"/>
          <w:lang w:val="eu-ES"/>
        </w:rPr>
        <w:t>Hirugarrena.- Informazio publikoa eskuratzeko eskubidearen mugei dagokienez, Gardentasunari buruzko Legearen 14. artikuluak honako hau ezartzen du: «Informazioa eskuratzeko eskubidea mugatu ahal izango da, informazio hori eskuratzeak honako hauei kalteren bat eragiten badie:</w:t>
      </w:r>
    </w:p>
    <w:p w14:paraId="2B127206" w14:textId="77777777" w:rsidR="009229E8" w:rsidRPr="009229E8" w:rsidRDefault="009229E8" w:rsidP="004F015B">
      <w:pPr>
        <w:autoSpaceDE w:val="0"/>
        <w:autoSpaceDN w:val="0"/>
        <w:adjustRightInd w:val="0"/>
        <w:jc w:val="both"/>
        <w:rPr>
          <w:i/>
          <w:iCs/>
          <w:sz w:val="24"/>
          <w:szCs w:val="24"/>
        </w:rPr>
      </w:pPr>
    </w:p>
    <w:p w14:paraId="7DAD2D3D"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a) Segurtasun nazionala.</w:t>
      </w:r>
    </w:p>
    <w:p w14:paraId="77AD6DED"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b) Defentsa.</w:t>
      </w:r>
    </w:p>
    <w:p w14:paraId="535F052C"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c) Kanpo harremanak.</w:t>
      </w:r>
    </w:p>
    <w:p w14:paraId="7F564E5C"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d) Segurtasun publikoa</w:t>
      </w:r>
    </w:p>
    <w:p w14:paraId="2D091669"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e) Zigor, administrazio edo diziplina arloko egintza ez zilegien prebentzioa, ikerketa eta zigorra.</w:t>
      </w:r>
    </w:p>
    <w:p w14:paraId="50AD7EB4"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f) Prozesu judizialetako aldeen berdintasuna eta benetako babes judiziala.</w:t>
      </w:r>
    </w:p>
    <w:p w14:paraId="2AE2A0F3"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g) Zaintza, ikuskaritza eta kontroleko funtzio administratiboak.</w:t>
      </w:r>
    </w:p>
    <w:p w14:paraId="534550C9"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lastRenderedPageBreak/>
        <w:t>h) Interes ekonomiko eta komertzialak.</w:t>
      </w:r>
    </w:p>
    <w:p w14:paraId="253905F0"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i) Ekonomia eta moneta politika.</w:t>
      </w:r>
    </w:p>
    <w:p w14:paraId="17A596A4" w14:textId="77777777" w:rsidR="004F015B" w:rsidRPr="004F015B" w:rsidRDefault="00AD2B38" w:rsidP="004F015B">
      <w:pPr>
        <w:autoSpaceDE w:val="0"/>
        <w:autoSpaceDN w:val="0"/>
        <w:adjustRightInd w:val="0"/>
        <w:ind w:left="567"/>
        <w:jc w:val="both"/>
        <w:rPr>
          <w:i/>
          <w:iCs/>
          <w:sz w:val="24"/>
          <w:szCs w:val="24"/>
        </w:rPr>
      </w:pPr>
      <w:r>
        <w:rPr>
          <w:iCs/>
          <w:sz w:val="24"/>
          <w:szCs w:val="24"/>
          <w:lang w:val="eu-ES"/>
        </w:rPr>
        <w:t>j) Sekretu profesionala eta jabetza intelektual eta industriala.</w:t>
      </w:r>
    </w:p>
    <w:p w14:paraId="4690CBDF"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k) Erabakiak hartzeko prozesuetarako beharrezko konfidentzialtasunaren edo sekretuaren bermea.</w:t>
      </w:r>
    </w:p>
    <w:p w14:paraId="3BEA0FFD"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l) Ingurumenaren Babesa".</w:t>
      </w:r>
    </w:p>
    <w:p w14:paraId="1D743EEB" w14:textId="77777777" w:rsidR="004F015B" w:rsidRPr="009229E8" w:rsidRDefault="004F015B" w:rsidP="00FB3FC9">
      <w:pPr>
        <w:autoSpaceDE w:val="0"/>
        <w:autoSpaceDN w:val="0"/>
        <w:adjustRightInd w:val="0"/>
        <w:jc w:val="both"/>
        <w:rPr>
          <w:i/>
          <w:iCs/>
          <w:sz w:val="24"/>
          <w:szCs w:val="24"/>
        </w:rPr>
      </w:pPr>
    </w:p>
    <w:p w14:paraId="0F9E8754" w14:textId="77777777" w:rsidR="004F015B" w:rsidRPr="0051096E" w:rsidRDefault="00AD2B38" w:rsidP="00FB3FC9">
      <w:pPr>
        <w:autoSpaceDE w:val="0"/>
        <w:autoSpaceDN w:val="0"/>
        <w:adjustRightInd w:val="0"/>
        <w:jc w:val="both"/>
        <w:rPr>
          <w:sz w:val="24"/>
          <w:szCs w:val="24"/>
        </w:rPr>
      </w:pPr>
      <w:r>
        <w:rPr>
          <w:sz w:val="24"/>
          <w:szCs w:val="24"/>
          <w:lang w:val="eu-ES"/>
        </w:rPr>
        <w:t>Kasu honetan agerian geratu da interesdunari ez dagokiola aurreko mugetako bat ere, eskatu duen informazio publikoari dagokionez.</w:t>
      </w:r>
    </w:p>
    <w:p w14:paraId="4FBA5FB5" w14:textId="77777777" w:rsidR="00DC4AB8" w:rsidRPr="0051096E" w:rsidRDefault="00DC4AB8" w:rsidP="00FB3FC9">
      <w:pPr>
        <w:autoSpaceDE w:val="0"/>
        <w:autoSpaceDN w:val="0"/>
        <w:adjustRightInd w:val="0"/>
        <w:jc w:val="both"/>
        <w:rPr>
          <w:sz w:val="24"/>
          <w:szCs w:val="24"/>
        </w:rPr>
      </w:pPr>
    </w:p>
    <w:p w14:paraId="3BF67374" w14:textId="77777777" w:rsidR="004F015B" w:rsidRPr="0051096E" w:rsidRDefault="00AD2B38" w:rsidP="00FB3FC9">
      <w:pPr>
        <w:autoSpaceDE w:val="0"/>
        <w:autoSpaceDN w:val="0"/>
        <w:adjustRightInd w:val="0"/>
        <w:jc w:val="both"/>
        <w:rPr>
          <w:sz w:val="24"/>
          <w:szCs w:val="24"/>
        </w:rPr>
      </w:pPr>
      <w:r>
        <w:rPr>
          <w:b/>
          <w:bCs/>
          <w:sz w:val="24"/>
          <w:szCs w:val="24"/>
          <w:lang w:val="eu-ES"/>
        </w:rPr>
        <w:t>Laugarrena.-</w:t>
      </w:r>
      <w:r>
        <w:rPr>
          <w:sz w:val="24"/>
          <w:szCs w:val="24"/>
          <w:lang w:val="eu-ES"/>
        </w:rPr>
        <w:t xml:space="preserve"> Datu pertsonalen babesari dagokionez, ez da ikusten Gardentasunari buruzko Legearen 15. artikuluan horri buruz ezarritako kautelak aplikatu behar direnik, besteak beste, interesdunak hasierako eskaeran eskatu zuelako eta erreklamazio idazkian errepikatu zuelako informazioan datu pertsonalik ez sartzeko, eta datu horiek, kasu honetan, eskaera idazkian zehaztutako lanpostua betetzen duen pertsonaren datuei buruzkoa baino ezin litezke izan.</w:t>
      </w:r>
    </w:p>
    <w:p w14:paraId="78B7F4AA" w14:textId="77777777" w:rsidR="004F015B" w:rsidRPr="0051096E" w:rsidRDefault="004F015B" w:rsidP="00FB3FC9">
      <w:pPr>
        <w:autoSpaceDE w:val="0"/>
        <w:autoSpaceDN w:val="0"/>
        <w:adjustRightInd w:val="0"/>
        <w:jc w:val="both"/>
        <w:rPr>
          <w:sz w:val="24"/>
          <w:szCs w:val="24"/>
        </w:rPr>
      </w:pPr>
    </w:p>
    <w:p w14:paraId="4432218F" w14:textId="77777777" w:rsidR="004F015B" w:rsidRPr="009229E8" w:rsidRDefault="00AD2B38" w:rsidP="004F015B">
      <w:pPr>
        <w:autoSpaceDE w:val="0"/>
        <w:autoSpaceDN w:val="0"/>
        <w:adjustRightInd w:val="0"/>
        <w:jc w:val="both"/>
        <w:rPr>
          <w:i/>
          <w:iCs/>
          <w:sz w:val="24"/>
          <w:szCs w:val="24"/>
        </w:rPr>
      </w:pPr>
      <w:r>
        <w:rPr>
          <w:b/>
          <w:bCs/>
          <w:sz w:val="24"/>
          <w:szCs w:val="24"/>
          <w:lang w:val="eu-ES"/>
        </w:rPr>
        <w:t>Bosgarrena.-</w:t>
      </w:r>
      <w:r>
        <w:rPr>
          <w:sz w:val="24"/>
          <w:szCs w:val="24"/>
          <w:lang w:val="eu-ES"/>
        </w:rPr>
        <w:t xml:space="preserve"> Azkenik, informazio publikoa eskuratzeko eskaerak ez onartzeko kausei dagokienez, Gardentasunari buruzko Legearen 1.18 artikuluak honako hau ezartzen du: </w:t>
      </w:r>
      <w:r>
        <w:rPr>
          <w:i/>
          <w:iCs/>
          <w:sz w:val="24"/>
          <w:szCs w:val="24"/>
          <w:lang w:val="eu-ES"/>
        </w:rPr>
        <w:t xml:space="preserve">1 «Ez dira izapidetzeko onartuko, ebazpen arrazoitu bidez, honako eskabide hauek: </w:t>
      </w:r>
    </w:p>
    <w:p w14:paraId="523E31E8" w14:textId="77777777" w:rsidR="004F015B" w:rsidRPr="009229E8" w:rsidRDefault="004F015B" w:rsidP="004F015B">
      <w:pPr>
        <w:autoSpaceDE w:val="0"/>
        <w:autoSpaceDN w:val="0"/>
        <w:adjustRightInd w:val="0"/>
        <w:jc w:val="both"/>
        <w:rPr>
          <w:i/>
          <w:iCs/>
          <w:sz w:val="24"/>
          <w:szCs w:val="24"/>
        </w:rPr>
      </w:pPr>
    </w:p>
    <w:p w14:paraId="370D6BA5"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a) Egiteko bidean den informazioari edo argitarapen orokorrerako bidean den informazioari buruzkoak.</w:t>
      </w:r>
    </w:p>
    <w:p w14:paraId="18E77508"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b) Informazio osagarriari edo laguntzarako informazioari buruzkoak; esate baterako, halako informaziotzat hartzen da, oharretan, zirriborroetan, iritzietan, laburpenetan, barne komunikazio eta txostenetan edo organo edo erakunde administratiboen arteko komunikazio eta txostenetan jasotakoa.</w:t>
      </w:r>
    </w:p>
    <w:p w14:paraId="02817074"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c) Hedatzeko, aldez aurretik, berriro prestatzea behar duten informazioari buruzkoak.</w:t>
      </w:r>
    </w:p>
    <w:p w14:paraId="3AC3BCA0" w14:textId="77777777" w:rsidR="004F015B" w:rsidRPr="004F015B" w:rsidRDefault="00AD2B38" w:rsidP="004F015B">
      <w:pPr>
        <w:autoSpaceDE w:val="0"/>
        <w:autoSpaceDN w:val="0"/>
        <w:adjustRightInd w:val="0"/>
        <w:ind w:left="567"/>
        <w:jc w:val="both"/>
        <w:rPr>
          <w:i/>
          <w:iCs/>
          <w:sz w:val="24"/>
          <w:szCs w:val="24"/>
        </w:rPr>
      </w:pPr>
      <w:r>
        <w:rPr>
          <w:i/>
          <w:iCs/>
          <w:sz w:val="24"/>
          <w:szCs w:val="24"/>
          <w:lang w:val="eu-ES"/>
        </w:rPr>
        <w:t>d) Eskumena nork daukan ez dakigunean, informazioa ez daukan organo bati zuzendutakoak.</w:t>
      </w:r>
    </w:p>
    <w:p w14:paraId="02281F99" w14:textId="77777777" w:rsidR="004F015B" w:rsidRPr="0051096E" w:rsidRDefault="00AD2B38" w:rsidP="004F015B">
      <w:pPr>
        <w:autoSpaceDE w:val="0"/>
        <w:autoSpaceDN w:val="0"/>
        <w:adjustRightInd w:val="0"/>
        <w:ind w:left="567"/>
        <w:jc w:val="both"/>
        <w:rPr>
          <w:sz w:val="24"/>
          <w:szCs w:val="24"/>
        </w:rPr>
      </w:pPr>
      <w:r>
        <w:rPr>
          <w:i/>
          <w:iCs/>
          <w:sz w:val="24"/>
          <w:szCs w:val="24"/>
          <w:lang w:val="eu-ES"/>
        </w:rPr>
        <w:t>e) Argi eta garbi errepikakorrak direnak edo neurriz kanpokoak direnak, lege honen gardentasun helburuarekin justifikatu ezin direnak.</w:t>
      </w:r>
    </w:p>
    <w:p w14:paraId="5850D00D" w14:textId="77777777" w:rsidR="004F015B" w:rsidRPr="004F015B" w:rsidRDefault="004F015B" w:rsidP="004F015B">
      <w:pPr>
        <w:autoSpaceDE w:val="0"/>
        <w:autoSpaceDN w:val="0"/>
        <w:adjustRightInd w:val="0"/>
        <w:ind w:left="567"/>
        <w:jc w:val="both"/>
        <w:rPr>
          <w:sz w:val="24"/>
          <w:szCs w:val="24"/>
        </w:rPr>
      </w:pPr>
    </w:p>
    <w:p w14:paraId="2F4A67A8" w14:textId="77777777" w:rsidR="004F015B" w:rsidRPr="0051096E" w:rsidRDefault="00AD2B38" w:rsidP="00164A33">
      <w:pPr>
        <w:autoSpaceDE w:val="0"/>
        <w:autoSpaceDN w:val="0"/>
        <w:adjustRightInd w:val="0"/>
        <w:jc w:val="both"/>
        <w:rPr>
          <w:sz w:val="24"/>
          <w:szCs w:val="24"/>
        </w:rPr>
      </w:pPr>
      <w:r>
        <w:rPr>
          <w:sz w:val="24"/>
          <w:szCs w:val="24"/>
          <w:lang w:val="eu-ES"/>
        </w:rPr>
        <w:t>Era berean, agerian geratzen da, argudio ahalegin handiagorik behar izan gabe, aurrekoetako bat ere ez dela gertatzen kasu honetan.</w:t>
      </w:r>
    </w:p>
    <w:p w14:paraId="547755D9" w14:textId="77777777" w:rsidR="005146B0" w:rsidRDefault="005146B0" w:rsidP="00164A33">
      <w:pPr>
        <w:autoSpaceDE w:val="0"/>
        <w:autoSpaceDN w:val="0"/>
        <w:adjustRightInd w:val="0"/>
        <w:jc w:val="both"/>
        <w:rPr>
          <w:sz w:val="24"/>
          <w:szCs w:val="24"/>
        </w:rPr>
      </w:pPr>
    </w:p>
    <w:p w14:paraId="01253A0E" w14:textId="77777777" w:rsidR="006E1F6C" w:rsidRDefault="006E1F6C" w:rsidP="00164A33">
      <w:pPr>
        <w:autoSpaceDE w:val="0"/>
        <w:autoSpaceDN w:val="0"/>
        <w:adjustRightInd w:val="0"/>
        <w:jc w:val="both"/>
        <w:rPr>
          <w:sz w:val="24"/>
          <w:szCs w:val="24"/>
        </w:rPr>
      </w:pPr>
    </w:p>
    <w:p w14:paraId="0C30E4DC" w14:textId="77777777" w:rsidR="006E1F6C" w:rsidRDefault="006E1F6C" w:rsidP="00164A33">
      <w:pPr>
        <w:autoSpaceDE w:val="0"/>
        <w:autoSpaceDN w:val="0"/>
        <w:adjustRightInd w:val="0"/>
        <w:jc w:val="both"/>
        <w:rPr>
          <w:sz w:val="24"/>
          <w:szCs w:val="24"/>
        </w:rPr>
      </w:pPr>
    </w:p>
    <w:p w14:paraId="4AC8811F" w14:textId="77777777" w:rsidR="006E1F6C" w:rsidRDefault="006E1F6C" w:rsidP="00164A33">
      <w:pPr>
        <w:autoSpaceDE w:val="0"/>
        <w:autoSpaceDN w:val="0"/>
        <w:adjustRightInd w:val="0"/>
        <w:jc w:val="both"/>
        <w:rPr>
          <w:sz w:val="24"/>
          <w:szCs w:val="24"/>
        </w:rPr>
      </w:pPr>
    </w:p>
    <w:p w14:paraId="563B3AEF" w14:textId="77777777" w:rsidR="00E83BF4" w:rsidRDefault="00E83BF4" w:rsidP="00164A33">
      <w:pPr>
        <w:autoSpaceDE w:val="0"/>
        <w:autoSpaceDN w:val="0"/>
        <w:adjustRightInd w:val="0"/>
        <w:jc w:val="both"/>
        <w:rPr>
          <w:sz w:val="24"/>
          <w:szCs w:val="24"/>
        </w:rPr>
      </w:pPr>
    </w:p>
    <w:p w14:paraId="6BE67A75" w14:textId="77777777" w:rsidR="00E83BF4" w:rsidRDefault="00E83BF4" w:rsidP="00164A33">
      <w:pPr>
        <w:autoSpaceDE w:val="0"/>
        <w:autoSpaceDN w:val="0"/>
        <w:adjustRightInd w:val="0"/>
        <w:jc w:val="both"/>
        <w:rPr>
          <w:sz w:val="24"/>
          <w:szCs w:val="24"/>
        </w:rPr>
      </w:pPr>
    </w:p>
    <w:p w14:paraId="6309E86A" w14:textId="77777777" w:rsidR="00E83BF4" w:rsidRPr="0051096E" w:rsidRDefault="00E83BF4" w:rsidP="00164A33">
      <w:pPr>
        <w:autoSpaceDE w:val="0"/>
        <w:autoSpaceDN w:val="0"/>
        <w:adjustRightInd w:val="0"/>
        <w:jc w:val="both"/>
        <w:rPr>
          <w:sz w:val="24"/>
          <w:szCs w:val="24"/>
        </w:rPr>
      </w:pPr>
    </w:p>
    <w:p w14:paraId="090E6642" w14:textId="77777777" w:rsidR="00703B9A" w:rsidRPr="0051096E" w:rsidRDefault="00AD2B38" w:rsidP="004D421B">
      <w:pPr>
        <w:autoSpaceDE w:val="0"/>
        <w:autoSpaceDN w:val="0"/>
        <w:adjustRightInd w:val="0"/>
        <w:jc w:val="both"/>
        <w:rPr>
          <w:sz w:val="24"/>
          <w:szCs w:val="24"/>
        </w:rPr>
      </w:pPr>
      <w:r>
        <w:rPr>
          <w:b/>
          <w:bCs/>
          <w:sz w:val="24"/>
          <w:szCs w:val="24"/>
          <w:lang w:val="eu-ES"/>
        </w:rPr>
        <w:lastRenderedPageBreak/>
        <w:t xml:space="preserve">Seigarrena.- </w:t>
      </w:r>
      <w:r>
        <w:rPr>
          <w:sz w:val="24"/>
          <w:szCs w:val="24"/>
          <w:lang w:val="eu-ES"/>
        </w:rPr>
        <w:t xml:space="preserve">Ondorioz, kontuan hartuta aurkaratutako administrazio ebazpenak ez diola bere horretan erantzun interesdunak informazio publikoa eskuratzeko egindako eskaerari, eta ez duela argudiatzen legez definitutako mugatzeko edo ez onartzeko kausarik, eta, gainera, nabaria denez ez dagoela haietako bat ere kasu honetan, bidezkoa da interesdunak egindako erreklamazioa baiestea. </w:t>
      </w:r>
    </w:p>
    <w:p w14:paraId="0875A1A2" w14:textId="77777777" w:rsidR="003F4A7C" w:rsidRPr="0051096E" w:rsidRDefault="003F4A7C" w:rsidP="003F4A7C">
      <w:pPr>
        <w:autoSpaceDE w:val="0"/>
        <w:autoSpaceDN w:val="0"/>
        <w:adjustRightInd w:val="0"/>
        <w:jc w:val="both"/>
        <w:rPr>
          <w:sz w:val="24"/>
          <w:szCs w:val="24"/>
        </w:rPr>
      </w:pPr>
    </w:p>
    <w:p w14:paraId="23C68B69" w14:textId="77777777" w:rsidR="00A1637B" w:rsidRPr="0051096E" w:rsidRDefault="00AD2B38" w:rsidP="00C82F02">
      <w:pPr>
        <w:tabs>
          <w:tab w:val="left" w:pos="473"/>
        </w:tabs>
        <w:jc w:val="both"/>
        <w:rPr>
          <w:sz w:val="24"/>
          <w:szCs w:val="24"/>
        </w:rPr>
      </w:pPr>
      <w:r>
        <w:rPr>
          <w:sz w:val="24"/>
          <w:szCs w:val="24"/>
          <w:lang w:val="eu-ES"/>
        </w:rPr>
        <w:t>Horregatik guztiagatik, Gardentasunaren Foru Kontseiluak, aho batez, ondoko ebazpena eman du:</w:t>
      </w:r>
    </w:p>
    <w:p w14:paraId="12DF0088" w14:textId="77777777" w:rsidR="004D421B" w:rsidRPr="0051096E" w:rsidRDefault="004D421B" w:rsidP="00C82F02">
      <w:pPr>
        <w:tabs>
          <w:tab w:val="left" w:pos="473"/>
        </w:tabs>
        <w:jc w:val="both"/>
        <w:rPr>
          <w:sz w:val="24"/>
          <w:szCs w:val="24"/>
        </w:rPr>
      </w:pPr>
    </w:p>
    <w:p w14:paraId="10241C87" w14:textId="77777777" w:rsidR="00833706" w:rsidRPr="0082309B" w:rsidRDefault="00AD2B38" w:rsidP="0082309B">
      <w:pPr>
        <w:jc w:val="center"/>
        <w:rPr>
          <w:b/>
          <w:bCs/>
          <w:color w:val="000000"/>
          <w:sz w:val="24"/>
          <w:szCs w:val="24"/>
          <w:lang w:eastAsia="es-ES_tradnl"/>
        </w:rPr>
      </w:pPr>
      <w:r>
        <w:rPr>
          <w:b/>
          <w:bCs/>
          <w:color w:val="000000"/>
          <w:sz w:val="24"/>
          <w:szCs w:val="24"/>
          <w:lang w:val="eu-ES" w:eastAsia="es-ES_tradnl"/>
        </w:rPr>
        <w:t>EBAZPENA</w:t>
      </w:r>
    </w:p>
    <w:p w14:paraId="54672695" w14:textId="77777777" w:rsidR="00903823" w:rsidRPr="0051096E" w:rsidRDefault="00903823" w:rsidP="0047585F">
      <w:pPr>
        <w:jc w:val="both"/>
        <w:rPr>
          <w:color w:val="000000"/>
          <w:sz w:val="24"/>
          <w:szCs w:val="24"/>
          <w:lang w:val="es-ES_tradnl" w:eastAsia="es-ES_tradnl"/>
        </w:rPr>
      </w:pPr>
    </w:p>
    <w:p w14:paraId="143FFD2B" w14:textId="24C398DD" w:rsidR="004C5545" w:rsidRPr="0051096E" w:rsidRDefault="00AD2B38" w:rsidP="004C5545">
      <w:pPr>
        <w:autoSpaceDE w:val="0"/>
        <w:autoSpaceDN w:val="0"/>
        <w:adjustRightInd w:val="0"/>
        <w:jc w:val="both"/>
        <w:rPr>
          <w:sz w:val="24"/>
          <w:szCs w:val="24"/>
        </w:rPr>
      </w:pPr>
      <w:r>
        <w:rPr>
          <w:b/>
          <w:bCs/>
          <w:color w:val="000000"/>
          <w:sz w:val="24"/>
          <w:szCs w:val="24"/>
          <w:lang w:val="eu-ES" w:eastAsia="es-ES_tradnl"/>
        </w:rPr>
        <w:t>Lehenengoa.</w:t>
      </w:r>
      <w:r>
        <w:rPr>
          <w:color w:val="000000"/>
          <w:sz w:val="24"/>
          <w:szCs w:val="24"/>
          <w:lang w:val="eu-ES" w:eastAsia="es-ES_tradnl"/>
        </w:rPr>
        <w:t xml:space="preserve"> Baiestea</w:t>
      </w:r>
      <w:r>
        <w:rPr>
          <w:sz w:val="24"/>
          <w:szCs w:val="24"/>
          <w:lang w:val="eu-ES" w:eastAsia="es-ES_tradnl"/>
        </w:rPr>
        <w:t xml:space="preserve"> </w:t>
      </w:r>
      <w:proofErr w:type="spellStart"/>
      <w:r w:rsidR="00E83BF4" w:rsidRPr="00E83BF4">
        <w:rPr>
          <w:sz w:val="24"/>
          <w:szCs w:val="24"/>
          <w:highlight w:val="black"/>
          <w:lang w:val="eu-ES" w:eastAsia="es-ES_tradnl"/>
        </w:rPr>
        <w:t>XXXXX</w:t>
      </w:r>
      <w:proofErr w:type="spellEnd"/>
      <w:r>
        <w:rPr>
          <w:sz w:val="24"/>
          <w:szCs w:val="24"/>
          <w:lang w:val="eu-ES" w:eastAsia="es-ES_tradnl"/>
        </w:rPr>
        <w:t xml:space="preserve"> Funtzio Publikoko Zuzendaritzaren azaroaren 5eko 6048/2025 Ebazpenaren aurka aurkeztutako errekurtsoa.</w:t>
      </w:r>
    </w:p>
    <w:p w14:paraId="75E028B2" w14:textId="77777777" w:rsidR="00833706" w:rsidRPr="0051096E" w:rsidRDefault="00833706" w:rsidP="004C5545">
      <w:pPr>
        <w:autoSpaceDE w:val="0"/>
        <w:autoSpaceDN w:val="0"/>
        <w:adjustRightInd w:val="0"/>
        <w:jc w:val="both"/>
        <w:rPr>
          <w:sz w:val="24"/>
          <w:szCs w:val="24"/>
        </w:rPr>
      </w:pPr>
    </w:p>
    <w:p w14:paraId="338618D8" w14:textId="77777777" w:rsidR="0036519B" w:rsidRDefault="00AD2B38" w:rsidP="0036519B">
      <w:pPr>
        <w:jc w:val="both"/>
        <w:rPr>
          <w:color w:val="000000"/>
          <w:sz w:val="24"/>
          <w:szCs w:val="24"/>
          <w:lang w:val="es-ES_tradnl" w:eastAsia="es-ES_tradnl"/>
        </w:rPr>
      </w:pPr>
      <w:r>
        <w:rPr>
          <w:b/>
          <w:bCs/>
          <w:color w:val="000000"/>
          <w:sz w:val="24"/>
          <w:szCs w:val="24"/>
          <w:lang w:val="eu-ES" w:eastAsia="es-ES_tradnl"/>
        </w:rPr>
        <w:t xml:space="preserve">Bigarrena. </w:t>
      </w:r>
      <w:r>
        <w:rPr>
          <w:color w:val="000000"/>
          <w:sz w:val="24"/>
          <w:szCs w:val="24"/>
          <w:lang w:val="eu-ES" w:eastAsia="es-ES_tradnl"/>
        </w:rPr>
        <w:t xml:space="preserve"> Enplegu, Merkataritza, Turismo eta Foru Administrazioaren Sailari eskatzea </w:t>
      </w:r>
      <w:r>
        <w:rPr>
          <w:i/>
          <w:iCs/>
          <w:color w:val="000000"/>
          <w:sz w:val="24"/>
          <w:szCs w:val="24"/>
          <w:lang w:val="eu-ES" w:eastAsia="es-ES_tradnl"/>
        </w:rPr>
        <w:t>1188.001 Guardiako Bulegoaren arduraduna</w:t>
      </w:r>
      <w:r>
        <w:rPr>
          <w:color w:val="000000"/>
          <w:sz w:val="24"/>
          <w:szCs w:val="24"/>
          <w:lang w:val="eu-ES" w:eastAsia="es-ES_tradnl"/>
        </w:rPr>
        <w:t xml:space="preserve"> lanpostua betetzeko erari buruzko informazio hau bidal diezaiola erreklamaziogileari, gehienez 10 egun balioduneko epean:</w:t>
      </w:r>
    </w:p>
    <w:p w14:paraId="3A73EAC4" w14:textId="77777777" w:rsidR="0036519B" w:rsidRDefault="0036519B" w:rsidP="0036519B">
      <w:pPr>
        <w:pStyle w:val="Prrafodelista"/>
        <w:jc w:val="both"/>
        <w:rPr>
          <w:color w:val="000000"/>
          <w:sz w:val="24"/>
          <w:szCs w:val="24"/>
          <w:lang w:val="es-ES_tradnl" w:eastAsia="es-ES_tradnl"/>
        </w:rPr>
      </w:pPr>
    </w:p>
    <w:p w14:paraId="0C0221F2" w14:textId="77777777" w:rsidR="0036519B" w:rsidRDefault="00AD2B38" w:rsidP="0036519B">
      <w:pPr>
        <w:pStyle w:val="Prrafodelista"/>
        <w:numPr>
          <w:ilvl w:val="0"/>
          <w:numId w:val="45"/>
        </w:numPr>
        <w:ind w:left="709"/>
        <w:jc w:val="both"/>
        <w:rPr>
          <w:color w:val="000000"/>
          <w:sz w:val="24"/>
          <w:szCs w:val="24"/>
          <w:lang w:val="es-ES_tradnl" w:eastAsia="es-ES_tradnl"/>
        </w:rPr>
      </w:pPr>
      <w:r>
        <w:rPr>
          <w:color w:val="000000"/>
          <w:sz w:val="24"/>
          <w:szCs w:val="24"/>
          <w:lang w:val="eu-ES" w:eastAsia="es-ES_tradnl"/>
        </w:rPr>
        <w:t>Karrerako funtzionario bat edo bitarteko funtzionario bat ari zen lanean</w:t>
      </w:r>
    </w:p>
    <w:p w14:paraId="48DCF1FE" w14:textId="77777777" w:rsidR="0036519B" w:rsidRDefault="00AD2B38" w:rsidP="0036519B">
      <w:pPr>
        <w:pStyle w:val="Prrafodelista"/>
        <w:numPr>
          <w:ilvl w:val="0"/>
          <w:numId w:val="45"/>
        </w:numPr>
        <w:ind w:left="709"/>
        <w:jc w:val="both"/>
        <w:rPr>
          <w:color w:val="000000"/>
          <w:sz w:val="24"/>
          <w:szCs w:val="24"/>
          <w:lang w:val="es-ES_tradnl" w:eastAsia="es-ES_tradnl"/>
        </w:rPr>
      </w:pPr>
      <w:r>
        <w:rPr>
          <w:color w:val="000000"/>
          <w:sz w:val="24"/>
          <w:szCs w:val="24"/>
          <w:lang w:val="eu-ES" w:eastAsia="es-ES_tradnl"/>
        </w:rPr>
        <w:t xml:space="preserve">Atxikipen modua </w:t>
      </w:r>
    </w:p>
    <w:p w14:paraId="5F3C7623" w14:textId="77777777" w:rsidR="005207CA" w:rsidRPr="0051096E" w:rsidRDefault="00AD2B38" w:rsidP="0036519B">
      <w:pPr>
        <w:pStyle w:val="Prrafodelista"/>
        <w:numPr>
          <w:ilvl w:val="0"/>
          <w:numId w:val="45"/>
        </w:numPr>
        <w:ind w:left="709"/>
        <w:jc w:val="both"/>
        <w:rPr>
          <w:color w:val="000000"/>
          <w:sz w:val="24"/>
          <w:szCs w:val="24"/>
          <w:lang w:val="es-ES_tradnl" w:eastAsia="es-ES_tradnl"/>
        </w:rPr>
      </w:pPr>
      <w:r>
        <w:rPr>
          <w:color w:val="000000"/>
          <w:sz w:val="24"/>
          <w:szCs w:val="24"/>
          <w:lang w:val="eu-ES" w:eastAsia="es-ES_tradnl"/>
        </w:rPr>
        <w:t>Atxikipen data</w:t>
      </w:r>
    </w:p>
    <w:p w14:paraId="2D8D06E4" w14:textId="77777777" w:rsidR="00E35783" w:rsidRPr="0051096E" w:rsidRDefault="00E35783" w:rsidP="00C82F02">
      <w:pPr>
        <w:jc w:val="both"/>
        <w:rPr>
          <w:color w:val="000000"/>
          <w:sz w:val="24"/>
          <w:szCs w:val="24"/>
          <w:lang w:val="es-ES_tradnl" w:eastAsia="es-ES_tradnl"/>
        </w:rPr>
      </w:pPr>
    </w:p>
    <w:p w14:paraId="164E1B11" w14:textId="77777777" w:rsidR="00903823" w:rsidRPr="0051096E" w:rsidRDefault="00AD2B38" w:rsidP="00C82F02">
      <w:pPr>
        <w:jc w:val="both"/>
        <w:rPr>
          <w:color w:val="000000"/>
          <w:sz w:val="24"/>
          <w:szCs w:val="24"/>
          <w:lang w:val="es-ES_tradnl" w:eastAsia="es-ES_tradnl"/>
        </w:rPr>
      </w:pPr>
      <w:r>
        <w:rPr>
          <w:b/>
          <w:bCs/>
          <w:color w:val="000000"/>
          <w:sz w:val="24"/>
          <w:szCs w:val="24"/>
          <w:lang w:val="eu-ES" w:eastAsia="es-ES_tradnl"/>
        </w:rPr>
        <w:t>Hirugarrena</w:t>
      </w:r>
      <w:r>
        <w:rPr>
          <w:color w:val="000000"/>
          <w:sz w:val="24"/>
          <w:szCs w:val="24"/>
          <w:lang w:val="eu-ES" w:eastAsia="es-ES_tradnl"/>
        </w:rPr>
        <w:t xml:space="preserve">. Ebazpen honek administrazio bidea amaitzen du, eta beraren aurka, administrazioarekiko auzi errekurtsoa aurkeztu daiteke EAEko Auzitegi Nagusiaren Administrazioarekiko Auzietako Salan, bi hilabeteko epean, ebazpen hau jakinarazi ondorengo egunetik aurrera zenbatzen hasita. </w:t>
      </w:r>
    </w:p>
    <w:p w14:paraId="4D712488" w14:textId="77777777" w:rsidR="00903823" w:rsidRDefault="00903823" w:rsidP="007672DC">
      <w:pPr>
        <w:jc w:val="both"/>
        <w:rPr>
          <w:color w:val="000000"/>
          <w:sz w:val="24"/>
          <w:szCs w:val="24"/>
          <w:lang w:val="es-ES_tradnl" w:eastAsia="es-ES_tradnl"/>
        </w:rPr>
      </w:pPr>
    </w:p>
    <w:p w14:paraId="08934895" w14:textId="77777777" w:rsidR="00BD78C9" w:rsidRDefault="00BD78C9" w:rsidP="007672DC">
      <w:pPr>
        <w:jc w:val="both"/>
        <w:rPr>
          <w:color w:val="000000"/>
          <w:sz w:val="24"/>
          <w:szCs w:val="24"/>
          <w:lang w:val="es-ES_tradnl" w:eastAsia="es-ES_tradnl"/>
        </w:rPr>
      </w:pPr>
    </w:p>
    <w:sectPr w:rsidR="00BD78C9" w:rsidSect="00F46FB8">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7168" w14:textId="77777777" w:rsidR="00922140" w:rsidRDefault="00922140">
      <w:r>
        <w:separator/>
      </w:r>
    </w:p>
  </w:endnote>
  <w:endnote w:type="continuationSeparator" w:id="0">
    <w:p w14:paraId="47C76199" w14:textId="77777777" w:rsidR="00922140" w:rsidRDefault="0092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AB59"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F94F" w14:textId="77777777" w:rsidR="003B76C7" w:rsidRDefault="00AD2B38">
    <w:pPr>
      <w:pStyle w:val="Piedepgina"/>
    </w:pPr>
    <w:r>
      <w:rPr>
        <w:szCs w:val="22"/>
        <w:lang w:val="eu-ES"/>
      </w:rPr>
      <w:tab/>
    </w:r>
    <w:r>
      <w:rPr>
        <w:szCs w:val="22"/>
        <w:lang w:val="eu-ES"/>
      </w:rPr>
      <w:tab/>
    </w:r>
    <w:r>
      <w:fldChar w:fldCharType="begin"/>
    </w:r>
    <w:r>
      <w:instrText>PAGE   \* MERGEFORMAT</w:instrText>
    </w:r>
    <w:r>
      <w:fldChar w:fldCharType="separate"/>
    </w:r>
    <w:r>
      <w:rPr>
        <w:lang w:val="es-ES"/>
      </w:rPr>
      <w:t>1</w:t>
    </w:r>
    <w:r>
      <w:fldChar w:fldCharType="end"/>
    </w:r>
    <w:r>
      <w:rPr>
        <w:szCs w:val="22"/>
        <w:lang w:val="eu-ES"/>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30EF" w14:textId="77777777"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0B64" w14:textId="77777777" w:rsidR="00922140" w:rsidRDefault="00922140">
      <w:r>
        <w:separator/>
      </w:r>
    </w:p>
  </w:footnote>
  <w:footnote w:type="continuationSeparator" w:id="0">
    <w:p w14:paraId="7E291644" w14:textId="77777777" w:rsidR="00922140" w:rsidRDefault="0092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65C0711C" w14:textId="77777777" w:rsidTr="002234FA">
      <w:tc>
        <w:tcPr>
          <w:tcW w:w="6804" w:type="dxa"/>
        </w:tcPr>
        <w:p w14:paraId="0A1E19D9" w14:textId="77777777" w:rsidR="00E8028A" w:rsidRPr="001B2F39" w:rsidRDefault="00AD2B38" w:rsidP="002234FA">
          <w:pPr>
            <w:spacing w:after="1200"/>
            <w:ind w:left="74"/>
            <w:rPr>
              <w:rFonts w:ascii="Arial" w:hAnsi="Arial"/>
              <w:noProof/>
              <w:sz w:val="16"/>
            </w:rPr>
          </w:pPr>
          <w:r>
            <w:rPr>
              <w:rFonts w:ascii="Arial" w:hAnsi="Arial"/>
              <w:noProof/>
              <w:sz w:val="16"/>
            </w:rPr>
            <w:object w:dxaOrig="3301" w:dyaOrig="1126" w14:anchorId="5409B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7.75pt" fillcolor="window">
                <v:imagedata r:id="rId1" o:title=""/>
              </v:shape>
              <o:OLEObject Type="Embed" ProgID="Word.Picture.8" ShapeID="_x0000_i1025" DrawAspect="Content" ObjectID="_1849249639" r:id="rId2"/>
            </w:object>
          </w:r>
        </w:p>
      </w:tc>
      <w:tc>
        <w:tcPr>
          <w:tcW w:w="3686" w:type="dxa"/>
        </w:tcPr>
        <w:p w14:paraId="3FD25ADF" w14:textId="77777777" w:rsidR="007672DC" w:rsidRPr="00A84247" w:rsidRDefault="00AD2B38"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03F4E9F8" w14:textId="77777777" w:rsidR="00E8028A" w:rsidRPr="001B2F39" w:rsidRDefault="00AD2B38"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22C02AD9"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2DAD8484" w14:textId="77777777" w:rsidTr="002234FA">
      <w:tc>
        <w:tcPr>
          <w:tcW w:w="6804" w:type="dxa"/>
        </w:tcPr>
        <w:p w14:paraId="2ED2D935" w14:textId="77777777" w:rsidR="00E8028A" w:rsidRPr="001B2F39" w:rsidRDefault="00AD2B38" w:rsidP="002234FA">
          <w:pPr>
            <w:spacing w:after="1200"/>
            <w:ind w:left="74"/>
            <w:rPr>
              <w:rFonts w:ascii="Arial" w:hAnsi="Arial"/>
              <w:noProof/>
              <w:sz w:val="16"/>
            </w:rPr>
          </w:pPr>
          <w:r>
            <w:rPr>
              <w:rFonts w:ascii="Arial" w:hAnsi="Arial"/>
              <w:noProof/>
              <w:sz w:val="16"/>
            </w:rPr>
            <w:object w:dxaOrig="3301" w:dyaOrig="1126" w14:anchorId="14DED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7.75pt" fillcolor="window">
                <v:imagedata r:id="rId1" o:title=""/>
              </v:shape>
              <o:OLEObject Type="Embed" ProgID="Word.Picture.8" ShapeID="_x0000_i1026" DrawAspect="Content" ObjectID="_1849249640" r:id="rId2"/>
            </w:object>
          </w:r>
        </w:p>
      </w:tc>
      <w:tc>
        <w:tcPr>
          <w:tcW w:w="3686" w:type="dxa"/>
        </w:tcPr>
        <w:p w14:paraId="69E3A0EA" w14:textId="77777777" w:rsidR="007A35BB" w:rsidRPr="00A84247" w:rsidRDefault="00AD2B38"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5CA128F7" w14:textId="77777777" w:rsidR="00E8028A" w:rsidRPr="001B2F39" w:rsidRDefault="00AD2B38"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74C18E4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A65C0C" w14:paraId="30D73AD8" w14:textId="77777777" w:rsidTr="00EA7E02">
      <w:tc>
        <w:tcPr>
          <w:tcW w:w="6804" w:type="dxa"/>
        </w:tcPr>
        <w:bookmarkStart w:id="0" w:name="_MON_1284444778"/>
        <w:bookmarkEnd w:id="0"/>
        <w:p w14:paraId="6C0D385C" w14:textId="77777777" w:rsidR="001B2F39" w:rsidRPr="001B2F39" w:rsidRDefault="00AD2B38" w:rsidP="001B2F39">
          <w:pPr>
            <w:spacing w:after="1200"/>
            <w:ind w:left="74"/>
            <w:rPr>
              <w:rFonts w:ascii="Arial" w:hAnsi="Arial"/>
              <w:noProof/>
              <w:sz w:val="16"/>
            </w:rPr>
          </w:pPr>
          <w:r>
            <w:rPr>
              <w:rFonts w:ascii="Arial" w:hAnsi="Arial"/>
              <w:noProof/>
              <w:sz w:val="16"/>
            </w:rPr>
            <w:object w:dxaOrig="3301" w:dyaOrig="1126" w14:anchorId="4346F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57.75pt" fillcolor="window">
                <v:imagedata r:id="rId1" o:title=""/>
              </v:shape>
              <o:OLEObject Type="Embed" ProgID="Word.Picture.8" ShapeID="_x0000_i1027" DrawAspect="Content" ObjectID="_1849249641" r:id="rId2"/>
            </w:object>
          </w:r>
        </w:p>
      </w:tc>
      <w:tc>
        <w:tcPr>
          <w:tcW w:w="3686" w:type="dxa"/>
        </w:tcPr>
        <w:p w14:paraId="5238158F" w14:textId="77777777" w:rsidR="001B2F39" w:rsidRPr="00A84247" w:rsidRDefault="00AD2B38"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4C9FFDC5" w14:textId="77777777" w:rsidR="001B2F39" w:rsidRPr="00A84247" w:rsidRDefault="00AD2B38"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4BF946D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D73EF1C8">
      <w:numFmt w:val="bullet"/>
      <w:lvlText w:val="-"/>
      <w:lvlJc w:val="left"/>
      <w:pPr>
        <w:ind w:left="720" w:hanging="360"/>
      </w:pPr>
      <w:rPr>
        <w:rFonts w:ascii="Times New Roman" w:hAnsi="Times New Roman" w:hint="default"/>
      </w:rPr>
    </w:lvl>
    <w:lvl w:ilvl="1" w:tplc="2ED2B0FA" w:tentative="1">
      <w:start w:val="1"/>
      <w:numFmt w:val="bullet"/>
      <w:lvlText w:val="o"/>
      <w:lvlJc w:val="left"/>
      <w:pPr>
        <w:ind w:left="1440" w:hanging="360"/>
      </w:pPr>
      <w:rPr>
        <w:rFonts w:ascii="Courier New" w:hAnsi="Courier New" w:cs="Courier New" w:hint="default"/>
      </w:rPr>
    </w:lvl>
    <w:lvl w:ilvl="2" w:tplc="F788E3AE" w:tentative="1">
      <w:start w:val="1"/>
      <w:numFmt w:val="bullet"/>
      <w:lvlText w:val=""/>
      <w:lvlJc w:val="left"/>
      <w:pPr>
        <w:ind w:left="2160" w:hanging="360"/>
      </w:pPr>
      <w:rPr>
        <w:rFonts w:ascii="Wingdings" w:hAnsi="Wingdings" w:hint="default"/>
      </w:rPr>
    </w:lvl>
    <w:lvl w:ilvl="3" w:tplc="16E22322" w:tentative="1">
      <w:start w:val="1"/>
      <w:numFmt w:val="bullet"/>
      <w:lvlText w:val=""/>
      <w:lvlJc w:val="left"/>
      <w:pPr>
        <w:ind w:left="2880" w:hanging="360"/>
      </w:pPr>
      <w:rPr>
        <w:rFonts w:ascii="Symbol" w:hAnsi="Symbol" w:hint="default"/>
      </w:rPr>
    </w:lvl>
    <w:lvl w:ilvl="4" w:tplc="507E5D08" w:tentative="1">
      <w:start w:val="1"/>
      <w:numFmt w:val="bullet"/>
      <w:lvlText w:val="o"/>
      <w:lvlJc w:val="left"/>
      <w:pPr>
        <w:ind w:left="3600" w:hanging="360"/>
      </w:pPr>
      <w:rPr>
        <w:rFonts w:ascii="Courier New" w:hAnsi="Courier New" w:cs="Courier New" w:hint="default"/>
      </w:rPr>
    </w:lvl>
    <w:lvl w:ilvl="5" w:tplc="73C01FD0" w:tentative="1">
      <w:start w:val="1"/>
      <w:numFmt w:val="bullet"/>
      <w:lvlText w:val=""/>
      <w:lvlJc w:val="left"/>
      <w:pPr>
        <w:ind w:left="4320" w:hanging="360"/>
      </w:pPr>
      <w:rPr>
        <w:rFonts w:ascii="Wingdings" w:hAnsi="Wingdings" w:hint="default"/>
      </w:rPr>
    </w:lvl>
    <w:lvl w:ilvl="6" w:tplc="D638C24A" w:tentative="1">
      <w:start w:val="1"/>
      <w:numFmt w:val="bullet"/>
      <w:lvlText w:val=""/>
      <w:lvlJc w:val="left"/>
      <w:pPr>
        <w:ind w:left="5040" w:hanging="360"/>
      </w:pPr>
      <w:rPr>
        <w:rFonts w:ascii="Symbol" w:hAnsi="Symbol" w:hint="default"/>
      </w:rPr>
    </w:lvl>
    <w:lvl w:ilvl="7" w:tplc="2FF8AA30" w:tentative="1">
      <w:start w:val="1"/>
      <w:numFmt w:val="bullet"/>
      <w:lvlText w:val="o"/>
      <w:lvlJc w:val="left"/>
      <w:pPr>
        <w:ind w:left="5760" w:hanging="360"/>
      </w:pPr>
      <w:rPr>
        <w:rFonts w:ascii="Courier New" w:hAnsi="Courier New" w:cs="Courier New" w:hint="default"/>
      </w:rPr>
    </w:lvl>
    <w:lvl w:ilvl="8" w:tplc="85A69818"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7DA0BFDA">
      <w:start w:val="6"/>
      <w:numFmt w:val="bullet"/>
      <w:lvlText w:val="-"/>
      <w:lvlJc w:val="left"/>
      <w:pPr>
        <w:ind w:left="1069" w:hanging="360"/>
      </w:pPr>
      <w:rPr>
        <w:rFonts w:ascii="Times New Roman" w:eastAsia="Times New Roman" w:hAnsi="Times New Roman" w:cs="Times New Roman" w:hint="default"/>
      </w:rPr>
    </w:lvl>
    <w:lvl w:ilvl="1" w:tplc="ABC2CE56" w:tentative="1">
      <w:start w:val="1"/>
      <w:numFmt w:val="bullet"/>
      <w:lvlText w:val="o"/>
      <w:lvlJc w:val="left"/>
      <w:pPr>
        <w:ind w:left="1789" w:hanging="360"/>
      </w:pPr>
      <w:rPr>
        <w:rFonts w:ascii="Courier New" w:hAnsi="Courier New" w:cs="Courier New" w:hint="default"/>
      </w:rPr>
    </w:lvl>
    <w:lvl w:ilvl="2" w:tplc="5E36D1E0" w:tentative="1">
      <w:start w:val="1"/>
      <w:numFmt w:val="bullet"/>
      <w:lvlText w:val=""/>
      <w:lvlJc w:val="left"/>
      <w:pPr>
        <w:ind w:left="2509" w:hanging="360"/>
      </w:pPr>
      <w:rPr>
        <w:rFonts w:ascii="Wingdings" w:hAnsi="Wingdings" w:hint="default"/>
      </w:rPr>
    </w:lvl>
    <w:lvl w:ilvl="3" w:tplc="0C546736" w:tentative="1">
      <w:start w:val="1"/>
      <w:numFmt w:val="bullet"/>
      <w:lvlText w:val=""/>
      <w:lvlJc w:val="left"/>
      <w:pPr>
        <w:ind w:left="3229" w:hanging="360"/>
      </w:pPr>
      <w:rPr>
        <w:rFonts w:ascii="Symbol" w:hAnsi="Symbol" w:hint="default"/>
      </w:rPr>
    </w:lvl>
    <w:lvl w:ilvl="4" w:tplc="2328F898" w:tentative="1">
      <w:start w:val="1"/>
      <w:numFmt w:val="bullet"/>
      <w:lvlText w:val="o"/>
      <w:lvlJc w:val="left"/>
      <w:pPr>
        <w:ind w:left="3949" w:hanging="360"/>
      </w:pPr>
      <w:rPr>
        <w:rFonts w:ascii="Courier New" w:hAnsi="Courier New" w:cs="Courier New" w:hint="default"/>
      </w:rPr>
    </w:lvl>
    <w:lvl w:ilvl="5" w:tplc="6A8E311C" w:tentative="1">
      <w:start w:val="1"/>
      <w:numFmt w:val="bullet"/>
      <w:lvlText w:val=""/>
      <w:lvlJc w:val="left"/>
      <w:pPr>
        <w:ind w:left="4669" w:hanging="360"/>
      </w:pPr>
      <w:rPr>
        <w:rFonts w:ascii="Wingdings" w:hAnsi="Wingdings" w:hint="default"/>
      </w:rPr>
    </w:lvl>
    <w:lvl w:ilvl="6" w:tplc="536022E2" w:tentative="1">
      <w:start w:val="1"/>
      <w:numFmt w:val="bullet"/>
      <w:lvlText w:val=""/>
      <w:lvlJc w:val="left"/>
      <w:pPr>
        <w:ind w:left="5389" w:hanging="360"/>
      </w:pPr>
      <w:rPr>
        <w:rFonts w:ascii="Symbol" w:hAnsi="Symbol" w:hint="default"/>
      </w:rPr>
    </w:lvl>
    <w:lvl w:ilvl="7" w:tplc="A7F60856" w:tentative="1">
      <w:start w:val="1"/>
      <w:numFmt w:val="bullet"/>
      <w:lvlText w:val="o"/>
      <w:lvlJc w:val="left"/>
      <w:pPr>
        <w:ind w:left="6109" w:hanging="360"/>
      </w:pPr>
      <w:rPr>
        <w:rFonts w:ascii="Courier New" w:hAnsi="Courier New" w:cs="Courier New" w:hint="default"/>
      </w:rPr>
    </w:lvl>
    <w:lvl w:ilvl="8" w:tplc="04A0DE02" w:tentative="1">
      <w:start w:val="1"/>
      <w:numFmt w:val="bullet"/>
      <w:lvlText w:val=""/>
      <w:lvlJc w:val="left"/>
      <w:pPr>
        <w:ind w:left="6829" w:hanging="360"/>
      </w:pPr>
      <w:rPr>
        <w:rFonts w:ascii="Wingdings" w:hAnsi="Wingdings" w:hint="default"/>
      </w:rPr>
    </w:lvl>
  </w:abstractNum>
  <w:abstractNum w:abstractNumId="3" w15:restartNumberingAfterBreak="0">
    <w:nsid w:val="08240C59"/>
    <w:multiLevelType w:val="hybridMultilevel"/>
    <w:tmpl w:val="561E3DA6"/>
    <w:lvl w:ilvl="0" w:tplc="4F3E8A9A">
      <w:start w:val="1"/>
      <w:numFmt w:val="decimal"/>
      <w:lvlText w:val="%1."/>
      <w:lvlJc w:val="left"/>
      <w:pPr>
        <w:ind w:left="360" w:hanging="360"/>
      </w:pPr>
    </w:lvl>
    <w:lvl w:ilvl="1" w:tplc="B784D1FC" w:tentative="1">
      <w:start w:val="1"/>
      <w:numFmt w:val="lowerLetter"/>
      <w:lvlText w:val="%2."/>
      <w:lvlJc w:val="left"/>
      <w:pPr>
        <w:ind w:left="1080" w:hanging="360"/>
      </w:pPr>
    </w:lvl>
    <w:lvl w:ilvl="2" w:tplc="2996C3CC" w:tentative="1">
      <w:start w:val="1"/>
      <w:numFmt w:val="lowerRoman"/>
      <w:lvlText w:val="%3."/>
      <w:lvlJc w:val="right"/>
      <w:pPr>
        <w:ind w:left="1800" w:hanging="180"/>
      </w:pPr>
    </w:lvl>
    <w:lvl w:ilvl="3" w:tplc="085AE48A" w:tentative="1">
      <w:start w:val="1"/>
      <w:numFmt w:val="decimal"/>
      <w:lvlText w:val="%4."/>
      <w:lvlJc w:val="left"/>
      <w:pPr>
        <w:ind w:left="2520" w:hanging="360"/>
      </w:pPr>
    </w:lvl>
    <w:lvl w:ilvl="4" w:tplc="2268506E" w:tentative="1">
      <w:start w:val="1"/>
      <w:numFmt w:val="lowerLetter"/>
      <w:lvlText w:val="%5."/>
      <w:lvlJc w:val="left"/>
      <w:pPr>
        <w:ind w:left="3240" w:hanging="360"/>
      </w:pPr>
    </w:lvl>
    <w:lvl w:ilvl="5" w:tplc="0F28D646" w:tentative="1">
      <w:start w:val="1"/>
      <w:numFmt w:val="lowerRoman"/>
      <w:lvlText w:val="%6."/>
      <w:lvlJc w:val="right"/>
      <w:pPr>
        <w:ind w:left="3960" w:hanging="180"/>
      </w:pPr>
    </w:lvl>
    <w:lvl w:ilvl="6" w:tplc="E9BA04DA" w:tentative="1">
      <w:start w:val="1"/>
      <w:numFmt w:val="decimal"/>
      <w:lvlText w:val="%7."/>
      <w:lvlJc w:val="left"/>
      <w:pPr>
        <w:ind w:left="4680" w:hanging="360"/>
      </w:pPr>
    </w:lvl>
    <w:lvl w:ilvl="7" w:tplc="728A7E8C" w:tentative="1">
      <w:start w:val="1"/>
      <w:numFmt w:val="lowerLetter"/>
      <w:lvlText w:val="%8."/>
      <w:lvlJc w:val="left"/>
      <w:pPr>
        <w:ind w:left="5400" w:hanging="360"/>
      </w:pPr>
    </w:lvl>
    <w:lvl w:ilvl="8" w:tplc="26F4A38C"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CF685EA2">
      <w:start w:val="1"/>
      <w:numFmt w:val="bullet"/>
      <w:lvlText w:val=""/>
      <w:lvlJc w:val="left"/>
      <w:pPr>
        <w:ind w:left="720" w:hanging="360"/>
      </w:pPr>
      <w:rPr>
        <w:rFonts w:ascii="Symbol" w:hAnsi="Symbol" w:hint="default"/>
      </w:rPr>
    </w:lvl>
    <w:lvl w:ilvl="1" w:tplc="DB82A370" w:tentative="1">
      <w:start w:val="1"/>
      <w:numFmt w:val="bullet"/>
      <w:lvlText w:val="o"/>
      <w:lvlJc w:val="left"/>
      <w:pPr>
        <w:ind w:left="1440" w:hanging="360"/>
      </w:pPr>
      <w:rPr>
        <w:rFonts w:ascii="Courier New" w:hAnsi="Courier New" w:cs="Courier New" w:hint="default"/>
      </w:rPr>
    </w:lvl>
    <w:lvl w:ilvl="2" w:tplc="97D8B6F8" w:tentative="1">
      <w:start w:val="1"/>
      <w:numFmt w:val="bullet"/>
      <w:lvlText w:val=""/>
      <w:lvlJc w:val="left"/>
      <w:pPr>
        <w:ind w:left="2160" w:hanging="360"/>
      </w:pPr>
      <w:rPr>
        <w:rFonts w:ascii="Wingdings" w:hAnsi="Wingdings" w:hint="default"/>
      </w:rPr>
    </w:lvl>
    <w:lvl w:ilvl="3" w:tplc="CDEED23A" w:tentative="1">
      <w:start w:val="1"/>
      <w:numFmt w:val="bullet"/>
      <w:lvlText w:val=""/>
      <w:lvlJc w:val="left"/>
      <w:pPr>
        <w:ind w:left="2880" w:hanging="360"/>
      </w:pPr>
      <w:rPr>
        <w:rFonts w:ascii="Symbol" w:hAnsi="Symbol" w:hint="default"/>
      </w:rPr>
    </w:lvl>
    <w:lvl w:ilvl="4" w:tplc="88A4801E" w:tentative="1">
      <w:start w:val="1"/>
      <w:numFmt w:val="bullet"/>
      <w:lvlText w:val="o"/>
      <w:lvlJc w:val="left"/>
      <w:pPr>
        <w:ind w:left="3600" w:hanging="360"/>
      </w:pPr>
      <w:rPr>
        <w:rFonts w:ascii="Courier New" w:hAnsi="Courier New" w:cs="Courier New" w:hint="default"/>
      </w:rPr>
    </w:lvl>
    <w:lvl w:ilvl="5" w:tplc="89C0012A" w:tentative="1">
      <w:start w:val="1"/>
      <w:numFmt w:val="bullet"/>
      <w:lvlText w:val=""/>
      <w:lvlJc w:val="left"/>
      <w:pPr>
        <w:ind w:left="4320" w:hanging="360"/>
      </w:pPr>
      <w:rPr>
        <w:rFonts w:ascii="Wingdings" w:hAnsi="Wingdings" w:hint="default"/>
      </w:rPr>
    </w:lvl>
    <w:lvl w:ilvl="6" w:tplc="1D2ED810" w:tentative="1">
      <w:start w:val="1"/>
      <w:numFmt w:val="bullet"/>
      <w:lvlText w:val=""/>
      <w:lvlJc w:val="left"/>
      <w:pPr>
        <w:ind w:left="5040" w:hanging="360"/>
      </w:pPr>
      <w:rPr>
        <w:rFonts w:ascii="Symbol" w:hAnsi="Symbol" w:hint="default"/>
      </w:rPr>
    </w:lvl>
    <w:lvl w:ilvl="7" w:tplc="97063A8A" w:tentative="1">
      <w:start w:val="1"/>
      <w:numFmt w:val="bullet"/>
      <w:lvlText w:val="o"/>
      <w:lvlJc w:val="left"/>
      <w:pPr>
        <w:ind w:left="5760" w:hanging="360"/>
      </w:pPr>
      <w:rPr>
        <w:rFonts w:ascii="Courier New" w:hAnsi="Courier New" w:cs="Courier New" w:hint="default"/>
      </w:rPr>
    </w:lvl>
    <w:lvl w:ilvl="8" w:tplc="1D50DA16"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B368255C">
      <w:start w:val="1"/>
      <w:numFmt w:val="decimal"/>
      <w:lvlText w:val="%1."/>
      <w:lvlJc w:val="left"/>
      <w:pPr>
        <w:ind w:left="720" w:hanging="360"/>
      </w:pPr>
    </w:lvl>
    <w:lvl w:ilvl="1" w:tplc="9F60CD3A" w:tentative="1">
      <w:start w:val="1"/>
      <w:numFmt w:val="lowerLetter"/>
      <w:lvlText w:val="%2."/>
      <w:lvlJc w:val="left"/>
      <w:pPr>
        <w:ind w:left="1440" w:hanging="360"/>
      </w:pPr>
    </w:lvl>
    <w:lvl w:ilvl="2" w:tplc="B81A6ECC" w:tentative="1">
      <w:start w:val="1"/>
      <w:numFmt w:val="lowerRoman"/>
      <w:lvlText w:val="%3."/>
      <w:lvlJc w:val="right"/>
      <w:pPr>
        <w:ind w:left="2160" w:hanging="180"/>
      </w:pPr>
    </w:lvl>
    <w:lvl w:ilvl="3" w:tplc="28B05116" w:tentative="1">
      <w:start w:val="1"/>
      <w:numFmt w:val="decimal"/>
      <w:lvlText w:val="%4."/>
      <w:lvlJc w:val="left"/>
      <w:pPr>
        <w:ind w:left="2880" w:hanging="360"/>
      </w:pPr>
    </w:lvl>
    <w:lvl w:ilvl="4" w:tplc="4EEE9A90" w:tentative="1">
      <w:start w:val="1"/>
      <w:numFmt w:val="lowerLetter"/>
      <w:lvlText w:val="%5."/>
      <w:lvlJc w:val="left"/>
      <w:pPr>
        <w:ind w:left="3600" w:hanging="360"/>
      </w:pPr>
    </w:lvl>
    <w:lvl w:ilvl="5" w:tplc="F264AED6" w:tentative="1">
      <w:start w:val="1"/>
      <w:numFmt w:val="lowerRoman"/>
      <w:lvlText w:val="%6."/>
      <w:lvlJc w:val="right"/>
      <w:pPr>
        <w:ind w:left="4320" w:hanging="180"/>
      </w:pPr>
    </w:lvl>
    <w:lvl w:ilvl="6" w:tplc="E1029E32" w:tentative="1">
      <w:start w:val="1"/>
      <w:numFmt w:val="decimal"/>
      <w:lvlText w:val="%7."/>
      <w:lvlJc w:val="left"/>
      <w:pPr>
        <w:ind w:left="5040" w:hanging="360"/>
      </w:pPr>
    </w:lvl>
    <w:lvl w:ilvl="7" w:tplc="61B845E4" w:tentative="1">
      <w:start w:val="1"/>
      <w:numFmt w:val="lowerLetter"/>
      <w:lvlText w:val="%8."/>
      <w:lvlJc w:val="left"/>
      <w:pPr>
        <w:ind w:left="5760" w:hanging="360"/>
      </w:pPr>
    </w:lvl>
    <w:lvl w:ilvl="8" w:tplc="CF9C0BA8"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30727BA"/>
    <w:multiLevelType w:val="hybridMultilevel"/>
    <w:tmpl w:val="A0149A72"/>
    <w:lvl w:ilvl="0" w:tplc="913C3464">
      <w:start w:val="1"/>
      <w:numFmt w:val="decimal"/>
      <w:lvlText w:val="%1."/>
      <w:lvlJc w:val="left"/>
      <w:pPr>
        <w:ind w:left="720" w:hanging="360"/>
      </w:pPr>
    </w:lvl>
    <w:lvl w:ilvl="1" w:tplc="45BCB396" w:tentative="1">
      <w:start w:val="1"/>
      <w:numFmt w:val="lowerLetter"/>
      <w:lvlText w:val="%2."/>
      <w:lvlJc w:val="left"/>
      <w:pPr>
        <w:ind w:left="1440" w:hanging="360"/>
      </w:pPr>
    </w:lvl>
    <w:lvl w:ilvl="2" w:tplc="FC0A91F2" w:tentative="1">
      <w:start w:val="1"/>
      <w:numFmt w:val="lowerRoman"/>
      <w:lvlText w:val="%3."/>
      <w:lvlJc w:val="right"/>
      <w:pPr>
        <w:ind w:left="2160" w:hanging="180"/>
      </w:pPr>
    </w:lvl>
    <w:lvl w:ilvl="3" w:tplc="5FAA8304" w:tentative="1">
      <w:start w:val="1"/>
      <w:numFmt w:val="decimal"/>
      <w:lvlText w:val="%4."/>
      <w:lvlJc w:val="left"/>
      <w:pPr>
        <w:ind w:left="2880" w:hanging="360"/>
      </w:pPr>
    </w:lvl>
    <w:lvl w:ilvl="4" w:tplc="95EE7192" w:tentative="1">
      <w:start w:val="1"/>
      <w:numFmt w:val="lowerLetter"/>
      <w:lvlText w:val="%5."/>
      <w:lvlJc w:val="left"/>
      <w:pPr>
        <w:ind w:left="3600" w:hanging="360"/>
      </w:pPr>
    </w:lvl>
    <w:lvl w:ilvl="5" w:tplc="901E4EF4" w:tentative="1">
      <w:start w:val="1"/>
      <w:numFmt w:val="lowerRoman"/>
      <w:lvlText w:val="%6."/>
      <w:lvlJc w:val="right"/>
      <w:pPr>
        <w:ind w:left="4320" w:hanging="180"/>
      </w:pPr>
    </w:lvl>
    <w:lvl w:ilvl="6" w:tplc="40A43C34" w:tentative="1">
      <w:start w:val="1"/>
      <w:numFmt w:val="decimal"/>
      <w:lvlText w:val="%7."/>
      <w:lvlJc w:val="left"/>
      <w:pPr>
        <w:ind w:left="5040" w:hanging="360"/>
      </w:pPr>
    </w:lvl>
    <w:lvl w:ilvl="7" w:tplc="08AAA21E" w:tentative="1">
      <w:start w:val="1"/>
      <w:numFmt w:val="lowerLetter"/>
      <w:lvlText w:val="%8."/>
      <w:lvlJc w:val="left"/>
      <w:pPr>
        <w:ind w:left="5760" w:hanging="360"/>
      </w:pPr>
    </w:lvl>
    <w:lvl w:ilvl="8" w:tplc="ED56C2DA"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EC2DBC"/>
    <w:multiLevelType w:val="hybridMultilevel"/>
    <w:tmpl w:val="6EF4E1B6"/>
    <w:lvl w:ilvl="0" w:tplc="ADF63632">
      <w:start w:val="4"/>
      <w:numFmt w:val="bullet"/>
      <w:lvlText w:val="-"/>
      <w:lvlJc w:val="left"/>
      <w:pPr>
        <w:ind w:left="927" w:hanging="360"/>
      </w:pPr>
      <w:rPr>
        <w:rFonts w:ascii="Times New Roman" w:eastAsia="Times New Roman" w:hAnsi="Times New Roman" w:cs="Times New Roman" w:hint="default"/>
      </w:rPr>
    </w:lvl>
    <w:lvl w:ilvl="1" w:tplc="9044038A">
      <w:start w:val="1"/>
      <w:numFmt w:val="bullet"/>
      <w:lvlText w:val="o"/>
      <w:lvlJc w:val="left"/>
      <w:pPr>
        <w:ind w:left="1647" w:hanging="360"/>
      </w:pPr>
      <w:rPr>
        <w:rFonts w:ascii="Courier New" w:hAnsi="Courier New" w:cs="Courier New" w:hint="default"/>
      </w:rPr>
    </w:lvl>
    <w:lvl w:ilvl="2" w:tplc="48EE4CC4">
      <w:start w:val="1"/>
      <w:numFmt w:val="bullet"/>
      <w:lvlText w:val=""/>
      <w:lvlJc w:val="left"/>
      <w:pPr>
        <w:ind w:left="2367" w:hanging="360"/>
      </w:pPr>
      <w:rPr>
        <w:rFonts w:ascii="Wingdings" w:hAnsi="Wingdings" w:hint="default"/>
      </w:rPr>
    </w:lvl>
    <w:lvl w:ilvl="3" w:tplc="524ED86C">
      <w:start w:val="1"/>
      <w:numFmt w:val="bullet"/>
      <w:lvlText w:val=""/>
      <w:lvlJc w:val="left"/>
      <w:pPr>
        <w:ind w:left="3087" w:hanging="360"/>
      </w:pPr>
      <w:rPr>
        <w:rFonts w:ascii="Symbol" w:hAnsi="Symbol" w:hint="default"/>
      </w:rPr>
    </w:lvl>
    <w:lvl w:ilvl="4" w:tplc="1F3E05B2">
      <w:start w:val="1"/>
      <w:numFmt w:val="bullet"/>
      <w:lvlText w:val="o"/>
      <w:lvlJc w:val="left"/>
      <w:pPr>
        <w:ind w:left="3807" w:hanging="360"/>
      </w:pPr>
      <w:rPr>
        <w:rFonts w:ascii="Courier New" w:hAnsi="Courier New" w:cs="Courier New" w:hint="default"/>
      </w:rPr>
    </w:lvl>
    <w:lvl w:ilvl="5" w:tplc="BDC26FD2">
      <w:start w:val="1"/>
      <w:numFmt w:val="bullet"/>
      <w:lvlText w:val=""/>
      <w:lvlJc w:val="left"/>
      <w:pPr>
        <w:ind w:left="4527" w:hanging="360"/>
      </w:pPr>
      <w:rPr>
        <w:rFonts w:ascii="Wingdings" w:hAnsi="Wingdings" w:hint="default"/>
      </w:rPr>
    </w:lvl>
    <w:lvl w:ilvl="6" w:tplc="42982778">
      <w:start w:val="1"/>
      <w:numFmt w:val="bullet"/>
      <w:lvlText w:val=""/>
      <w:lvlJc w:val="left"/>
      <w:pPr>
        <w:ind w:left="5247" w:hanging="360"/>
      </w:pPr>
      <w:rPr>
        <w:rFonts w:ascii="Symbol" w:hAnsi="Symbol" w:hint="default"/>
      </w:rPr>
    </w:lvl>
    <w:lvl w:ilvl="7" w:tplc="794AA498">
      <w:start w:val="1"/>
      <w:numFmt w:val="bullet"/>
      <w:lvlText w:val="o"/>
      <w:lvlJc w:val="left"/>
      <w:pPr>
        <w:ind w:left="5967" w:hanging="360"/>
      </w:pPr>
      <w:rPr>
        <w:rFonts w:ascii="Courier New" w:hAnsi="Courier New" w:cs="Courier New" w:hint="default"/>
      </w:rPr>
    </w:lvl>
    <w:lvl w:ilvl="8" w:tplc="DE28609C">
      <w:start w:val="1"/>
      <w:numFmt w:val="bullet"/>
      <w:lvlText w:val=""/>
      <w:lvlJc w:val="left"/>
      <w:pPr>
        <w:ind w:left="6687" w:hanging="360"/>
      </w:pPr>
      <w:rPr>
        <w:rFonts w:ascii="Wingdings" w:hAnsi="Wingdings" w:hint="default"/>
      </w:rPr>
    </w:lvl>
  </w:abstractNum>
  <w:abstractNum w:abstractNumId="16" w15:restartNumberingAfterBreak="0">
    <w:nsid w:val="2B632D5C"/>
    <w:multiLevelType w:val="hybridMultilevel"/>
    <w:tmpl w:val="B3FAEF9A"/>
    <w:lvl w:ilvl="0" w:tplc="A0C670B0">
      <w:start w:val="1"/>
      <w:numFmt w:val="decimal"/>
      <w:lvlText w:val="%1."/>
      <w:lvlJc w:val="left"/>
      <w:pPr>
        <w:ind w:left="720" w:hanging="360"/>
      </w:pPr>
    </w:lvl>
    <w:lvl w:ilvl="1" w:tplc="8D9C1CE2" w:tentative="1">
      <w:start w:val="1"/>
      <w:numFmt w:val="lowerLetter"/>
      <w:lvlText w:val="%2."/>
      <w:lvlJc w:val="left"/>
      <w:pPr>
        <w:ind w:left="1440" w:hanging="360"/>
      </w:pPr>
    </w:lvl>
    <w:lvl w:ilvl="2" w:tplc="72D8306C" w:tentative="1">
      <w:start w:val="1"/>
      <w:numFmt w:val="lowerRoman"/>
      <w:lvlText w:val="%3."/>
      <w:lvlJc w:val="right"/>
      <w:pPr>
        <w:ind w:left="2160" w:hanging="180"/>
      </w:pPr>
    </w:lvl>
    <w:lvl w:ilvl="3" w:tplc="1F58EBF2" w:tentative="1">
      <w:start w:val="1"/>
      <w:numFmt w:val="decimal"/>
      <w:lvlText w:val="%4."/>
      <w:lvlJc w:val="left"/>
      <w:pPr>
        <w:ind w:left="2880" w:hanging="360"/>
      </w:pPr>
    </w:lvl>
    <w:lvl w:ilvl="4" w:tplc="693813C2" w:tentative="1">
      <w:start w:val="1"/>
      <w:numFmt w:val="lowerLetter"/>
      <w:lvlText w:val="%5."/>
      <w:lvlJc w:val="left"/>
      <w:pPr>
        <w:ind w:left="3600" w:hanging="360"/>
      </w:pPr>
    </w:lvl>
    <w:lvl w:ilvl="5" w:tplc="3C98E65C" w:tentative="1">
      <w:start w:val="1"/>
      <w:numFmt w:val="lowerRoman"/>
      <w:lvlText w:val="%6."/>
      <w:lvlJc w:val="right"/>
      <w:pPr>
        <w:ind w:left="4320" w:hanging="180"/>
      </w:pPr>
    </w:lvl>
    <w:lvl w:ilvl="6" w:tplc="E0187A0E" w:tentative="1">
      <w:start w:val="1"/>
      <w:numFmt w:val="decimal"/>
      <w:lvlText w:val="%7."/>
      <w:lvlJc w:val="left"/>
      <w:pPr>
        <w:ind w:left="5040" w:hanging="360"/>
      </w:pPr>
    </w:lvl>
    <w:lvl w:ilvl="7" w:tplc="0126746E" w:tentative="1">
      <w:start w:val="1"/>
      <w:numFmt w:val="lowerLetter"/>
      <w:lvlText w:val="%8."/>
      <w:lvlJc w:val="left"/>
      <w:pPr>
        <w:ind w:left="5760" w:hanging="360"/>
      </w:pPr>
    </w:lvl>
    <w:lvl w:ilvl="8" w:tplc="2DC43DBC" w:tentative="1">
      <w:start w:val="1"/>
      <w:numFmt w:val="lowerRoman"/>
      <w:lvlText w:val="%9."/>
      <w:lvlJc w:val="right"/>
      <w:pPr>
        <w:ind w:left="6480" w:hanging="180"/>
      </w:pPr>
    </w:lvl>
  </w:abstractNum>
  <w:abstractNum w:abstractNumId="17"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9" w15:restartNumberingAfterBreak="0">
    <w:nsid w:val="2F2976A9"/>
    <w:multiLevelType w:val="hybridMultilevel"/>
    <w:tmpl w:val="186AEAFE"/>
    <w:lvl w:ilvl="0" w:tplc="F14A5FE6">
      <w:start w:val="1"/>
      <w:numFmt w:val="upperRoman"/>
      <w:lvlText w:val="%1."/>
      <w:lvlJc w:val="right"/>
      <w:pPr>
        <w:ind w:left="360" w:hanging="360"/>
      </w:pPr>
    </w:lvl>
    <w:lvl w:ilvl="1" w:tplc="8AD6CD78" w:tentative="1">
      <w:start w:val="1"/>
      <w:numFmt w:val="lowerLetter"/>
      <w:lvlText w:val="%2."/>
      <w:lvlJc w:val="left"/>
      <w:pPr>
        <w:ind w:left="1080" w:hanging="360"/>
      </w:pPr>
    </w:lvl>
    <w:lvl w:ilvl="2" w:tplc="2DB4CD6A" w:tentative="1">
      <w:start w:val="1"/>
      <w:numFmt w:val="lowerRoman"/>
      <w:lvlText w:val="%3."/>
      <w:lvlJc w:val="right"/>
      <w:pPr>
        <w:ind w:left="1800" w:hanging="180"/>
      </w:pPr>
    </w:lvl>
    <w:lvl w:ilvl="3" w:tplc="E5C0BBDE" w:tentative="1">
      <w:start w:val="1"/>
      <w:numFmt w:val="decimal"/>
      <w:lvlText w:val="%4."/>
      <w:lvlJc w:val="left"/>
      <w:pPr>
        <w:ind w:left="2520" w:hanging="360"/>
      </w:pPr>
    </w:lvl>
    <w:lvl w:ilvl="4" w:tplc="D7243928" w:tentative="1">
      <w:start w:val="1"/>
      <w:numFmt w:val="lowerLetter"/>
      <w:lvlText w:val="%5."/>
      <w:lvlJc w:val="left"/>
      <w:pPr>
        <w:ind w:left="3240" w:hanging="360"/>
      </w:pPr>
    </w:lvl>
    <w:lvl w:ilvl="5" w:tplc="2578F59C" w:tentative="1">
      <w:start w:val="1"/>
      <w:numFmt w:val="lowerRoman"/>
      <w:lvlText w:val="%6."/>
      <w:lvlJc w:val="right"/>
      <w:pPr>
        <w:ind w:left="3960" w:hanging="180"/>
      </w:pPr>
    </w:lvl>
    <w:lvl w:ilvl="6" w:tplc="FF4A8358" w:tentative="1">
      <w:start w:val="1"/>
      <w:numFmt w:val="decimal"/>
      <w:lvlText w:val="%7."/>
      <w:lvlJc w:val="left"/>
      <w:pPr>
        <w:ind w:left="4680" w:hanging="360"/>
      </w:pPr>
    </w:lvl>
    <w:lvl w:ilvl="7" w:tplc="2BE2068C" w:tentative="1">
      <w:start w:val="1"/>
      <w:numFmt w:val="lowerLetter"/>
      <w:lvlText w:val="%8."/>
      <w:lvlJc w:val="left"/>
      <w:pPr>
        <w:ind w:left="5400" w:hanging="360"/>
      </w:pPr>
    </w:lvl>
    <w:lvl w:ilvl="8" w:tplc="77D21090" w:tentative="1">
      <w:start w:val="1"/>
      <w:numFmt w:val="lowerRoman"/>
      <w:lvlText w:val="%9."/>
      <w:lvlJc w:val="right"/>
      <w:pPr>
        <w:ind w:left="6120" w:hanging="180"/>
      </w:pPr>
    </w:lvl>
  </w:abstractNum>
  <w:abstractNum w:abstractNumId="20" w15:restartNumberingAfterBreak="0">
    <w:nsid w:val="323C6FF1"/>
    <w:multiLevelType w:val="hybridMultilevel"/>
    <w:tmpl w:val="450C3B12"/>
    <w:lvl w:ilvl="0" w:tplc="574A34AA">
      <w:start w:val="1"/>
      <w:numFmt w:val="decimal"/>
      <w:lvlText w:val="%1."/>
      <w:lvlJc w:val="left"/>
      <w:pPr>
        <w:ind w:left="360" w:hanging="360"/>
      </w:pPr>
      <w:rPr>
        <w:rFonts w:hint="default"/>
      </w:rPr>
    </w:lvl>
    <w:lvl w:ilvl="1" w:tplc="CD80544A">
      <w:start w:val="1"/>
      <w:numFmt w:val="lowerLetter"/>
      <w:lvlText w:val="%2."/>
      <w:lvlJc w:val="left"/>
      <w:pPr>
        <w:ind w:left="1080" w:hanging="360"/>
      </w:pPr>
    </w:lvl>
    <w:lvl w:ilvl="2" w:tplc="FB20C7C6" w:tentative="1">
      <w:start w:val="1"/>
      <w:numFmt w:val="lowerRoman"/>
      <w:lvlText w:val="%3."/>
      <w:lvlJc w:val="right"/>
      <w:pPr>
        <w:ind w:left="1800" w:hanging="180"/>
      </w:pPr>
    </w:lvl>
    <w:lvl w:ilvl="3" w:tplc="759EAE42" w:tentative="1">
      <w:start w:val="1"/>
      <w:numFmt w:val="decimal"/>
      <w:lvlText w:val="%4."/>
      <w:lvlJc w:val="left"/>
      <w:pPr>
        <w:ind w:left="2520" w:hanging="360"/>
      </w:pPr>
    </w:lvl>
    <w:lvl w:ilvl="4" w:tplc="AE84A67A" w:tentative="1">
      <w:start w:val="1"/>
      <w:numFmt w:val="lowerLetter"/>
      <w:lvlText w:val="%5."/>
      <w:lvlJc w:val="left"/>
      <w:pPr>
        <w:ind w:left="3240" w:hanging="360"/>
      </w:pPr>
    </w:lvl>
    <w:lvl w:ilvl="5" w:tplc="3C3A035E" w:tentative="1">
      <w:start w:val="1"/>
      <w:numFmt w:val="lowerRoman"/>
      <w:lvlText w:val="%6."/>
      <w:lvlJc w:val="right"/>
      <w:pPr>
        <w:ind w:left="3960" w:hanging="180"/>
      </w:pPr>
    </w:lvl>
    <w:lvl w:ilvl="6" w:tplc="6A245604" w:tentative="1">
      <w:start w:val="1"/>
      <w:numFmt w:val="decimal"/>
      <w:lvlText w:val="%7."/>
      <w:lvlJc w:val="left"/>
      <w:pPr>
        <w:ind w:left="4680" w:hanging="360"/>
      </w:pPr>
    </w:lvl>
    <w:lvl w:ilvl="7" w:tplc="47948796" w:tentative="1">
      <w:start w:val="1"/>
      <w:numFmt w:val="lowerLetter"/>
      <w:lvlText w:val="%8."/>
      <w:lvlJc w:val="left"/>
      <w:pPr>
        <w:ind w:left="5400" w:hanging="360"/>
      </w:pPr>
    </w:lvl>
    <w:lvl w:ilvl="8" w:tplc="F7087A26" w:tentative="1">
      <w:start w:val="1"/>
      <w:numFmt w:val="lowerRoman"/>
      <w:lvlText w:val="%9."/>
      <w:lvlJc w:val="right"/>
      <w:pPr>
        <w:ind w:left="6120" w:hanging="180"/>
      </w:pPr>
    </w:lvl>
  </w:abstractNum>
  <w:abstractNum w:abstractNumId="21"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2"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BC82912"/>
    <w:multiLevelType w:val="hybridMultilevel"/>
    <w:tmpl w:val="FF58913E"/>
    <w:lvl w:ilvl="0" w:tplc="8870971A">
      <w:start w:val="1"/>
      <w:numFmt w:val="decimal"/>
      <w:lvlText w:val="%1."/>
      <w:lvlJc w:val="left"/>
      <w:pPr>
        <w:ind w:left="720" w:hanging="360"/>
      </w:pPr>
    </w:lvl>
    <w:lvl w:ilvl="1" w:tplc="5A1EA5BE" w:tentative="1">
      <w:start w:val="1"/>
      <w:numFmt w:val="lowerLetter"/>
      <w:lvlText w:val="%2."/>
      <w:lvlJc w:val="left"/>
      <w:pPr>
        <w:ind w:left="1440" w:hanging="360"/>
      </w:pPr>
    </w:lvl>
    <w:lvl w:ilvl="2" w:tplc="EE12B62C" w:tentative="1">
      <w:start w:val="1"/>
      <w:numFmt w:val="lowerRoman"/>
      <w:lvlText w:val="%3."/>
      <w:lvlJc w:val="right"/>
      <w:pPr>
        <w:ind w:left="2160" w:hanging="180"/>
      </w:pPr>
    </w:lvl>
    <w:lvl w:ilvl="3" w:tplc="26A86A36" w:tentative="1">
      <w:start w:val="1"/>
      <w:numFmt w:val="decimal"/>
      <w:lvlText w:val="%4."/>
      <w:lvlJc w:val="left"/>
      <w:pPr>
        <w:ind w:left="2880" w:hanging="360"/>
      </w:pPr>
    </w:lvl>
    <w:lvl w:ilvl="4" w:tplc="F94A1C94" w:tentative="1">
      <w:start w:val="1"/>
      <w:numFmt w:val="lowerLetter"/>
      <w:lvlText w:val="%5."/>
      <w:lvlJc w:val="left"/>
      <w:pPr>
        <w:ind w:left="3600" w:hanging="360"/>
      </w:pPr>
    </w:lvl>
    <w:lvl w:ilvl="5" w:tplc="A72CB822" w:tentative="1">
      <w:start w:val="1"/>
      <w:numFmt w:val="lowerRoman"/>
      <w:lvlText w:val="%6."/>
      <w:lvlJc w:val="right"/>
      <w:pPr>
        <w:ind w:left="4320" w:hanging="180"/>
      </w:pPr>
    </w:lvl>
    <w:lvl w:ilvl="6" w:tplc="770A4866" w:tentative="1">
      <w:start w:val="1"/>
      <w:numFmt w:val="decimal"/>
      <w:lvlText w:val="%7."/>
      <w:lvlJc w:val="left"/>
      <w:pPr>
        <w:ind w:left="5040" w:hanging="360"/>
      </w:pPr>
    </w:lvl>
    <w:lvl w:ilvl="7" w:tplc="06FA22F2" w:tentative="1">
      <w:start w:val="1"/>
      <w:numFmt w:val="lowerLetter"/>
      <w:lvlText w:val="%8."/>
      <w:lvlJc w:val="left"/>
      <w:pPr>
        <w:ind w:left="5760" w:hanging="360"/>
      </w:pPr>
    </w:lvl>
    <w:lvl w:ilvl="8" w:tplc="06A89C78" w:tentative="1">
      <w:start w:val="1"/>
      <w:numFmt w:val="lowerRoman"/>
      <w:lvlText w:val="%9."/>
      <w:lvlJc w:val="right"/>
      <w:pPr>
        <w:ind w:left="6480" w:hanging="180"/>
      </w:pPr>
    </w:lvl>
  </w:abstractNum>
  <w:abstractNum w:abstractNumId="25" w15:restartNumberingAfterBreak="0">
    <w:nsid w:val="3E22509C"/>
    <w:multiLevelType w:val="hybridMultilevel"/>
    <w:tmpl w:val="8AE294E4"/>
    <w:lvl w:ilvl="0" w:tplc="7CE86830">
      <w:start w:val="1"/>
      <w:numFmt w:val="decimal"/>
      <w:lvlText w:val="%1."/>
      <w:lvlJc w:val="left"/>
      <w:pPr>
        <w:ind w:left="360" w:hanging="360"/>
      </w:pPr>
    </w:lvl>
    <w:lvl w:ilvl="1" w:tplc="6B0AEE06" w:tentative="1">
      <w:start w:val="1"/>
      <w:numFmt w:val="lowerLetter"/>
      <w:lvlText w:val="%2."/>
      <w:lvlJc w:val="left"/>
      <w:pPr>
        <w:ind w:left="1080" w:hanging="360"/>
      </w:pPr>
    </w:lvl>
    <w:lvl w:ilvl="2" w:tplc="EC54006C" w:tentative="1">
      <w:start w:val="1"/>
      <w:numFmt w:val="lowerRoman"/>
      <w:lvlText w:val="%3."/>
      <w:lvlJc w:val="right"/>
      <w:pPr>
        <w:ind w:left="1800" w:hanging="180"/>
      </w:pPr>
    </w:lvl>
    <w:lvl w:ilvl="3" w:tplc="930E2526" w:tentative="1">
      <w:start w:val="1"/>
      <w:numFmt w:val="decimal"/>
      <w:lvlText w:val="%4."/>
      <w:lvlJc w:val="left"/>
      <w:pPr>
        <w:ind w:left="2520" w:hanging="360"/>
      </w:pPr>
    </w:lvl>
    <w:lvl w:ilvl="4" w:tplc="ACAE3FE8" w:tentative="1">
      <w:start w:val="1"/>
      <w:numFmt w:val="lowerLetter"/>
      <w:lvlText w:val="%5."/>
      <w:lvlJc w:val="left"/>
      <w:pPr>
        <w:ind w:left="3240" w:hanging="360"/>
      </w:pPr>
    </w:lvl>
    <w:lvl w:ilvl="5" w:tplc="F11C79A6" w:tentative="1">
      <w:start w:val="1"/>
      <w:numFmt w:val="lowerRoman"/>
      <w:lvlText w:val="%6."/>
      <w:lvlJc w:val="right"/>
      <w:pPr>
        <w:ind w:left="3960" w:hanging="180"/>
      </w:pPr>
    </w:lvl>
    <w:lvl w:ilvl="6" w:tplc="318420B4" w:tentative="1">
      <w:start w:val="1"/>
      <w:numFmt w:val="decimal"/>
      <w:lvlText w:val="%7."/>
      <w:lvlJc w:val="left"/>
      <w:pPr>
        <w:ind w:left="4680" w:hanging="360"/>
      </w:pPr>
    </w:lvl>
    <w:lvl w:ilvl="7" w:tplc="0B68E226" w:tentative="1">
      <w:start w:val="1"/>
      <w:numFmt w:val="lowerLetter"/>
      <w:lvlText w:val="%8."/>
      <w:lvlJc w:val="left"/>
      <w:pPr>
        <w:ind w:left="5400" w:hanging="360"/>
      </w:pPr>
    </w:lvl>
    <w:lvl w:ilvl="8" w:tplc="82E4C6D2" w:tentative="1">
      <w:start w:val="1"/>
      <w:numFmt w:val="lowerRoman"/>
      <w:lvlText w:val="%9."/>
      <w:lvlJc w:val="right"/>
      <w:pPr>
        <w:ind w:left="6120" w:hanging="180"/>
      </w:pPr>
    </w:lvl>
  </w:abstractNum>
  <w:abstractNum w:abstractNumId="26"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7"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9" w15:restartNumberingAfterBreak="0">
    <w:nsid w:val="4485636B"/>
    <w:multiLevelType w:val="hybridMultilevel"/>
    <w:tmpl w:val="0FDA6F4C"/>
    <w:lvl w:ilvl="0" w:tplc="22ACA306">
      <w:start w:val="1"/>
      <w:numFmt w:val="decimal"/>
      <w:lvlText w:val="%1."/>
      <w:lvlJc w:val="left"/>
      <w:pPr>
        <w:ind w:left="720" w:hanging="360"/>
      </w:pPr>
    </w:lvl>
    <w:lvl w:ilvl="1" w:tplc="AA10D2B4" w:tentative="1">
      <w:start w:val="1"/>
      <w:numFmt w:val="lowerLetter"/>
      <w:lvlText w:val="%2."/>
      <w:lvlJc w:val="left"/>
      <w:pPr>
        <w:ind w:left="1440" w:hanging="360"/>
      </w:pPr>
    </w:lvl>
    <w:lvl w:ilvl="2" w:tplc="D9BC9AA6" w:tentative="1">
      <w:start w:val="1"/>
      <w:numFmt w:val="lowerRoman"/>
      <w:lvlText w:val="%3."/>
      <w:lvlJc w:val="right"/>
      <w:pPr>
        <w:ind w:left="2160" w:hanging="180"/>
      </w:pPr>
    </w:lvl>
    <w:lvl w:ilvl="3" w:tplc="65E8F56E" w:tentative="1">
      <w:start w:val="1"/>
      <w:numFmt w:val="decimal"/>
      <w:lvlText w:val="%4."/>
      <w:lvlJc w:val="left"/>
      <w:pPr>
        <w:ind w:left="2880" w:hanging="360"/>
      </w:pPr>
    </w:lvl>
    <w:lvl w:ilvl="4" w:tplc="11D2E4CA" w:tentative="1">
      <w:start w:val="1"/>
      <w:numFmt w:val="lowerLetter"/>
      <w:lvlText w:val="%5."/>
      <w:lvlJc w:val="left"/>
      <w:pPr>
        <w:ind w:left="3600" w:hanging="360"/>
      </w:pPr>
    </w:lvl>
    <w:lvl w:ilvl="5" w:tplc="C6BC8E5E" w:tentative="1">
      <w:start w:val="1"/>
      <w:numFmt w:val="lowerRoman"/>
      <w:lvlText w:val="%6."/>
      <w:lvlJc w:val="right"/>
      <w:pPr>
        <w:ind w:left="4320" w:hanging="180"/>
      </w:pPr>
    </w:lvl>
    <w:lvl w:ilvl="6" w:tplc="556C671A" w:tentative="1">
      <w:start w:val="1"/>
      <w:numFmt w:val="decimal"/>
      <w:lvlText w:val="%7."/>
      <w:lvlJc w:val="left"/>
      <w:pPr>
        <w:ind w:left="5040" w:hanging="360"/>
      </w:pPr>
    </w:lvl>
    <w:lvl w:ilvl="7" w:tplc="C9E267BC" w:tentative="1">
      <w:start w:val="1"/>
      <w:numFmt w:val="lowerLetter"/>
      <w:lvlText w:val="%8."/>
      <w:lvlJc w:val="left"/>
      <w:pPr>
        <w:ind w:left="5760" w:hanging="360"/>
      </w:pPr>
    </w:lvl>
    <w:lvl w:ilvl="8" w:tplc="0FF47F9A" w:tentative="1">
      <w:start w:val="1"/>
      <w:numFmt w:val="lowerRoman"/>
      <w:lvlText w:val="%9."/>
      <w:lvlJc w:val="right"/>
      <w:pPr>
        <w:ind w:left="6480" w:hanging="180"/>
      </w:pPr>
    </w:lvl>
  </w:abstractNum>
  <w:abstractNum w:abstractNumId="30"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1"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2"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40E6E62"/>
    <w:multiLevelType w:val="hybridMultilevel"/>
    <w:tmpl w:val="D53AD466"/>
    <w:lvl w:ilvl="0" w:tplc="6A40977C">
      <w:start w:val="1"/>
      <w:numFmt w:val="decimal"/>
      <w:lvlText w:val="%1."/>
      <w:lvlJc w:val="left"/>
      <w:pPr>
        <w:ind w:left="720" w:hanging="360"/>
      </w:pPr>
    </w:lvl>
    <w:lvl w:ilvl="1" w:tplc="F6E2F338" w:tentative="1">
      <w:start w:val="1"/>
      <w:numFmt w:val="lowerLetter"/>
      <w:lvlText w:val="%2."/>
      <w:lvlJc w:val="left"/>
      <w:pPr>
        <w:ind w:left="1440" w:hanging="360"/>
      </w:pPr>
    </w:lvl>
    <w:lvl w:ilvl="2" w:tplc="7332C7CE" w:tentative="1">
      <w:start w:val="1"/>
      <w:numFmt w:val="lowerRoman"/>
      <w:lvlText w:val="%3."/>
      <w:lvlJc w:val="right"/>
      <w:pPr>
        <w:ind w:left="2160" w:hanging="180"/>
      </w:pPr>
    </w:lvl>
    <w:lvl w:ilvl="3" w:tplc="AA8E94B2" w:tentative="1">
      <w:start w:val="1"/>
      <w:numFmt w:val="decimal"/>
      <w:lvlText w:val="%4."/>
      <w:lvlJc w:val="left"/>
      <w:pPr>
        <w:ind w:left="2880" w:hanging="360"/>
      </w:pPr>
    </w:lvl>
    <w:lvl w:ilvl="4" w:tplc="FAB48192" w:tentative="1">
      <w:start w:val="1"/>
      <w:numFmt w:val="lowerLetter"/>
      <w:lvlText w:val="%5."/>
      <w:lvlJc w:val="left"/>
      <w:pPr>
        <w:ind w:left="3600" w:hanging="360"/>
      </w:pPr>
    </w:lvl>
    <w:lvl w:ilvl="5" w:tplc="2EACDF04" w:tentative="1">
      <w:start w:val="1"/>
      <w:numFmt w:val="lowerRoman"/>
      <w:lvlText w:val="%6."/>
      <w:lvlJc w:val="right"/>
      <w:pPr>
        <w:ind w:left="4320" w:hanging="180"/>
      </w:pPr>
    </w:lvl>
    <w:lvl w:ilvl="6" w:tplc="2F1A8858" w:tentative="1">
      <w:start w:val="1"/>
      <w:numFmt w:val="decimal"/>
      <w:lvlText w:val="%7."/>
      <w:lvlJc w:val="left"/>
      <w:pPr>
        <w:ind w:left="5040" w:hanging="360"/>
      </w:pPr>
    </w:lvl>
    <w:lvl w:ilvl="7" w:tplc="17265FF6" w:tentative="1">
      <w:start w:val="1"/>
      <w:numFmt w:val="lowerLetter"/>
      <w:lvlText w:val="%8."/>
      <w:lvlJc w:val="left"/>
      <w:pPr>
        <w:ind w:left="5760" w:hanging="360"/>
      </w:pPr>
    </w:lvl>
    <w:lvl w:ilvl="8" w:tplc="C6566BCC"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FC92F5CE"/>
    <w:lvl w:ilvl="0" w:tplc="52469B26">
      <w:start w:val="1"/>
      <w:numFmt w:val="decimal"/>
      <w:lvlText w:val="%1."/>
      <w:lvlJc w:val="left"/>
      <w:pPr>
        <w:ind w:left="360" w:hanging="360"/>
      </w:pPr>
      <w:rPr>
        <w:rFonts w:hint="default"/>
      </w:rPr>
    </w:lvl>
    <w:lvl w:ilvl="1" w:tplc="9F0C1D72" w:tentative="1">
      <w:start w:val="1"/>
      <w:numFmt w:val="lowerLetter"/>
      <w:lvlText w:val="%2."/>
      <w:lvlJc w:val="left"/>
      <w:pPr>
        <w:ind w:left="1080" w:hanging="360"/>
      </w:pPr>
    </w:lvl>
    <w:lvl w:ilvl="2" w:tplc="F09662C8" w:tentative="1">
      <w:start w:val="1"/>
      <w:numFmt w:val="lowerRoman"/>
      <w:lvlText w:val="%3."/>
      <w:lvlJc w:val="right"/>
      <w:pPr>
        <w:ind w:left="1800" w:hanging="180"/>
      </w:pPr>
    </w:lvl>
    <w:lvl w:ilvl="3" w:tplc="2384C53A" w:tentative="1">
      <w:start w:val="1"/>
      <w:numFmt w:val="decimal"/>
      <w:lvlText w:val="%4."/>
      <w:lvlJc w:val="left"/>
      <w:pPr>
        <w:ind w:left="2520" w:hanging="360"/>
      </w:pPr>
    </w:lvl>
    <w:lvl w:ilvl="4" w:tplc="BA40CDE6" w:tentative="1">
      <w:start w:val="1"/>
      <w:numFmt w:val="lowerLetter"/>
      <w:lvlText w:val="%5."/>
      <w:lvlJc w:val="left"/>
      <w:pPr>
        <w:ind w:left="3240" w:hanging="360"/>
      </w:pPr>
    </w:lvl>
    <w:lvl w:ilvl="5" w:tplc="6C488FB6" w:tentative="1">
      <w:start w:val="1"/>
      <w:numFmt w:val="lowerRoman"/>
      <w:lvlText w:val="%6."/>
      <w:lvlJc w:val="right"/>
      <w:pPr>
        <w:ind w:left="3960" w:hanging="180"/>
      </w:pPr>
    </w:lvl>
    <w:lvl w:ilvl="6" w:tplc="A240F4AA" w:tentative="1">
      <w:start w:val="1"/>
      <w:numFmt w:val="decimal"/>
      <w:lvlText w:val="%7."/>
      <w:lvlJc w:val="left"/>
      <w:pPr>
        <w:ind w:left="4680" w:hanging="360"/>
      </w:pPr>
    </w:lvl>
    <w:lvl w:ilvl="7" w:tplc="C0F6269E" w:tentative="1">
      <w:start w:val="1"/>
      <w:numFmt w:val="lowerLetter"/>
      <w:lvlText w:val="%8."/>
      <w:lvlJc w:val="left"/>
      <w:pPr>
        <w:ind w:left="5400" w:hanging="360"/>
      </w:pPr>
    </w:lvl>
    <w:lvl w:ilvl="8" w:tplc="E894270C" w:tentative="1">
      <w:start w:val="1"/>
      <w:numFmt w:val="lowerRoman"/>
      <w:lvlText w:val="%9."/>
      <w:lvlJc w:val="right"/>
      <w:pPr>
        <w:ind w:left="6120" w:hanging="180"/>
      </w:pPr>
    </w:lvl>
  </w:abstractNum>
  <w:abstractNum w:abstractNumId="38" w15:restartNumberingAfterBreak="0">
    <w:nsid w:val="59D46774"/>
    <w:multiLevelType w:val="hybridMultilevel"/>
    <w:tmpl w:val="A3BCCB1C"/>
    <w:lvl w:ilvl="0" w:tplc="BADE84D2">
      <w:start w:val="1"/>
      <w:numFmt w:val="decimal"/>
      <w:lvlText w:val="%1."/>
      <w:lvlJc w:val="left"/>
      <w:pPr>
        <w:ind w:left="720" w:hanging="360"/>
      </w:pPr>
      <w:rPr>
        <w:rFonts w:hint="default"/>
      </w:rPr>
    </w:lvl>
    <w:lvl w:ilvl="1" w:tplc="06402EB4" w:tentative="1">
      <w:start w:val="1"/>
      <w:numFmt w:val="lowerLetter"/>
      <w:lvlText w:val="%2."/>
      <w:lvlJc w:val="left"/>
      <w:pPr>
        <w:ind w:left="1440" w:hanging="360"/>
      </w:pPr>
    </w:lvl>
    <w:lvl w:ilvl="2" w:tplc="34EEFCD6" w:tentative="1">
      <w:start w:val="1"/>
      <w:numFmt w:val="lowerRoman"/>
      <w:lvlText w:val="%3."/>
      <w:lvlJc w:val="right"/>
      <w:pPr>
        <w:ind w:left="2160" w:hanging="180"/>
      </w:pPr>
    </w:lvl>
    <w:lvl w:ilvl="3" w:tplc="482C3B42" w:tentative="1">
      <w:start w:val="1"/>
      <w:numFmt w:val="decimal"/>
      <w:lvlText w:val="%4."/>
      <w:lvlJc w:val="left"/>
      <w:pPr>
        <w:ind w:left="2880" w:hanging="360"/>
      </w:pPr>
    </w:lvl>
    <w:lvl w:ilvl="4" w:tplc="CB2A99A0" w:tentative="1">
      <w:start w:val="1"/>
      <w:numFmt w:val="lowerLetter"/>
      <w:lvlText w:val="%5."/>
      <w:lvlJc w:val="left"/>
      <w:pPr>
        <w:ind w:left="3600" w:hanging="360"/>
      </w:pPr>
    </w:lvl>
    <w:lvl w:ilvl="5" w:tplc="14A8C240" w:tentative="1">
      <w:start w:val="1"/>
      <w:numFmt w:val="lowerRoman"/>
      <w:lvlText w:val="%6."/>
      <w:lvlJc w:val="right"/>
      <w:pPr>
        <w:ind w:left="4320" w:hanging="180"/>
      </w:pPr>
    </w:lvl>
    <w:lvl w:ilvl="6" w:tplc="A2227FFA" w:tentative="1">
      <w:start w:val="1"/>
      <w:numFmt w:val="decimal"/>
      <w:lvlText w:val="%7."/>
      <w:lvlJc w:val="left"/>
      <w:pPr>
        <w:ind w:left="5040" w:hanging="360"/>
      </w:pPr>
    </w:lvl>
    <w:lvl w:ilvl="7" w:tplc="05E2FE02" w:tentative="1">
      <w:start w:val="1"/>
      <w:numFmt w:val="lowerLetter"/>
      <w:lvlText w:val="%8."/>
      <w:lvlJc w:val="left"/>
      <w:pPr>
        <w:ind w:left="5760" w:hanging="360"/>
      </w:pPr>
    </w:lvl>
    <w:lvl w:ilvl="8" w:tplc="3A60F97A" w:tentative="1">
      <w:start w:val="1"/>
      <w:numFmt w:val="lowerRoman"/>
      <w:lvlText w:val="%9."/>
      <w:lvlJc w:val="right"/>
      <w:pPr>
        <w:ind w:left="6480" w:hanging="180"/>
      </w:pPr>
    </w:lvl>
  </w:abstractNum>
  <w:abstractNum w:abstractNumId="39"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0"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1" w15:restartNumberingAfterBreak="0">
    <w:nsid w:val="5E9665D5"/>
    <w:multiLevelType w:val="hybridMultilevel"/>
    <w:tmpl w:val="BD085D1C"/>
    <w:lvl w:ilvl="0" w:tplc="CE5897EC">
      <w:start w:val="1"/>
      <w:numFmt w:val="bullet"/>
      <w:lvlText w:val=""/>
      <w:lvlJc w:val="left"/>
      <w:pPr>
        <w:ind w:left="1080" w:hanging="360"/>
      </w:pPr>
      <w:rPr>
        <w:rFonts w:ascii="Symbol" w:hAnsi="Symbol" w:hint="default"/>
      </w:rPr>
    </w:lvl>
    <w:lvl w:ilvl="1" w:tplc="B6E055E2" w:tentative="1">
      <w:start w:val="1"/>
      <w:numFmt w:val="bullet"/>
      <w:lvlText w:val="o"/>
      <w:lvlJc w:val="left"/>
      <w:pPr>
        <w:ind w:left="1800" w:hanging="360"/>
      </w:pPr>
      <w:rPr>
        <w:rFonts w:ascii="Courier New" w:hAnsi="Courier New" w:cs="Courier New" w:hint="default"/>
      </w:rPr>
    </w:lvl>
    <w:lvl w:ilvl="2" w:tplc="596CDFC0" w:tentative="1">
      <w:start w:val="1"/>
      <w:numFmt w:val="bullet"/>
      <w:lvlText w:val=""/>
      <w:lvlJc w:val="left"/>
      <w:pPr>
        <w:ind w:left="2520" w:hanging="360"/>
      </w:pPr>
      <w:rPr>
        <w:rFonts w:ascii="Wingdings" w:hAnsi="Wingdings" w:hint="default"/>
      </w:rPr>
    </w:lvl>
    <w:lvl w:ilvl="3" w:tplc="5192A776" w:tentative="1">
      <w:start w:val="1"/>
      <w:numFmt w:val="bullet"/>
      <w:lvlText w:val=""/>
      <w:lvlJc w:val="left"/>
      <w:pPr>
        <w:ind w:left="3240" w:hanging="360"/>
      </w:pPr>
      <w:rPr>
        <w:rFonts w:ascii="Symbol" w:hAnsi="Symbol" w:hint="default"/>
      </w:rPr>
    </w:lvl>
    <w:lvl w:ilvl="4" w:tplc="E4C4DADE" w:tentative="1">
      <w:start w:val="1"/>
      <w:numFmt w:val="bullet"/>
      <w:lvlText w:val="o"/>
      <w:lvlJc w:val="left"/>
      <w:pPr>
        <w:ind w:left="3960" w:hanging="360"/>
      </w:pPr>
      <w:rPr>
        <w:rFonts w:ascii="Courier New" w:hAnsi="Courier New" w:cs="Courier New" w:hint="default"/>
      </w:rPr>
    </w:lvl>
    <w:lvl w:ilvl="5" w:tplc="31781674" w:tentative="1">
      <w:start w:val="1"/>
      <w:numFmt w:val="bullet"/>
      <w:lvlText w:val=""/>
      <w:lvlJc w:val="left"/>
      <w:pPr>
        <w:ind w:left="4680" w:hanging="360"/>
      </w:pPr>
      <w:rPr>
        <w:rFonts w:ascii="Wingdings" w:hAnsi="Wingdings" w:hint="default"/>
      </w:rPr>
    </w:lvl>
    <w:lvl w:ilvl="6" w:tplc="9F7613A6" w:tentative="1">
      <w:start w:val="1"/>
      <w:numFmt w:val="bullet"/>
      <w:lvlText w:val=""/>
      <w:lvlJc w:val="left"/>
      <w:pPr>
        <w:ind w:left="5400" w:hanging="360"/>
      </w:pPr>
      <w:rPr>
        <w:rFonts w:ascii="Symbol" w:hAnsi="Symbol" w:hint="default"/>
      </w:rPr>
    </w:lvl>
    <w:lvl w:ilvl="7" w:tplc="41C2403C" w:tentative="1">
      <w:start w:val="1"/>
      <w:numFmt w:val="bullet"/>
      <w:lvlText w:val="o"/>
      <w:lvlJc w:val="left"/>
      <w:pPr>
        <w:ind w:left="6120" w:hanging="360"/>
      </w:pPr>
      <w:rPr>
        <w:rFonts w:ascii="Courier New" w:hAnsi="Courier New" w:cs="Courier New" w:hint="default"/>
      </w:rPr>
    </w:lvl>
    <w:lvl w:ilvl="8" w:tplc="BDF6F5C6" w:tentative="1">
      <w:start w:val="1"/>
      <w:numFmt w:val="bullet"/>
      <w:lvlText w:val=""/>
      <w:lvlJc w:val="left"/>
      <w:pPr>
        <w:ind w:left="6840" w:hanging="360"/>
      </w:pPr>
      <w:rPr>
        <w:rFonts w:ascii="Wingdings" w:hAnsi="Wingdings" w:hint="default"/>
      </w:rPr>
    </w:lvl>
  </w:abstractNum>
  <w:abstractNum w:abstractNumId="42"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E63DE5"/>
    <w:multiLevelType w:val="hybridMultilevel"/>
    <w:tmpl w:val="86388176"/>
    <w:lvl w:ilvl="0" w:tplc="2C424A9E">
      <w:start w:val="6"/>
      <w:numFmt w:val="bullet"/>
      <w:lvlText w:val="-"/>
      <w:lvlJc w:val="left"/>
      <w:pPr>
        <w:ind w:left="720" w:hanging="360"/>
      </w:pPr>
      <w:rPr>
        <w:rFonts w:ascii="Times New Roman" w:eastAsia="Times New Roman" w:hAnsi="Times New Roman" w:cs="Times New Roman" w:hint="default"/>
      </w:rPr>
    </w:lvl>
    <w:lvl w:ilvl="1" w:tplc="03426CEA">
      <w:start w:val="1"/>
      <w:numFmt w:val="bullet"/>
      <w:lvlText w:val="o"/>
      <w:lvlJc w:val="left"/>
      <w:pPr>
        <w:ind w:left="1440" w:hanging="360"/>
      </w:pPr>
      <w:rPr>
        <w:rFonts w:ascii="Courier New" w:hAnsi="Courier New" w:cs="Courier New" w:hint="default"/>
      </w:rPr>
    </w:lvl>
    <w:lvl w:ilvl="2" w:tplc="E4D20054">
      <w:start w:val="1"/>
      <w:numFmt w:val="bullet"/>
      <w:lvlText w:val=""/>
      <w:lvlJc w:val="left"/>
      <w:pPr>
        <w:ind w:left="2160" w:hanging="360"/>
      </w:pPr>
      <w:rPr>
        <w:rFonts w:ascii="Wingdings" w:hAnsi="Wingdings" w:hint="default"/>
      </w:rPr>
    </w:lvl>
    <w:lvl w:ilvl="3" w:tplc="F6E44E34">
      <w:start w:val="1"/>
      <w:numFmt w:val="bullet"/>
      <w:lvlText w:val=""/>
      <w:lvlJc w:val="left"/>
      <w:pPr>
        <w:ind w:left="2880" w:hanging="360"/>
      </w:pPr>
      <w:rPr>
        <w:rFonts w:ascii="Symbol" w:hAnsi="Symbol" w:hint="default"/>
      </w:rPr>
    </w:lvl>
    <w:lvl w:ilvl="4" w:tplc="92C4D2CC">
      <w:start w:val="1"/>
      <w:numFmt w:val="bullet"/>
      <w:lvlText w:val="o"/>
      <w:lvlJc w:val="left"/>
      <w:pPr>
        <w:ind w:left="3600" w:hanging="360"/>
      </w:pPr>
      <w:rPr>
        <w:rFonts w:ascii="Courier New" w:hAnsi="Courier New" w:cs="Courier New" w:hint="default"/>
      </w:rPr>
    </w:lvl>
    <w:lvl w:ilvl="5" w:tplc="7ADE3430">
      <w:start w:val="1"/>
      <w:numFmt w:val="bullet"/>
      <w:lvlText w:val=""/>
      <w:lvlJc w:val="left"/>
      <w:pPr>
        <w:ind w:left="4320" w:hanging="360"/>
      </w:pPr>
      <w:rPr>
        <w:rFonts w:ascii="Wingdings" w:hAnsi="Wingdings" w:hint="default"/>
      </w:rPr>
    </w:lvl>
    <w:lvl w:ilvl="6" w:tplc="A0208DAA">
      <w:start w:val="1"/>
      <w:numFmt w:val="bullet"/>
      <w:lvlText w:val=""/>
      <w:lvlJc w:val="left"/>
      <w:pPr>
        <w:ind w:left="5040" w:hanging="360"/>
      </w:pPr>
      <w:rPr>
        <w:rFonts w:ascii="Symbol" w:hAnsi="Symbol" w:hint="default"/>
      </w:rPr>
    </w:lvl>
    <w:lvl w:ilvl="7" w:tplc="28CC7298">
      <w:start w:val="1"/>
      <w:numFmt w:val="bullet"/>
      <w:lvlText w:val="o"/>
      <w:lvlJc w:val="left"/>
      <w:pPr>
        <w:ind w:left="5760" w:hanging="360"/>
      </w:pPr>
      <w:rPr>
        <w:rFonts w:ascii="Courier New" w:hAnsi="Courier New" w:cs="Courier New" w:hint="default"/>
      </w:rPr>
    </w:lvl>
    <w:lvl w:ilvl="8" w:tplc="B762B3A8">
      <w:start w:val="1"/>
      <w:numFmt w:val="bullet"/>
      <w:lvlText w:val=""/>
      <w:lvlJc w:val="left"/>
      <w:pPr>
        <w:ind w:left="6480" w:hanging="360"/>
      </w:pPr>
      <w:rPr>
        <w:rFonts w:ascii="Wingdings" w:hAnsi="Wingdings" w:hint="default"/>
      </w:rPr>
    </w:lvl>
  </w:abstractNum>
  <w:abstractNum w:abstractNumId="44"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5"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6"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15508953">
    <w:abstractNumId w:val="12"/>
  </w:num>
  <w:num w:numId="2" w16cid:durableId="1559245511">
    <w:abstractNumId w:val="13"/>
  </w:num>
  <w:num w:numId="3" w16cid:durableId="1456562016">
    <w:abstractNumId w:val="21"/>
  </w:num>
  <w:num w:numId="4" w16cid:durableId="2012635419">
    <w:abstractNumId w:val="47"/>
  </w:num>
  <w:num w:numId="5" w16cid:durableId="815223137">
    <w:abstractNumId w:val="17"/>
  </w:num>
  <w:num w:numId="6" w16cid:durableId="369381595">
    <w:abstractNumId w:val="11"/>
  </w:num>
  <w:num w:numId="7" w16cid:durableId="721902611">
    <w:abstractNumId w:val="23"/>
  </w:num>
  <w:num w:numId="8" w16cid:durableId="581452466">
    <w:abstractNumId w:val="36"/>
  </w:num>
  <w:num w:numId="9" w16cid:durableId="86270615">
    <w:abstractNumId w:val="46"/>
  </w:num>
  <w:num w:numId="10" w16cid:durableId="981036553">
    <w:abstractNumId w:val="31"/>
  </w:num>
  <w:num w:numId="11" w16cid:durableId="1559781170">
    <w:abstractNumId w:val="10"/>
  </w:num>
  <w:num w:numId="12" w16cid:durableId="354353383">
    <w:abstractNumId w:val="26"/>
  </w:num>
  <w:num w:numId="13" w16cid:durableId="1785225210">
    <w:abstractNumId w:val="30"/>
  </w:num>
  <w:num w:numId="14" w16cid:durableId="963122588">
    <w:abstractNumId w:val="33"/>
  </w:num>
  <w:num w:numId="15" w16cid:durableId="1395352525">
    <w:abstractNumId w:val="8"/>
  </w:num>
  <w:num w:numId="16" w16cid:durableId="1881895386">
    <w:abstractNumId w:val="45"/>
  </w:num>
  <w:num w:numId="17" w16cid:durableId="1039160142">
    <w:abstractNumId w:val="40"/>
  </w:num>
  <w:num w:numId="18" w16cid:durableId="1533810958">
    <w:abstractNumId w:val="14"/>
  </w:num>
  <w:num w:numId="19" w16cid:durableId="2142183184">
    <w:abstractNumId w:val="18"/>
  </w:num>
  <w:num w:numId="20" w16cid:durableId="610935195">
    <w:abstractNumId w:val="22"/>
  </w:num>
  <w:num w:numId="21" w16cid:durableId="1566336704">
    <w:abstractNumId w:val="27"/>
  </w:num>
  <w:num w:numId="22" w16cid:durableId="1057775462">
    <w:abstractNumId w:val="44"/>
  </w:num>
  <w:num w:numId="23" w16cid:durableId="608859839">
    <w:abstractNumId w:val="6"/>
  </w:num>
  <w:num w:numId="24" w16cid:durableId="892428292">
    <w:abstractNumId w:val="32"/>
  </w:num>
  <w:num w:numId="25" w16cid:durableId="1268123515">
    <w:abstractNumId w:val="35"/>
  </w:num>
  <w:num w:numId="26" w16cid:durableId="1811440961">
    <w:abstractNumId w:val="28"/>
  </w:num>
  <w:num w:numId="27" w16cid:durableId="1182430039">
    <w:abstractNumId w:val="39"/>
  </w:num>
  <w:num w:numId="28" w16cid:durableId="628167359">
    <w:abstractNumId w:val="4"/>
  </w:num>
  <w:num w:numId="29" w16cid:durableId="54009500">
    <w:abstractNumId w:val="1"/>
  </w:num>
  <w:num w:numId="30" w16cid:durableId="1258907033">
    <w:abstractNumId w:val="20"/>
  </w:num>
  <w:num w:numId="31" w16cid:durableId="371080044">
    <w:abstractNumId w:val="9"/>
  </w:num>
  <w:num w:numId="32" w16cid:durableId="830216117">
    <w:abstractNumId w:val="0"/>
  </w:num>
  <w:num w:numId="33" w16cid:durableId="597443900">
    <w:abstractNumId w:val="16"/>
  </w:num>
  <w:num w:numId="34" w16cid:durableId="847644538">
    <w:abstractNumId w:val="19"/>
  </w:num>
  <w:num w:numId="35" w16cid:durableId="814224560">
    <w:abstractNumId w:val="7"/>
  </w:num>
  <w:num w:numId="36" w16cid:durableId="2102791743">
    <w:abstractNumId w:val="34"/>
  </w:num>
  <w:num w:numId="37" w16cid:durableId="1128207910">
    <w:abstractNumId w:val="25"/>
  </w:num>
  <w:num w:numId="38" w16cid:durableId="455418671">
    <w:abstractNumId w:val="29"/>
  </w:num>
  <w:num w:numId="39" w16cid:durableId="1326594588">
    <w:abstractNumId w:val="24"/>
  </w:num>
  <w:num w:numId="40" w16cid:durableId="397437235">
    <w:abstractNumId w:val="37"/>
  </w:num>
  <w:num w:numId="41" w16cid:durableId="949554747">
    <w:abstractNumId w:val="5"/>
  </w:num>
  <w:num w:numId="42" w16cid:durableId="407195875">
    <w:abstractNumId w:val="41"/>
  </w:num>
  <w:num w:numId="43" w16cid:durableId="939025832">
    <w:abstractNumId w:val="42"/>
  </w:num>
  <w:num w:numId="44" w16cid:durableId="380984679">
    <w:abstractNumId w:val="3"/>
  </w:num>
  <w:num w:numId="45" w16cid:durableId="1789003046">
    <w:abstractNumId w:val="2"/>
  </w:num>
  <w:num w:numId="46" w16cid:durableId="1744909176">
    <w:abstractNumId w:val="15"/>
  </w:num>
  <w:num w:numId="47" w16cid:durableId="1981180141">
    <w:abstractNumId w:val="43"/>
  </w:num>
  <w:num w:numId="48" w16cid:durableId="1964916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208611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582B"/>
    <w:rsid w:val="000169ED"/>
    <w:rsid w:val="000253AC"/>
    <w:rsid w:val="00025EF5"/>
    <w:rsid w:val="0004377A"/>
    <w:rsid w:val="000509FF"/>
    <w:rsid w:val="000542DE"/>
    <w:rsid w:val="00055D17"/>
    <w:rsid w:val="00077036"/>
    <w:rsid w:val="00092084"/>
    <w:rsid w:val="000956AD"/>
    <w:rsid w:val="000A5EE5"/>
    <w:rsid w:val="000B13FC"/>
    <w:rsid w:val="000C47E9"/>
    <w:rsid w:val="000C7EA1"/>
    <w:rsid w:val="000E09C1"/>
    <w:rsid w:val="000E7B68"/>
    <w:rsid w:val="000F76EF"/>
    <w:rsid w:val="000F7D4B"/>
    <w:rsid w:val="00104E57"/>
    <w:rsid w:val="0012314F"/>
    <w:rsid w:val="00137B7E"/>
    <w:rsid w:val="00150233"/>
    <w:rsid w:val="00155E65"/>
    <w:rsid w:val="00164A33"/>
    <w:rsid w:val="00171A2A"/>
    <w:rsid w:val="001721A5"/>
    <w:rsid w:val="00182E18"/>
    <w:rsid w:val="001831F9"/>
    <w:rsid w:val="001A0C37"/>
    <w:rsid w:val="001A3875"/>
    <w:rsid w:val="001B2F39"/>
    <w:rsid w:val="001C0AC3"/>
    <w:rsid w:val="001C3EE2"/>
    <w:rsid w:val="001E4DD8"/>
    <w:rsid w:val="001E6454"/>
    <w:rsid w:val="001F7B1A"/>
    <w:rsid w:val="002006B3"/>
    <w:rsid w:val="0020070B"/>
    <w:rsid w:val="0021327E"/>
    <w:rsid w:val="00214599"/>
    <w:rsid w:val="0021727F"/>
    <w:rsid w:val="002226F1"/>
    <w:rsid w:val="002234FA"/>
    <w:rsid w:val="00223D73"/>
    <w:rsid w:val="00225796"/>
    <w:rsid w:val="00225D9C"/>
    <w:rsid w:val="0025131D"/>
    <w:rsid w:val="002558F4"/>
    <w:rsid w:val="00260193"/>
    <w:rsid w:val="00261948"/>
    <w:rsid w:val="00261EF6"/>
    <w:rsid w:val="00263F53"/>
    <w:rsid w:val="00273ACB"/>
    <w:rsid w:val="002B384D"/>
    <w:rsid w:val="002B4B8E"/>
    <w:rsid w:val="002B5429"/>
    <w:rsid w:val="002B7950"/>
    <w:rsid w:val="002D08E8"/>
    <w:rsid w:val="002D0911"/>
    <w:rsid w:val="002D1139"/>
    <w:rsid w:val="002D39E7"/>
    <w:rsid w:val="002F31BA"/>
    <w:rsid w:val="00304687"/>
    <w:rsid w:val="00314173"/>
    <w:rsid w:val="00323001"/>
    <w:rsid w:val="0032385E"/>
    <w:rsid w:val="00326E22"/>
    <w:rsid w:val="00326F72"/>
    <w:rsid w:val="00350448"/>
    <w:rsid w:val="003641D9"/>
    <w:rsid w:val="0036519B"/>
    <w:rsid w:val="00366B60"/>
    <w:rsid w:val="003678FE"/>
    <w:rsid w:val="00370B52"/>
    <w:rsid w:val="00373750"/>
    <w:rsid w:val="003862AD"/>
    <w:rsid w:val="00386DBF"/>
    <w:rsid w:val="0038783A"/>
    <w:rsid w:val="0039407B"/>
    <w:rsid w:val="003A15A6"/>
    <w:rsid w:val="003A4FAA"/>
    <w:rsid w:val="003B0CCE"/>
    <w:rsid w:val="003B27EB"/>
    <w:rsid w:val="003B4BE6"/>
    <w:rsid w:val="003B76C7"/>
    <w:rsid w:val="003C631E"/>
    <w:rsid w:val="003D1DC6"/>
    <w:rsid w:val="003E37BB"/>
    <w:rsid w:val="003E5B4E"/>
    <w:rsid w:val="003F2D68"/>
    <w:rsid w:val="003F2E09"/>
    <w:rsid w:val="003F36B2"/>
    <w:rsid w:val="003F4A7C"/>
    <w:rsid w:val="00403B6D"/>
    <w:rsid w:val="0045288B"/>
    <w:rsid w:val="00454A20"/>
    <w:rsid w:val="004568B7"/>
    <w:rsid w:val="0047585F"/>
    <w:rsid w:val="0047592A"/>
    <w:rsid w:val="0048742B"/>
    <w:rsid w:val="00494E1F"/>
    <w:rsid w:val="004A461E"/>
    <w:rsid w:val="004A6AA3"/>
    <w:rsid w:val="004C54B4"/>
    <w:rsid w:val="004C5545"/>
    <w:rsid w:val="004D3F37"/>
    <w:rsid w:val="004D3FD4"/>
    <w:rsid w:val="004D421B"/>
    <w:rsid w:val="004D4FBB"/>
    <w:rsid w:val="004D5793"/>
    <w:rsid w:val="004F015B"/>
    <w:rsid w:val="004F1ED8"/>
    <w:rsid w:val="004F5399"/>
    <w:rsid w:val="00504C69"/>
    <w:rsid w:val="0051096E"/>
    <w:rsid w:val="005146B0"/>
    <w:rsid w:val="00515D72"/>
    <w:rsid w:val="00515EFF"/>
    <w:rsid w:val="005175FD"/>
    <w:rsid w:val="005207CA"/>
    <w:rsid w:val="00527768"/>
    <w:rsid w:val="00540751"/>
    <w:rsid w:val="00542FF9"/>
    <w:rsid w:val="005441B3"/>
    <w:rsid w:val="00547717"/>
    <w:rsid w:val="00551794"/>
    <w:rsid w:val="0055424B"/>
    <w:rsid w:val="00556FD4"/>
    <w:rsid w:val="00566490"/>
    <w:rsid w:val="005718D7"/>
    <w:rsid w:val="005725AF"/>
    <w:rsid w:val="00574D99"/>
    <w:rsid w:val="005805D1"/>
    <w:rsid w:val="00593DBC"/>
    <w:rsid w:val="00595355"/>
    <w:rsid w:val="005A1985"/>
    <w:rsid w:val="005A6234"/>
    <w:rsid w:val="005B28DE"/>
    <w:rsid w:val="005C01BC"/>
    <w:rsid w:val="005E21EE"/>
    <w:rsid w:val="005F4669"/>
    <w:rsid w:val="0062535A"/>
    <w:rsid w:val="00626128"/>
    <w:rsid w:val="00652C1B"/>
    <w:rsid w:val="006535C2"/>
    <w:rsid w:val="00653B9B"/>
    <w:rsid w:val="00660F6D"/>
    <w:rsid w:val="00667A3A"/>
    <w:rsid w:val="006741A9"/>
    <w:rsid w:val="00676EAD"/>
    <w:rsid w:val="00682140"/>
    <w:rsid w:val="006850F4"/>
    <w:rsid w:val="00691ADA"/>
    <w:rsid w:val="006B265C"/>
    <w:rsid w:val="006B7E64"/>
    <w:rsid w:val="006D2728"/>
    <w:rsid w:val="006D39FA"/>
    <w:rsid w:val="006E1F6C"/>
    <w:rsid w:val="006E4143"/>
    <w:rsid w:val="006E765D"/>
    <w:rsid w:val="00703B9A"/>
    <w:rsid w:val="00705BB6"/>
    <w:rsid w:val="00716153"/>
    <w:rsid w:val="00740346"/>
    <w:rsid w:val="00740E1D"/>
    <w:rsid w:val="0074338A"/>
    <w:rsid w:val="00756329"/>
    <w:rsid w:val="00760F98"/>
    <w:rsid w:val="007672DC"/>
    <w:rsid w:val="007903D1"/>
    <w:rsid w:val="00795DE1"/>
    <w:rsid w:val="007A13A5"/>
    <w:rsid w:val="007A35BB"/>
    <w:rsid w:val="007A3D99"/>
    <w:rsid w:val="007B61CD"/>
    <w:rsid w:val="007C4339"/>
    <w:rsid w:val="007E3CBC"/>
    <w:rsid w:val="00800527"/>
    <w:rsid w:val="00806859"/>
    <w:rsid w:val="00821BAD"/>
    <w:rsid w:val="0082309B"/>
    <w:rsid w:val="00833706"/>
    <w:rsid w:val="008369B9"/>
    <w:rsid w:val="00843059"/>
    <w:rsid w:val="00853643"/>
    <w:rsid w:val="00876045"/>
    <w:rsid w:val="00886679"/>
    <w:rsid w:val="00886C73"/>
    <w:rsid w:val="00892420"/>
    <w:rsid w:val="00893189"/>
    <w:rsid w:val="008A544B"/>
    <w:rsid w:val="008A5CB6"/>
    <w:rsid w:val="008B3715"/>
    <w:rsid w:val="008C5699"/>
    <w:rsid w:val="008D0293"/>
    <w:rsid w:val="008D42C6"/>
    <w:rsid w:val="008F3372"/>
    <w:rsid w:val="008F7ADC"/>
    <w:rsid w:val="0090120D"/>
    <w:rsid w:val="00903823"/>
    <w:rsid w:val="00904C0E"/>
    <w:rsid w:val="00905BF2"/>
    <w:rsid w:val="00907745"/>
    <w:rsid w:val="00917B01"/>
    <w:rsid w:val="00922140"/>
    <w:rsid w:val="009229E8"/>
    <w:rsid w:val="00926FF0"/>
    <w:rsid w:val="009430E7"/>
    <w:rsid w:val="00950371"/>
    <w:rsid w:val="009507F3"/>
    <w:rsid w:val="00950E0F"/>
    <w:rsid w:val="00966EA2"/>
    <w:rsid w:val="009732EF"/>
    <w:rsid w:val="00983A68"/>
    <w:rsid w:val="009A2A12"/>
    <w:rsid w:val="009A78C7"/>
    <w:rsid w:val="009B3C26"/>
    <w:rsid w:val="009C25BB"/>
    <w:rsid w:val="009C49B3"/>
    <w:rsid w:val="009C7C14"/>
    <w:rsid w:val="009D0357"/>
    <w:rsid w:val="009D4CE1"/>
    <w:rsid w:val="009E0A63"/>
    <w:rsid w:val="009E5C0E"/>
    <w:rsid w:val="009E6725"/>
    <w:rsid w:val="009F138B"/>
    <w:rsid w:val="009F1FC4"/>
    <w:rsid w:val="00A00173"/>
    <w:rsid w:val="00A0552F"/>
    <w:rsid w:val="00A1637B"/>
    <w:rsid w:val="00A211C7"/>
    <w:rsid w:val="00A2399C"/>
    <w:rsid w:val="00A23CF0"/>
    <w:rsid w:val="00A32666"/>
    <w:rsid w:val="00A465FD"/>
    <w:rsid w:val="00A46991"/>
    <w:rsid w:val="00A53A91"/>
    <w:rsid w:val="00A6067F"/>
    <w:rsid w:val="00A6350D"/>
    <w:rsid w:val="00A65C0C"/>
    <w:rsid w:val="00A66E18"/>
    <w:rsid w:val="00A84247"/>
    <w:rsid w:val="00A877FB"/>
    <w:rsid w:val="00A949E5"/>
    <w:rsid w:val="00A956B8"/>
    <w:rsid w:val="00AA1A44"/>
    <w:rsid w:val="00AA2191"/>
    <w:rsid w:val="00AA4FAB"/>
    <w:rsid w:val="00AA776B"/>
    <w:rsid w:val="00AC1685"/>
    <w:rsid w:val="00AC1722"/>
    <w:rsid w:val="00AC3A52"/>
    <w:rsid w:val="00AD2B38"/>
    <w:rsid w:val="00AE26B0"/>
    <w:rsid w:val="00AF177F"/>
    <w:rsid w:val="00B0784F"/>
    <w:rsid w:val="00B200DF"/>
    <w:rsid w:val="00B356B9"/>
    <w:rsid w:val="00B37348"/>
    <w:rsid w:val="00B45527"/>
    <w:rsid w:val="00B45B3D"/>
    <w:rsid w:val="00B511B1"/>
    <w:rsid w:val="00B55176"/>
    <w:rsid w:val="00B57568"/>
    <w:rsid w:val="00B70724"/>
    <w:rsid w:val="00B7226F"/>
    <w:rsid w:val="00B84867"/>
    <w:rsid w:val="00B857B5"/>
    <w:rsid w:val="00BA119E"/>
    <w:rsid w:val="00BA52D7"/>
    <w:rsid w:val="00BA71A8"/>
    <w:rsid w:val="00BD594A"/>
    <w:rsid w:val="00BD78C9"/>
    <w:rsid w:val="00BE0AB8"/>
    <w:rsid w:val="00BF41F5"/>
    <w:rsid w:val="00BF474B"/>
    <w:rsid w:val="00BF4B5F"/>
    <w:rsid w:val="00BF684B"/>
    <w:rsid w:val="00C03BA3"/>
    <w:rsid w:val="00C310A8"/>
    <w:rsid w:val="00C32290"/>
    <w:rsid w:val="00C376D0"/>
    <w:rsid w:val="00C46602"/>
    <w:rsid w:val="00C66A4D"/>
    <w:rsid w:val="00C70708"/>
    <w:rsid w:val="00C76D51"/>
    <w:rsid w:val="00C82F02"/>
    <w:rsid w:val="00CA747D"/>
    <w:rsid w:val="00CD63E9"/>
    <w:rsid w:val="00CE6F22"/>
    <w:rsid w:val="00CE7129"/>
    <w:rsid w:val="00D040F3"/>
    <w:rsid w:val="00D050C5"/>
    <w:rsid w:val="00D069AC"/>
    <w:rsid w:val="00D52D85"/>
    <w:rsid w:val="00D65B4E"/>
    <w:rsid w:val="00DB2480"/>
    <w:rsid w:val="00DC4AB8"/>
    <w:rsid w:val="00DD1D3B"/>
    <w:rsid w:val="00DD48EF"/>
    <w:rsid w:val="00DE1E56"/>
    <w:rsid w:val="00DE38A1"/>
    <w:rsid w:val="00E040FE"/>
    <w:rsid w:val="00E12CA9"/>
    <w:rsid w:val="00E24E38"/>
    <w:rsid w:val="00E35783"/>
    <w:rsid w:val="00E449D7"/>
    <w:rsid w:val="00E52BD9"/>
    <w:rsid w:val="00E57131"/>
    <w:rsid w:val="00E6164C"/>
    <w:rsid w:val="00E61E58"/>
    <w:rsid w:val="00E61EF4"/>
    <w:rsid w:val="00E65C29"/>
    <w:rsid w:val="00E6665D"/>
    <w:rsid w:val="00E67788"/>
    <w:rsid w:val="00E8028A"/>
    <w:rsid w:val="00E82F56"/>
    <w:rsid w:val="00E83BF4"/>
    <w:rsid w:val="00E84222"/>
    <w:rsid w:val="00E8671F"/>
    <w:rsid w:val="00EB6E07"/>
    <w:rsid w:val="00EC5DB2"/>
    <w:rsid w:val="00EC6977"/>
    <w:rsid w:val="00ED2226"/>
    <w:rsid w:val="00EE430F"/>
    <w:rsid w:val="00EE6984"/>
    <w:rsid w:val="00EF0F9B"/>
    <w:rsid w:val="00F13674"/>
    <w:rsid w:val="00F1593E"/>
    <w:rsid w:val="00F171C1"/>
    <w:rsid w:val="00F2639D"/>
    <w:rsid w:val="00F35E0E"/>
    <w:rsid w:val="00F46FB8"/>
    <w:rsid w:val="00F54818"/>
    <w:rsid w:val="00F62817"/>
    <w:rsid w:val="00F672EA"/>
    <w:rsid w:val="00F70120"/>
    <w:rsid w:val="00F739CF"/>
    <w:rsid w:val="00F8380C"/>
    <w:rsid w:val="00F84C7D"/>
    <w:rsid w:val="00F86699"/>
    <w:rsid w:val="00F9721E"/>
    <w:rsid w:val="00FB3FC9"/>
    <w:rsid w:val="00FC124D"/>
    <w:rsid w:val="00FC3687"/>
    <w:rsid w:val="00FC3ACD"/>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9EC0"/>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15</TotalTime>
  <Pages>5</Pages>
  <Words>1560</Words>
  <Characters>8580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15</cp:revision>
  <cp:lastPrinted>2026-04-08T08:14:00Z</cp:lastPrinted>
  <dcterms:created xsi:type="dcterms:W3CDTF">2026-05-28T13:35:00Z</dcterms:created>
  <dcterms:modified xsi:type="dcterms:W3CDTF">2026-08-26T09:40:00Z</dcterms:modified>
</cp:coreProperties>
</file>