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F7432" w14:textId="77777777" w:rsidR="003B552A" w:rsidRPr="00F2426F" w:rsidRDefault="00F2426F">
      <w:pPr>
        <w:pStyle w:val="Textoindependiente"/>
        <w:spacing w:after="600"/>
        <w:rPr>
          <w:sz w:val="24"/>
        </w:rPr>
      </w:pPr>
      <w:r w:rsidRPr="00F2426F">
        <w:rPr>
          <w:bCs/>
          <w:sz w:val="24"/>
          <w:szCs w:val="24"/>
        </w:rPr>
        <w:t>I. ERANSKINA</w:t>
      </w:r>
    </w:p>
    <w:p w14:paraId="6BF97D0D" w14:textId="77777777" w:rsidR="003B552A" w:rsidRPr="00F2426F" w:rsidRDefault="00F2426F" w:rsidP="00D624CB">
      <w:pPr>
        <w:pStyle w:val="Textoindependiente"/>
        <w:spacing w:after="480"/>
        <w:jc w:val="both"/>
        <w:rPr>
          <w:sz w:val="24"/>
        </w:rPr>
      </w:pPr>
      <w:r w:rsidRPr="00F2426F">
        <w:rPr>
          <w:bCs/>
          <w:sz w:val="24"/>
          <w:szCs w:val="24"/>
        </w:rPr>
        <w:t>Teknologia Garbien Euskal Zerrendan definitutako teknologiak edo materialak eskuratzeagatik kenkariak aplikatzeko eskaerak izapidetzearen arloko lankidetza hitzarmena berresteko foru arau proiektua.</w:t>
      </w:r>
    </w:p>
    <w:p w14:paraId="5D3F4239" w14:textId="77777777" w:rsidR="003B552A" w:rsidRPr="00F2426F" w:rsidRDefault="00F2426F" w:rsidP="00D624CB">
      <w:pPr>
        <w:pStyle w:val="Textoindependiente"/>
        <w:spacing w:after="360"/>
      </w:pPr>
      <w:r w:rsidRPr="00F2426F">
        <w:rPr>
          <w:bCs/>
          <w:szCs w:val="22"/>
        </w:rPr>
        <w:t>ZIOEN AZALPENA</w:t>
      </w:r>
    </w:p>
    <w:p w14:paraId="5EDC7120" w14:textId="77777777" w:rsidR="00485299" w:rsidRPr="00F2426F" w:rsidRDefault="00F2426F" w:rsidP="00485299">
      <w:r w:rsidRPr="00F2426F">
        <w:rPr>
          <w:szCs w:val="22"/>
        </w:rPr>
        <w:t>Teknologia Garbien Euskal Zerrenda (aurrerantzean, TGEZ) onesten duen Eusko Jaurlaritzako kasuan kasuko sailaren Aginduan definitutako teknologiak edo materialak eskuratzea sustatzeko kenkariak aplikatzeari dagokionez, Eusko Jaurlaritzako kasuan kasuko sailak edo hari atxikitako erakundeak egindako inbertsioak agindu horretan definitutako teknologiekin eta materialekin bat datozela egiaztatzea arautzen du zergen foru araudiak.</w:t>
      </w:r>
    </w:p>
    <w:p w14:paraId="49ECD275" w14:textId="77777777" w:rsidR="00485299" w:rsidRPr="00F2426F" w:rsidRDefault="00F2426F" w:rsidP="00485299">
      <w:r w:rsidRPr="00F2426F">
        <w:rPr>
          <w:szCs w:val="22"/>
        </w:rPr>
        <w:t>Ihobe sozietate publikoa da, Eusko Jaurlaritzako Industria, Trantsizio Energetiko eta Jasangarritasunaren Sailari atxikia, eta haren helburu orokorra da Euskal Autonomia Erkidegoko ingurumena babestea eta hobetzea. Horren barruan sartzen dira, besteak beste, Euskal Autonomia Erkidegoan ekoberrikuntza sustatzea eta administrazio publikoekin, enpresekin eta herritarrekin lankidetzan aritzea, autonomia erkidego honetako ingurumen plangintzaren ingurumen helburuak bultzatuko dituzten jarduerak egiteko.</w:t>
      </w:r>
    </w:p>
    <w:p w14:paraId="1D52B9AF" w14:textId="77777777" w:rsidR="00485299" w:rsidRPr="00F2426F" w:rsidRDefault="00F2426F" w:rsidP="00485299">
      <w:r w:rsidRPr="00F2426F">
        <w:rPr>
          <w:szCs w:val="22"/>
        </w:rPr>
        <w:t>Aipatutako araudia osatzeko lankidetzan aritu nahi dute erakunde sinatzaileek, Euskal Autonomia Erkidegoan trantsizio ekologikoa babesteko eta sustatzeko neurriak eraginkortasunez artikulatzeko, ingurumenaren aldetik hobeak diren teknologia eta/edo materialetan inbertitzea sustatuz.</w:t>
      </w:r>
    </w:p>
    <w:p w14:paraId="09AA26A0" w14:textId="77777777" w:rsidR="00B80754" w:rsidRPr="00F2426F" w:rsidRDefault="00F2426F" w:rsidP="00485299">
      <w:r w:rsidRPr="00F2426F">
        <w:rPr>
          <w:szCs w:val="22"/>
        </w:rPr>
        <w:t>Aurrekoaren ondorioz, lankidetza hitzarmen bat egin da eraginpeko administrazioen artean, TGEZn definitutako teknologiak edo materialak erosteagatiko kenkariak aplikatzeko eskaerak izapidetzeari dagokionez. Hitzarmen horren helburua izango da foru ogasunen eta Ihoberen arteko harremanen oinarrizko esparrua ezartzea, sozietateen gaineko zergari buruzko foru arauen kasuan kasuko artikuluetan araututako kenkaria aplikatzeko, egindako inbertsioak TGEZren edukiarekin bat datozela egiaztatzen duten dokumentuen bidez.</w:t>
      </w:r>
    </w:p>
    <w:p w14:paraId="5F987681" w14:textId="77777777" w:rsidR="003B552A" w:rsidRPr="00F2426F" w:rsidRDefault="00F2426F">
      <w:pPr>
        <w:rPr>
          <w:b/>
        </w:rPr>
      </w:pPr>
      <w:r w:rsidRPr="00F2426F">
        <w:rPr>
          <w:b/>
          <w:bCs/>
          <w:szCs w:val="22"/>
        </w:rPr>
        <w:t>ARTIKULU BAKARRA</w:t>
      </w:r>
    </w:p>
    <w:p w14:paraId="77071D69" w14:textId="77777777" w:rsidR="003B552A" w:rsidRPr="00F2426F" w:rsidRDefault="00F2426F">
      <w:r w:rsidRPr="00F2426F">
        <w:rPr>
          <w:szCs w:val="22"/>
        </w:rPr>
        <w:t>Berretsi egiten da Teknologia Garbien Euskal Zerrendan definitutako teknologiak edo materialak eskuratzeagatik kenkariak aplikatzeko eskaerak izapidetzearen arloko lankidetza hitzarmena.</w:t>
      </w:r>
      <w:r w:rsidRPr="00F2426F">
        <w:rPr>
          <w:b/>
          <w:u w:val="single"/>
        </w:rPr>
        <w:fldChar w:fldCharType="begin"/>
      </w:r>
      <w:r w:rsidRPr="00F2426F">
        <w:rPr>
          <w:b/>
          <w:u w:val="single"/>
        </w:rPr>
        <w:instrText xml:space="preserve">  </w:instrText>
      </w:r>
      <w:r w:rsidRPr="00F2426F">
        <w:rPr>
          <w:b/>
          <w:u w:val="single"/>
        </w:rPr>
        <w:fldChar w:fldCharType="end"/>
      </w:r>
    </w:p>
    <w:p w14:paraId="67002A39" w14:textId="77777777" w:rsidR="003B552A" w:rsidRPr="00F2426F" w:rsidRDefault="003B552A"/>
    <w:sectPr w:rsidR="003B552A" w:rsidRPr="00F2426F" w:rsidSect="00397118">
      <w:headerReference w:type="default" r:id="rId7"/>
      <w:footerReference w:type="even" r:id="rId8"/>
      <w:footerReference w:type="default" r:id="rId9"/>
      <w:headerReference w:type="first" r:id="rId10"/>
      <w:footerReference w:type="first" r:id="rId11"/>
      <w:type w:val="continuous"/>
      <w:pgSz w:w="11906" w:h="16838"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412D3" w14:textId="77777777" w:rsidR="00F2426F" w:rsidRDefault="00F2426F">
      <w:pPr>
        <w:spacing w:after="0"/>
      </w:pPr>
      <w:r>
        <w:separator/>
      </w:r>
    </w:p>
  </w:endnote>
  <w:endnote w:type="continuationSeparator" w:id="0">
    <w:p w14:paraId="30FE0AE0" w14:textId="77777777" w:rsidR="00F2426F" w:rsidRDefault="00F2426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7D2E5" w14:textId="77777777" w:rsidR="003B552A" w:rsidRDefault="00F2426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sidR="009E19DC">
      <w:rPr>
        <w:rStyle w:val="Nmerodepgina"/>
      </w:rPr>
      <w:fldChar w:fldCharType="separate"/>
    </w:r>
    <w:r>
      <w:rPr>
        <w:rStyle w:val="Nmerodepgina"/>
      </w:rPr>
      <w:fldChar w:fldCharType="end"/>
    </w:r>
  </w:p>
  <w:p w14:paraId="6B5262AC" w14:textId="77777777" w:rsidR="003B552A" w:rsidRDefault="003B552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E0104" w14:textId="77777777" w:rsidR="003B552A" w:rsidRDefault="00F2426F">
    <w:pPr>
      <w:pStyle w:val="Piedepgina"/>
      <w:tabs>
        <w:tab w:val="clear" w:pos="8789"/>
      </w:tabs>
      <w:spacing w:after="0"/>
      <w:ind w:right="-1"/>
      <w:jc w:val="right"/>
      <w:rPr>
        <w:rStyle w:val="Nmerodepgina"/>
        <w:rFonts w:ascii="Times New Roman" w:hAnsi="Times New Roman"/>
      </w:rPr>
    </w:pPr>
    <w:r>
      <w:tab/>
    </w:r>
    <w:r>
      <w:rPr>
        <w:rStyle w:val="Nmerodepgina"/>
        <w:rFonts w:ascii="Times New Roman" w:hAnsi="Times New Roman"/>
      </w:rPr>
      <w:fldChar w:fldCharType="begin"/>
    </w:r>
    <w:r>
      <w:rPr>
        <w:rStyle w:val="Nmerodepgina"/>
        <w:rFonts w:ascii="Times New Roman" w:hAnsi="Times New Roman"/>
      </w:rPr>
      <w:instrText xml:space="preserve"> PAGE </w:instrText>
    </w:r>
    <w:r>
      <w:rPr>
        <w:rStyle w:val="Nmerodepgina"/>
        <w:rFonts w:ascii="Times New Roman" w:hAnsi="Times New Roman"/>
      </w:rPr>
      <w:fldChar w:fldCharType="separate"/>
    </w:r>
    <w:r w:rsidR="00322B7F">
      <w:rPr>
        <w:rStyle w:val="Nmerodepgina"/>
        <w:rFonts w:ascii="Times New Roman" w:hAnsi="Times New Roman"/>
        <w:noProof/>
      </w:rPr>
      <w:t>2</w:t>
    </w:r>
    <w:r>
      <w:rPr>
        <w:rStyle w:val="Nmerodepgina"/>
        <w:rFonts w:ascii="Times New Roman" w:hAnsi="Times New Roman"/>
      </w:rPr>
      <w:fldChar w:fldCharType="end"/>
    </w:r>
    <w:r>
      <w:rPr>
        <w:rStyle w:val="Nmerodepgina"/>
        <w:rFonts w:ascii="Times New Roman" w:hAnsi="Times New Roman"/>
      </w:rPr>
      <w:t>/</w:t>
    </w:r>
    <w:r>
      <w:rPr>
        <w:rStyle w:val="Nmerodepgina"/>
        <w:rFonts w:ascii="Times New Roman" w:hAnsi="Times New Roman"/>
      </w:rPr>
      <w:fldChar w:fldCharType="begin"/>
    </w:r>
    <w:r>
      <w:rPr>
        <w:rStyle w:val="Nmerodepgina"/>
        <w:rFonts w:ascii="Times New Roman" w:hAnsi="Times New Roman"/>
      </w:rPr>
      <w:instrText xml:space="preserve"> NUMPAGES </w:instrText>
    </w:r>
    <w:r>
      <w:rPr>
        <w:rStyle w:val="Nmerodepgina"/>
        <w:rFonts w:ascii="Times New Roman" w:hAnsi="Times New Roman"/>
      </w:rPr>
      <w:fldChar w:fldCharType="separate"/>
    </w:r>
    <w:r w:rsidR="00322B7F">
      <w:rPr>
        <w:rStyle w:val="Nmerodepgina"/>
        <w:rFonts w:ascii="Times New Roman" w:hAnsi="Times New Roman"/>
        <w:noProof/>
      </w:rPr>
      <w:t>2</w:t>
    </w:r>
    <w:r>
      <w:rPr>
        <w:rStyle w:val="Nmerodepgina"/>
        <w:rFonts w:ascii="Times New Roman" w:hAnsi="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F2732" w14:textId="77777777" w:rsidR="003B552A" w:rsidRDefault="00F2426F">
    <w:pPr>
      <w:pStyle w:val="Piedepgina"/>
      <w:tabs>
        <w:tab w:val="clear" w:pos="8789"/>
        <w:tab w:val="right" w:pos="9072"/>
      </w:tabs>
      <w:spacing w:after="0"/>
      <w:rPr>
        <w:rStyle w:val="Nmerodepgina"/>
      </w:rPr>
    </w:pPr>
    <w:r>
      <w:tab/>
    </w:r>
    <w:r>
      <w:rPr>
        <w:rStyle w:val="Nmerodepgina"/>
        <w:rFonts w:ascii="Times New Roman" w:hAnsi="Times New Roman"/>
      </w:rPr>
      <w:fldChar w:fldCharType="begin"/>
    </w:r>
    <w:r>
      <w:rPr>
        <w:rStyle w:val="Nmerodepgina"/>
        <w:rFonts w:ascii="Times New Roman" w:hAnsi="Times New Roman"/>
      </w:rPr>
      <w:instrText xml:space="preserve"> PAGE </w:instrText>
    </w:r>
    <w:r>
      <w:rPr>
        <w:rStyle w:val="Nmerodepgina"/>
        <w:rFonts w:ascii="Times New Roman" w:hAnsi="Times New Roman"/>
      </w:rPr>
      <w:fldChar w:fldCharType="separate"/>
    </w:r>
    <w:r w:rsidR="00322B7F">
      <w:rPr>
        <w:rStyle w:val="Nmerodepgina"/>
        <w:rFonts w:ascii="Times New Roman" w:hAnsi="Times New Roman"/>
        <w:noProof/>
      </w:rPr>
      <w:t>1</w:t>
    </w:r>
    <w:r>
      <w:rPr>
        <w:rStyle w:val="Nmerodepgina"/>
        <w:rFonts w:ascii="Times New Roman" w:hAnsi="Times New Roman"/>
      </w:rPr>
      <w:fldChar w:fldCharType="end"/>
    </w:r>
    <w:r>
      <w:rPr>
        <w:rStyle w:val="Nmerodepgina"/>
        <w:rFonts w:ascii="Times New Roman" w:hAnsi="Times New Roman"/>
      </w:rPr>
      <w:t>/</w:t>
    </w:r>
    <w:r>
      <w:rPr>
        <w:rStyle w:val="Nmerodepgina"/>
        <w:rFonts w:ascii="Times New Roman" w:hAnsi="Times New Roman"/>
      </w:rPr>
      <w:fldChar w:fldCharType="begin"/>
    </w:r>
    <w:r>
      <w:rPr>
        <w:rStyle w:val="Nmerodepgina"/>
        <w:rFonts w:ascii="Times New Roman" w:hAnsi="Times New Roman"/>
      </w:rPr>
      <w:instrText xml:space="preserve"> NUMPAGES </w:instrText>
    </w:r>
    <w:r>
      <w:rPr>
        <w:rStyle w:val="Nmerodepgina"/>
        <w:rFonts w:ascii="Times New Roman" w:hAnsi="Times New Roman"/>
      </w:rPr>
      <w:fldChar w:fldCharType="separate"/>
    </w:r>
    <w:r w:rsidR="00322B7F">
      <w:rPr>
        <w:rStyle w:val="Nmerodepgina"/>
        <w:rFonts w:ascii="Times New Roman" w:hAnsi="Times New Roman"/>
        <w:noProof/>
      </w:rPr>
      <w:t>2</w:t>
    </w:r>
    <w:r>
      <w:rPr>
        <w:rStyle w:val="Nmerodepgina"/>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5D833" w14:textId="77777777" w:rsidR="00F2426F" w:rsidRDefault="00F2426F">
      <w:pPr>
        <w:spacing w:after="0"/>
      </w:pPr>
      <w:r>
        <w:separator/>
      </w:r>
    </w:p>
  </w:footnote>
  <w:footnote w:type="continuationSeparator" w:id="0">
    <w:p w14:paraId="26EF8010" w14:textId="77777777" w:rsidR="00F2426F" w:rsidRDefault="00F2426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602D09" w14:paraId="0DAA1D30" w14:textId="77777777">
      <w:trPr>
        <w:cantSplit/>
        <w:trHeight w:val="338"/>
      </w:trPr>
      <w:tc>
        <w:tcPr>
          <w:tcW w:w="3856" w:type="dxa"/>
        </w:tcPr>
        <w:p w14:paraId="59BFE7BF" w14:textId="77777777" w:rsidR="003B552A" w:rsidRDefault="003B552A">
          <w:pPr>
            <w:pStyle w:val="Encabezado"/>
            <w:tabs>
              <w:tab w:val="clear" w:pos="8504"/>
              <w:tab w:val="right" w:pos="9002"/>
            </w:tabs>
          </w:pPr>
        </w:p>
      </w:tc>
      <w:tc>
        <w:tcPr>
          <w:tcW w:w="1361" w:type="dxa"/>
          <w:vMerge w:val="restart"/>
        </w:tcPr>
        <w:p w14:paraId="322A6D4B" w14:textId="77777777" w:rsidR="003B552A" w:rsidRDefault="00F2426F">
          <w:pPr>
            <w:pStyle w:val="Encabezado"/>
            <w:jc w:val="center"/>
          </w:pPr>
          <w:r>
            <w:rPr>
              <w:noProof/>
            </w:rPr>
            <w:drawing>
              <wp:inline distT="0" distB="0" distL="0" distR="0" wp14:anchorId="7BA9DEE9" wp14:editId="3ED97E91">
                <wp:extent cx="428625" cy="4286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 MBOLO 12 X 1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20AFA719" w14:textId="77777777" w:rsidR="003B552A" w:rsidRDefault="003B552A">
          <w:pPr>
            <w:pStyle w:val="Encabezado"/>
          </w:pPr>
        </w:p>
      </w:tc>
    </w:tr>
    <w:tr w:rsidR="00602D09" w14:paraId="7A56C498" w14:textId="77777777">
      <w:trPr>
        <w:cantSplit/>
        <w:trHeight w:val="337"/>
      </w:trPr>
      <w:tc>
        <w:tcPr>
          <w:tcW w:w="3856" w:type="dxa"/>
        </w:tcPr>
        <w:p w14:paraId="522E6944" w14:textId="77777777" w:rsidR="003B552A" w:rsidRDefault="003B552A">
          <w:pPr>
            <w:pStyle w:val="Encabezado"/>
          </w:pPr>
        </w:p>
      </w:tc>
      <w:tc>
        <w:tcPr>
          <w:tcW w:w="1361" w:type="dxa"/>
          <w:vMerge/>
        </w:tcPr>
        <w:p w14:paraId="598943B2" w14:textId="77777777" w:rsidR="003B552A" w:rsidRDefault="003B552A">
          <w:pPr>
            <w:pStyle w:val="Encabezado"/>
            <w:jc w:val="center"/>
          </w:pPr>
        </w:p>
      </w:tc>
      <w:tc>
        <w:tcPr>
          <w:tcW w:w="3856" w:type="dxa"/>
        </w:tcPr>
        <w:p w14:paraId="01F6F662" w14:textId="77777777" w:rsidR="003B552A" w:rsidRDefault="003B552A">
          <w:pPr>
            <w:pStyle w:val="Encabezado"/>
          </w:pPr>
        </w:p>
      </w:tc>
    </w:tr>
  </w:tbl>
  <w:p w14:paraId="6DC107DC" w14:textId="77777777" w:rsidR="003B552A" w:rsidRDefault="003B552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602D09" w14:paraId="583703CF" w14:textId="77777777">
      <w:trPr>
        <w:cantSplit/>
        <w:trHeight w:val="338"/>
      </w:trPr>
      <w:tc>
        <w:tcPr>
          <w:tcW w:w="3856" w:type="dxa"/>
        </w:tcPr>
        <w:p w14:paraId="67145EB7" w14:textId="77777777" w:rsidR="003B552A" w:rsidRDefault="003B552A">
          <w:pPr>
            <w:pStyle w:val="Encabezado"/>
            <w:tabs>
              <w:tab w:val="clear" w:pos="8504"/>
              <w:tab w:val="right" w:pos="9002"/>
            </w:tabs>
          </w:pPr>
        </w:p>
      </w:tc>
      <w:tc>
        <w:tcPr>
          <w:tcW w:w="1361" w:type="dxa"/>
          <w:vMerge w:val="restart"/>
        </w:tcPr>
        <w:p w14:paraId="1382758A" w14:textId="77777777" w:rsidR="003B552A" w:rsidRDefault="00F2426F">
          <w:pPr>
            <w:pStyle w:val="Encabezado"/>
            <w:jc w:val="center"/>
          </w:pPr>
          <w:r>
            <w:rPr>
              <w:noProof/>
            </w:rPr>
            <w:drawing>
              <wp:inline distT="0" distB="0" distL="0" distR="0" wp14:anchorId="38D94623" wp14:editId="02646ECE">
                <wp:extent cx="428625" cy="428625"/>
                <wp:effectExtent l="0" t="0" r="9525" b="9525"/>
                <wp:docPr id="2" name="Imagen 2"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 MBOLO 12 X 1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0EE3E78F" w14:textId="77777777" w:rsidR="003B552A" w:rsidRDefault="003B552A">
          <w:pPr>
            <w:pStyle w:val="Encabezado"/>
          </w:pPr>
        </w:p>
      </w:tc>
    </w:tr>
    <w:tr w:rsidR="00602D09" w14:paraId="4D248F40" w14:textId="77777777">
      <w:trPr>
        <w:cantSplit/>
        <w:trHeight w:val="337"/>
      </w:trPr>
      <w:tc>
        <w:tcPr>
          <w:tcW w:w="3856" w:type="dxa"/>
        </w:tcPr>
        <w:p w14:paraId="5199F224" w14:textId="77777777" w:rsidR="003B552A" w:rsidRDefault="003B552A">
          <w:pPr>
            <w:pStyle w:val="Encabezado"/>
          </w:pPr>
        </w:p>
      </w:tc>
      <w:tc>
        <w:tcPr>
          <w:tcW w:w="1361" w:type="dxa"/>
          <w:vMerge/>
        </w:tcPr>
        <w:p w14:paraId="19EB3608" w14:textId="77777777" w:rsidR="003B552A" w:rsidRDefault="003B552A">
          <w:pPr>
            <w:pStyle w:val="Encabezado"/>
            <w:jc w:val="center"/>
          </w:pPr>
        </w:p>
      </w:tc>
      <w:tc>
        <w:tcPr>
          <w:tcW w:w="3856" w:type="dxa"/>
        </w:tcPr>
        <w:p w14:paraId="6F849A69" w14:textId="77777777" w:rsidR="003B552A" w:rsidRDefault="003B552A">
          <w:pPr>
            <w:pStyle w:val="Encabezado"/>
          </w:pPr>
        </w:p>
      </w:tc>
    </w:tr>
  </w:tbl>
  <w:p w14:paraId="0E9873AD" w14:textId="77777777" w:rsidR="003B552A" w:rsidRDefault="003B552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C5634"/>
    <w:multiLevelType w:val="multilevel"/>
    <w:tmpl w:val="B628A6A4"/>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3B065E"/>
    <w:multiLevelType w:val="multilevel"/>
    <w:tmpl w:val="0C5C67D2"/>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C4090A"/>
    <w:multiLevelType w:val="multilevel"/>
    <w:tmpl w:val="410E2040"/>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BB22F3"/>
    <w:multiLevelType w:val="multilevel"/>
    <w:tmpl w:val="C7B8664C"/>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F17929"/>
    <w:multiLevelType w:val="multilevel"/>
    <w:tmpl w:val="C7B8664C"/>
    <w:lvl w:ilvl="0">
      <w:start w:val="1"/>
      <w:numFmt w:val="bullet"/>
      <w:lvlText w:val="o"/>
      <w:lvlJc w:val="left"/>
      <w:pPr>
        <w:tabs>
          <w:tab w:val="num" w:pos="360"/>
        </w:tabs>
        <w:ind w:left="36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8D3424F"/>
    <w:multiLevelType w:val="multilevel"/>
    <w:tmpl w:val="410E2040"/>
    <w:lvl w:ilvl="0">
      <w:start w:val="1"/>
      <w:numFmt w:val="bullet"/>
      <w:lvlText w:val="o"/>
      <w:lvlJc w:val="left"/>
      <w:pPr>
        <w:tabs>
          <w:tab w:val="num" w:pos="360"/>
        </w:tabs>
        <w:ind w:left="36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BEA64E5"/>
    <w:multiLevelType w:val="multilevel"/>
    <w:tmpl w:val="410E2040"/>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6F2304D"/>
    <w:multiLevelType w:val="singleLevel"/>
    <w:tmpl w:val="7864074E"/>
    <w:lvl w:ilvl="0">
      <w:start w:val="1"/>
      <w:numFmt w:val="cardinalText"/>
      <w:lvlText w:val="%1. "/>
      <w:lvlJc w:val="left"/>
      <w:pPr>
        <w:tabs>
          <w:tab w:val="num" w:pos="1080"/>
        </w:tabs>
        <w:ind w:left="0" w:firstLine="0"/>
      </w:pPr>
      <w:rPr>
        <w:rFonts w:ascii="Arial" w:hAnsi="Arial" w:hint="default"/>
        <w:b/>
        <w:i w:val="0"/>
        <w:sz w:val="22"/>
      </w:rPr>
    </w:lvl>
  </w:abstractNum>
  <w:abstractNum w:abstractNumId="8" w15:restartNumberingAfterBreak="0">
    <w:nsid w:val="6E7546E7"/>
    <w:multiLevelType w:val="singleLevel"/>
    <w:tmpl w:val="E27C751C"/>
    <w:lvl w:ilvl="0">
      <w:start w:val="1"/>
      <w:numFmt w:val="cardinalText"/>
      <w:pStyle w:val="Numero"/>
      <w:lvlText w:val="%1. "/>
      <w:lvlJc w:val="left"/>
      <w:pPr>
        <w:tabs>
          <w:tab w:val="num" w:pos="1080"/>
        </w:tabs>
        <w:ind w:left="0" w:firstLine="0"/>
      </w:pPr>
      <w:rPr>
        <w:rFonts w:ascii="Arial" w:hAnsi="Arial" w:hint="default"/>
        <w:b/>
        <w:i w:val="0"/>
        <w:sz w:val="22"/>
      </w:rPr>
    </w:lvl>
  </w:abstractNum>
  <w:num w:numId="1" w16cid:durableId="1346444600">
    <w:abstractNumId w:val="8"/>
  </w:num>
  <w:num w:numId="2" w16cid:durableId="443617434">
    <w:abstractNumId w:val="8"/>
  </w:num>
  <w:num w:numId="3" w16cid:durableId="129324126">
    <w:abstractNumId w:val="7"/>
  </w:num>
  <w:num w:numId="4" w16cid:durableId="2117478630">
    <w:abstractNumId w:val="8"/>
  </w:num>
  <w:num w:numId="5" w16cid:durableId="1685277072">
    <w:abstractNumId w:val="5"/>
  </w:num>
  <w:num w:numId="6" w16cid:durableId="1867449276">
    <w:abstractNumId w:val="6"/>
  </w:num>
  <w:num w:numId="7" w16cid:durableId="580525556">
    <w:abstractNumId w:val="2"/>
  </w:num>
  <w:num w:numId="8" w16cid:durableId="2076783636">
    <w:abstractNumId w:val="1"/>
  </w:num>
  <w:num w:numId="9" w16cid:durableId="1768382836">
    <w:abstractNumId w:val="4"/>
  </w:num>
  <w:num w:numId="10" w16cid:durableId="591284994">
    <w:abstractNumId w:val="3"/>
  </w:num>
  <w:num w:numId="11" w16cid:durableId="643316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73F"/>
    <w:rsid w:val="00036389"/>
    <w:rsid w:val="000E1AE4"/>
    <w:rsid w:val="000E663E"/>
    <w:rsid w:val="00113C56"/>
    <w:rsid w:val="00130A54"/>
    <w:rsid w:val="00130F6C"/>
    <w:rsid w:val="0018408C"/>
    <w:rsid w:val="001842DC"/>
    <w:rsid w:val="001D6442"/>
    <w:rsid w:val="001E477A"/>
    <w:rsid w:val="002116D2"/>
    <w:rsid w:val="00300E60"/>
    <w:rsid w:val="00322B7F"/>
    <w:rsid w:val="00326511"/>
    <w:rsid w:val="00354547"/>
    <w:rsid w:val="00397118"/>
    <w:rsid w:val="003B552A"/>
    <w:rsid w:val="003B6F7D"/>
    <w:rsid w:val="003E5DF8"/>
    <w:rsid w:val="004611CE"/>
    <w:rsid w:val="00485299"/>
    <w:rsid w:val="004A0270"/>
    <w:rsid w:val="004A7D78"/>
    <w:rsid w:val="004F7C0C"/>
    <w:rsid w:val="0051732C"/>
    <w:rsid w:val="005B6A28"/>
    <w:rsid w:val="005F17E3"/>
    <w:rsid w:val="00602D09"/>
    <w:rsid w:val="00621F05"/>
    <w:rsid w:val="00623EE5"/>
    <w:rsid w:val="00643810"/>
    <w:rsid w:val="006A544F"/>
    <w:rsid w:val="00754BA3"/>
    <w:rsid w:val="00786976"/>
    <w:rsid w:val="007901BB"/>
    <w:rsid w:val="007965DD"/>
    <w:rsid w:val="007A3336"/>
    <w:rsid w:val="007E6CC2"/>
    <w:rsid w:val="0084330B"/>
    <w:rsid w:val="008851ED"/>
    <w:rsid w:val="0089721F"/>
    <w:rsid w:val="008C26E3"/>
    <w:rsid w:val="008E7419"/>
    <w:rsid w:val="009718D9"/>
    <w:rsid w:val="009E19DC"/>
    <w:rsid w:val="00A111AB"/>
    <w:rsid w:val="00A23484"/>
    <w:rsid w:val="00A256F8"/>
    <w:rsid w:val="00A30972"/>
    <w:rsid w:val="00A45E00"/>
    <w:rsid w:val="00A77479"/>
    <w:rsid w:val="00AA441B"/>
    <w:rsid w:val="00B50832"/>
    <w:rsid w:val="00B80754"/>
    <w:rsid w:val="00C04629"/>
    <w:rsid w:val="00C4603B"/>
    <w:rsid w:val="00C90896"/>
    <w:rsid w:val="00CE2B0C"/>
    <w:rsid w:val="00CE787B"/>
    <w:rsid w:val="00D304FB"/>
    <w:rsid w:val="00D5667E"/>
    <w:rsid w:val="00D624CB"/>
    <w:rsid w:val="00DC5752"/>
    <w:rsid w:val="00E94104"/>
    <w:rsid w:val="00EB4866"/>
    <w:rsid w:val="00EC73BF"/>
    <w:rsid w:val="00F2426F"/>
    <w:rsid w:val="00F3373F"/>
    <w:rsid w:val="00F84A9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D9E908"/>
  <w15:docId w15:val="{47FB2637-7688-4FA9-BECF-DA58D6DB0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pPr>
      <w:spacing w:after="240"/>
      <w:jc w:val="both"/>
    </w:pPr>
    <w:rPr>
      <w:sz w:val="22"/>
      <w:lang w:val="eu-ES"/>
    </w:rPr>
  </w:style>
  <w:style w:type="paragraph" w:styleId="Ttulo1">
    <w:name w:val="heading 1"/>
    <w:basedOn w:val="Normal"/>
    <w:next w:val="Normal"/>
    <w:qFormat/>
    <w:pPr>
      <w:keepNext/>
      <w:spacing w:before="240"/>
      <w:outlineLvl w:val="0"/>
    </w:pPr>
    <w:rPr>
      <w:b/>
    </w:rPr>
  </w:style>
  <w:style w:type="paragraph" w:styleId="Ttulo2">
    <w:name w:val="heading 2"/>
    <w:basedOn w:val="Normal"/>
    <w:next w:val="Normal"/>
    <w:qFormat/>
    <w:pPr>
      <w:keepNext/>
      <w:outlineLvl w:val="1"/>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S">
    <w:name w:val="TÍTULOS"/>
    <w:basedOn w:val="Normal"/>
    <w:pPr>
      <w:spacing w:before="240"/>
      <w:jc w:val="center"/>
    </w:pPr>
    <w:rPr>
      <w:b/>
    </w:rPr>
  </w:style>
  <w:style w:type="paragraph" w:customStyle="1" w:styleId="Sangra">
    <w:name w:val="Sangría"/>
    <w:basedOn w:val="Normal"/>
    <w:pPr>
      <w:ind w:left="567"/>
    </w:pPr>
  </w:style>
  <w:style w:type="paragraph" w:styleId="Textoindependiente">
    <w:name w:val="Body Text"/>
    <w:basedOn w:val="Normal"/>
    <w:semiHidden/>
    <w:pPr>
      <w:jc w:val="center"/>
    </w:pPr>
    <w:rPr>
      <w:b/>
    </w:rPr>
  </w:style>
  <w:style w:type="paragraph" w:styleId="Textoindependiente2">
    <w:name w:val="Body Text 2"/>
    <w:basedOn w:val="Normal"/>
    <w:semiHidden/>
    <w:rPr>
      <w:b/>
    </w:rPr>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right" w:pos="8789"/>
      </w:tabs>
    </w:pPr>
    <w:rPr>
      <w:sz w:val="12"/>
    </w:rPr>
  </w:style>
  <w:style w:type="character" w:styleId="Nmerodepgina">
    <w:name w:val="page number"/>
    <w:semiHidden/>
    <w:rPr>
      <w:rFonts w:ascii="Arial" w:hAnsi="Arial"/>
      <w:sz w:val="20"/>
    </w:rPr>
  </w:style>
  <w:style w:type="paragraph" w:customStyle="1" w:styleId="CAPTULO">
    <w:name w:val="CAPÍTULO"/>
    <w:basedOn w:val="Textoindependiente"/>
  </w:style>
  <w:style w:type="paragraph" w:customStyle="1" w:styleId="CONCEPTO">
    <w:name w:val="CONCEPTO"/>
    <w:basedOn w:val="Textoindependiente"/>
  </w:style>
  <w:style w:type="paragraph" w:customStyle="1" w:styleId="Numero">
    <w:name w:val="Numero"/>
    <w:basedOn w:val="Normal"/>
    <w:pPr>
      <w:numPr>
        <w:numId w:val="4"/>
      </w:numPr>
    </w:pPr>
  </w:style>
  <w:style w:type="paragraph" w:styleId="Textoindependiente3">
    <w:name w:val="Body Text 3"/>
    <w:basedOn w:val="Normal"/>
    <w:semiHidden/>
    <w:rPr>
      <w:b/>
    </w:rPr>
  </w:style>
  <w:style w:type="paragraph" w:styleId="Sangradetextonormal">
    <w:name w:val="Body Text Indent"/>
    <w:basedOn w:val="Normal"/>
    <w:semiHidden/>
    <w:pPr>
      <w:ind w:left="708"/>
    </w:pPr>
  </w:style>
  <w:style w:type="paragraph" w:styleId="Sangra2detindependiente">
    <w:name w:val="Body Text Indent 2"/>
    <w:basedOn w:val="Normal"/>
    <w:semiHidden/>
    <w:pPr>
      <w:ind w:left="1276" w:firstLine="1"/>
    </w:pPr>
  </w:style>
  <w:style w:type="paragraph" w:styleId="Sangra3detindependiente">
    <w:name w:val="Body Text Indent 3"/>
    <w:basedOn w:val="Normal"/>
    <w:semiHidden/>
    <w:pPr>
      <w:ind w:left="851" w:firstLine="1"/>
    </w:pPr>
  </w:style>
  <w:style w:type="paragraph" w:styleId="Textodeglobo">
    <w:name w:val="Balloon Text"/>
    <w:basedOn w:val="Normal"/>
    <w:link w:val="TextodegloboCar"/>
    <w:uiPriority w:val="99"/>
    <w:semiHidden/>
    <w:unhideWhenUsed/>
    <w:rsid w:val="00300E60"/>
    <w:pPr>
      <w:spacing w:after="0"/>
    </w:pPr>
    <w:rPr>
      <w:rFonts w:ascii="Tahoma" w:hAnsi="Tahoma" w:cs="Tahoma"/>
      <w:sz w:val="16"/>
      <w:szCs w:val="16"/>
    </w:rPr>
  </w:style>
  <w:style w:type="character" w:customStyle="1" w:styleId="TextodegloboCar">
    <w:name w:val="Texto de globo Car"/>
    <w:link w:val="Textodeglobo"/>
    <w:uiPriority w:val="99"/>
    <w:semiHidden/>
    <w:rsid w:val="00300E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234</Words>
  <Characters>1938</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Proyecto de Norma Foral</vt:lpstr>
    </vt:vector>
  </TitlesOfParts>
  <Company>DFA</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Norma Foral</dc:title>
  <dc:creator>Hacienda de DFA</dc:creator>
  <cp:lastModifiedBy>Peral Diez, Elena</cp:lastModifiedBy>
  <cp:revision>2</cp:revision>
  <cp:lastPrinted>2019-10-10T13:56:00Z</cp:lastPrinted>
  <dcterms:created xsi:type="dcterms:W3CDTF">2025-07-10T11:01:00Z</dcterms:created>
  <dcterms:modified xsi:type="dcterms:W3CDTF">2025-07-10T11:01:00Z</dcterms:modified>
</cp:coreProperties>
</file>