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E44" w:rsidRDefault="00871438">
      <w:pPr>
        <w:tabs>
          <w:tab w:val="right" w:pos="8789"/>
        </w:tabs>
        <w:spacing w:before="240" w:after="480"/>
        <w:rPr>
          <w:sz w:val="22"/>
        </w:rPr>
      </w:pPr>
      <w:r>
        <w:rPr>
          <w:b/>
          <w:sz w:val="24"/>
        </w:rPr>
        <w:t>FORU AGINDUA</w:t>
      </w:r>
      <w:r w:rsidR="00326E44">
        <w:rPr>
          <w:sz w:val="22"/>
        </w:rPr>
        <w:t xml:space="preserve"> </w:t>
      </w:r>
    </w:p>
    <w:p w:rsidR="00326E44" w:rsidRDefault="00871438">
      <w:pPr>
        <w:tabs>
          <w:tab w:val="right" w:pos="8789"/>
        </w:tabs>
        <w:spacing w:after="480"/>
        <w:rPr>
          <w:sz w:val="22"/>
        </w:rPr>
      </w:pPr>
      <w:proofErr w:type="spellStart"/>
      <w:r w:rsidRPr="00871438">
        <w:rPr>
          <w:sz w:val="22"/>
        </w:rPr>
        <w:t>Ogasun</w:t>
      </w:r>
      <w:proofErr w:type="spellEnd"/>
      <w:r w:rsidRPr="00871438">
        <w:rPr>
          <w:sz w:val="22"/>
        </w:rPr>
        <w:t xml:space="preserve">, </w:t>
      </w:r>
      <w:proofErr w:type="spellStart"/>
      <w:r w:rsidRPr="00871438">
        <w:rPr>
          <w:sz w:val="22"/>
        </w:rPr>
        <w:t>Finantza</w:t>
      </w:r>
      <w:proofErr w:type="spellEnd"/>
      <w:r w:rsidRPr="00871438">
        <w:rPr>
          <w:sz w:val="22"/>
        </w:rPr>
        <w:t xml:space="preserve"> eta </w:t>
      </w:r>
      <w:proofErr w:type="spellStart"/>
      <w:r w:rsidRPr="00871438">
        <w:rPr>
          <w:sz w:val="22"/>
        </w:rPr>
        <w:t>Aurrekontuetako</w:t>
      </w:r>
      <w:proofErr w:type="spellEnd"/>
      <w:r w:rsidRPr="00871438">
        <w:rPr>
          <w:sz w:val="22"/>
        </w:rPr>
        <w:t xml:space="preserve"> </w:t>
      </w:r>
      <w:proofErr w:type="spellStart"/>
      <w:r w:rsidRPr="00871438">
        <w:rPr>
          <w:sz w:val="22"/>
        </w:rPr>
        <w:t>Idazkaritza</w:t>
      </w:r>
      <w:proofErr w:type="spellEnd"/>
      <w:r w:rsidRPr="00871438">
        <w:rPr>
          <w:sz w:val="22"/>
        </w:rPr>
        <w:t xml:space="preserve"> </w:t>
      </w:r>
      <w:proofErr w:type="spellStart"/>
      <w:r w:rsidRPr="00871438">
        <w:rPr>
          <w:sz w:val="22"/>
        </w:rPr>
        <w:t>Teknikoko</w:t>
      </w:r>
      <w:proofErr w:type="spellEnd"/>
      <w:r w:rsidRPr="00871438">
        <w:rPr>
          <w:sz w:val="22"/>
        </w:rPr>
        <w:t xml:space="preserve"> </w:t>
      </w:r>
      <w:proofErr w:type="spellStart"/>
      <w:r w:rsidRPr="00871438">
        <w:rPr>
          <w:sz w:val="22"/>
        </w:rPr>
        <w:t>Zerbitzua</w:t>
      </w:r>
      <w:proofErr w:type="spellEnd"/>
      <w:r w:rsidR="00326E44">
        <w:rPr>
          <w:sz w:val="22"/>
        </w:rPr>
        <w:br/>
      </w:r>
      <w:r w:rsidR="009A71E3">
        <w:rPr>
          <w:sz w:val="22"/>
        </w:rPr>
        <w:t xml:space="preserve">Esp. </w:t>
      </w:r>
      <w:proofErr w:type="spellStart"/>
      <w:r w:rsidR="009A71E3">
        <w:rPr>
          <w:sz w:val="22"/>
        </w:rPr>
        <w:t>zk</w:t>
      </w:r>
      <w:proofErr w:type="spellEnd"/>
      <w:r w:rsidR="009A71E3">
        <w:rPr>
          <w:sz w:val="22"/>
        </w:rPr>
        <w:t>.: 30</w:t>
      </w:r>
      <w:r w:rsidRPr="00871438">
        <w:rPr>
          <w:sz w:val="22"/>
        </w:rPr>
        <w:t>/</w:t>
      </w:r>
      <w:r w:rsidR="009A71E3">
        <w:rPr>
          <w:sz w:val="22"/>
        </w:rPr>
        <w:t>20</w:t>
      </w:r>
    </w:p>
    <w:p w:rsidR="002F2C64" w:rsidRPr="006B7D22" w:rsidRDefault="00756CFB" w:rsidP="002F2C64">
      <w:pPr>
        <w:spacing w:after="240"/>
        <w:jc w:val="both"/>
        <w:rPr>
          <w:rFonts w:cs="Arial"/>
          <w:b/>
          <w:sz w:val="22"/>
          <w:lang w:val="en-US"/>
        </w:rPr>
      </w:pPr>
      <w:proofErr w:type="spellStart"/>
      <w:proofErr w:type="gramStart"/>
      <w:r w:rsidRPr="006B7D22">
        <w:rPr>
          <w:rFonts w:cs="Arial"/>
          <w:b/>
          <w:sz w:val="22"/>
          <w:lang w:val="en-US"/>
        </w:rPr>
        <w:t>Onartz</w:t>
      </w:r>
      <w:r w:rsidR="009A71E3">
        <w:rPr>
          <w:rFonts w:cs="Arial"/>
          <w:b/>
          <w:sz w:val="22"/>
          <w:lang w:val="en-US"/>
        </w:rPr>
        <w:t>ea</w:t>
      </w:r>
      <w:proofErr w:type="spellEnd"/>
      <w:r w:rsidR="009A71E3">
        <w:rPr>
          <w:rFonts w:cs="Arial"/>
          <w:b/>
          <w:sz w:val="22"/>
          <w:lang w:val="en-US"/>
        </w:rPr>
        <w:t xml:space="preserve"> </w:t>
      </w:r>
      <w:proofErr w:type="spellStart"/>
      <w:r w:rsidR="009A71E3">
        <w:rPr>
          <w:rFonts w:cs="Arial"/>
          <w:b/>
          <w:sz w:val="22"/>
          <w:lang w:val="en-US"/>
        </w:rPr>
        <w:t>urteko</w:t>
      </w:r>
      <w:proofErr w:type="spellEnd"/>
      <w:r w:rsidR="009A71E3">
        <w:rPr>
          <w:rFonts w:cs="Arial"/>
          <w:b/>
          <w:sz w:val="22"/>
          <w:lang w:val="en-US"/>
        </w:rPr>
        <w:t xml:space="preserve"> </w:t>
      </w:r>
      <w:proofErr w:type="spellStart"/>
      <w:r w:rsidR="009A71E3">
        <w:rPr>
          <w:rFonts w:cs="Arial"/>
          <w:b/>
          <w:sz w:val="22"/>
          <w:lang w:val="en-US"/>
        </w:rPr>
        <w:t>auditoretzen</w:t>
      </w:r>
      <w:proofErr w:type="spellEnd"/>
      <w:r w:rsidR="009A71E3">
        <w:rPr>
          <w:rFonts w:cs="Arial"/>
          <w:b/>
          <w:sz w:val="22"/>
          <w:lang w:val="en-US"/>
        </w:rPr>
        <w:t xml:space="preserve"> </w:t>
      </w:r>
      <w:proofErr w:type="spellStart"/>
      <w:r w:rsidR="009A71E3">
        <w:rPr>
          <w:rFonts w:cs="Arial"/>
          <w:b/>
          <w:sz w:val="22"/>
          <w:lang w:val="en-US"/>
        </w:rPr>
        <w:t>plana</w:t>
      </w:r>
      <w:proofErr w:type="spellEnd"/>
      <w:r w:rsidR="009A71E3">
        <w:rPr>
          <w:rFonts w:cs="Arial"/>
          <w:b/>
          <w:sz w:val="22"/>
          <w:lang w:val="en-US"/>
        </w:rPr>
        <w:t xml:space="preserve"> 2020</w:t>
      </w:r>
      <w:r w:rsidRPr="006B7D22">
        <w:rPr>
          <w:rFonts w:cs="Arial"/>
          <w:b/>
          <w:sz w:val="22"/>
          <w:lang w:val="en-US"/>
        </w:rPr>
        <w:t xml:space="preserve">ko </w:t>
      </w:r>
      <w:proofErr w:type="spellStart"/>
      <w:r w:rsidRPr="006B7D22">
        <w:rPr>
          <w:rFonts w:cs="Arial"/>
          <w:b/>
          <w:sz w:val="22"/>
          <w:lang w:val="en-US"/>
        </w:rPr>
        <w:t>ekitaldirako</w:t>
      </w:r>
      <w:proofErr w:type="spellEnd"/>
      <w:r w:rsidR="002F2C64" w:rsidRPr="006B7D22">
        <w:rPr>
          <w:rFonts w:cs="Arial"/>
          <w:b/>
          <w:sz w:val="22"/>
          <w:lang w:val="en-US"/>
        </w:rPr>
        <w:t>.</w:t>
      </w:r>
      <w:proofErr w:type="gramEnd"/>
    </w:p>
    <w:p w:rsidR="002F2C64" w:rsidRPr="002117B6" w:rsidRDefault="006B7D22" w:rsidP="002F2C64">
      <w:pPr>
        <w:spacing w:after="240"/>
        <w:jc w:val="both"/>
        <w:rPr>
          <w:rFonts w:cs="Tahoma"/>
          <w:sz w:val="22"/>
          <w:lang w:val="en-US"/>
        </w:rPr>
      </w:pPr>
      <w:proofErr w:type="spellStart"/>
      <w:proofErr w:type="gramStart"/>
      <w:r w:rsidRPr="00593F5B">
        <w:rPr>
          <w:rFonts w:cs="Tahoma"/>
          <w:sz w:val="22"/>
          <w:lang w:val="en-US"/>
        </w:rPr>
        <w:t>Abenduaren</w:t>
      </w:r>
      <w:proofErr w:type="spellEnd"/>
      <w:r w:rsidRPr="00593F5B">
        <w:rPr>
          <w:rFonts w:cs="Tahoma"/>
          <w:sz w:val="22"/>
          <w:lang w:val="en-US"/>
        </w:rPr>
        <w:t xml:space="preserve"> 18ko 53/1992 </w:t>
      </w:r>
      <w:proofErr w:type="spellStart"/>
      <w:r w:rsidRPr="00593F5B">
        <w:rPr>
          <w:rFonts w:cs="Tahoma"/>
          <w:sz w:val="22"/>
          <w:lang w:val="en-US"/>
        </w:rPr>
        <w:t>Foru</w:t>
      </w:r>
      <w:proofErr w:type="spellEnd"/>
      <w:r w:rsidRPr="00593F5B">
        <w:rPr>
          <w:rFonts w:cs="Tahoma"/>
          <w:sz w:val="22"/>
          <w:lang w:val="en-US"/>
        </w:rPr>
        <w:t xml:space="preserve"> </w:t>
      </w:r>
      <w:proofErr w:type="spellStart"/>
      <w:r w:rsidRPr="00593F5B">
        <w:rPr>
          <w:rFonts w:cs="Tahoma"/>
          <w:sz w:val="22"/>
          <w:lang w:val="en-US"/>
        </w:rPr>
        <w:t>Arauak</w:t>
      </w:r>
      <w:proofErr w:type="spellEnd"/>
      <w:r w:rsidRPr="00593F5B">
        <w:rPr>
          <w:rFonts w:cs="Tahoma"/>
          <w:sz w:val="22"/>
          <w:lang w:val="en-US"/>
        </w:rPr>
        <w:t xml:space="preserve">, </w:t>
      </w:r>
      <w:proofErr w:type="spellStart"/>
      <w:r w:rsidRPr="00593F5B">
        <w:rPr>
          <w:rFonts w:cs="Tahoma"/>
          <w:sz w:val="22"/>
          <w:lang w:val="en-US"/>
        </w:rPr>
        <w:t>Arabako</w:t>
      </w:r>
      <w:proofErr w:type="spellEnd"/>
      <w:r w:rsidRPr="00593F5B">
        <w:rPr>
          <w:rFonts w:cs="Tahoma"/>
          <w:sz w:val="22"/>
          <w:lang w:val="en-US"/>
        </w:rPr>
        <w:t xml:space="preserve"> </w:t>
      </w:r>
      <w:proofErr w:type="spellStart"/>
      <w:r w:rsidRPr="00593F5B">
        <w:rPr>
          <w:rFonts w:cs="Tahoma"/>
          <w:sz w:val="22"/>
          <w:lang w:val="en-US"/>
        </w:rPr>
        <w:t>Lurralde</w:t>
      </w:r>
      <w:proofErr w:type="spellEnd"/>
      <w:r w:rsidRPr="00593F5B">
        <w:rPr>
          <w:rFonts w:cs="Tahoma"/>
          <w:sz w:val="22"/>
          <w:lang w:val="en-US"/>
        </w:rPr>
        <w:t xml:space="preserve"> </w:t>
      </w:r>
      <w:proofErr w:type="spellStart"/>
      <w:r w:rsidRPr="00593F5B">
        <w:rPr>
          <w:rFonts w:cs="Tahoma"/>
          <w:sz w:val="22"/>
          <w:lang w:val="en-US"/>
        </w:rPr>
        <w:t>Historikoaren</w:t>
      </w:r>
      <w:proofErr w:type="spellEnd"/>
      <w:r w:rsidRPr="00593F5B">
        <w:rPr>
          <w:rFonts w:cs="Tahoma"/>
          <w:sz w:val="22"/>
          <w:lang w:val="en-US"/>
        </w:rPr>
        <w:t xml:space="preserve"> </w:t>
      </w:r>
      <w:proofErr w:type="spellStart"/>
      <w:r w:rsidRPr="00593F5B">
        <w:rPr>
          <w:rFonts w:cs="Tahoma"/>
          <w:sz w:val="22"/>
          <w:lang w:val="en-US"/>
        </w:rPr>
        <w:t>ekonomia</w:t>
      </w:r>
      <w:proofErr w:type="spellEnd"/>
      <w:r w:rsidRPr="00593F5B">
        <w:rPr>
          <w:rFonts w:cs="Tahoma"/>
          <w:sz w:val="22"/>
          <w:lang w:val="en-US"/>
        </w:rPr>
        <w:t xml:space="preserve"> eta </w:t>
      </w:r>
      <w:proofErr w:type="spellStart"/>
      <w:r w:rsidRPr="00593F5B">
        <w:rPr>
          <w:rFonts w:cs="Tahoma"/>
          <w:sz w:val="22"/>
          <w:lang w:val="en-US"/>
        </w:rPr>
        <w:t>aurrekontu</w:t>
      </w:r>
      <w:proofErr w:type="spellEnd"/>
      <w:r w:rsidRPr="00593F5B">
        <w:rPr>
          <w:rFonts w:cs="Tahoma"/>
          <w:sz w:val="22"/>
          <w:lang w:val="en-US"/>
        </w:rPr>
        <w:t xml:space="preserve"> </w:t>
      </w:r>
      <w:proofErr w:type="spellStart"/>
      <w:r w:rsidRPr="00593F5B">
        <w:rPr>
          <w:rFonts w:cs="Tahoma"/>
          <w:sz w:val="22"/>
          <w:lang w:val="en-US"/>
        </w:rPr>
        <w:t>araubidearenak</w:t>
      </w:r>
      <w:proofErr w:type="spellEnd"/>
      <w:r w:rsidRPr="00593F5B">
        <w:rPr>
          <w:rFonts w:cs="Tahoma"/>
          <w:sz w:val="22"/>
          <w:lang w:val="en-US"/>
        </w:rPr>
        <w:t>, 120.</w:t>
      </w:r>
      <w:proofErr w:type="gramEnd"/>
      <w:r w:rsidRPr="00593F5B">
        <w:rPr>
          <w:rFonts w:cs="Tahoma"/>
          <w:sz w:val="22"/>
          <w:lang w:val="en-US"/>
        </w:rPr>
        <w:t xml:space="preserve"> </w:t>
      </w:r>
      <w:proofErr w:type="spellStart"/>
      <w:proofErr w:type="gramStart"/>
      <w:r w:rsidRPr="00593F5B">
        <w:rPr>
          <w:rFonts w:cs="Tahoma"/>
          <w:sz w:val="22"/>
          <w:lang w:val="en-US"/>
        </w:rPr>
        <w:t>artikuluan</w:t>
      </w:r>
      <w:proofErr w:type="spellEnd"/>
      <w:proofErr w:type="gramEnd"/>
      <w:r w:rsidRPr="00593F5B">
        <w:rPr>
          <w:rFonts w:cs="Tahoma"/>
          <w:sz w:val="22"/>
          <w:lang w:val="en-US"/>
        </w:rPr>
        <w:t>, “</w:t>
      </w:r>
      <w:proofErr w:type="spellStart"/>
      <w:r w:rsidRPr="00593F5B">
        <w:rPr>
          <w:rFonts w:cs="Tahoma"/>
          <w:sz w:val="22"/>
          <w:lang w:val="en-US"/>
        </w:rPr>
        <w:t>Kontuhartze</w:t>
      </w:r>
      <w:proofErr w:type="spellEnd"/>
      <w:r w:rsidRPr="00593F5B">
        <w:rPr>
          <w:rFonts w:cs="Tahoma"/>
          <w:sz w:val="22"/>
          <w:lang w:val="en-US"/>
        </w:rPr>
        <w:t xml:space="preserve"> </w:t>
      </w:r>
      <w:proofErr w:type="spellStart"/>
      <w:r w:rsidRPr="00593F5B">
        <w:rPr>
          <w:rFonts w:cs="Tahoma"/>
          <w:sz w:val="22"/>
          <w:lang w:val="en-US"/>
        </w:rPr>
        <w:t>kontrola</w:t>
      </w:r>
      <w:proofErr w:type="spellEnd"/>
      <w:r w:rsidRPr="00593F5B">
        <w:rPr>
          <w:rFonts w:cs="Tahoma"/>
          <w:sz w:val="22"/>
          <w:lang w:val="en-US"/>
        </w:rPr>
        <w:t xml:space="preserve">. </w:t>
      </w:r>
      <w:proofErr w:type="spellStart"/>
      <w:proofErr w:type="gramStart"/>
      <w:r w:rsidRPr="002117B6">
        <w:rPr>
          <w:rFonts w:cs="Tahoma"/>
          <w:sz w:val="22"/>
          <w:lang w:val="en-US"/>
        </w:rPr>
        <w:t>Definizioa</w:t>
      </w:r>
      <w:proofErr w:type="spellEnd"/>
      <w:r w:rsidRPr="002117B6">
        <w:rPr>
          <w:rFonts w:cs="Tahoma"/>
          <w:sz w:val="22"/>
          <w:lang w:val="en-US"/>
        </w:rPr>
        <w:t xml:space="preserve"> eta </w:t>
      </w:r>
      <w:proofErr w:type="spellStart"/>
      <w:r w:rsidRPr="002117B6">
        <w:rPr>
          <w:rFonts w:cs="Tahoma"/>
          <w:sz w:val="22"/>
          <w:lang w:val="en-US"/>
        </w:rPr>
        <w:t>modalitatea</w:t>
      </w:r>
      <w:proofErr w:type="spellEnd"/>
      <w:r w:rsidRPr="002117B6">
        <w:rPr>
          <w:rFonts w:cs="Tahoma"/>
          <w:sz w:val="22"/>
          <w:lang w:val="en-US"/>
        </w:rPr>
        <w:t xml:space="preserve">” </w:t>
      </w:r>
      <w:proofErr w:type="spellStart"/>
      <w:r w:rsidRPr="002117B6">
        <w:rPr>
          <w:rFonts w:cs="Tahoma"/>
          <w:sz w:val="22"/>
          <w:lang w:val="en-US"/>
        </w:rPr>
        <w:t>izenekoan</w:t>
      </w:r>
      <w:proofErr w:type="spellEnd"/>
      <w:r w:rsidRPr="002117B6">
        <w:rPr>
          <w:rFonts w:cs="Tahoma"/>
          <w:sz w:val="22"/>
          <w:lang w:val="en-US"/>
        </w:rPr>
        <w:t xml:space="preserve">, </w:t>
      </w:r>
      <w:proofErr w:type="spellStart"/>
      <w:r w:rsidRPr="002117B6">
        <w:rPr>
          <w:rFonts w:cs="Tahoma"/>
          <w:sz w:val="22"/>
          <w:lang w:val="en-US"/>
        </w:rPr>
        <w:t>zeina</w:t>
      </w:r>
      <w:proofErr w:type="spellEnd"/>
      <w:r w:rsidRPr="002117B6">
        <w:rPr>
          <w:rFonts w:cs="Tahoma"/>
          <w:sz w:val="22"/>
          <w:lang w:val="en-US"/>
        </w:rPr>
        <w:t xml:space="preserve"> 1995eko </w:t>
      </w:r>
      <w:proofErr w:type="spellStart"/>
      <w:r w:rsidRPr="002117B6">
        <w:rPr>
          <w:rFonts w:cs="Tahoma"/>
          <w:sz w:val="22"/>
          <w:lang w:val="en-US"/>
        </w:rPr>
        <w:t>abenduaren</w:t>
      </w:r>
      <w:proofErr w:type="spellEnd"/>
      <w:r w:rsidRPr="002117B6">
        <w:rPr>
          <w:rFonts w:cs="Tahoma"/>
          <w:sz w:val="22"/>
          <w:lang w:val="en-US"/>
        </w:rPr>
        <w:t xml:space="preserve"> 20an </w:t>
      </w:r>
      <w:proofErr w:type="spellStart"/>
      <w:r w:rsidRPr="002117B6">
        <w:rPr>
          <w:rFonts w:cs="Tahoma"/>
          <w:sz w:val="22"/>
          <w:lang w:val="en-US"/>
        </w:rPr>
        <w:t>aldatu</w:t>
      </w:r>
      <w:proofErr w:type="spellEnd"/>
      <w:r w:rsidRPr="002117B6">
        <w:rPr>
          <w:rFonts w:cs="Tahoma"/>
          <w:sz w:val="22"/>
          <w:lang w:val="en-US"/>
        </w:rPr>
        <w:t xml:space="preserve"> </w:t>
      </w:r>
      <w:proofErr w:type="spellStart"/>
      <w:r w:rsidRPr="002117B6">
        <w:rPr>
          <w:rFonts w:cs="Tahoma"/>
          <w:sz w:val="22"/>
          <w:lang w:val="en-US"/>
        </w:rPr>
        <w:t>baitzen</w:t>
      </w:r>
      <w:proofErr w:type="spellEnd"/>
      <w:r w:rsidRPr="002117B6">
        <w:rPr>
          <w:rFonts w:cs="Tahoma"/>
          <w:sz w:val="22"/>
          <w:lang w:val="en-US"/>
        </w:rPr>
        <w:t xml:space="preserve">, </w:t>
      </w:r>
      <w:proofErr w:type="spellStart"/>
      <w:r w:rsidRPr="002117B6">
        <w:rPr>
          <w:rFonts w:cs="Tahoma"/>
          <w:sz w:val="22"/>
          <w:lang w:val="en-US"/>
        </w:rPr>
        <w:t>ekonomia</w:t>
      </w:r>
      <w:proofErr w:type="spellEnd"/>
      <w:r w:rsidRPr="002117B6">
        <w:rPr>
          <w:rFonts w:cs="Tahoma"/>
          <w:sz w:val="22"/>
          <w:lang w:val="en-US"/>
        </w:rPr>
        <w:t xml:space="preserve">, </w:t>
      </w:r>
      <w:proofErr w:type="spellStart"/>
      <w:r w:rsidRPr="002117B6">
        <w:rPr>
          <w:rFonts w:cs="Tahoma"/>
          <w:sz w:val="22"/>
          <w:lang w:val="en-US"/>
        </w:rPr>
        <w:t>finantza</w:t>
      </w:r>
      <w:proofErr w:type="spellEnd"/>
      <w:r w:rsidRPr="002117B6">
        <w:rPr>
          <w:rFonts w:cs="Tahoma"/>
          <w:sz w:val="22"/>
          <w:lang w:val="en-US"/>
        </w:rPr>
        <w:t xml:space="preserve"> eta </w:t>
      </w:r>
      <w:proofErr w:type="spellStart"/>
      <w:r w:rsidRPr="002117B6">
        <w:rPr>
          <w:rFonts w:cs="Tahoma"/>
          <w:sz w:val="22"/>
          <w:lang w:val="en-US"/>
        </w:rPr>
        <w:t>kudeaketa</w:t>
      </w:r>
      <w:proofErr w:type="spellEnd"/>
      <w:r w:rsidRPr="002117B6">
        <w:rPr>
          <w:rFonts w:cs="Tahoma"/>
          <w:sz w:val="22"/>
          <w:lang w:val="en-US"/>
        </w:rPr>
        <w:t xml:space="preserve"> </w:t>
      </w:r>
      <w:proofErr w:type="spellStart"/>
      <w:r w:rsidRPr="002117B6">
        <w:rPr>
          <w:rFonts w:cs="Tahoma"/>
          <w:sz w:val="22"/>
          <w:lang w:val="en-US"/>
        </w:rPr>
        <w:t>kontrola</w:t>
      </w:r>
      <w:proofErr w:type="spellEnd"/>
      <w:r w:rsidRPr="002117B6">
        <w:rPr>
          <w:rFonts w:cs="Tahoma"/>
          <w:sz w:val="22"/>
          <w:lang w:val="en-US"/>
        </w:rPr>
        <w:t xml:space="preserve"> </w:t>
      </w:r>
      <w:proofErr w:type="spellStart"/>
      <w:r w:rsidRPr="002117B6">
        <w:rPr>
          <w:rFonts w:cs="Tahoma"/>
          <w:sz w:val="22"/>
          <w:lang w:val="en-US"/>
        </w:rPr>
        <w:t>ezartzen</w:t>
      </w:r>
      <w:proofErr w:type="spellEnd"/>
      <w:r w:rsidRPr="002117B6">
        <w:rPr>
          <w:rFonts w:cs="Tahoma"/>
          <w:sz w:val="22"/>
          <w:lang w:val="en-US"/>
        </w:rPr>
        <w:t xml:space="preserve"> du </w:t>
      </w:r>
      <w:proofErr w:type="spellStart"/>
      <w:r w:rsidRPr="002117B6">
        <w:rPr>
          <w:rFonts w:cs="Tahoma"/>
          <w:sz w:val="22"/>
          <w:lang w:val="en-US"/>
        </w:rPr>
        <w:t>kontuhartze</w:t>
      </w:r>
      <w:proofErr w:type="spellEnd"/>
      <w:r w:rsidRPr="002117B6">
        <w:rPr>
          <w:rFonts w:cs="Tahoma"/>
          <w:sz w:val="22"/>
          <w:lang w:val="en-US"/>
        </w:rPr>
        <w:t xml:space="preserve"> </w:t>
      </w:r>
      <w:proofErr w:type="spellStart"/>
      <w:r w:rsidRPr="002117B6">
        <w:rPr>
          <w:rFonts w:cs="Tahoma"/>
          <w:sz w:val="22"/>
          <w:lang w:val="en-US"/>
        </w:rPr>
        <w:t>kontrola</w:t>
      </w:r>
      <w:proofErr w:type="spellEnd"/>
      <w:r w:rsidRPr="002117B6">
        <w:rPr>
          <w:rFonts w:cs="Tahoma"/>
          <w:sz w:val="22"/>
          <w:lang w:val="en-US"/>
        </w:rPr>
        <w:t xml:space="preserve"> </w:t>
      </w:r>
      <w:proofErr w:type="spellStart"/>
      <w:r w:rsidRPr="002117B6">
        <w:rPr>
          <w:rFonts w:cs="Tahoma"/>
          <w:sz w:val="22"/>
          <w:lang w:val="en-US"/>
        </w:rPr>
        <w:t>osatzen</w:t>
      </w:r>
      <w:proofErr w:type="spellEnd"/>
      <w:r w:rsidRPr="002117B6">
        <w:rPr>
          <w:rFonts w:cs="Tahoma"/>
          <w:sz w:val="22"/>
          <w:lang w:val="en-US"/>
        </w:rPr>
        <w:t xml:space="preserve"> </w:t>
      </w:r>
      <w:proofErr w:type="spellStart"/>
      <w:r w:rsidRPr="002117B6">
        <w:rPr>
          <w:rFonts w:cs="Tahoma"/>
          <w:sz w:val="22"/>
          <w:lang w:val="en-US"/>
        </w:rPr>
        <w:t>duten</w:t>
      </w:r>
      <w:proofErr w:type="spellEnd"/>
      <w:r w:rsidRPr="002117B6">
        <w:rPr>
          <w:rFonts w:cs="Tahoma"/>
          <w:sz w:val="22"/>
          <w:lang w:val="en-US"/>
        </w:rPr>
        <w:t xml:space="preserve"> </w:t>
      </w:r>
      <w:proofErr w:type="spellStart"/>
      <w:r w:rsidRPr="002117B6">
        <w:rPr>
          <w:rFonts w:cs="Tahoma"/>
          <w:sz w:val="22"/>
          <w:lang w:val="en-US"/>
        </w:rPr>
        <w:t>modalitateen</w:t>
      </w:r>
      <w:proofErr w:type="spellEnd"/>
      <w:r w:rsidRPr="002117B6">
        <w:rPr>
          <w:rFonts w:cs="Tahoma"/>
          <w:sz w:val="22"/>
          <w:lang w:val="en-US"/>
        </w:rPr>
        <w:t xml:space="preserve"> </w:t>
      </w:r>
      <w:proofErr w:type="spellStart"/>
      <w:r w:rsidRPr="002117B6">
        <w:rPr>
          <w:rFonts w:cs="Tahoma"/>
          <w:sz w:val="22"/>
          <w:lang w:val="en-US"/>
        </w:rPr>
        <w:t>artean</w:t>
      </w:r>
      <w:proofErr w:type="spellEnd"/>
      <w:r w:rsidR="002F2C64" w:rsidRPr="002117B6">
        <w:rPr>
          <w:rFonts w:cs="Tahoma"/>
          <w:sz w:val="22"/>
          <w:lang w:val="en-US"/>
        </w:rPr>
        <w:t>.</w:t>
      </w:r>
      <w:proofErr w:type="gramEnd"/>
    </w:p>
    <w:p w:rsidR="002F2C64" w:rsidRPr="002F2C64" w:rsidRDefault="006B7D22" w:rsidP="002F2C64">
      <w:pPr>
        <w:spacing w:after="240"/>
        <w:jc w:val="both"/>
        <w:rPr>
          <w:rFonts w:cs="Tahoma"/>
          <w:sz w:val="22"/>
        </w:rPr>
      </w:pPr>
      <w:proofErr w:type="spellStart"/>
      <w:r w:rsidRPr="006B7D22">
        <w:rPr>
          <w:rFonts w:cs="Tahoma"/>
          <w:sz w:val="22"/>
        </w:rPr>
        <w:t>Gerora</w:t>
      </w:r>
      <w:proofErr w:type="spellEnd"/>
      <w:r w:rsidRPr="006B7D22">
        <w:rPr>
          <w:rFonts w:cs="Tahoma"/>
          <w:sz w:val="22"/>
        </w:rPr>
        <w:t xml:space="preserve">, </w:t>
      </w:r>
      <w:proofErr w:type="spellStart"/>
      <w:r w:rsidRPr="006B7D22">
        <w:rPr>
          <w:rFonts w:cs="Tahoma"/>
          <w:sz w:val="22"/>
        </w:rPr>
        <w:t>arau</w:t>
      </w:r>
      <w:proofErr w:type="spellEnd"/>
      <w:r w:rsidRPr="006B7D22">
        <w:rPr>
          <w:rFonts w:cs="Tahoma"/>
          <w:sz w:val="22"/>
        </w:rPr>
        <w:t xml:space="preserve"> </w:t>
      </w:r>
      <w:proofErr w:type="spellStart"/>
      <w:r w:rsidRPr="006B7D22">
        <w:rPr>
          <w:rFonts w:cs="Tahoma"/>
          <w:sz w:val="22"/>
        </w:rPr>
        <w:t>gorputz</w:t>
      </w:r>
      <w:proofErr w:type="spellEnd"/>
      <w:r w:rsidRPr="006B7D22">
        <w:rPr>
          <w:rFonts w:cs="Tahoma"/>
          <w:sz w:val="22"/>
        </w:rPr>
        <w:t xml:space="preserve"> </w:t>
      </w:r>
      <w:proofErr w:type="spellStart"/>
      <w:r w:rsidRPr="006B7D22">
        <w:rPr>
          <w:rFonts w:cs="Tahoma"/>
          <w:sz w:val="22"/>
        </w:rPr>
        <w:t>berean</w:t>
      </w:r>
      <w:proofErr w:type="spellEnd"/>
      <w:r w:rsidRPr="006B7D22">
        <w:rPr>
          <w:rFonts w:cs="Tahoma"/>
          <w:sz w:val="22"/>
        </w:rPr>
        <w:t xml:space="preserve">, 121 eta 121 bis </w:t>
      </w:r>
      <w:proofErr w:type="spellStart"/>
      <w:r w:rsidRPr="006B7D22">
        <w:rPr>
          <w:rFonts w:cs="Tahoma"/>
          <w:sz w:val="22"/>
        </w:rPr>
        <w:t>artikuluetan</w:t>
      </w:r>
      <w:proofErr w:type="spellEnd"/>
      <w:r w:rsidRPr="006B7D22">
        <w:rPr>
          <w:rFonts w:cs="Tahoma"/>
          <w:sz w:val="22"/>
        </w:rPr>
        <w:t xml:space="preserve">, </w:t>
      </w:r>
      <w:proofErr w:type="spellStart"/>
      <w:r w:rsidRPr="006B7D22">
        <w:rPr>
          <w:rFonts w:cs="Tahoma"/>
          <w:sz w:val="22"/>
        </w:rPr>
        <w:t>zehaztu</w:t>
      </w:r>
      <w:proofErr w:type="spellEnd"/>
      <w:r w:rsidRPr="006B7D22">
        <w:rPr>
          <w:rFonts w:cs="Tahoma"/>
          <w:sz w:val="22"/>
        </w:rPr>
        <w:t xml:space="preserve"> </w:t>
      </w:r>
      <w:proofErr w:type="spellStart"/>
      <w:r w:rsidRPr="006B7D22">
        <w:rPr>
          <w:rFonts w:cs="Tahoma"/>
          <w:sz w:val="22"/>
        </w:rPr>
        <w:t>egiten</w:t>
      </w:r>
      <w:proofErr w:type="spellEnd"/>
      <w:r w:rsidRPr="006B7D22">
        <w:rPr>
          <w:rFonts w:cs="Tahoma"/>
          <w:sz w:val="22"/>
        </w:rPr>
        <w:t xml:space="preserve"> da </w:t>
      </w:r>
      <w:proofErr w:type="spellStart"/>
      <w:r w:rsidRPr="006B7D22">
        <w:rPr>
          <w:rFonts w:cs="Tahoma"/>
          <w:sz w:val="22"/>
        </w:rPr>
        <w:t>ekonomia</w:t>
      </w:r>
      <w:proofErr w:type="spellEnd"/>
      <w:r w:rsidRPr="006B7D22">
        <w:rPr>
          <w:rFonts w:cs="Tahoma"/>
          <w:sz w:val="22"/>
        </w:rPr>
        <w:t xml:space="preserve">, </w:t>
      </w:r>
      <w:proofErr w:type="spellStart"/>
      <w:r w:rsidRPr="006B7D22">
        <w:rPr>
          <w:rFonts w:cs="Tahoma"/>
          <w:sz w:val="22"/>
        </w:rPr>
        <w:t>finantza</w:t>
      </w:r>
      <w:proofErr w:type="spellEnd"/>
      <w:r w:rsidRPr="006B7D22">
        <w:rPr>
          <w:rFonts w:cs="Tahoma"/>
          <w:sz w:val="22"/>
        </w:rPr>
        <w:t xml:space="preserve"> eta </w:t>
      </w:r>
      <w:proofErr w:type="spellStart"/>
      <w:r w:rsidRPr="006B7D22">
        <w:rPr>
          <w:rFonts w:cs="Tahoma"/>
          <w:sz w:val="22"/>
        </w:rPr>
        <w:t>kudeaketa</w:t>
      </w:r>
      <w:proofErr w:type="spellEnd"/>
      <w:r w:rsidRPr="006B7D22">
        <w:rPr>
          <w:rFonts w:cs="Tahoma"/>
          <w:sz w:val="22"/>
        </w:rPr>
        <w:t xml:space="preserve"> </w:t>
      </w:r>
      <w:proofErr w:type="spellStart"/>
      <w:r w:rsidRPr="006B7D22">
        <w:rPr>
          <w:rFonts w:cs="Tahoma"/>
          <w:sz w:val="22"/>
        </w:rPr>
        <w:t>kontrola</w:t>
      </w:r>
      <w:proofErr w:type="spellEnd"/>
      <w:r w:rsidRPr="006B7D22">
        <w:rPr>
          <w:rFonts w:cs="Tahoma"/>
          <w:sz w:val="22"/>
        </w:rPr>
        <w:t xml:space="preserve"> </w:t>
      </w:r>
      <w:proofErr w:type="spellStart"/>
      <w:r w:rsidRPr="006B7D22">
        <w:rPr>
          <w:rFonts w:cs="Tahoma"/>
          <w:sz w:val="22"/>
        </w:rPr>
        <w:t>gauzatzearen</w:t>
      </w:r>
      <w:proofErr w:type="spellEnd"/>
      <w:r w:rsidRPr="006B7D22">
        <w:rPr>
          <w:rFonts w:cs="Tahoma"/>
          <w:sz w:val="22"/>
        </w:rPr>
        <w:t xml:space="preserve"> </w:t>
      </w:r>
      <w:proofErr w:type="spellStart"/>
      <w:r w:rsidRPr="006B7D22">
        <w:rPr>
          <w:rFonts w:cs="Tahoma"/>
          <w:sz w:val="22"/>
        </w:rPr>
        <w:t>helburua</w:t>
      </w:r>
      <w:proofErr w:type="spellEnd"/>
      <w:r w:rsidRPr="006B7D22">
        <w:rPr>
          <w:rFonts w:cs="Tahoma"/>
          <w:sz w:val="22"/>
        </w:rPr>
        <w:t xml:space="preserve"> eta </w:t>
      </w:r>
      <w:proofErr w:type="spellStart"/>
      <w:r w:rsidRPr="006B7D22">
        <w:rPr>
          <w:rFonts w:cs="Tahoma"/>
          <w:sz w:val="22"/>
        </w:rPr>
        <w:t>egiteko</w:t>
      </w:r>
      <w:proofErr w:type="spellEnd"/>
      <w:r w:rsidRPr="006B7D22">
        <w:rPr>
          <w:rFonts w:cs="Tahoma"/>
          <w:sz w:val="22"/>
        </w:rPr>
        <w:t xml:space="preserve"> era. </w:t>
      </w:r>
      <w:proofErr w:type="spellStart"/>
      <w:r w:rsidRPr="006B7D22">
        <w:rPr>
          <w:rFonts w:cs="Tahoma"/>
          <w:sz w:val="22"/>
        </w:rPr>
        <w:t>Auditoretza</w:t>
      </w:r>
      <w:proofErr w:type="spellEnd"/>
      <w:r w:rsidRPr="006B7D22">
        <w:rPr>
          <w:rFonts w:cs="Tahoma"/>
          <w:sz w:val="22"/>
        </w:rPr>
        <w:t xml:space="preserve"> </w:t>
      </w:r>
      <w:proofErr w:type="spellStart"/>
      <w:r w:rsidRPr="006B7D22">
        <w:rPr>
          <w:rFonts w:cs="Tahoma"/>
          <w:sz w:val="22"/>
        </w:rPr>
        <w:t>tekniken</w:t>
      </w:r>
      <w:proofErr w:type="spellEnd"/>
      <w:r w:rsidRPr="006B7D22">
        <w:rPr>
          <w:rFonts w:cs="Tahoma"/>
          <w:sz w:val="22"/>
        </w:rPr>
        <w:t xml:space="preserve"> </w:t>
      </w:r>
      <w:proofErr w:type="spellStart"/>
      <w:r w:rsidRPr="006B7D22">
        <w:rPr>
          <w:rFonts w:cs="Tahoma"/>
          <w:sz w:val="22"/>
        </w:rPr>
        <w:t>bidez</w:t>
      </w:r>
      <w:proofErr w:type="spellEnd"/>
      <w:r w:rsidRPr="006B7D22">
        <w:rPr>
          <w:rFonts w:cs="Tahoma"/>
          <w:sz w:val="22"/>
        </w:rPr>
        <w:t xml:space="preserve"> </w:t>
      </w:r>
      <w:proofErr w:type="spellStart"/>
      <w:r w:rsidRPr="006B7D22">
        <w:rPr>
          <w:rFonts w:cs="Tahoma"/>
          <w:sz w:val="22"/>
        </w:rPr>
        <w:t>egin</w:t>
      </w:r>
      <w:proofErr w:type="spellEnd"/>
      <w:r w:rsidRPr="006B7D22">
        <w:rPr>
          <w:rFonts w:cs="Tahoma"/>
          <w:sz w:val="22"/>
        </w:rPr>
        <w:t xml:space="preserve"> </w:t>
      </w:r>
      <w:proofErr w:type="spellStart"/>
      <w:r w:rsidRPr="006B7D22">
        <w:rPr>
          <w:rFonts w:cs="Tahoma"/>
          <w:sz w:val="22"/>
        </w:rPr>
        <w:t>behar</w:t>
      </w:r>
      <w:proofErr w:type="spellEnd"/>
      <w:r w:rsidRPr="006B7D22">
        <w:rPr>
          <w:rFonts w:cs="Tahoma"/>
          <w:sz w:val="22"/>
        </w:rPr>
        <w:t xml:space="preserve"> da, eta </w:t>
      </w:r>
      <w:proofErr w:type="spellStart"/>
      <w:r w:rsidRPr="006B7D22">
        <w:rPr>
          <w:rFonts w:cs="Tahoma"/>
          <w:sz w:val="22"/>
        </w:rPr>
        <w:t>hauetako</w:t>
      </w:r>
      <w:proofErr w:type="spellEnd"/>
      <w:r w:rsidRPr="006B7D22">
        <w:rPr>
          <w:rFonts w:cs="Tahoma"/>
          <w:sz w:val="22"/>
        </w:rPr>
        <w:t xml:space="preserve"> </w:t>
      </w:r>
      <w:proofErr w:type="spellStart"/>
      <w:r w:rsidRPr="006B7D22">
        <w:rPr>
          <w:rFonts w:cs="Tahoma"/>
          <w:sz w:val="22"/>
        </w:rPr>
        <w:t>edozeinetan</w:t>
      </w:r>
      <w:proofErr w:type="spellEnd"/>
      <w:r w:rsidRPr="006B7D22">
        <w:rPr>
          <w:rFonts w:cs="Tahoma"/>
          <w:sz w:val="22"/>
        </w:rPr>
        <w:t xml:space="preserve"> </w:t>
      </w:r>
      <w:proofErr w:type="spellStart"/>
      <w:r w:rsidRPr="006B7D22">
        <w:rPr>
          <w:rFonts w:cs="Tahoma"/>
          <w:sz w:val="22"/>
        </w:rPr>
        <w:t>gauza</w:t>
      </w:r>
      <w:proofErr w:type="spellEnd"/>
      <w:r w:rsidRPr="006B7D22">
        <w:rPr>
          <w:rFonts w:cs="Tahoma"/>
          <w:sz w:val="22"/>
        </w:rPr>
        <w:t xml:space="preserve"> </w:t>
      </w:r>
      <w:proofErr w:type="spellStart"/>
      <w:r w:rsidRPr="006B7D22">
        <w:rPr>
          <w:rFonts w:cs="Tahoma"/>
          <w:sz w:val="22"/>
        </w:rPr>
        <w:t>daiteke</w:t>
      </w:r>
      <w:proofErr w:type="spellEnd"/>
      <w:r w:rsidRPr="006B7D22">
        <w:rPr>
          <w:rFonts w:cs="Tahoma"/>
          <w:sz w:val="22"/>
        </w:rPr>
        <w:t xml:space="preserve">: </w:t>
      </w:r>
      <w:proofErr w:type="spellStart"/>
      <w:r w:rsidRPr="006B7D22">
        <w:rPr>
          <w:rFonts w:cs="Tahoma"/>
          <w:sz w:val="22"/>
        </w:rPr>
        <w:t>foru</w:t>
      </w:r>
      <w:proofErr w:type="spellEnd"/>
      <w:r w:rsidRPr="006B7D22">
        <w:rPr>
          <w:rFonts w:cs="Tahoma"/>
          <w:sz w:val="22"/>
        </w:rPr>
        <w:t xml:space="preserve"> </w:t>
      </w:r>
      <w:proofErr w:type="spellStart"/>
      <w:r w:rsidRPr="006B7D22">
        <w:rPr>
          <w:rFonts w:cs="Tahoma"/>
          <w:sz w:val="22"/>
        </w:rPr>
        <w:t>sektore</w:t>
      </w:r>
      <w:proofErr w:type="spellEnd"/>
      <w:r w:rsidRPr="006B7D22">
        <w:rPr>
          <w:rFonts w:cs="Tahoma"/>
          <w:sz w:val="22"/>
        </w:rPr>
        <w:t xml:space="preserve"> </w:t>
      </w:r>
      <w:proofErr w:type="spellStart"/>
      <w:r w:rsidRPr="006B7D22">
        <w:rPr>
          <w:rFonts w:cs="Tahoma"/>
          <w:sz w:val="22"/>
        </w:rPr>
        <w:t>publikoa</w:t>
      </w:r>
      <w:proofErr w:type="spellEnd"/>
      <w:r w:rsidRPr="006B7D22">
        <w:rPr>
          <w:rFonts w:cs="Tahoma"/>
          <w:sz w:val="22"/>
        </w:rPr>
        <w:t xml:space="preserve"> </w:t>
      </w:r>
      <w:proofErr w:type="spellStart"/>
      <w:r w:rsidRPr="006B7D22">
        <w:rPr>
          <w:rFonts w:cs="Tahoma"/>
          <w:sz w:val="22"/>
        </w:rPr>
        <w:t>osatzen</w:t>
      </w:r>
      <w:proofErr w:type="spellEnd"/>
      <w:r w:rsidRPr="006B7D22">
        <w:rPr>
          <w:rFonts w:cs="Tahoma"/>
          <w:sz w:val="22"/>
        </w:rPr>
        <w:t xml:space="preserve"> </w:t>
      </w:r>
      <w:proofErr w:type="spellStart"/>
      <w:r w:rsidRPr="006B7D22">
        <w:rPr>
          <w:rFonts w:cs="Tahoma"/>
          <w:sz w:val="22"/>
        </w:rPr>
        <w:t>duten</w:t>
      </w:r>
      <w:proofErr w:type="spellEnd"/>
      <w:r w:rsidRPr="006B7D22">
        <w:rPr>
          <w:rFonts w:cs="Tahoma"/>
          <w:sz w:val="22"/>
        </w:rPr>
        <w:t xml:space="preserve"> </w:t>
      </w:r>
      <w:proofErr w:type="spellStart"/>
      <w:r w:rsidRPr="006B7D22">
        <w:rPr>
          <w:rFonts w:cs="Tahoma"/>
          <w:sz w:val="22"/>
        </w:rPr>
        <w:t>erakundeak</w:t>
      </w:r>
      <w:proofErr w:type="spellEnd"/>
      <w:r w:rsidRPr="006B7D22">
        <w:rPr>
          <w:rFonts w:cs="Tahoma"/>
          <w:sz w:val="22"/>
        </w:rPr>
        <w:t xml:space="preserve">, </w:t>
      </w:r>
      <w:proofErr w:type="spellStart"/>
      <w:r w:rsidRPr="006B7D22">
        <w:rPr>
          <w:rFonts w:cs="Tahoma"/>
          <w:sz w:val="22"/>
        </w:rPr>
        <w:t>edo</w:t>
      </w:r>
      <w:proofErr w:type="spellEnd"/>
      <w:r w:rsidRPr="006B7D22">
        <w:rPr>
          <w:rFonts w:cs="Tahoma"/>
          <w:sz w:val="22"/>
        </w:rPr>
        <w:t xml:space="preserve"> </w:t>
      </w:r>
      <w:proofErr w:type="spellStart"/>
      <w:r w:rsidRPr="006B7D22">
        <w:rPr>
          <w:rFonts w:cs="Tahoma"/>
          <w:sz w:val="22"/>
        </w:rPr>
        <w:t>entitateak</w:t>
      </w:r>
      <w:proofErr w:type="spellEnd"/>
      <w:r w:rsidRPr="006B7D22">
        <w:rPr>
          <w:rFonts w:cs="Tahoma"/>
          <w:sz w:val="22"/>
        </w:rPr>
        <w:t xml:space="preserve">, </w:t>
      </w:r>
      <w:proofErr w:type="spellStart"/>
      <w:r w:rsidRPr="006B7D22">
        <w:rPr>
          <w:rFonts w:cs="Tahoma"/>
          <w:sz w:val="22"/>
        </w:rPr>
        <w:t>enpresa</w:t>
      </w:r>
      <w:proofErr w:type="spellEnd"/>
      <w:r w:rsidRPr="006B7D22">
        <w:rPr>
          <w:rFonts w:cs="Tahoma"/>
          <w:sz w:val="22"/>
        </w:rPr>
        <w:t xml:space="preserve"> </w:t>
      </w:r>
      <w:proofErr w:type="spellStart"/>
      <w:r w:rsidRPr="006B7D22">
        <w:rPr>
          <w:rFonts w:cs="Tahoma"/>
          <w:sz w:val="22"/>
        </w:rPr>
        <w:t>publiko</w:t>
      </w:r>
      <w:proofErr w:type="spellEnd"/>
      <w:r w:rsidRPr="006B7D22">
        <w:rPr>
          <w:rFonts w:cs="Tahoma"/>
          <w:sz w:val="22"/>
        </w:rPr>
        <w:t xml:space="preserve"> </w:t>
      </w:r>
      <w:proofErr w:type="spellStart"/>
      <w:r w:rsidRPr="006B7D22">
        <w:rPr>
          <w:rFonts w:cs="Tahoma"/>
          <w:sz w:val="22"/>
        </w:rPr>
        <w:t>edo</w:t>
      </w:r>
      <w:proofErr w:type="spellEnd"/>
      <w:r w:rsidRPr="006B7D22">
        <w:rPr>
          <w:rFonts w:cs="Tahoma"/>
          <w:sz w:val="22"/>
        </w:rPr>
        <w:t xml:space="preserve"> </w:t>
      </w:r>
      <w:proofErr w:type="spellStart"/>
      <w:r w:rsidRPr="006B7D22">
        <w:rPr>
          <w:rFonts w:cs="Tahoma"/>
          <w:sz w:val="22"/>
        </w:rPr>
        <w:t>pribatuak</w:t>
      </w:r>
      <w:proofErr w:type="spellEnd"/>
      <w:r w:rsidRPr="006B7D22">
        <w:rPr>
          <w:rFonts w:cs="Tahoma"/>
          <w:sz w:val="22"/>
        </w:rPr>
        <w:t xml:space="preserve"> eta </w:t>
      </w:r>
      <w:proofErr w:type="spellStart"/>
      <w:r w:rsidRPr="006B7D22">
        <w:rPr>
          <w:rFonts w:cs="Tahoma"/>
          <w:sz w:val="22"/>
        </w:rPr>
        <w:t>partikularrak</w:t>
      </w:r>
      <w:proofErr w:type="spellEnd"/>
      <w:r w:rsidRPr="006B7D22">
        <w:rPr>
          <w:rFonts w:cs="Tahoma"/>
          <w:sz w:val="22"/>
        </w:rPr>
        <w:t xml:space="preserve">, </w:t>
      </w:r>
      <w:proofErr w:type="spellStart"/>
      <w:r w:rsidRPr="006B7D22">
        <w:rPr>
          <w:rFonts w:cs="Tahoma"/>
          <w:sz w:val="22"/>
        </w:rPr>
        <w:t>edozein</w:t>
      </w:r>
      <w:proofErr w:type="spellEnd"/>
      <w:r w:rsidRPr="006B7D22">
        <w:rPr>
          <w:rFonts w:cs="Tahoma"/>
          <w:sz w:val="22"/>
        </w:rPr>
        <w:t xml:space="preserve"> </w:t>
      </w:r>
      <w:proofErr w:type="spellStart"/>
      <w:r w:rsidRPr="006B7D22">
        <w:rPr>
          <w:rFonts w:cs="Tahoma"/>
          <w:sz w:val="22"/>
        </w:rPr>
        <w:t>dirulaguntza</w:t>
      </w:r>
      <w:proofErr w:type="spellEnd"/>
      <w:r w:rsidRPr="006B7D22">
        <w:rPr>
          <w:rFonts w:cs="Tahoma"/>
          <w:sz w:val="22"/>
        </w:rPr>
        <w:t xml:space="preserve"> </w:t>
      </w:r>
      <w:proofErr w:type="spellStart"/>
      <w:r w:rsidRPr="006B7D22">
        <w:rPr>
          <w:rFonts w:cs="Tahoma"/>
          <w:sz w:val="22"/>
        </w:rPr>
        <w:t>edo</w:t>
      </w:r>
      <w:proofErr w:type="spellEnd"/>
      <w:r w:rsidRPr="006B7D22">
        <w:rPr>
          <w:rFonts w:cs="Tahoma"/>
          <w:sz w:val="22"/>
        </w:rPr>
        <w:t xml:space="preserve"> </w:t>
      </w:r>
      <w:proofErr w:type="spellStart"/>
      <w:r w:rsidRPr="006B7D22">
        <w:rPr>
          <w:rFonts w:cs="Tahoma"/>
          <w:sz w:val="22"/>
        </w:rPr>
        <w:t>laguntza</w:t>
      </w:r>
      <w:proofErr w:type="spellEnd"/>
      <w:r w:rsidRPr="006B7D22">
        <w:rPr>
          <w:rFonts w:cs="Tahoma"/>
          <w:sz w:val="22"/>
        </w:rPr>
        <w:t xml:space="preserve"> jaso </w:t>
      </w:r>
      <w:proofErr w:type="spellStart"/>
      <w:r w:rsidRPr="006B7D22">
        <w:rPr>
          <w:rFonts w:cs="Tahoma"/>
          <w:sz w:val="22"/>
        </w:rPr>
        <w:t>badute</w:t>
      </w:r>
      <w:proofErr w:type="spellEnd"/>
      <w:r w:rsidRPr="006B7D22">
        <w:rPr>
          <w:rFonts w:cs="Tahoma"/>
          <w:sz w:val="22"/>
        </w:rPr>
        <w:t xml:space="preserve"> </w:t>
      </w:r>
      <w:proofErr w:type="spellStart"/>
      <w:r w:rsidRPr="006B7D22">
        <w:rPr>
          <w:rFonts w:cs="Tahoma"/>
          <w:sz w:val="22"/>
        </w:rPr>
        <w:t>Arabako</w:t>
      </w:r>
      <w:proofErr w:type="spellEnd"/>
      <w:r w:rsidRPr="006B7D22">
        <w:rPr>
          <w:rFonts w:cs="Tahoma"/>
          <w:sz w:val="22"/>
        </w:rPr>
        <w:t xml:space="preserve"> </w:t>
      </w:r>
      <w:proofErr w:type="spellStart"/>
      <w:r w:rsidRPr="006B7D22">
        <w:rPr>
          <w:rFonts w:cs="Tahoma"/>
          <w:sz w:val="22"/>
        </w:rPr>
        <w:t>Lurralde</w:t>
      </w:r>
      <w:proofErr w:type="spellEnd"/>
      <w:r w:rsidRPr="006B7D22">
        <w:rPr>
          <w:rFonts w:cs="Tahoma"/>
          <w:sz w:val="22"/>
        </w:rPr>
        <w:t xml:space="preserve"> </w:t>
      </w:r>
      <w:proofErr w:type="spellStart"/>
      <w:r w:rsidRPr="006B7D22">
        <w:rPr>
          <w:rFonts w:cs="Tahoma"/>
          <w:sz w:val="22"/>
        </w:rPr>
        <w:t>Historikoaren</w:t>
      </w:r>
      <w:proofErr w:type="spellEnd"/>
      <w:r w:rsidRPr="006B7D22">
        <w:rPr>
          <w:rFonts w:cs="Tahoma"/>
          <w:sz w:val="22"/>
        </w:rPr>
        <w:t xml:space="preserve"> </w:t>
      </w:r>
      <w:proofErr w:type="spellStart"/>
      <w:r w:rsidRPr="006B7D22">
        <w:rPr>
          <w:rFonts w:cs="Tahoma"/>
          <w:sz w:val="22"/>
        </w:rPr>
        <w:t>aurrekontu</w:t>
      </w:r>
      <w:proofErr w:type="spellEnd"/>
      <w:r w:rsidRPr="006B7D22">
        <w:rPr>
          <w:rFonts w:cs="Tahoma"/>
          <w:sz w:val="22"/>
        </w:rPr>
        <w:t xml:space="preserve"> </w:t>
      </w:r>
      <w:proofErr w:type="spellStart"/>
      <w:r w:rsidRPr="006B7D22">
        <w:rPr>
          <w:rFonts w:cs="Tahoma"/>
          <w:sz w:val="22"/>
        </w:rPr>
        <w:t>orokorren</w:t>
      </w:r>
      <w:proofErr w:type="spellEnd"/>
      <w:r w:rsidRPr="006B7D22">
        <w:rPr>
          <w:rFonts w:cs="Tahoma"/>
          <w:sz w:val="22"/>
        </w:rPr>
        <w:t xml:space="preserve"> </w:t>
      </w:r>
      <w:proofErr w:type="spellStart"/>
      <w:r w:rsidRPr="006B7D22">
        <w:rPr>
          <w:rFonts w:cs="Tahoma"/>
          <w:sz w:val="22"/>
        </w:rPr>
        <w:t>edo</w:t>
      </w:r>
      <w:proofErr w:type="spellEnd"/>
      <w:r w:rsidRPr="006B7D22">
        <w:rPr>
          <w:rFonts w:cs="Tahoma"/>
          <w:sz w:val="22"/>
        </w:rPr>
        <w:t xml:space="preserve"> </w:t>
      </w:r>
      <w:proofErr w:type="spellStart"/>
      <w:r w:rsidRPr="006B7D22">
        <w:rPr>
          <w:rFonts w:cs="Tahoma"/>
          <w:sz w:val="22"/>
        </w:rPr>
        <w:t>Europako</w:t>
      </w:r>
      <w:proofErr w:type="spellEnd"/>
      <w:r w:rsidRPr="006B7D22">
        <w:rPr>
          <w:rFonts w:cs="Tahoma"/>
          <w:sz w:val="22"/>
        </w:rPr>
        <w:t xml:space="preserve"> </w:t>
      </w:r>
      <w:proofErr w:type="spellStart"/>
      <w:r w:rsidRPr="006B7D22">
        <w:rPr>
          <w:rFonts w:cs="Tahoma"/>
          <w:sz w:val="22"/>
        </w:rPr>
        <w:t>Erkidegoaren</w:t>
      </w:r>
      <w:proofErr w:type="spellEnd"/>
      <w:r w:rsidRPr="006B7D22">
        <w:rPr>
          <w:rFonts w:cs="Tahoma"/>
          <w:sz w:val="22"/>
        </w:rPr>
        <w:t xml:space="preserve"> </w:t>
      </w:r>
      <w:proofErr w:type="spellStart"/>
      <w:r w:rsidRPr="006B7D22">
        <w:rPr>
          <w:rFonts w:cs="Tahoma"/>
          <w:sz w:val="22"/>
        </w:rPr>
        <w:t>funtsen</w:t>
      </w:r>
      <w:proofErr w:type="spellEnd"/>
      <w:r w:rsidRPr="006B7D22">
        <w:rPr>
          <w:rFonts w:cs="Tahoma"/>
          <w:sz w:val="22"/>
        </w:rPr>
        <w:t xml:space="preserve"> </w:t>
      </w:r>
      <w:proofErr w:type="spellStart"/>
      <w:r w:rsidRPr="006B7D22">
        <w:rPr>
          <w:rFonts w:cs="Tahoma"/>
          <w:sz w:val="22"/>
        </w:rPr>
        <w:t>kontura</w:t>
      </w:r>
      <w:proofErr w:type="spellEnd"/>
      <w:r w:rsidRPr="006B7D22">
        <w:rPr>
          <w:rFonts w:cs="Tahoma"/>
          <w:sz w:val="22"/>
        </w:rPr>
        <w:t xml:space="preserve">. </w:t>
      </w:r>
      <w:proofErr w:type="spellStart"/>
      <w:r w:rsidRPr="006B7D22">
        <w:rPr>
          <w:rFonts w:cs="Tahoma"/>
          <w:sz w:val="22"/>
        </w:rPr>
        <w:t>Kontrol</w:t>
      </w:r>
      <w:proofErr w:type="spellEnd"/>
      <w:r w:rsidRPr="006B7D22">
        <w:rPr>
          <w:rFonts w:cs="Tahoma"/>
          <w:sz w:val="22"/>
        </w:rPr>
        <w:t xml:space="preserve"> horren </w:t>
      </w:r>
      <w:proofErr w:type="spellStart"/>
      <w:r w:rsidRPr="006B7D22">
        <w:rPr>
          <w:rFonts w:cs="Tahoma"/>
          <w:sz w:val="22"/>
        </w:rPr>
        <w:t>helburua</w:t>
      </w:r>
      <w:proofErr w:type="spellEnd"/>
      <w:r w:rsidRPr="006B7D22">
        <w:rPr>
          <w:rFonts w:cs="Tahoma"/>
          <w:sz w:val="22"/>
        </w:rPr>
        <w:t xml:space="preserve"> izan </w:t>
      </w:r>
      <w:proofErr w:type="spellStart"/>
      <w:r w:rsidRPr="006B7D22">
        <w:rPr>
          <w:rFonts w:cs="Tahoma"/>
          <w:sz w:val="22"/>
        </w:rPr>
        <w:t>behar</w:t>
      </w:r>
      <w:proofErr w:type="spellEnd"/>
      <w:r w:rsidRPr="006B7D22">
        <w:rPr>
          <w:rFonts w:cs="Tahoma"/>
          <w:sz w:val="22"/>
        </w:rPr>
        <w:t xml:space="preserve"> du, </w:t>
      </w:r>
      <w:proofErr w:type="spellStart"/>
      <w:r w:rsidRPr="006B7D22">
        <w:rPr>
          <w:rFonts w:cs="Tahoma"/>
          <w:sz w:val="22"/>
        </w:rPr>
        <w:t>foru</w:t>
      </w:r>
      <w:proofErr w:type="spellEnd"/>
      <w:r w:rsidRPr="006B7D22">
        <w:rPr>
          <w:rFonts w:cs="Tahoma"/>
          <w:sz w:val="22"/>
        </w:rPr>
        <w:t xml:space="preserve"> </w:t>
      </w:r>
      <w:proofErr w:type="spellStart"/>
      <w:r w:rsidRPr="006B7D22">
        <w:rPr>
          <w:rFonts w:cs="Tahoma"/>
          <w:sz w:val="22"/>
        </w:rPr>
        <w:t>sektore</w:t>
      </w:r>
      <w:proofErr w:type="spellEnd"/>
      <w:r w:rsidRPr="006B7D22">
        <w:rPr>
          <w:rFonts w:cs="Tahoma"/>
          <w:sz w:val="22"/>
        </w:rPr>
        <w:t xml:space="preserve"> </w:t>
      </w:r>
      <w:proofErr w:type="spellStart"/>
      <w:r w:rsidRPr="006B7D22">
        <w:rPr>
          <w:rFonts w:cs="Tahoma"/>
          <w:sz w:val="22"/>
        </w:rPr>
        <w:t>publikoa</w:t>
      </w:r>
      <w:proofErr w:type="spellEnd"/>
      <w:r w:rsidRPr="006B7D22">
        <w:rPr>
          <w:rFonts w:cs="Tahoma"/>
          <w:sz w:val="22"/>
        </w:rPr>
        <w:t xml:space="preserve"> </w:t>
      </w:r>
      <w:proofErr w:type="spellStart"/>
      <w:r w:rsidRPr="006B7D22">
        <w:rPr>
          <w:rFonts w:cs="Tahoma"/>
          <w:sz w:val="22"/>
        </w:rPr>
        <w:t>osatzen</w:t>
      </w:r>
      <w:proofErr w:type="spellEnd"/>
      <w:r w:rsidRPr="006B7D22">
        <w:rPr>
          <w:rFonts w:cs="Tahoma"/>
          <w:sz w:val="22"/>
        </w:rPr>
        <w:t xml:space="preserve"> </w:t>
      </w:r>
      <w:proofErr w:type="spellStart"/>
      <w:r w:rsidRPr="006B7D22">
        <w:rPr>
          <w:rFonts w:cs="Tahoma"/>
          <w:sz w:val="22"/>
        </w:rPr>
        <w:t>duten</w:t>
      </w:r>
      <w:proofErr w:type="spellEnd"/>
      <w:r w:rsidRPr="006B7D22">
        <w:rPr>
          <w:rFonts w:cs="Tahoma"/>
          <w:sz w:val="22"/>
        </w:rPr>
        <w:t xml:space="preserve"> </w:t>
      </w:r>
      <w:proofErr w:type="spellStart"/>
      <w:r w:rsidRPr="006B7D22">
        <w:rPr>
          <w:rFonts w:cs="Tahoma"/>
          <w:sz w:val="22"/>
        </w:rPr>
        <w:t>erakundeen</w:t>
      </w:r>
      <w:proofErr w:type="spellEnd"/>
      <w:r w:rsidRPr="006B7D22">
        <w:rPr>
          <w:rFonts w:cs="Tahoma"/>
          <w:sz w:val="22"/>
        </w:rPr>
        <w:t xml:space="preserve"> </w:t>
      </w:r>
      <w:proofErr w:type="spellStart"/>
      <w:r w:rsidRPr="006B7D22">
        <w:rPr>
          <w:rFonts w:cs="Tahoma"/>
          <w:sz w:val="22"/>
        </w:rPr>
        <w:t>kasuan</w:t>
      </w:r>
      <w:proofErr w:type="spellEnd"/>
      <w:r w:rsidRPr="006B7D22">
        <w:rPr>
          <w:rFonts w:cs="Tahoma"/>
          <w:sz w:val="22"/>
        </w:rPr>
        <w:t xml:space="preserve">, </w:t>
      </w:r>
      <w:proofErr w:type="spellStart"/>
      <w:r w:rsidRPr="006B7D22">
        <w:rPr>
          <w:rFonts w:cs="Tahoma"/>
          <w:sz w:val="22"/>
        </w:rPr>
        <w:t>argibideak</w:t>
      </w:r>
      <w:proofErr w:type="spellEnd"/>
      <w:r w:rsidRPr="006B7D22">
        <w:rPr>
          <w:rFonts w:cs="Tahoma"/>
          <w:sz w:val="22"/>
        </w:rPr>
        <w:t xml:space="preserve"> </w:t>
      </w:r>
      <w:proofErr w:type="spellStart"/>
      <w:r w:rsidRPr="006B7D22">
        <w:rPr>
          <w:rFonts w:cs="Tahoma"/>
          <w:sz w:val="22"/>
        </w:rPr>
        <w:t>ematea</w:t>
      </w:r>
      <w:proofErr w:type="spellEnd"/>
      <w:r w:rsidRPr="006B7D22">
        <w:rPr>
          <w:rFonts w:cs="Tahoma"/>
          <w:sz w:val="22"/>
        </w:rPr>
        <w:t xml:space="preserve"> </w:t>
      </w:r>
      <w:proofErr w:type="spellStart"/>
      <w:r w:rsidRPr="006B7D22">
        <w:rPr>
          <w:rFonts w:cs="Tahoma"/>
          <w:sz w:val="22"/>
        </w:rPr>
        <w:t>hauen</w:t>
      </w:r>
      <w:proofErr w:type="spellEnd"/>
      <w:r w:rsidRPr="006B7D22">
        <w:rPr>
          <w:rFonts w:cs="Tahoma"/>
          <w:sz w:val="22"/>
        </w:rPr>
        <w:t xml:space="preserve"> </w:t>
      </w:r>
      <w:proofErr w:type="spellStart"/>
      <w:r w:rsidRPr="006B7D22">
        <w:rPr>
          <w:rFonts w:cs="Tahoma"/>
          <w:sz w:val="22"/>
        </w:rPr>
        <w:t>gainean</w:t>
      </w:r>
      <w:proofErr w:type="spellEnd"/>
      <w:r w:rsidRPr="006B7D22">
        <w:rPr>
          <w:rFonts w:cs="Tahoma"/>
          <w:sz w:val="22"/>
        </w:rPr>
        <w:t xml:space="preserve">: </w:t>
      </w:r>
      <w:proofErr w:type="spellStart"/>
      <w:r w:rsidRPr="006B7D22">
        <w:rPr>
          <w:rFonts w:cs="Tahoma"/>
          <w:sz w:val="22"/>
        </w:rPr>
        <w:t>finantza</w:t>
      </w:r>
      <w:proofErr w:type="spellEnd"/>
      <w:r w:rsidRPr="006B7D22">
        <w:rPr>
          <w:rFonts w:cs="Tahoma"/>
          <w:sz w:val="22"/>
        </w:rPr>
        <w:t xml:space="preserve"> </w:t>
      </w:r>
      <w:proofErr w:type="spellStart"/>
      <w:r w:rsidRPr="006B7D22">
        <w:rPr>
          <w:rFonts w:cs="Tahoma"/>
          <w:sz w:val="22"/>
        </w:rPr>
        <w:t>informazioa</w:t>
      </w:r>
      <w:proofErr w:type="spellEnd"/>
      <w:r w:rsidRPr="006B7D22">
        <w:rPr>
          <w:rFonts w:cs="Tahoma"/>
          <w:sz w:val="22"/>
        </w:rPr>
        <w:t xml:space="preserve"> </w:t>
      </w:r>
      <w:proofErr w:type="spellStart"/>
      <w:r w:rsidRPr="006B7D22">
        <w:rPr>
          <w:rFonts w:cs="Tahoma"/>
          <w:sz w:val="22"/>
        </w:rPr>
        <w:t>egoki</w:t>
      </w:r>
      <w:proofErr w:type="spellEnd"/>
      <w:r w:rsidRPr="006B7D22">
        <w:rPr>
          <w:rFonts w:cs="Tahoma"/>
          <w:sz w:val="22"/>
        </w:rPr>
        <w:t xml:space="preserve"> </w:t>
      </w:r>
      <w:proofErr w:type="spellStart"/>
      <w:r w:rsidRPr="006B7D22">
        <w:rPr>
          <w:rFonts w:cs="Tahoma"/>
          <w:sz w:val="22"/>
        </w:rPr>
        <w:t>aurkeztea</w:t>
      </w:r>
      <w:proofErr w:type="spellEnd"/>
      <w:r w:rsidRPr="006B7D22">
        <w:rPr>
          <w:rFonts w:cs="Tahoma"/>
          <w:sz w:val="22"/>
        </w:rPr>
        <w:t xml:space="preserve">, </w:t>
      </w:r>
      <w:proofErr w:type="spellStart"/>
      <w:r w:rsidRPr="006B7D22">
        <w:rPr>
          <w:rFonts w:cs="Tahoma"/>
          <w:sz w:val="22"/>
        </w:rPr>
        <w:t>aplikatzekoak</w:t>
      </w:r>
      <w:proofErr w:type="spellEnd"/>
      <w:r w:rsidRPr="006B7D22">
        <w:rPr>
          <w:rFonts w:cs="Tahoma"/>
          <w:sz w:val="22"/>
        </w:rPr>
        <w:t xml:space="preserve"> </w:t>
      </w:r>
      <w:proofErr w:type="spellStart"/>
      <w:r w:rsidRPr="006B7D22">
        <w:rPr>
          <w:rFonts w:cs="Tahoma"/>
          <w:sz w:val="22"/>
        </w:rPr>
        <w:t>diren</w:t>
      </w:r>
      <w:proofErr w:type="spellEnd"/>
      <w:r w:rsidRPr="006B7D22">
        <w:rPr>
          <w:rFonts w:cs="Tahoma"/>
          <w:sz w:val="22"/>
        </w:rPr>
        <w:t xml:space="preserve"> </w:t>
      </w:r>
      <w:proofErr w:type="spellStart"/>
      <w:r w:rsidRPr="006B7D22">
        <w:rPr>
          <w:rFonts w:cs="Tahoma"/>
          <w:sz w:val="22"/>
        </w:rPr>
        <w:t>arauak</w:t>
      </w:r>
      <w:proofErr w:type="spellEnd"/>
      <w:r w:rsidRPr="006B7D22">
        <w:rPr>
          <w:rFonts w:cs="Tahoma"/>
          <w:sz w:val="22"/>
        </w:rPr>
        <w:t xml:space="preserve"> eta </w:t>
      </w:r>
      <w:proofErr w:type="spellStart"/>
      <w:r w:rsidRPr="006B7D22">
        <w:rPr>
          <w:rFonts w:cs="Tahoma"/>
          <w:sz w:val="22"/>
        </w:rPr>
        <w:t>zuzentarauak</w:t>
      </w:r>
      <w:proofErr w:type="spellEnd"/>
      <w:r w:rsidRPr="006B7D22">
        <w:rPr>
          <w:rFonts w:cs="Tahoma"/>
          <w:sz w:val="22"/>
        </w:rPr>
        <w:t xml:space="preserve"> </w:t>
      </w:r>
      <w:proofErr w:type="spellStart"/>
      <w:r w:rsidRPr="006B7D22">
        <w:rPr>
          <w:rFonts w:cs="Tahoma"/>
          <w:sz w:val="22"/>
        </w:rPr>
        <w:t>betetzea</w:t>
      </w:r>
      <w:proofErr w:type="spellEnd"/>
      <w:r w:rsidRPr="006B7D22">
        <w:rPr>
          <w:rFonts w:cs="Tahoma"/>
          <w:sz w:val="22"/>
        </w:rPr>
        <w:t xml:space="preserve">, eta </w:t>
      </w:r>
      <w:proofErr w:type="spellStart"/>
      <w:r w:rsidRPr="006B7D22">
        <w:rPr>
          <w:rFonts w:cs="Tahoma"/>
          <w:sz w:val="22"/>
        </w:rPr>
        <w:t>efizientzia</w:t>
      </w:r>
      <w:proofErr w:type="spellEnd"/>
      <w:r w:rsidRPr="006B7D22">
        <w:rPr>
          <w:rFonts w:cs="Tahoma"/>
          <w:sz w:val="22"/>
        </w:rPr>
        <w:t xml:space="preserve"> eta </w:t>
      </w:r>
      <w:proofErr w:type="spellStart"/>
      <w:r w:rsidRPr="006B7D22">
        <w:rPr>
          <w:rFonts w:cs="Tahoma"/>
          <w:sz w:val="22"/>
        </w:rPr>
        <w:t>eraginkortasun</w:t>
      </w:r>
      <w:proofErr w:type="spellEnd"/>
      <w:r w:rsidRPr="006B7D22">
        <w:rPr>
          <w:rFonts w:cs="Tahoma"/>
          <w:sz w:val="22"/>
        </w:rPr>
        <w:t xml:space="preserve"> </w:t>
      </w:r>
      <w:proofErr w:type="spellStart"/>
      <w:r w:rsidRPr="006B7D22">
        <w:rPr>
          <w:rFonts w:cs="Tahoma"/>
          <w:sz w:val="22"/>
        </w:rPr>
        <w:t>maila</w:t>
      </w:r>
      <w:proofErr w:type="spellEnd"/>
      <w:r w:rsidRPr="006B7D22">
        <w:rPr>
          <w:rFonts w:cs="Tahoma"/>
          <w:sz w:val="22"/>
        </w:rPr>
        <w:t xml:space="preserve"> </w:t>
      </w:r>
      <w:proofErr w:type="spellStart"/>
      <w:r w:rsidRPr="006B7D22">
        <w:rPr>
          <w:rFonts w:cs="Tahoma"/>
          <w:sz w:val="22"/>
        </w:rPr>
        <w:t>baliabideen</w:t>
      </w:r>
      <w:proofErr w:type="spellEnd"/>
      <w:r w:rsidRPr="006B7D22">
        <w:rPr>
          <w:rFonts w:cs="Tahoma"/>
          <w:sz w:val="22"/>
        </w:rPr>
        <w:t xml:space="preserve"> </w:t>
      </w:r>
      <w:proofErr w:type="spellStart"/>
      <w:r w:rsidRPr="006B7D22">
        <w:rPr>
          <w:rFonts w:cs="Tahoma"/>
          <w:sz w:val="22"/>
        </w:rPr>
        <w:t>kudeaketan</w:t>
      </w:r>
      <w:proofErr w:type="spellEnd"/>
      <w:r w:rsidRPr="006B7D22">
        <w:rPr>
          <w:rFonts w:cs="Tahoma"/>
          <w:sz w:val="22"/>
        </w:rPr>
        <w:t xml:space="preserve"> eta </w:t>
      </w:r>
      <w:proofErr w:type="spellStart"/>
      <w:r w:rsidRPr="006B7D22">
        <w:rPr>
          <w:rFonts w:cs="Tahoma"/>
          <w:sz w:val="22"/>
        </w:rPr>
        <w:t>aurreikusitako</w:t>
      </w:r>
      <w:proofErr w:type="spellEnd"/>
      <w:r w:rsidRPr="006B7D22">
        <w:rPr>
          <w:rFonts w:cs="Tahoma"/>
          <w:sz w:val="22"/>
        </w:rPr>
        <w:t xml:space="preserve"> </w:t>
      </w:r>
      <w:proofErr w:type="spellStart"/>
      <w:r w:rsidRPr="006B7D22">
        <w:rPr>
          <w:rFonts w:cs="Tahoma"/>
          <w:sz w:val="22"/>
        </w:rPr>
        <w:t>xedeen</w:t>
      </w:r>
      <w:proofErr w:type="spellEnd"/>
      <w:r w:rsidRPr="006B7D22">
        <w:rPr>
          <w:rFonts w:cs="Tahoma"/>
          <w:sz w:val="22"/>
        </w:rPr>
        <w:t xml:space="preserve"> </w:t>
      </w:r>
      <w:proofErr w:type="spellStart"/>
      <w:r w:rsidRPr="006B7D22">
        <w:rPr>
          <w:rFonts w:cs="Tahoma"/>
          <w:sz w:val="22"/>
        </w:rPr>
        <w:t>lorpenean</w:t>
      </w:r>
      <w:proofErr w:type="spellEnd"/>
      <w:r w:rsidRPr="006B7D22">
        <w:rPr>
          <w:rFonts w:cs="Tahoma"/>
          <w:sz w:val="22"/>
        </w:rPr>
        <w:t xml:space="preserve">; </w:t>
      </w:r>
      <w:proofErr w:type="spellStart"/>
      <w:r w:rsidRPr="006B7D22">
        <w:rPr>
          <w:rFonts w:cs="Tahoma"/>
          <w:sz w:val="22"/>
        </w:rPr>
        <w:t>gainerako</w:t>
      </w:r>
      <w:proofErr w:type="spellEnd"/>
      <w:r w:rsidRPr="006B7D22">
        <w:rPr>
          <w:rFonts w:cs="Tahoma"/>
          <w:sz w:val="22"/>
        </w:rPr>
        <w:t xml:space="preserve"> </w:t>
      </w:r>
      <w:proofErr w:type="spellStart"/>
      <w:r w:rsidRPr="006B7D22">
        <w:rPr>
          <w:rFonts w:cs="Tahoma"/>
          <w:sz w:val="22"/>
        </w:rPr>
        <w:t>kasuetan</w:t>
      </w:r>
      <w:proofErr w:type="spellEnd"/>
      <w:r w:rsidRPr="006B7D22">
        <w:rPr>
          <w:rFonts w:cs="Tahoma"/>
          <w:sz w:val="22"/>
        </w:rPr>
        <w:t xml:space="preserve">, </w:t>
      </w:r>
      <w:proofErr w:type="spellStart"/>
      <w:r w:rsidRPr="006B7D22">
        <w:rPr>
          <w:rFonts w:cs="Tahoma"/>
          <w:sz w:val="22"/>
        </w:rPr>
        <w:t>argibideak</w:t>
      </w:r>
      <w:proofErr w:type="spellEnd"/>
      <w:r w:rsidRPr="006B7D22">
        <w:rPr>
          <w:rFonts w:cs="Tahoma"/>
          <w:sz w:val="22"/>
        </w:rPr>
        <w:t xml:space="preserve"> </w:t>
      </w:r>
      <w:proofErr w:type="spellStart"/>
      <w:r w:rsidRPr="006B7D22">
        <w:rPr>
          <w:rFonts w:cs="Tahoma"/>
          <w:sz w:val="22"/>
        </w:rPr>
        <w:t>ematea</w:t>
      </w:r>
      <w:proofErr w:type="spellEnd"/>
      <w:r w:rsidRPr="006B7D22">
        <w:rPr>
          <w:rFonts w:cs="Tahoma"/>
          <w:sz w:val="22"/>
        </w:rPr>
        <w:t xml:space="preserve"> </w:t>
      </w:r>
      <w:proofErr w:type="spellStart"/>
      <w:r w:rsidRPr="006B7D22">
        <w:rPr>
          <w:rFonts w:cs="Tahoma"/>
          <w:sz w:val="22"/>
        </w:rPr>
        <w:t>laguntzen</w:t>
      </w:r>
      <w:proofErr w:type="spellEnd"/>
      <w:r w:rsidRPr="006B7D22">
        <w:rPr>
          <w:rFonts w:cs="Tahoma"/>
          <w:sz w:val="22"/>
        </w:rPr>
        <w:t xml:space="preserve"> </w:t>
      </w:r>
      <w:proofErr w:type="spellStart"/>
      <w:r w:rsidRPr="006B7D22">
        <w:rPr>
          <w:rFonts w:cs="Tahoma"/>
          <w:sz w:val="22"/>
        </w:rPr>
        <w:t>erabilera</w:t>
      </w:r>
      <w:proofErr w:type="spellEnd"/>
      <w:r w:rsidRPr="006B7D22">
        <w:rPr>
          <w:rFonts w:cs="Tahoma"/>
          <w:sz w:val="22"/>
        </w:rPr>
        <w:t xml:space="preserve"> </w:t>
      </w:r>
      <w:proofErr w:type="spellStart"/>
      <w:r w:rsidRPr="006B7D22">
        <w:rPr>
          <w:rFonts w:cs="Tahoma"/>
          <w:sz w:val="22"/>
        </w:rPr>
        <w:t>zuzenaren</w:t>
      </w:r>
      <w:proofErr w:type="spellEnd"/>
      <w:r w:rsidRPr="006B7D22">
        <w:rPr>
          <w:rFonts w:cs="Tahoma"/>
          <w:sz w:val="22"/>
        </w:rPr>
        <w:t xml:space="preserve"> eta </w:t>
      </w:r>
      <w:proofErr w:type="spellStart"/>
      <w:r w:rsidRPr="006B7D22">
        <w:rPr>
          <w:rFonts w:cs="Tahoma"/>
          <w:sz w:val="22"/>
        </w:rPr>
        <w:t>zertarakoaren</w:t>
      </w:r>
      <w:proofErr w:type="spellEnd"/>
      <w:r w:rsidRPr="006B7D22">
        <w:rPr>
          <w:rFonts w:cs="Tahoma"/>
          <w:sz w:val="22"/>
        </w:rPr>
        <w:t xml:space="preserve"> </w:t>
      </w:r>
      <w:proofErr w:type="spellStart"/>
      <w:r w:rsidRPr="006B7D22">
        <w:rPr>
          <w:rFonts w:cs="Tahoma"/>
          <w:sz w:val="22"/>
        </w:rPr>
        <w:t>gainean</w:t>
      </w:r>
      <w:proofErr w:type="spellEnd"/>
      <w:r w:rsidR="002F2C64" w:rsidRPr="002F2C64">
        <w:rPr>
          <w:rFonts w:cs="Tahoma"/>
          <w:sz w:val="22"/>
        </w:rPr>
        <w:t>.</w:t>
      </w:r>
    </w:p>
    <w:p w:rsidR="002F2C64" w:rsidRPr="002F2C64" w:rsidRDefault="00F054D7" w:rsidP="002F2C64">
      <w:pPr>
        <w:spacing w:after="240"/>
        <w:jc w:val="both"/>
        <w:rPr>
          <w:rFonts w:cs="Tahoma"/>
          <w:sz w:val="22"/>
        </w:rPr>
      </w:pPr>
      <w:proofErr w:type="spellStart"/>
      <w:r w:rsidRPr="00F054D7">
        <w:rPr>
          <w:rFonts w:cs="Tahoma"/>
          <w:sz w:val="22"/>
        </w:rPr>
        <w:t>Te</w:t>
      </w:r>
      <w:r w:rsidR="009A71E3">
        <w:rPr>
          <w:rFonts w:cs="Tahoma"/>
          <w:sz w:val="22"/>
        </w:rPr>
        <w:t>stuinguru</w:t>
      </w:r>
      <w:proofErr w:type="spellEnd"/>
      <w:r w:rsidR="009A71E3">
        <w:rPr>
          <w:rFonts w:cs="Tahoma"/>
          <w:sz w:val="22"/>
        </w:rPr>
        <w:t xml:space="preserve"> </w:t>
      </w:r>
      <w:proofErr w:type="spellStart"/>
      <w:r w:rsidR="009A71E3">
        <w:rPr>
          <w:rFonts w:cs="Tahoma"/>
          <w:sz w:val="22"/>
        </w:rPr>
        <w:t>horretan</w:t>
      </w:r>
      <w:proofErr w:type="spellEnd"/>
      <w:r w:rsidR="009A71E3">
        <w:rPr>
          <w:rFonts w:cs="Tahoma"/>
          <w:sz w:val="22"/>
        </w:rPr>
        <w:t xml:space="preserve"> </w:t>
      </w:r>
      <w:proofErr w:type="spellStart"/>
      <w:r w:rsidR="009A71E3">
        <w:rPr>
          <w:rFonts w:cs="Tahoma"/>
          <w:sz w:val="22"/>
        </w:rPr>
        <w:t>sortu</w:t>
      </w:r>
      <w:proofErr w:type="spellEnd"/>
      <w:r w:rsidR="009A71E3">
        <w:rPr>
          <w:rFonts w:cs="Tahoma"/>
          <w:sz w:val="22"/>
        </w:rPr>
        <w:t xml:space="preserve"> da 20</w:t>
      </w:r>
      <w:r w:rsidR="002D67CF">
        <w:rPr>
          <w:rFonts w:cs="Tahoma"/>
          <w:sz w:val="22"/>
        </w:rPr>
        <w:t>20</w:t>
      </w:r>
      <w:r w:rsidRPr="00F054D7">
        <w:rPr>
          <w:rFonts w:cs="Tahoma"/>
          <w:sz w:val="22"/>
        </w:rPr>
        <w:t xml:space="preserve">ko </w:t>
      </w:r>
      <w:proofErr w:type="spellStart"/>
      <w:r w:rsidRPr="00F054D7">
        <w:rPr>
          <w:rFonts w:cs="Tahoma"/>
          <w:sz w:val="22"/>
        </w:rPr>
        <w:t>ekitaldirako</w:t>
      </w:r>
      <w:proofErr w:type="spellEnd"/>
      <w:r w:rsidRPr="00F054D7">
        <w:rPr>
          <w:rFonts w:cs="Tahoma"/>
          <w:sz w:val="22"/>
        </w:rPr>
        <w:t xml:space="preserve"> </w:t>
      </w:r>
      <w:proofErr w:type="spellStart"/>
      <w:r w:rsidRPr="00F054D7">
        <w:rPr>
          <w:rFonts w:cs="Tahoma"/>
          <w:sz w:val="22"/>
        </w:rPr>
        <w:t>auditoretza</w:t>
      </w:r>
      <w:proofErr w:type="spellEnd"/>
      <w:r w:rsidRPr="00F054D7">
        <w:rPr>
          <w:rFonts w:cs="Tahoma"/>
          <w:sz w:val="22"/>
        </w:rPr>
        <w:t xml:space="preserve"> plana. </w:t>
      </w:r>
      <w:proofErr w:type="spellStart"/>
      <w:r w:rsidRPr="00F054D7">
        <w:rPr>
          <w:rFonts w:cs="Tahoma"/>
          <w:sz w:val="22"/>
        </w:rPr>
        <w:t>Azken</w:t>
      </w:r>
      <w:proofErr w:type="spellEnd"/>
      <w:r w:rsidRPr="00F054D7">
        <w:rPr>
          <w:rFonts w:cs="Tahoma"/>
          <w:sz w:val="22"/>
        </w:rPr>
        <w:t xml:space="preserve"> </w:t>
      </w:r>
      <w:proofErr w:type="spellStart"/>
      <w:r w:rsidRPr="00F054D7">
        <w:rPr>
          <w:rFonts w:cs="Tahoma"/>
          <w:sz w:val="22"/>
        </w:rPr>
        <w:t>finean</w:t>
      </w:r>
      <w:proofErr w:type="spellEnd"/>
      <w:r w:rsidRPr="00F054D7">
        <w:rPr>
          <w:rFonts w:cs="Tahoma"/>
          <w:sz w:val="22"/>
        </w:rPr>
        <w:t xml:space="preserve">, </w:t>
      </w:r>
      <w:proofErr w:type="spellStart"/>
      <w:r w:rsidRPr="00F054D7">
        <w:rPr>
          <w:rFonts w:cs="Tahoma"/>
          <w:sz w:val="22"/>
        </w:rPr>
        <w:t>hau</w:t>
      </w:r>
      <w:proofErr w:type="spellEnd"/>
      <w:r w:rsidRPr="00F054D7">
        <w:rPr>
          <w:rFonts w:cs="Tahoma"/>
          <w:sz w:val="22"/>
        </w:rPr>
        <w:t xml:space="preserve"> </w:t>
      </w:r>
      <w:proofErr w:type="spellStart"/>
      <w:r w:rsidRPr="00F054D7">
        <w:rPr>
          <w:rFonts w:cs="Tahoma"/>
          <w:sz w:val="22"/>
        </w:rPr>
        <w:t>baino</w:t>
      </w:r>
      <w:proofErr w:type="spellEnd"/>
      <w:r w:rsidRPr="00F054D7">
        <w:rPr>
          <w:rFonts w:cs="Tahoma"/>
          <w:sz w:val="22"/>
        </w:rPr>
        <w:t xml:space="preserve"> </w:t>
      </w:r>
      <w:proofErr w:type="spellStart"/>
      <w:r w:rsidRPr="00F054D7">
        <w:rPr>
          <w:rFonts w:cs="Tahoma"/>
          <w:sz w:val="22"/>
        </w:rPr>
        <w:t>ez</w:t>
      </w:r>
      <w:proofErr w:type="spellEnd"/>
      <w:r w:rsidRPr="00F054D7">
        <w:rPr>
          <w:rFonts w:cs="Tahoma"/>
          <w:sz w:val="22"/>
        </w:rPr>
        <w:t xml:space="preserve"> da </w:t>
      </w:r>
      <w:proofErr w:type="spellStart"/>
      <w:r w:rsidRPr="00F054D7">
        <w:rPr>
          <w:rFonts w:cs="Tahoma"/>
          <w:sz w:val="22"/>
        </w:rPr>
        <w:t>izango</w:t>
      </w:r>
      <w:proofErr w:type="spellEnd"/>
      <w:r w:rsidRPr="00F054D7">
        <w:rPr>
          <w:rFonts w:cs="Tahoma"/>
          <w:sz w:val="22"/>
        </w:rPr>
        <w:t xml:space="preserve">: </w:t>
      </w:r>
      <w:proofErr w:type="spellStart"/>
      <w:r w:rsidRPr="00F054D7">
        <w:rPr>
          <w:rFonts w:cs="Tahoma"/>
          <w:sz w:val="22"/>
        </w:rPr>
        <w:t>aurten</w:t>
      </w:r>
      <w:proofErr w:type="spellEnd"/>
      <w:r w:rsidRPr="00F054D7">
        <w:rPr>
          <w:rFonts w:cs="Tahoma"/>
          <w:sz w:val="22"/>
        </w:rPr>
        <w:t xml:space="preserve"> </w:t>
      </w:r>
      <w:proofErr w:type="spellStart"/>
      <w:r w:rsidRPr="00F054D7">
        <w:rPr>
          <w:rFonts w:cs="Tahoma"/>
          <w:sz w:val="22"/>
        </w:rPr>
        <w:t>egiteko</w:t>
      </w:r>
      <w:proofErr w:type="spellEnd"/>
      <w:r w:rsidRPr="00F054D7">
        <w:rPr>
          <w:rFonts w:cs="Tahoma"/>
          <w:sz w:val="22"/>
        </w:rPr>
        <w:t xml:space="preserve"> </w:t>
      </w:r>
      <w:proofErr w:type="spellStart"/>
      <w:r w:rsidRPr="00F054D7">
        <w:rPr>
          <w:rFonts w:cs="Tahoma"/>
          <w:sz w:val="22"/>
        </w:rPr>
        <w:t>aurreikusi</w:t>
      </w:r>
      <w:proofErr w:type="spellEnd"/>
      <w:r w:rsidRPr="00F054D7">
        <w:rPr>
          <w:rFonts w:cs="Tahoma"/>
          <w:sz w:val="22"/>
        </w:rPr>
        <w:t xml:space="preserve"> </w:t>
      </w:r>
      <w:proofErr w:type="spellStart"/>
      <w:r w:rsidRPr="00F054D7">
        <w:rPr>
          <w:rFonts w:cs="Tahoma"/>
          <w:sz w:val="22"/>
        </w:rPr>
        <w:t>diren</w:t>
      </w:r>
      <w:proofErr w:type="spellEnd"/>
      <w:r w:rsidRPr="00F054D7">
        <w:rPr>
          <w:rFonts w:cs="Tahoma"/>
          <w:sz w:val="22"/>
        </w:rPr>
        <w:t xml:space="preserve"> </w:t>
      </w:r>
      <w:proofErr w:type="spellStart"/>
      <w:r w:rsidRPr="00F054D7">
        <w:rPr>
          <w:rFonts w:cs="Tahoma"/>
          <w:sz w:val="22"/>
        </w:rPr>
        <w:t>auditoretzen</w:t>
      </w:r>
      <w:proofErr w:type="spellEnd"/>
      <w:r w:rsidRPr="00F054D7">
        <w:rPr>
          <w:rFonts w:cs="Tahoma"/>
          <w:sz w:val="22"/>
        </w:rPr>
        <w:t xml:space="preserve"> </w:t>
      </w:r>
      <w:proofErr w:type="spellStart"/>
      <w:r w:rsidRPr="00F054D7">
        <w:rPr>
          <w:rFonts w:cs="Tahoma"/>
          <w:sz w:val="22"/>
        </w:rPr>
        <w:t>zerrenda</w:t>
      </w:r>
      <w:proofErr w:type="spellEnd"/>
      <w:r w:rsidRPr="00F054D7">
        <w:rPr>
          <w:rFonts w:cs="Tahoma"/>
          <w:sz w:val="22"/>
        </w:rPr>
        <w:t xml:space="preserve"> </w:t>
      </w:r>
      <w:proofErr w:type="spellStart"/>
      <w:r w:rsidRPr="00F054D7">
        <w:rPr>
          <w:rFonts w:cs="Tahoma"/>
          <w:sz w:val="22"/>
        </w:rPr>
        <w:t>xehatua</w:t>
      </w:r>
      <w:proofErr w:type="spellEnd"/>
      <w:r w:rsidRPr="00F054D7">
        <w:rPr>
          <w:rFonts w:cs="Tahoma"/>
          <w:sz w:val="22"/>
        </w:rPr>
        <w:t xml:space="preserve">. </w:t>
      </w:r>
      <w:proofErr w:type="spellStart"/>
      <w:r w:rsidRPr="00F054D7">
        <w:rPr>
          <w:rFonts w:cs="Tahoma"/>
          <w:sz w:val="22"/>
        </w:rPr>
        <w:t>Jakina</w:t>
      </w:r>
      <w:proofErr w:type="spellEnd"/>
      <w:r w:rsidRPr="00F054D7">
        <w:rPr>
          <w:rFonts w:cs="Tahoma"/>
          <w:sz w:val="22"/>
        </w:rPr>
        <w:t xml:space="preserve">, horren </w:t>
      </w:r>
      <w:proofErr w:type="spellStart"/>
      <w:r w:rsidRPr="00F054D7">
        <w:rPr>
          <w:rFonts w:cs="Tahoma"/>
          <w:sz w:val="22"/>
        </w:rPr>
        <w:t>zati</w:t>
      </w:r>
      <w:proofErr w:type="spellEnd"/>
      <w:r w:rsidRPr="00F054D7">
        <w:rPr>
          <w:rFonts w:cs="Tahoma"/>
          <w:sz w:val="22"/>
        </w:rPr>
        <w:t xml:space="preserve"> </w:t>
      </w:r>
      <w:proofErr w:type="spellStart"/>
      <w:r w:rsidRPr="00F054D7">
        <w:rPr>
          <w:rFonts w:cs="Tahoma"/>
          <w:sz w:val="22"/>
        </w:rPr>
        <w:t>handi</w:t>
      </w:r>
      <w:proofErr w:type="spellEnd"/>
      <w:r w:rsidRPr="00F054D7">
        <w:rPr>
          <w:rFonts w:cs="Tahoma"/>
          <w:sz w:val="22"/>
        </w:rPr>
        <w:t xml:space="preserve"> </w:t>
      </w:r>
      <w:proofErr w:type="spellStart"/>
      <w:r w:rsidRPr="00F054D7">
        <w:rPr>
          <w:rFonts w:cs="Tahoma"/>
          <w:sz w:val="22"/>
        </w:rPr>
        <w:t>bat</w:t>
      </w:r>
      <w:proofErr w:type="spellEnd"/>
      <w:r w:rsidRPr="00F054D7">
        <w:rPr>
          <w:rFonts w:cs="Tahoma"/>
          <w:sz w:val="22"/>
        </w:rPr>
        <w:t xml:space="preserve"> </w:t>
      </w:r>
      <w:proofErr w:type="spellStart"/>
      <w:r w:rsidRPr="00F054D7">
        <w:rPr>
          <w:rFonts w:cs="Tahoma"/>
          <w:sz w:val="22"/>
        </w:rPr>
        <w:t>errepikakorra</w:t>
      </w:r>
      <w:proofErr w:type="spellEnd"/>
      <w:r w:rsidRPr="00F054D7">
        <w:rPr>
          <w:rFonts w:cs="Tahoma"/>
          <w:sz w:val="22"/>
        </w:rPr>
        <w:t xml:space="preserve"> </w:t>
      </w:r>
      <w:proofErr w:type="spellStart"/>
      <w:r w:rsidRPr="00F054D7">
        <w:rPr>
          <w:rFonts w:cs="Tahoma"/>
          <w:sz w:val="22"/>
        </w:rPr>
        <w:t>izango</w:t>
      </w:r>
      <w:proofErr w:type="spellEnd"/>
      <w:r w:rsidRPr="00F054D7">
        <w:rPr>
          <w:rFonts w:cs="Tahoma"/>
          <w:sz w:val="22"/>
        </w:rPr>
        <w:t xml:space="preserve"> da, </w:t>
      </w:r>
      <w:proofErr w:type="spellStart"/>
      <w:r w:rsidRPr="00F054D7">
        <w:rPr>
          <w:rFonts w:cs="Tahoma"/>
          <w:sz w:val="22"/>
        </w:rPr>
        <w:t>erakunde</w:t>
      </w:r>
      <w:proofErr w:type="spellEnd"/>
      <w:r w:rsidRPr="00F054D7">
        <w:rPr>
          <w:rFonts w:cs="Tahoma"/>
          <w:sz w:val="22"/>
        </w:rPr>
        <w:t xml:space="preserve"> </w:t>
      </w:r>
      <w:proofErr w:type="spellStart"/>
      <w:r w:rsidRPr="00F054D7">
        <w:rPr>
          <w:rFonts w:cs="Tahoma"/>
          <w:sz w:val="22"/>
        </w:rPr>
        <w:t>autonomoen</w:t>
      </w:r>
      <w:proofErr w:type="spellEnd"/>
      <w:r w:rsidRPr="00F054D7">
        <w:rPr>
          <w:rFonts w:cs="Tahoma"/>
          <w:sz w:val="22"/>
        </w:rPr>
        <w:t xml:space="preserve"> eta </w:t>
      </w:r>
      <w:proofErr w:type="spellStart"/>
      <w:r w:rsidRPr="00F054D7">
        <w:rPr>
          <w:rFonts w:cs="Tahoma"/>
          <w:sz w:val="22"/>
        </w:rPr>
        <w:t>foru</w:t>
      </w:r>
      <w:proofErr w:type="spellEnd"/>
      <w:r w:rsidRPr="00F054D7">
        <w:rPr>
          <w:rFonts w:cs="Tahoma"/>
          <w:sz w:val="22"/>
        </w:rPr>
        <w:t xml:space="preserve"> </w:t>
      </w:r>
      <w:proofErr w:type="spellStart"/>
      <w:r w:rsidRPr="00F054D7">
        <w:rPr>
          <w:rFonts w:cs="Tahoma"/>
          <w:sz w:val="22"/>
        </w:rPr>
        <w:t>enpresa</w:t>
      </w:r>
      <w:proofErr w:type="spellEnd"/>
      <w:r w:rsidRPr="00F054D7">
        <w:rPr>
          <w:rFonts w:cs="Tahoma"/>
          <w:sz w:val="22"/>
        </w:rPr>
        <w:t xml:space="preserve"> </w:t>
      </w:r>
      <w:proofErr w:type="spellStart"/>
      <w:r w:rsidRPr="00F054D7">
        <w:rPr>
          <w:rFonts w:cs="Tahoma"/>
          <w:sz w:val="22"/>
        </w:rPr>
        <w:t>publikoen</w:t>
      </w:r>
      <w:proofErr w:type="spellEnd"/>
      <w:r w:rsidRPr="00F054D7">
        <w:rPr>
          <w:rFonts w:cs="Tahoma"/>
          <w:sz w:val="22"/>
        </w:rPr>
        <w:t xml:space="preserve"> </w:t>
      </w:r>
      <w:proofErr w:type="spellStart"/>
      <w:r w:rsidRPr="00F054D7">
        <w:rPr>
          <w:rFonts w:cs="Tahoma"/>
          <w:sz w:val="22"/>
        </w:rPr>
        <w:t>arabera</w:t>
      </w:r>
      <w:proofErr w:type="spellEnd"/>
      <w:r w:rsidRPr="00F054D7">
        <w:rPr>
          <w:rFonts w:cs="Tahoma"/>
          <w:sz w:val="22"/>
        </w:rPr>
        <w:t xml:space="preserve">, </w:t>
      </w:r>
      <w:proofErr w:type="spellStart"/>
      <w:r w:rsidRPr="00F054D7">
        <w:rPr>
          <w:rFonts w:cs="Tahoma"/>
          <w:sz w:val="22"/>
        </w:rPr>
        <w:t>zeinak</w:t>
      </w:r>
      <w:proofErr w:type="spellEnd"/>
      <w:r w:rsidRPr="00F054D7">
        <w:rPr>
          <w:rFonts w:cs="Tahoma"/>
          <w:sz w:val="22"/>
        </w:rPr>
        <w:t xml:space="preserve">, </w:t>
      </w:r>
      <w:proofErr w:type="spellStart"/>
      <w:r w:rsidRPr="00F054D7">
        <w:rPr>
          <w:rFonts w:cs="Tahoma"/>
          <w:sz w:val="22"/>
        </w:rPr>
        <w:t>Arabako</w:t>
      </w:r>
      <w:proofErr w:type="spellEnd"/>
      <w:r w:rsidRPr="00F054D7">
        <w:rPr>
          <w:rFonts w:cs="Tahoma"/>
          <w:sz w:val="22"/>
        </w:rPr>
        <w:t xml:space="preserve"> </w:t>
      </w:r>
      <w:proofErr w:type="spellStart"/>
      <w:r w:rsidRPr="00F054D7">
        <w:rPr>
          <w:rFonts w:cs="Tahoma"/>
          <w:sz w:val="22"/>
        </w:rPr>
        <w:t>Foru</w:t>
      </w:r>
      <w:proofErr w:type="spellEnd"/>
      <w:r w:rsidRPr="00F054D7">
        <w:rPr>
          <w:rFonts w:cs="Tahoma"/>
          <w:sz w:val="22"/>
        </w:rPr>
        <w:t xml:space="preserve"> </w:t>
      </w:r>
      <w:proofErr w:type="spellStart"/>
      <w:r w:rsidRPr="00F054D7">
        <w:rPr>
          <w:rFonts w:cs="Tahoma"/>
          <w:sz w:val="22"/>
        </w:rPr>
        <w:t>Aldundiaren</w:t>
      </w:r>
      <w:proofErr w:type="spellEnd"/>
      <w:r w:rsidRPr="00F054D7">
        <w:rPr>
          <w:rFonts w:cs="Tahoma"/>
          <w:sz w:val="22"/>
        </w:rPr>
        <w:t xml:space="preserve"> </w:t>
      </w:r>
      <w:proofErr w:type="spellStart"/>
      <w:r w:rsidRPr="00F054D7">
        <w:rPr>
          <w:rFonts w:cs="Tahoma"/>
          <w:sz w:val="22"/>
        </w:rPr>
        <w:t>mendekoak</w:t>
      </w:r>
      <w:proofErr w:type="spellEnd"/>
      <w:r w:rsidRPr="00F054D7">
        <w:rPr>
          <w:rFonts w:cs="Tahoma"/>
          <w:sz w:val="22"/>
        </w:rPr>
        <w:t xml:space="preserve"> </w:t>
      </w:r>
      <w:proofErr w:type="spellStart"/>
      <w:r w:rsidRPr="00F054D7">
        <w:rPr>
          <w:rFonts w:cs="Tahoma"/>
          <w:sz w:val="22"/>
        </w:rPr>
        <w:t>izanik</w:t>
      </w:r>
      <w:proofErr w:type="spellEnd"/>
      <w:r w:rsidRPr="00F054D7">
        <w:rPr>
          <w:rFonts w:cs="Tahoma"/>
          <w:sz w:val="22"/>
        </w:rPr>
        <w:t xml:space="preserve"> ere, </w:t>
      </w:r>
      <w:proofErr w:type="spellStart"/>
      <w:r w:rsidRPr="00F054D7">
        <w:rPr>
          <w:rFonts w:cs="Tahoma"/>
          <w:sz w:val="22"/>
        </w:rPr>
        <w:t>erakunde</w:t>
      </w:r>
      <w:proofErr w:type="spellEnd"/>
      <w:r w:rsidRPr="00F054D7">
        <w:rPr>
          <w:rFonts w:cs="Tahoma"/>
          <w:sz w:val="22"/>
        </w:rPr>
        <w:t xml:space="preserve"> </w:t>
      </w:r>
      <w:proofErr w:type="spellStart"/>
      <w:r w:rsidRPr="00F054D7">
        <w:rPr>
          <w:rFonts w:cs="Tahoma"/>
          <w:sz w:val="22"/>
        </w:rPr>
        <w:t>organiko</w:t>
      </w:r>
      <w:proofErr w:type="spellEnd"/>
      <w:r w:rsidRPr="00F054D7">
        <w:rPr>
          <w:rFonts w:cs="Tahoma"/>
          <w:sz w:val="22"/>
        </w:rPr>
        <w:t xml:space="preserve"> </w:t>
      </w:r>
      <w:proofErr w:type="spellStart"/>
      <w:r w:rsidRPr="00F054D7">
        <w:rPr>
          <w:rFonts w:cs="Tahoma"/>
          <w:sz w:val="22"/>
        </w:rPr>
        <w:t>independenteak</w:t>
      </w:r>
      <w:proofErr w:type="spellEnd"/>
      <w:r w:rsidRPr="00F054D7">
        <w:rPr>
          <w:rFonts w:cs="Tahoma"/>
          <w:sz w:val="22"/>
        </w:rPr>
        <w:t xml:space="preserve"> </w:t>
      </w:r>
      <w:proofErr w:type="spellStart"/>
      <w:r w:rsidRPr="00F054D7">
        <w:rPr>
          <w:rFonts w:cs="Tahoma"/>
          <w:sz w:val="22"/>
        </w:rPr>
        <w:t>baitira</w:t>
      </w:r>
      <w:proofErr w:type="spellEnd"/>
      <w:r w:rsidRPr="00F054D7">
        <w:rPr>
          <w:rFonts w:cs="Tahoma"/>
          <w:sz w:val="22"/>
        </w:rPr>
        <w:t xml:space="preserve">. </w:t>
      </w:r>
      <w:proofErr w:type="spellStart"/>
      <w:r w:rsidRPr="00F054D7">
        <w:rPr>
          <w:rFonts w:cs="Tahoma"/>
          <w:sz w:val="22"/>
        </w:rPr>
        <w:t>Erakunde</w:t>
      </w:r>
      <w:proofErr w:type="spellEnd"/>
      <w:r w:rsidRPr="00F054D7">
        <w:rPr>
          <w:rFonts w:cs="Tahoma"/>
          <w:sz w:val="22"/>
        </w:rPr>
        <w:t xml:space="preserve"> mota </w:t>
      </w:r>
      <w:proofErr w:type="spellStart"/>
      <w:r w:rsidRPr="00F054D7">
        <w:rPr>
          <w:rFonts w:cs="Tahoma"/>
          <w:sz w:val="22"/>
        </w:rPr>
        <w:t>horietan</w:t>
      </w:r>
      <w:proofErr w:type="spellEnd"/>
      <w:r w:rsidRPr="00F054D7">
        <w:rPr>
          <w:rFonts w:cs="Tahoma"/>
          <w:sz w:val="22"/>
        </w:rPr>
        <w:t xml:space="preserve"> </w:t>
      </w:r>
      <w:proofErr w:type="spellStart"/>
      <w:r w:rsidRPr="00F054D7">
        <w:rPr>
          <w:rFonts w:cs="Tahoma"/>
          <w:sz w:val="22"/>
        </w:rPr>
        <w:t>auditoretza</w:t>
      </w:r>
      <w:proofErr w:type="spellEnd"/>
      <w:r w:rsidRPr="00F054D7">
        <w:rPr>
          <w:rFonts w:cs="Tahoma"/>
          <w:sz w:val="22"/>
        </w:rPr>
        <w:t xml:space="preserve"> </w:t>
      </w:r>
      <w:proofErr w:type="spellStart"/>
      <w:r w:rsidRPr="00F054D7">
        <w:rPr>
          <w:rFonts w:cs="Tahoma"/>
          <w:sz w:val="22"/>
        </w:rPr>
        <w:t>aurre-aurreko</w:t>
      </w:r>
      <w:proofErr w:type="spellEnd"/>
      <w:r w:rsidRPr="00F054D7">
        <w:rPr>
          <w:rFonts w:cs="Tahoma"/>
          <w:sz w:val="22"/>
        </w:rPr>
        <w:t xml:space="preserve"> </w:t>
      </w:r>
      <w:proofErr w:type="spellStart"/>
      <w:r w:rsidRPr="00F054D7">
        <w:rPr>
          <w:rFonts w:cs="Tahoma"/>
          <w:sz w:val="22"/>
        </w:rPr>
        <w:t>ekitaldi</w:t>
      </w:r>
      <w:proofErr w:type="spellEnd"/>
      <w:r w:rsidRPr="00F054D7">
        <w:rPr>
          <w:rFonts w:cs="Tahoma"/>
          <w:sz w:val="22"/>
        </w:rPr>
        <w:t xml:space="preserve"> </w:t>
      </w:r>
      <w:proofErr w:type="spellStart"/>
      <w:r w:rsidRPr="00F054D7">
        <w:rPr>
          <w:rFonts w:cs="Tahoma"/>
          <w:sz w:val="22"/>
        </w:rPr>
        <w:t>ekonomikoko</w:t>
      </w:r>
      <w:proofErr w:type="spellEnd"/>
      <w:r w:rsidRPr="00F054D7">
        <w:rPr>
          <w:rFonts w:cs="Tahoma"/>
          <w:sz w:val="22"/>
        </w:rPr>
        <w:t xml:space="preserve"> </w:t>
      </w:r>
      <w:proofErr w:type="spellStart"/>
      <w:r w:rsidRPr="00F054D7">
        <w:rPr>
          <w:rFonts w:cs="Tahoma"/>
          <w:sz w:val="22"/>
        </w:rPr>
        <w:t>jarduera</w:t>
      </w:r>
      <w:proofErr w:type="spellEnd"/>
      <w:r w:rsidRPr="00F054D7">
        <w:rPr>
          <w:rFonts w:cs="Tahoma"/>
          <w:sz w:val="22"/>
        </w:rPr>
        <w:t xml:space="preserve"> </w:t>
      </w:r>
      <w:proofErr w:type="spellStart"/>
      <w:r w:rsidRPr="00F054D7">
        <w:rPr>
          <w:rFonts w:cs="Tahoma"/>
          <w:sz w:val="22"/>
        </w:rPr>
        <w:t>ekonomiko-finatzarioari</w:t>
      </w:r>
      <w:proofErr w:type="spellEnd"/>
      <w:r w:rsidRPr="00F054D7">
        <w:rPr>
          <w:rFonts w:cs="Tahoma"/>
          <w:sz w:val="22"/>
        </w:rPr>
        <w:t xml:space="preserve"> </w:t>
      </w:r>
      <w:proofErr w:type="spellStart"/>
      <w:r w:rsidRPr="00F054D7">
        <w:rPr>
          <w:rFonts w:cs="Tahoma"/>
          <w:sz w:val="22"/>
        </w:rPr>
        <w:t>buruzkoa</w:t>
      </w:r>
      <w:proofErr w:type="spellEnd"/>
      <w:r w:rsidRPr="00F054D7">
        <w:rPr>
          <w:rFonts w:cs="Tahoma"/>
          <w:sz w:val="22"/>
        </w:rPr>
        <w:t xml:space="preserve"> da (</w:t>
      </w:r>
      <w:proofErr w:type="spellStart"/>
      <w:r w:rsidRPr="00F054D7">
        <w:rPr>
          <w:rFonts w:cs="Tahoma"/>
          <w:sz w:val="22"/>
        </w:rPr>
        <w:t>horregatik</w:t>
      </w:r>
      <w:proofErr w:type="spellEnd"/>
      <w:r w:rsidRPr="00F054D7">
        <w:rPr>
          <w:rFonts w:cs="Tahoma"/>
          <w:sz w:val="22"/>
        </w:rPr>
        <w:t xml:space="preserve"> da </w:t>
      </w:r>
      <w:proofErr w:type="spellStart"/>
      <w:r w:rsidRPr="00F054D7">
        <w:rPr>
          <w:rFonts w:cs="Tahoma"/>
          <w:sz w:val="22"/>
        </w:rPr>
        <w:t>errepikakorra</w:t>
      </w:r>
      <w:proofErr w:type="spellEnd"/>
      <w:r w:rsidRPr="00F054D7">
        <w:rPr>
          <w:rFonts w:cs="Tahoma"/>
          <w:sz w:val="22"/>
        </w:rPr>
        <w:t xml:space="preserve">) eta </w:t>
      </w:r>
      <w:proofErr w:type="spellStart"/>
      <w:r w:rsidRPr="00F054D7">
        <w:rPr>
          <w:rFonts w:cs="Tahoma"/>
          <w:sz w:val="22"/>
        </w:rPr>
        <w:t>auditoretza</w:t>
      </w:r>
      <w:proofErr w:type="spellEnd"/>
      <w:r w:rsidRPr="00F054D7">
        <w:rPr>
          <w:rFonts w:cs="Tahoma"/>
          <w:sz w:val="22"/>
        </w:rPr>
        <w:t xml:space="preserve"> </w:t>
      </w:r>
      <w:proofErr w:type="spellStart"/>
      <w:r w:rsidRPr="00F054D7">
        <w:rPr>
          <w:rFonts w:cs="Tahoma"/>
          <w:sz w:val="22"/>
        </w:rPr>
        <w:t>lanak</w:t>
      </w:r>
      <w:proofErr w:type="spellEnd"/>
      <w:r w:rsidRPr="00F054D7">
        <w:rPr>
          <w:rFonts w:cs="Tahoma"/>
          <w:sz w:val="22"/>
        </w:rPr>
        <w:t xml:space="preserve"> </w:t>
      </w:r>
      <w:proofErr w:type="spellStart"/>
      <w:r w:rsidRPr="00F054D7">
        <w:rPr>
          <w:rFonts w:cs="Tahoma"/>
          <w:sz w:val="22"/>
        </w:rPr>
        <w:t>urteko</w:t>
      </w:r>
      <w:proofErr w:type="spellEnd"/>
      <w:r w:rsidRPr="00F054D7">
        <w:rPr>
          <w:rFonts w:cs="Tahoma"/>
          <w:sz w:val="22"/>
        </w:rPr>
        <w:t xml:space="preserve"> </w:t>
      </w:r>
      <w:proofErr w:type="spellStart"/>
      <w:r w:rsidRPr="00F054D7">
        <w:rPr>
          <w:rFonts w:cs="Tahoma"/>
          <w:sz w:val="22"/>
        </w:rPr>
        <w:t>planaren</w:t>
      </w:r>
      <w:proofErr w:type="spellEnd"/>
      <w:r w:rsidRPr="00F054D7">
        <w:rPr>
          <w:rFonts w:cs="Tahoma"/>
          <w:sz w:val="22"/>
        </w:rPr>
        <w:t xml:space="preserve"> </w:t>
      </w:r>
      <w:proofErr w:type="spellStart"/>
      <w:r w:rsidRPr="00F054D7">
        <w:rPr>
          <w:rFonts w:cs="Tahoma"/>
          <w:sz w:val="22"/>
        </w:rPr>
        <w:t>aldiaren</w:t>
      </w:r>
      <w:proofErr w:type="spellEnd"/>
      <w:r w:rsidRPr="00F054D7">
        <w:rPr>
          <w:rFonts w:cs="Tahoma"/>
          <w:sz w:val="22"/>
        </w:rPr>
        <w:t xml:space="preserve"> </w:t>
      </w:r>
      <w:proofErr w:type="spellStart"/>
      <w:r w:rsidRPr="00F054D7">
        <w:rPr>
          <w:rFonts w:cs="Tahoma"/>
          <w:sz w:val="22"/>
        </w:rPr>
        <w:t>barruan</w:t>
      </w:r>
      <w:proofErr w:type="spellEnd"/>
      <w:r w:rsidRPr="00F054D7">
        <w:rPr>
          <w:rFonts w:cs="Tahoma"/>
          <w:sz w:val="22"/>
        </w:rPr>
        <w:t xml:space="preserve"> </w:t>
      </w:r>
      <w:proofErr w:type="spellStart"/>
      <w:r w:rsidRPr="00F054D7">
        <w:rPr>
          <w:rFonts w:cs="Tahoma"/>
          <w:sz w:val="22"/>
        </w:rPr>
        <w:t>egiten</w:t>
      </w:r>
      <w:proofErr w:type="spellEnd"/>
      <w:r w:rsidRPr="00F054D7">
        <w:rPr>
          <w:rFonts w:cs="Tahoma"/>
          <w:sz w:val="22"/>
        </w:rPr>
        <w:t xml:space="preserve"> </w:t>
      </w:r>
      <w:proofErr w:type="spellStart"/>
      <w:r w:rsidRPr="00F054D7">
        <w:rPr>
          <w:rFonts w:cs="Tahoma"/>
          <w:sz w:val="22"/>
        </w:rPr>
        <w:t>dira</w:t>
      </w:r>
      <w:proofErr w:type="spellEnd"/>
      <w:r w:rsidRPr="00F054D7">
        <w:rPr>
          <w:rFonts w:cs="Tahoma"/>
          <w:sz w:val="22"/>
        </w:rPr>
        <w:t xml:space="preserve">. </w:t>
      </w:r>
      <w:proofErr w:type="spellStart"/>
      <w:r w:rsidRPr="00F054D7">
        <w:rPr>
          <w:rFonts w:cs="Tahoma"/>
          <w:sz w:val="22"/>
        </w:rPr>
        <w:t>Kanpoko</w:t>
      </w:r>
      <w:proofErr w:type="spellEnd"/>
      <w:r w:rsidRPr="00F054D7">
        <w:rPr>
          <w:rFonts w:cs="Tahoma"/>
          <w:sz w:val="22"/>
        </w:rPr>
        <w:t xml:space="preserve"> </w:t>
      </w:r>
      <w:proofErr w:type="spellStart"/>
      <w:r w:rsidRPr="00F054D7">
        <w:rPr>
          <w:rFonts w:cs="Tahoma"/>
          <w:sz w:val="22"/>
        </w:rPr>
        <w:t>entitateak</w:t>
      </w:r>
      <w:proofErr w:type="spellEnd"/>
      <w:r w:rsidRPr="00F054D7">
        <w:rPr>
          <w:rFonts w:cs="Tahoma"/>
          <w:sz w:val="22"/>
        </w:rPr>
        <w:t xml:space="preserve">, </w:t>
      </w:r>
      <w:proofErr w:type="spellStart"/>
      <w:r w:rsidRPr="00F054D7">
        <w:rPr>
          <w:rFonts w:cs="Tahoma"/>
          <w:sz w:val="22"/>
        </w:rPr>
        <w:t>ordea</w:t>
      </w:r>
      <w:proofErr w:type="spellEnd"/>
      <w:r w:rsidRPr="00F054D7">
        <w:rPr>
          <w:rFonts w:cs="Tahoma"/>
          <w:sz w:val="22"/>
        </w:rPr>
        <w:t xml:space="preserve">, </w:t>
      </w:r>
      <w:proofErr w:type="spellStart"/>
      <w:r w:rsidRPr="00F054D7">
        <w:rPr>
          <w:rFonts w:cs="Tahoma"/>
          <w:sz w:val="22"/>
        </w:rPr>
        <w:t>aldatu</w:t>
      </w:r>
      <w:proofErr w:type="spellEnd"/>
      <w:r w:rsidRPr="00F054D7">
        <w:rPr>
          <w:rFonts w:cs="Tahoma"/>
          <w:sz w:val="22"/>
        </w:rPr>
        <w:t xml:space="preserve"> </w:t>
      </w:r>
      <w:proofErr w:type="spellStart"/>
      <w:r w:rsidRPr="00F054D7">
        <w:rPr>
          <w:rFonts w:cs="Tahoma"/>
          <w:sz w:val="22"/>
        </w:rPr>
        <w:t>egiten</w:t>
      </w:r>
      <w:proofErr w:type="spellEnd"/>
      <w:r w:rsidRPr="00F054D7">
        <w:rPr>
          <w:rFonts w:cs="Tahoma"/>
          <w:sz w:val="22"/>
        </w:rPr>
        <w:t xml:space="preserve"> </w:t>
      </w:r>
      <w:proofErr w:type="spellStart"/>
      <w:r w:rsidRPr="00F054D7">
        <w:rPr>
          <w:rFonts w:cs="Tahoma"/>
          <w:sz w:val="22"/>
        </w:rPr>
        <w:t>dira</w:t>
      </w:r>
      <w:proofErr w:type="spellEnd"/>
      <w:r w:rsidRPr="00F054D7">
        <w:rPr>
          <w:rFonts w:cs="Tahoma"/>
          <w:sz w:val="22"/>
        </w:rPr>
        <w:t xml:space="preserve"> plan </w:t>
      </w:r>
      <w:proofErr w:type="spellStart"/>
      <w:r w:rsidRPr="00F054D7">
        <w:rPr>
          <w:rFonts w:cs="Tahoma"/>
          <w:sz w:val="22"/>
        </w:rPr>
        <w:t>batetik</w:t>
      </w:r>
      <w:proofErr w:type="spellEnd"/>
      <w:r w:rsidRPr="00F054D7">
        <w:rPr>
          <w:rFonts w:cs="Tahoma"/>
          <w:sz w:val="22"/>
        </w:rPr>
        <w:t xml:space="preserve"> </w:t>
      </w:r>
      <w:proofErr w:type="spellStart"/>
      <w:r w:rsidRPr="00F054D7">
        <w:rPr>
          <w:rFonts w:cs="Tahoma"/>
          <w:sz w:val="22"/>
        </w:rPr>
        <w:t>bestera</w:t>
      </w:r>
      <w:proofErr w:type="spellEnd"/>
      <w:r w:rsidRPr="00F054D7">
        <w:rPr>
          <w:rFonts w:cs="Tahoma"/>
          <w:sz w:val="22"/>
        </w:rPr>
        <w:t xml:space="preserve">, </w:t>
      </w:r>
      <w:proofErr w:type="spellStart"/>
      <w:r w:rsidRPr="00F054D7">
        <w:rPr>
          <w:rFonts w:cs="Tahoma"/>
          <w:sz w:val="22"/>
        </w:rPr>
        <w:t>Arabako</w:t>
      </w:r>
      <w:proofErr w:type="spellEnd"/>
      <w:r w:rsidRPr="00F054D7">
        <w:rPr>
          <w:rFonts w:cs="Tahoma"/>
          <w:sz w:val="22"/>
        </w:rPr>
        <w:t xml:space="preserve"> </w:t>
      </w:r>
      <w:proofErr w:type="spellStart"/>
      <w:r w:rsidRPr="00F054D7">
        <w:rPr>
          <w:rFonts w:cs="Tahoma"/>
          <w:sz w:val="22"/>
        </w:rPr>
        <w:t>Lurralde</w:t>
      </w:r>
      <w:proofErr w:type="spellEnd"/>
      <w:r w:rsidRPr="00F054D7">
        <w:rPr>
          <w:rFonts w:cs="Tahoma"/>
          <w:sz w:val="22"/>
        </w:rPr>
        <w:t xml:space="preserve"> </w:t>
      </w:r>
      <w:proofErr w:type="spellStart"/>
      <w:r w:rsidRPr="00F054D7">
        <w:rPr>
          <w:rFonts w:cs="Tahoma"/>
          <w:sz w:val="22"/>
        </w:rPr>
        <w:t>Historikoko</w:t>
      </w:r>
      <w:proofErr w:type="spellEnd"/>
      <w:r w:rsidRPr="00F054D7">
        <w:rPr>
          <w:rFonts w:cs="Tahoma"/>
          <w:sz w:val="22"/>
        </w:rPr>
        <w:t xml:space="preserve"> </w:t>
      </w:r>
      <w:proofErr w:type="spellStart"/>
      <w:r w:rsidRPr="00F054D7">
        <w:rPr>
          <w:rFonts w:cs="Tahoma"/>
          <w:sz w:val="22"/>
        </w:rPr>
        <w:t>aurrekontu</w:t>
      </w:r>
      <w:proofErr w:type="spellEnd"/>
      <w:r w:rsidRPr="00F054D7">
        <w:rPr>
          <w:rFonts w:cs="Tahoma"/>
          <w:sz w:val="22"/>
        </w:rPr>
        <w:t xml:space="preserve"> </w:t>
      </w:r>
      <w:proofErr w:type="spellStart"/>
      <w:r w:rsidRPr="00F054D7">
        <w:rPr>
          <w:rFonts w:cs="Tahoma"/>
          <w:sz w:val="22"/>
        </w:rPr>
        <w:t>ekitaldian</w:t>
      </w:r>
      <w:proofErr w:type="spellEnd"/>
      <w:r w:rsidRPr="00F054D7">
        <w:rPr>
          <w:rFonts w:cs="Tahoma"/>
          <w:sz w:val="22"/>
        </w:rPr>
        <w:t xml:space="preserve"> </w:t>
      </w:r>
      <w:proofErr w:type="spellStart"/>
      <w:r w:rsidRPr="00F054D7">
        <w:rPr>
          <w:rFonts w:cs="Tahoma"/>
          <w:sz w:val="22"/>
        </w:rPr>
        <w:t>esleitutako</w:t>
      </w:r>
      <w:proofErr w:type="spellEnd"/>
      <w:r w:rsidRPr="00F054D7">
        <w:rPr>
          <w:rFonts w:cs="Tahoma"/>
          <w:sz w:val="22"/>
        </w:rPr>
        <w:t xml:space="preserve"> </w:t>
      </w:r>
      <w:proofErr w:type="spellStart"/>
      <w:r w:rsidRPr="00F054D7">
        <w:rPr>
          <w:rFonts w:cs="Tahoma"/>
          <w:sz w:val="22"/>
        </w:rPr>
        <w:t>jardueren</w:t>
      </w:r>
      <w:proofErr w:type="spellEnd"/>
      <w:r w:rsidRPr="00F054D7">
        <w:rPr>
          <w:rFonts w:cs="Tahoma"/>
          <w:sz w:val="22"/>
        </w:rPr>
        <w:t xml:space="preserve"> </w:t>
      </w:r>
      <w:proofErr w:type="spellStart"/>
      <w:r w:rsidRPr="00F054D7">
        <w:rPr>
          <w:rFonts w:cs="Tahoma"/>
          <w:sz w:val="22"/>
        </w:rPr>
        <w:t>arabera</w:t>
      </w:r>
      <w:proofErr w:type="spellEnd"/>
      <w:r w:rsidRPr="00F054D7">
        <w:rPr>
          <w:rFonts w:cs="Tahoma"/>
          <w:sz w:val="22"/>
        </w:rPr>
        <w:t xml:space="preserve">, eta </w:t>
      </w:r>
      <w:proofErr w:type="spellStart"/>
      <w:r w:rsidRPr="00F054D7">
        <w:rPr>
          <w:rFonts w:cs="Tahoma"/>
          <w:sz w:val="22"/>
        </w:rPr>
        <w:t>lanak</w:t>
      </w:r>
      <w:proofErr w:type="spellEnd"/>
      <w:r w:rsidRPr="00F054D7">
        <w:rPr>
          <w:rFonts w:cs="Tahoma"/>
          <w:sz w:val="22"/>
        </w:rPr>
        <w:t xml:space="preserve"> </w:t>
      </w:r>
      <w:proofErr w:type="spellStart"/>
      <w:r w:rsidRPr="00F054D7">
        <w:rPr>
          <w:rFonts w:cs="Tahoma"/>
          <w:sz w:val="22"/>
        </w:rPr>
        <w:t>urteko</w:t>
      </w:r>
      <w:proofErr w:type="spellEnd"/>
      <w:r w:rsidRPr="00F054D7">
        <w:rPr>
          <w:rFonts w:cs="Tahoma"/>
          <w:sz w:val="22"/>
        </w:rPr>
        <w:t xml:space="preserve"> </w:t>
      </w:r>
      <w:proofErr w:type="spellStart"/>
      <w:r w:rsidRPr="00F054D7">
        <w:rPr>
          <w:rFonts w:cs="Tahoma"/>
          <w:sz w:val="22"/>
        </w:rPr>
        <w:t>planaren</w:t>
      </w:r>
      <w:proofErr w:type="spellEnd"/>
      <w:r w:rsidRPr="00F054D7">
        <w:rPr>
          <w:rFonts w:cs="Tahoma"/>
          <w:sz w:val="22"/>
        </w:rPr>
        <w:t xml:space="preserve"> </w:t>
      </w:r>
      <w:proofErr w:type="spellStart"/>
      <w:r w:rsidRPr="00F054D7">
        <w:rPr>
          <w:rFonts w:cs="Tahoma"/>
          <w:sz w:val="22"/>
        </w:rPr>
        <w:t>aldian</w:t>
      </w:r>
      <w:proofErr w:type="spellEnd"/>
      <w:r w:rsidRPr="00F054D7">
        <w:rPr>
          <w:rFonts w:cs="Tahoma"/>
          <w:sz w:val="22"/>
        </w:rPr>
        <w:t xml:space="preserve"> </w:t>
      </w:r>
      <w:proofErr w:type="spellStart"/>
      <w:r w:rsidRPr="00F054D7">
        <w:rPr>
          <w:rFonts w:cs="Tahoma"/>
          <w:sz w:val="22"/>
        </w:rPr>
        <w:t>hasten</w:t>
      </w:r>
      <w:proofErr w:type="spellEnd"/>
      <w:r w:rsidRPr="00F054D7">
        <w:rPr>
          <w:rFonts w:cs="Tahoma"/>
          <w:sz w:val="22"/>
        </w:rPr>
        <w:t xml:space="preserve"> </w:t>
      </w:r>
      <w:proofErr w:type="spellStart"/>
      <w:r w:rsidRPr="00F054D7">
        <w:rPr>
          <w:rFonts w:cs="Tahoma"/>
          <w:sz w:val="22"/>
        </w:rPr>
        <w:t>badira</w:t>
      </w:r>
      <w:proofErr w:type="spellEnd"/>
      <w:r w:rsidRPr="00F054D7">
        <w:rPr>
          <w:rFonts w:cs="Tahoma"/>
          <w:sz w:val="22"/>
        </w:rPr>
        <w:t xml:space="preserve"> ere, </w:t>
      </w:r>
      <w:proofErr w:type="spellStart"/>
      <w:r w:rsidRPr="00F054D7">
        <w:rPr>
          <w:rFonts w:cs="Tahoma"/>
          <w:sz w:val="22"/>
        </w:rPr>
        <w:t>hurrengo</w:t>
      </w:r>
      <w:proofErr w:type="spellEnd"/>
      <w:r w:rsidRPr="00F054D7">
        <w:rPr>
          <w:rFonts w:cs="Tahoma"/>
          <w:sz w:val="22"/>
        </w:rPr>
        <w:t xml:space="preserve"> </w:t>
      </w:r>
      <w:proofErr w:type="spellStart"/>
      <w:r w:rsidRPr="00F054D7">
        <w:rPr>
          <w:rFonts w:cs="Tahoma"/>
          <w:sz w:val="22"/>
        </w:rPr>
        <w:t>urtean</w:t>
      </w:r>
      <w:proofErr w:type="spellEnd"/>
      <w:r w:rsidRPr="00F054D7">
        <w:rPr>
          <w:rFonts w:cs="Tahoma"/>
          <w:sz w:val="22"/>
        </w:rPr>
        <w:t xml:space="preserve"> </w:t>
      </w:r>
      <w:proofErr w:type="spellStart"/>
      <w:r w:rsidRPr="00F054D7">
        <w:rPr>
          <w:rFonts w:cs="Tahoma"/>
          <w:sz w:val="22"/>
        </w:rPr>
        <w:t>jarraitu</w:t>
      </w:r>
      <w:proofErr w:type="spellEnd"/>
      <w:r w:rsidRPr="00F054D7">
        <w:rPr>
          <w:rFonts w:cs="Tahoma"/>
          <w:sz w:val="22"/>
        </w:rPr>
        <w:t xml:space="preserve"> eta </w:t>
      </w:r>
      <w:proofErr w:type="spellStart"/>
      <w:r w:rsidRPr="00F054D7">
        <w:rPr>
          <w:rFonts w:cs="Tahoma"/>
          <w:sz w:val="22"/>
        </w:rPr>
        <w:t>amai</w:t>
      </w:r>
      <w:proofErr w:type="spellEnd"/>
      <w:r w:rsidRPr="00F054D7">
        <w:rPr>
          <w:rFonts w:cs="Tahoma"/>
          <w:sz w:val="22"/>
        </w:rPr>
        <w:t xml:space="preserve"> </w:t>
      </w:r>
      <w:proofErr w:type="spellStart"/>
      <w:r w:rsidRPr="00F054D7">
        <w:rPr>
          <w:rFonts w:cs="Tahoma"/>
          <w:sz w:val="22"/>
        </w:rPr>
        <w:t>daitezke</w:t>
      </w:r>
      <w:proofErr w:type="spellEnd"/>
      <w:r w:rsidRPr="00F054D7">
        <w:rPr>
          <w:rFonts w:cs="Tahoma"/>
          <w:sz w:val="22"/>
        </w:rPr>
        <w:t>.</w:t>
      </w:r>
    </w:p>
    <w:p w:rsidR="002F2C64" w:rsidRPr="002F2C64" w:rsidRDefault="006B7D22" w:rsidP="002F2C64">
      <w:pPr>
        <w:spacing w:after="240"/>
        <w:jc w:val="both"/>
        <w:rPr>
          <w:rFonts w:cs="Tahoma"/>
          <w:sz w:val="22"/>
        </w:rPr>
      </w:pPr>
      <w:proofErr w:type="spellStart"/>
      <w:r w:rsidRPr="006B7D22">
        <w:rPr>
          <w:rFonts w:cs="Tahoma"/>
          <w:sz w:val="22"/>
        </w:rPr>
        <w:t>Printzipioz</w:t>
      </w:r>
      <w:proofErr w:type="spellEnd"/>
      <w:r w:rsidRPr="006B7D22">
        <w:rPr>
          <w:rFonts w:cs="Tahoma"/>
          <w:sz w:val="22"/>
        </w:rPr>
        <w:t xml:space="preserve">, plan horren </w:t>
      </w:r>
      <w:proofErr w:type="spellStart"/>
      <w:r w:rsidRPr="006B7D22">
        <w:rPr>
          <w:rFonts w:cs="Tahoma"/>
          <w:sz w:val="22"/>
        </w:rPr>
        <w:t>oinarrian</w:t>
      </w:r>
      <w:proofErr w:type="spellEnd"/>
      <w:r w:rsidRPr="006B7D22">
        <w:rPr>
          <w:rFonts w:cs="Tahoma"/>
          <w:sz w:val="22"/>
        </w:rPr>
        <w:t xml:space="preserve"> </w:t>
      </w:r>
      <w:proofErr w:type="spellStart"/>
      <w:r w:rsidRPr="006B7D22">
        <w:rPr>
          <w:rFonts w:cs="Tahoma"/>
          <w:sz w:val="22"/>
        </w:rPr>
        <w:t>ez</w:t>
      </w:r>
      <w:proofErr w:type="spellEnd"/>
      <w:r w:rsidRPr="006B7D22">
        <w:rPr>
          <w:rFonts w:cs="Tahoma"/>
          <w:sz w:val="22"/>
        </w:rPr>
        <w:t xml:space="preserve"> </w:t>
      </w:r>
      <w:proofErr w:type="spellStart"/>
      <w:r w:rsidRPr="006B7D22">
        <w:rPr>
          <w:rFonts w:cs="Tahoma"/>
          <w:sz w:val="22"/>
        </w:rPr>
        <w:t>dago</w:t>
      </w:r>
      <w:proofErr w:type="spellEnd"/>
      <w:r w:rsidRPr="006B7D22">
        <w:rPr>
          <w:rFonts w:cs="Tahoma"/>
          <w:sz w:val="22"/>
        </w:rPr>
        <w:t xml:space="preserve"> </w:t>
      </w:r>
      <w:proofErr w:type="spellStart"/>
      <w:r w:rsidRPr="006B7D22">
        <w:rPr>
          <w:rFonts w:cs="Tahoma"/>
          <w:sz w:val="22"/>
        </w:rPr>
        <w:t>inolako</w:t>
      </w:r>
      <w:proofErr w:type="spellEnd"/>
      <w:r w:rsidRPr="006B7D22">
        <w:rPr>
          <w:rFonts w:cs="Tahoma"/>
          <w:sz w:val="22"/>
        </w:rPr>
        <w:t xml:space="preserve"> </w:t>
      </w:r>
      <w:proofErr w:type="spellStart"/>
      <w:r w:rsidRPr="006B7D22">
        <w:rPr>
          <w:rFonts w:cs="Tahoma"/>
          <w:sz w:val="22"/>
        </w:rPr>
        <w:t>arrisku</w:t>
      </w:r>
      <w:proofErr w:type="spellEnd"/>
      <w:r w:rsidRPr="006B7D22">
        <w:rPr>
          <w:rFonts w:cs="Tahoma"/>
          <w:sz w:val="22"/>
        </w:rPr>
        <w:t xml:space="preserve"> </w:t>
      </w:r>
      <w:proofErr w:type="spellStart"/>
      <w:r w:rsidRPr="006B7D22">
        <w:rPr>
          <w:rFonts w:cs="Tahoma"/>
          <w:sz w:val="22"/>
        </w:rPr>
        <w:t>kalkulurik</w:t>
      </w:r>
      <w:proofErr w:type="spellEnd"/>
      <w:r w:rsidRPr="006B7D22">
        <w:rPr>
          <w:rFonts w:cs="Tahoma"/>
          <w:sz w:val="22"/>
        </w:rPr>
        <w:t xml:space="preserve">; </w:t>
      </w:r>
      <w:proofErr w:type="spellStart"/>
      <w:r w:rsidRPr="006B7D22">
        <w:rPr>
          <w:rFonts w:cs="Tahoma"/>
          <w:sz w:val="22"/>
        </w:rPr>
        <w:t>aitzitik</w:t>
      </w:r>
      <w:proofErr w:type="spellEnd"/>
      <w:r w:rsidRPr="006B7D22">
        <w:rPr>
          <w:rFonts w:cs="Tahoma"/>
          <w:sz w:val="22"/>
        </w:rPr>
        <w:t xml:space="preserve">, </w:t>
      </w:r>
      <w:proofErr w:type="spellStart"/>
      <w:r w:rsidRPr="006B7D22">
        <w:rPr>
          <w:rFonts w:cs="Tahoma"/>
          <w:sz w:val="22"/>
        </w:rPr>
        <w:t>araudia</w:t>
      </w:r>
      <w:proofErr w:type="spellEnd"/>
      <w:r w:rsidRPr="006B7D22">
        <w:rPr>
          <w:rFonts w:cs="Tahoma"/>
          <w:sz w:val="22"/>
        </w:rPr>
        <w:t xml:space="preserve"> </w:t>
      </w:r>
      <w:proofErr w:type="spellStart"/>
      <w:r w:rsidRPr="006B7D22">
        <w:rPr>
          <w:rFonts w:cs="Tahoma"/>
          <w:sz w:val="22"/>
        </w:rPr>
        <w:t>betez</w:t>
      </w:r>
      <w:proofErr w:type="spellEnd"/>
      <w:r w:rsidRPr="006B7D22">
        <w:rPr>
          <w:rFonts w:cs="Tahoma"/>
          <w:sz w:val="22"/>
        </w:rPr>
        <w:t xml:space="preserve">, </w:t>
      </w:r>
      <w:proofErr w:type="spellStart"/>
      <w:r w:rsidRPr="006B7D22">
        <w:rPr>
          <w:rFonts w:cs="Tahoma"/>
          <w:sz w:val="22"/>
        </w:rPr>
        <w:t>ohiko</w:t>
      </w:r>
      <w:proofErr w:type="spellEnd"/>
      <w:r w:rsidRPr="006B7D22">
        <w:rPr>
          <w:rFonts w:cs="Tahoma"/>
          <w:sz w:val="22"/>
        </w:rPr>
        <w:t xml:space="preserve"> </w:t>
      </w:r>
      <w:proofErr w:type="spellStart"/>
      <w:r w:rsidRPr="006B7D22">
        <w:rPr>
          <w:rFonts w:cs="Tahoma"/>
          <w:sz w:val="22"/>
        </w:rPr>
        <w:t>egiteko</w:t>
      </w:r>
      <w:proofErr w:type="spellEnd"/>
      <w:r w:rsidRPr="006B7D22">
        <w:rPr>
          <w:rFonts w:cs="Tahoma"/>
          <w:sz w:val="22"/>
        </w:rPr>
        <w:t xml:space="preserve"> </w:t>
      </w:r>
      <w:proofErr w:type="spellStart"/>
      <w:r w:rsidRPr="006B7D22">
        <w:rPr>
          <w:rFonts w:cs="Tahoma"/>
          <w:sz w:val="22"/>
        </w:rPr>
        <w:t>bat</w:t>
      </w:r>
      <w:proofErr w:type="spellEnd"/>
      <w:r w:rsidRPr="006B7D22">
        <w:rPr>
          <w:rFonts w:cs="Tahoma"/>
          <w:sz w:val="22"/>
        </w:rPr>
        <w:t xml:space="preserve"> du </w:t>
      </w:r>
      <w:proofErr w:type="spellStart"/>
      <w:r w:rsidRPr="006B7D22">
        <w:rPr>
          <w:rFonts w:cs="Tahoma"/>
          <w:sz w:val="22"/>
        </w:rPr>
        <w:t>helburu</w:t>
      </w:r>
      <w:proofErr w:type="spellEnd"/>
      <w:r w:rsidRPr="006B7D22">
        <w:rPr>
          <w:rFonts w:cs="Tahoma"/>
          <w:sz w:val="22"/>
        </w:rPr>
        <w:t xml:space="preserve"> </w:t>
      </w:r>
      <w:proofErr w:type="spellStart"/>
      <w:r w:rsidRPr="006B7D22">
        <w:rPr>
          <w:rFonts w:cs="Tahoma"/>
          <w:sz w:val="22"/>
        </w:rPr>
        <w:t>Kontuhartzailetza</w:t>
      </w:r>
      <w:proofErr w:type="spellEnd"/>
      <w:r w:rsidRPr="006B7D22">
        <w:rPr>
          <w:rFonts w:cs="Tahoma"/>
          <w:sz w:val="22"/>
        </w:rPr>
        <w:t xml:space="preserve"> eta </w:t>
      </w:r>
      <w:proofErr w:type="spellStart"/>
      <w:r w:rsidRPr="006B7D22">
        <w:rPr>
          <w:rFonts w:cs="Tahoma"/>
          <w:sz w:val="22"/>
        </w:rPr>
        <w:t>Kontrol</w:t>
      </w:r>
      <w:proofErr w:type="spellEnd"/>
      <w:r w:rsidRPr="006B7D22">
        <w:rPr>
          <w:rFonts w:cs="Tahoma"/>
          <w:sz w:val="22"/>
        </w:rPr>
        <w:t xml:space="preserve"> </w:t>
      </w:r>
      <w:proofErr w:type="spellStart"/>
      <w:r w:rsidRPr="006B7D22">
        <w:rPr>
          <w:rFonts w:cs="Tahoma"/>
          <w:sz w:val="22"/>
        </w:rPr>
        <w:t>Zerbitzuaren</w:t>
      </w:r>
      <w:proofErr w:type="spellEnd"/>
      <w:r w:rsidRPr="006B7D22">
        <w:rPr>
          <w:rFonts w:cs="Tahoma"/>
          <w:sz w:val="22"/>
        </w:rPr>
        <w:t xml:space="preserve"> </w:t>
      </w:r>
      <w:proofErr w:type="spellStart"/>
      <w:r w:rsidRPr="006B7D22">
        <w:rPr>
          <w:rFonts w:cs="Tahoma"/>
          <w:sz w:val="22"/>
        </w:rPr>
        <w:t>fiskalizazio</w:t>
      </w:r>
      <w:proofErr w:type="spellEnd"/>
      <w:r w:rsidRPr="006B7D22">
        <w:rPr>
          <w:rFonts w:cs="Tahoma"/>
          <w:sz w:val="22"/>
        </w:rPr>
        <w:t xml:space="preserve"> </w:t>
      </w:r>
      <w:proofErr w:type="spellStart"/>
      <w:r w:rsidRPr="006B7D22">
        <w:rPr>
          <w:rFonts w:cs="Tahoma"/>
          <w:sz w:val="22"/>
        </w:rPr>
        <w:t>eginkizunaren</w:t>
      </w:r>
      <w:proofErr w:type="spellEnd"/>
      <w:r w:rsidRPr="006B7D22">
        <w:rPr>
          <w:rFonts w:cs="Tahoma"/>
          <w:sz w:val="22"/>
        </w:rPr>
        <w:t xml:space="preserve"> </w:t>
      </w:r>
      <w:proofErr w:type="spellStart"/>
      <w:r w:rsidRPr="006B7D22">
        <w:rPr>
          <w:rFonts w:cs="Tahoma"/>
          <w:sz w:val="22"/>
        </w:rPr>
        <w:t>barruan</w:t>
      </w:r>
      <w:proofErr w:type="spellEnd"/>
      <w:r w:rsidR="002F2C64" w:rsidRPr="002F2C64">
        <w:rPr>
          <w:rFonts w:cs="Tahoma"/>
          <w:sz w:val="22"/>
        </w:rPr>
        <w:t>.</w:t>
      </w:r>
    </w:p>
    <w:p w:rsidR="002F2C64" w:rsidRPr="002F2C64" w:rsidRDefault="00995A39" w:rsidP="002F2C64">
      <w:pPr>
        <w:spacing w:after="240"/>
        <w:jc w:val="both"/>
        <w:rPr>
          <w:rFonts w:cs="Tahoma"/>
          <w:sz w:val="22"/>
        </w:rPr>
      </w:pPr>
      <w:proofErr w:type="spellStart"/>
      <w:r>
        <w:rPr>
          <w:rFonts w:cs="Tahoma"/>
          <w:sz w:val="22"/>
        </w:rPr>
        <w:t>Hauek</w:t>
      </w:r>
      <w:proofErr w:type="spellEnd"/>
      <w:r>
        <w:rPr>
          <w:rFonts w:cs="Tahoma"/>
          <w:sz w:val="22"/>
        </w:rPr>
        <w:t xml:space="preserve"> </w:t>
      </w:r>
      <w:proofErr w:type="spellStart"/>
      <w:r>
        <w:rPr>
          <w:rFonts w:cs="Tahoma"/>
          <w:sz w:val="22"/>
        </w:rPr>
        <w:t>dira</w:t>
      </w:r>
      <w:proofErr w:type="spellEnd"/>
      <w:r>
        <w:rPr>
          <w:rFonts w:cs="Tahoma"/>
          <w:sz w:val="22"/>
        </w:rPr>
        <w:t xml:space="preserve"> 2020</w:t>
      </w:r>
      <w:r w:rsidR="00092FF6" w:rsidRPr="00092FF6">
        <w:rPr>
          <w:rFonts w:cs="Tahoma"/>
          <w:sz w:val="22"/>
        </w:rPr>
        <w:t xml:space="preserve">an </w:t>
      </w:r>
      <w:proofErr w:type="spellStart"/>
      <w:r w:rsidR="00092FF6" w:rsidRPr="00092FF6">
        <w:rPr>
          <w:rFonts w:cs="Tahoma"/>
          <w:sz w:val="22"/>
        </w:rPr>
        <w:t>egitekoak</w:t>
      </w:r>
      <w:proofErr w:type="spellEnd"/>
      <w:r w:rsidR="00092FF6" w:rsidRPr="00092FF6">
        <w:rPr>
          <w:rFonts w:cs="Tahoma"/>
          <w:sz w:val="22"/>
        </w:rPr>
        <w:t xml:space="preserve"> </w:t>
      </w:r>
      <w:proofErr w:type="spellStart"/>
      <w:r w:rsidR="00092FF6" w:rsidRPr="00092FF6">
        <w:rPr>
          <w:rFonts w:cs="Tahoma"/>
          <w:sz w:val="22"/>
        </w:rPr>
        <w:t>diren</w:t>
      </w:r>
      <w:proofErr w:type="spellEnd"/>
      <w:r w:rsidR="00092FF6" w:rsidRPr="00092FF6">
        <w:rPr>
          <w:rFonts w:cs="Tahoma"/>
          <w:sz w:val="22"/>
        </w:rPr>
        <w:t xml:space="preserve"> </w:t>
      </w:r>
      <w:proofErr w:type="spellStart"/>
      <w:r w:rsidR="00092FF6" w:rsidRPr="00092FF6">
        <w:rPr>
          <w:rFonts w:cs="Tahoma"/>
          <w:sz w:val="22"/>
        </w:rPr>
        <w:t>auditoretzen</w:t>
      </w:r>
      <w:proofErr w:type="spellEnd"/>
      <w:r w:rsidR="00092FF6" w:rsidRPr="00092FF6">
        <w:rPr>
          <w:rFonts w:cs="Tahoma"/>
          <w:sz w:val="22"/>
        </w:rPr>
        <w:t xml:space="preserve"> </w:t>
      </w:r>
      <w:proofErr w:type="spellStart"/>
      <w:r w:rsidR="00092FF6" w:rsidRPr="00092FF6">
        <w:rPr>
          <w:rFonts w:cs="Tahoma"/>
          <w:sz w:val="22"/>
        </w:rPr>
        <w:t>egitura</w:t>
      </w:r>
      <w:proofErr w:type="spellEnd"/>
      <w:r w:rsidR="00092FF6" w:rsidRPr="00092FF6">
        <w:rPr>
          <w:rFonts w:cs="Tahoma"/>
          <w:sz w:val="22"/>
        </w:rPr>
        <w:t xml:space="preserve"> eta </w:t>
      </w:r>
      <w:proofErr w:type="spellStart"/>
      <w:r w:rsidR="00092FF6" w:rsidRPr="00092FF6">
        <w:rPr>
          <w:rFonts w:cs="Tahoma"/>
          <w:sz w:val="22"/>
        </w:rPr>
        <w:t>hautaketa</w:t>
      </w:r>
      <w:proofErr w:type="spellEnd"/>
      <w:r w:rsidR="00092FF6" w:rsidRPr="00092FF6">
        <w:rPr>
          <w:rFonts w:cs="Tahoma"/>
          <w:sz w:val="22"/>
        </w:rPr>
        <w:t xml:space="preserve"> </w:t>
      </w:r>
      <w:proofErr w:type="spellStart"/>
      <w:r w:rsidR="00092FF6" w:rsidRPr="00092FF6">
        <w:rPr>
          <w:rFonts w:cs="Tahoma"/>
          <w:sz w:val="22"/>
        </w:rPr>
        <w:t>irizpideak</w:t>
      </w:r>
      <w:proofErr w:type="spellEnd"/>
      <w:r w:rsidR="002F2C64" w:rsidRPr="002F2C64">
        <w:rPr>
          <w:rFonts w:cs="Tahoma"/>
          <w:sz w:val="22"/>
        </w:rPr>
        <w:t>:</w:t>
      </w:r>
    </w:p>
    <w:p w:rsidR="002F2C64" w:rsidRDefault="002F2C64" w:rsidP="002F2C64">
      <w:pPr>
        <w:spacing w:after="240"/>
        <w:ind w:left="284" w:hanging="284"/>
        <w:jc w:val="both"/>
        <w:rPr>
          <w:rFonts w:cs="Tahoma"/>
          <w:sz w:val="22"/>
        </w:rPr>
      </w:pPr>
      <w:r w:rsidRPr="002F2C64">
        <w:rPr>
          <w:rFonts w:cs="Tahoma"/>
          <w:sz w:val="22"/>
        </w:rPr>
        <w:t>1.</w:t>
      </w:r>
      <w:r w:rsidR="00CA32A0">
        <w:rPr>
          <w:rFonts w:cs="Tahoma"/>
          <w:sz w:val="22"/>
        </w:rPr>
        <w:t xml:space="preserve"> </w:t>
      </w:r>
      <w:r w:rsidR="00326013" w:rsidRPr="00326013">
        <w:rPr>
          <w:rFonts w:cs="Tahoma"/>
          <w:sz w:val="22"/>
        </w:rPr>
        <w:t>FORU ERAKUNDE AUTONOMOAK</w:t>
      </w:r>
      <w:r w:rsidR="004515E3">
        <w:rPr>
          <w:rFonts w:cs="Tahoma"/>
          <w:sz w:val="22"/>
        </w:rPr>
        <w:t>.</w:t>
      </w:r>
      <w:r w:rsidRPr="002F2C64">
        <w:rPr>
          <w:rFonts w:cs="Tahoma"/>
          <w:sz w:val="22"/>
        </w:rPr>
        <w:t xml:space="preserve"> </w:t>
      </w:r>
    </w:p>
    <w:p w:rsidR="00995A39" w:rsidRPr="002F2C64" w:rsidRDefault="00995A39" w:rsidP="002F2C64">
      <w:pPr>
        <w:spacing w:after="240"/>
        <w:ind w:left="284" w:hanging="284"/>
        <w:jc w:val="both"/>
        <w:rPr>
          <w:rFonts w:cs="Tahoma"/>
          <w:sz w:val="22"/>
        </w:rPr>
      </w:pPr>
      <w:r>
        <w:rPr>
          <w:rFonts w:cs="Tahoma"/>
          <w:sz w:val="22"/>
        </w:rPr>
        <w:t>2. FORU PATZUERGOAK</w:t>
      </w:r>
    </w:p>
    <w:p w:rsidR="002F2C64" w:rsidRPr="002F2C64" w:rsidRDefault="00995A39" w:rsidP="002F2C64">
      <w:pPr>
        <w:spacing w:after="240"/>
        <w:ind w:left="284" w:hanging="284"/>
        <w:jc w:val="both"/>
        <w:rPr>
          <w:rFonts w:cs="Tahoma"/>
          <w:sz w:val="22"/>
        </w:rPr>
      </w:pPr>
      <w:r>
        <w:rPr>
          <w:rFonts w:cs="Tahoma"/>
          <w:sz w:val="22"/>
        </w:rPr>
        <w:t>3</w:t>
      </w:r>
      <w:r w:rsidR="002F2C64" w:rsidRPr="002F2C64">
        <w:rPr>
          <w:rFonts w:cs="Tahoma"/>
          <w:sz w:val="22"/>
        </w:rPr>
        <w:t xml:space="preserve">. </w:t>
      </w:r>
      <w:r w:rsidR="00326013" w:rsidRPr="00326013">
        <w:rPr>
          <w:rFonts w:cs="Tahoma"/>
          <w:sz w:val="22"/>
        </w:rPr>
        <w:t xml:space="preserve">FORU FUNDAZIO PUBLIKOAK, </w:t>
      </w:r>
      <w:proofErr w:type="spellStart"/>
      <w:r w:rsidR="00326013" w:rsidRPr="00326013">
        <w:rPr>
          <w:rFonts w:cs="Tahoma"/>
          <w:sz w:val="22"/>
        </w:rPr>
        <w:t>xedapen</w:t>
      </w:r>
      <w:proofErr w:type="spellEnd"/>
      <w:r w:rsidR="00326013" w:rsidRPr="00326013">
        <w:rPr>
          <w:rFonts w:cs="Tahoma"/>
          <w:sz w:val="22"/>
        </w:rPr>
        <w:t xml:space="preserve"> </w:t>
      </w:r>
      <w:proofErr w:type="spellStart"/>
      <w:r w:rsidR="00326013" w:rsidRPr="00326013">
        <w:rPr>
          <w:rFonts w:cs="Tahoma"/>
          <w:sz w:val="22"/>
        </w:rPr>
        <w:t>zatian</w:t>
      </w:r>
      <w:proofErr w:type="spellEnd"/>
      <w:r w:rsidR="00326013" w:rsidRPr="00326013">
        <w:rPr>
          <w:rFonts w:cs="Tahoma"/>
          <w:sz w:val="22"/>
        </w:rPr>
        <w:t xml:space="preserve"> </w:t>
      </w:r>
      <w:proofErr w:type="spellStart"/>
      <w:r w:rsidR="00326013" w:rsidRPr="00326013">
        <w:rPr>
          <w:rFonts w:cs="Tahoma"/>
          <w:sz w:val="22"/>
        </w:rPr>
        <w:t>aipatuak</w:t>
      </w:r>
      <w:proofErr w:type="spellEnd"/>
      <w:r w:rsidR="002F2C64" w:rsidRPr="002F2C64">
        <w:rPr>
          <w:rFonts w:cs="Tahoma"/>
          <w:sz w:val="22"/>
        </w:rPr>
        <w:t>.</w:t>
      </w:r>
    </w:p>
    <w:p w:rsidR="002F2C64" w:rsidRPr="00512493" w:rsidRDefault="00995A39" w:rsidP="002F2C64">
      <w:pPr>
        <w:spacing w:after="240"/>
        <w:ind w:left="284" w:hanging="284"/>
        <w:jc w:val="both"/>
        <w:rPr>
          <w:rFonts w:cs="Tahoma"/>
          <w:sz w:val="22"/>
          <w:lang w:val="en-US"/>
        </w:rPr>
      </w:pPr>
      <w:r>
        <w:rPr>
          <w:rFonts w:cs="Tahoma"/>
          <w:sz w:val="22"/>
          <w:lang w:val="en-US"/>
        </w:rPr>
        <w:t>4</w:t>
      </w:r>
      <w:r w:rsidR="002F2C64" w:rsidRPr="00512493">
        <w:rPr>
          <w:rFonts w:cs="Tahoma"/>
          <w:sz w:val="22"/>
          <w:lang w:val="en-US"/>
        </w:rPr>
        <w:t>.</w:t>
      </w:r>
      <w:r w:rsidR="00CA32A0" w:rsidRPr="00512493">
        <w:rPr>
          <w:rFonts w:cs="Tahoma"/>
          <w:sz w:val="22"/>
          <w:lang w:val="en-US"/>
        </w:rPr>
        <w:t xml:space="preserve"> </w:t>
      </w:r>
      <w:r w:rsidR="00326013" w:rsidRPr="00512493">
        <w:rPr>
          <w:rFonts w:cs="Tahoma"/>
          <w:sz w:val="22"/>
          <w:lang w:val="en-US"/>
        </w:rPr>
        <w:t xml:space="preserve">FORU ENPRESA PUBLIKOAK, </w:t>
      </w:r>
      <w:proofErr w:type="spellStart"/>
      <w:r w:rsidR="00326013" w:rsidRPr="00512493">
        <w:rPr>
          <w:rFonts w:cs="Tahoma"/>
          <w:sz w:val="22"/>
          <w:lang w:val="en-US"/>
        </w:rPr>
        <w:t>xedapen</w:t>
      </w:r>
      <w:proofErr w:type="spellEnd"/>
      <w:r w:rsidR="00326013" w:rsidRPr="00512493">
        <w:rPr>
          <w:rFonts w:cs="Tahoma"/>
          <w:sz w:val="22"/>
          <w:lang w:val="en-US"/>
        </w:rPr>
        <w:t xml:space="preserve"> </w:t>
      </w:r>
      <w:proofErr w:type="spellStart"/>
      <w:r w:rsidR="00326013" w:rsidRPr="00512493">
        <w:rPr>
          <w:rFonts w:cs="Tahoma"/>
          <w:sz w:val="22"/>
          <w:lang w:val="en-US"/>
        </w:rPr>
        <w:t>zatian</w:t>
      </w:r>
      <w:proofErr w:type="spellEnd"/>
      <w:r w:rsidR="00326013" w:rsidRPr="00512493">
        <w:rPr>
          <w:rFonts w:cs="Tahoma"/>
          <w:sz w:val="22"/>
          <w:lang w:val="en-US"/>
        </w:rPr>
        <w:t xml:space="preserve"> </w:t>
      </w:r>
      <w:proofErr w:type="spellStart"/>
      <w:r w:rsidR="00326013" w:rsidRPr="00512493">
        <w:rPr>
          <w:rFonts w:cs="Tahoma"/>
          <w:sz w:val="22"/>
          <w:lang w:val="en-US"/>
        </w:rPr>
        <w:t>aipatuak</w:t>
      </w:r>
      <w:proofErr w:type="spellEnd"/>
      <w:r w:rsidR="002F2C64" w:rsidRPr="00512493">
        <w:rPr>
          <w:rFonts w:cs="Tahoma"/>
          <w:sz w:val="22"/>
          <w:lang w:val="en-US"/>
        </w:rPr>
        <w:t>.</w:t>
      </w:r>
    </w:p>
    <w:p w:rsidR="002F2C64" w:rsidRPr="00512493" w:rsidRDefault="00995A39" w:rsidP="002F2C64">
      <w:pPr>
        <w:spacing w:after="240"/>
        <w:ind w:left="284" w:hanging="284"/>
        <w:jc w:val="both"/>
        <w:rPr>
          <w:rFonts w:cs="Tahoma"/>
          <w:sz w:val="22"/>
          <w:lang w:val="en-US"/>
        </w:rPr>
      </w:pPr>
      <w:r>
        <w:rPr>
          <w:rFonts w:cs="Tahoma"/>
          <w:sz w:val="22"/>
          <w:lang w:val="en-US"/>
        </w:rPr>
        <w:t>5</w:t>
      </w:r>
      <w:r w:rsidR="002F2C64" w:rsidRPr="00512493">
        <w:rPr>
          <w:rFonts w:cs="Tahoma"/>
          <w:sz w:val="22"/>
          <w:lang w:val="en-US"/>
        </w:rPr>
        <w:t>.</w:t>
      </w:r>
      <w:r w:rsidR="00CA32A0" w:rsidRPr="00512493">
        <w:rPr>
          <w:rFonts w:cs="Tahoma"/>
          <w:sz w:val="22"/>
          <w:lang w:val="en-US"/>
        </w:rPr>
        <w:t xml:space="preserve"> </w:t>
      </w:r>
      <w:r w:rsidR="00326013" w:rsidRPr="00512493">
        <w:rPr>
          <w:rFonts w:cs="Tahoma"/>
          <w:sz w:val="22"/>
          <w:lang w:val="en-US"/>
        </w:rPr>
        <w:t>PROPOSATU DIREN KANPOKO ENTITATEAK</w:t>
      </w:r>
      <w:r w:rsidR="002F2C64" w:rsidRPr="00512493">
        <w:rPr>
          <w:rFonts w:cs="Tahoma"/>
          <w:sz w:val="22"/>
          <w:lang w:val="en-US"/>
        </w:rPr>
        <w:t>.</w:t>
      </w:r>
    </w:p>
    <w:p w:rsidR="002D67CF" w:rsidRPr="002D67CF" w:rsidRDefault="002D67CF" w:rsidP="002D67CF">
      <w:pPr>
        <w:spacing w:after="240"/>
        <w:jc w:val="both"/>
        <w:rPr>
          <w:rFonts w:cs="Tahoma"/>
          <w:color w:val="FF0000"/>
          <w:sz w:val="22"/>
          <w:lang w:val="en-US"/>
        </w:rPr>
      </w:pPr>
      <w:r w:rsidRPr="002D67CF">
        <w:rPr>
          <w:rFonts w:cs="Tahoma"/>
          <w:sz w:val="22"/>
          <w:lang w:val="eu-ES"/>
        </w:rPr>
        <w:lastRenderedPageBreak/>
        <w:t>Arabako Lurralde Histori</w:t>
      </w:r>
      <w:r>
        <w:rPr>
          <w:rFonts w:cs="Tahoma"/>
          <w:sz w:val="22"/>
          <w:lang w:val="eu-ES"/>
        </w:rPr>
        <w:t>koaren aurrekontuen kontura 2019</w:t>
      </w:r>
      <w:r w:rsidRPr="002D67CF">
        <w:rPr>
          <w:rFonts w:cs="Tahoma"/>
          <w:sz w:val="22"/>
          <w:lang w:val="eu-ES"/>
        </w:rPr>
        <w:t xml:space="preserve">ko ekitaldian </w:t>
      </w:r>
      <w:proofErr w:type="spellStart"/>
      <w:r w:rsidRPr="002D67CF">
        <w:rPr>
          <w:rFonts w:cs="Tahoma"/>
          <w:sz w:val="22"/>
          <w:lang w:val="eu-ES"/>
        </w:rPr>
        <w:t>dirulaguntzak</w:t>
      </w:r>
      <w:proofErr w:type="spellEnd"/>
      <w:r w:rsidRPr="002D67CF">
        <w:rPr>
          <w:rFonts w:cs="Tahoma"/>
          <w:sz w:val="22"/>
          <w:lang w:val="eu-ES"/>
        </w:rPr>
        <w:t xml:space="preserve"> jaso dituzten erakunde onuradun guztietatik, "Arabako enpresa txiki eta ertainak nazioarteko bihurtzeko enpresa lankidetza sustatzeko laguntzak (InterKOOP2019-EMPRESAS</w:t>
      </w:r>
      <w:proofErr w:type="spellStart"/>
      <w:r w:rsidRPr="002D67CF">
        <w:rPr>
          <w:rFonts w:cs="Tahoma"/>
          <w:sz w:val="22"/>
          <w:lang w:val="eu-ES"/>
        </w:rPr>
        <w:t>)" lerro</w:t>
      </w:r>
      <w:proofErr w:type="spellEnd"/>
      <w:r w:rsidRPr="002D67CF">
        <w:rPr>
          <w:rFonts w:cs="Tahoma"/>
          <w:sz w:val="22"/>
          <w:lang w:val="eu-ES"/>
        </w:rPr>
        <w:t>ko h</w:t>
      </w:r>
      <w:r>
        <w:rPr>
          <w:rFonts w:cs="Tahoma"/>
          <w:sz w:val="22"/>
          <w:lang w:val="eu-ES"/>
        </w:rPr>
        <w:t>amasei erakunde hautatu dira 2019</w:t>
      </w:r>
      <w:bookmarkStart w:id="0" w:name="_GoBack"/>
      <w:bookmarkEnd w:id="0"/>
      <w:r w:rsidRPr="002D67CF">
        <w:rPr>
          <w:rFonts w:cs="Tahoma"/>
          <w:sz w:val="22"/>
          <w:lang w:val="eu-ES"/>
        </w:rPr>
        <w:t>ko ekitaldirako, bai eta, Kirol zuzendariak hala proposatuta, bi kirol federazio ere.</w:t>
      </w:r>
    </w:p>
    <w:p w:rsidR="002D67CF" w:rsidRPr="002D67CF" w:rsidRDefault="002D67CF" w:rsidP="002D67CF">
      <w:pPr>
        <w:spacing w:after="240"/>
        <w:jc w:val="both"/>
        <w:rPr>
          <w:rFonts w:cs="Tahoma"/>
          <w:sz w:val="22"/>
          <w:lang w:val="en-US"/>
        </w:rPr>
      </w:pPr>
      <w:r w:rsidRPr="002D67CF">
        <w:rPr>
          <w:rFonts w:cs="Tahoma"/>
          <w:sz w:val="22"/>
          <w:lang w:val="eu-ES"/>
        </w:rPr>
        <w:t xml:space="preserve">Ekonomia kontrola xedearen orokortasunaren printzipioaren mende gauzatu behar da, zeinaren arabera foru sektore publikoak egindako jarduera oro sar bailiteke kontrol horretan, eta egin behar baita kontratatzekoa den subjektuarentzat, izaeraren arabera, ziklo tenporal </w:t>
      </w:r>
      <w:proofErr w:type="spellStart"/>
      <w:r w:rsidRPr="002D67CF">
        <w:rPr>
          <w:rFonts w:cs="Tahoma"/>
          <w:sz w:val="22"/>
          <w:lang w:val="eu-ES"/>
        </w:rPr>
        <w:t>eta/edo</w:t>
      </w:r>
      <w:proofErr w:type="spellEnd"/>
      <w:r w:rsidRPr="002D67CF">
        <w:rPr>
          <w:rFonts w:cs="Tahoma"/>
          <w:sz w:val="22"/>
          <w:lang w:val="eu-ES"/>
        </w:rPr>
        <w:t xml:space="preserve"> ekonomikoki garrantzitsua den bat amaitu osteko une batean.</w:t>
      </w:r>
    </w:p>
    <w:p w:rsidR="002F2C64" w:rsidRPr="00512493" w:rsidRDefault="00512493" w:rsidP="002F2C64">
      <w:pPr>
        <w:spacing w:after="240"/>
        <w:jc w:val="both"/>
        <w:rPr>
          <w:rFonts w:cs="Tahoma"/>
          <w:sz w:val="22"/>
          <w:lang w:val="en-US"/>
        </w:rPr>
      </w:pPr>
      <w:proofErr w:type="gramStart"/>
      <w:r w:rsidRPr="00512493">
        <w:rPr>
          <w:rFonts w:cs="Tahoma"/>
          <w:sz w:val="22"/>
          <w:lang w:val="en-US"/>
        </w:rPr>
        <w:t xml:space="preserve">Hori </w:t>
      </w:r>
      <w:proofErr w:type="spellStart"/>
      <w:r w:rsidRPr="00512493">
        <w:rPr>
          <w:rFonts w:cs="Tahoma"/>
          <w:sz w:val="22"/>
          <w:lang w:val="en-US"/>
        </w:rPr>
        <w:t>betetzeko</w:t>
      </w:r>
      <w:proofErr w:type="spellEnd"/>
      <w:r w:rsidRPr="00512493">
        <w:rPr>
          <w:rFonts w:cs="Tahoma"/>
          <w:sz w:val="22"/>
          <w:lang w:val="en-US"/>
        </w:rPr>
        <w:t xml:space="preserve">, </w:t>
      </w:r>
      <w:proofErr w:type="spellStart"/>
      <w:r w:rsidRPr="00512493">
        <w:rPr>
          <w:rFonts w:cs="Tahoma"/>
          <w:sz w:val="22"/>
          <w:lang w:val="en-US"/>
        </w:rPr>
        <w:t>xedapen</w:t>
      </w:r>
      <w:proofErr w:type="spellEnd"/>
      <w:r w:rsidRPr="00512493">
        <w:rPr>
          <w:rFonts w:cs="Tahoma"/>
          <w:sz w:val="22"/>
          <w:lang w:val="en-US"/>
        </w:rPr>
        <w:t xml:space="preserve"> </w:t>
      </w:r>
      <w:proofErr w:type="spellStart"/>
      <w:r w:rsidRPr="00512493">
        <w:rPr>
          <w:rFonts w:cs="Tahoma"/>
          <w:sz w:val="22"/>
          <w:lang w:val="en-US"/>
        </w:rPr>
        <w:t>zatian</w:t>
      </w:r>
      <w:proofErr w:type="spellEnd"/>
      <w:r w:rsidRPr="00512493">
        <w:rPr>
          <w:rFonts w:cs="Tahoma"/>
          <w:sz w:val="22"/>
          <w:lang w:val="en-US"/>
        </w:rPr>
        <w:t xml:space="preserve"> </w:t>
      </w:r>
      <w:proofErr w:type="spellStart"/>
      <w:r w:rsidRPr="00512493">
        <w:rPr>
          <w:rFonts w:cs="Tahoma"/>
          <w:sz w:val="22"/>
          <w:lang w:val="en-US"/>
        </w:rPr>
        <w:t>aipatutako</w:t>
      </w:r>
      <w:proofErr w:type="spellEnd"/>
      <w:r w:rsidRPr="00512493">
        <w:rPr>
          <w:rFonts w:cs="Tahoma"/>
          <w:sz w:val="22"/>
          <w:lang w:val="en-US"/>
        </w:rPr>
        <w:t xml:space="preserve"> </w:t>
      </w:r>
      <w:proofErr w:type="spellStart"/>
      <w:r w:rsidRPr="00512493">
        <w:rPr>
          <w:rFonts w:cs="Tahoma"/>
          <w:sz w:val="22"/>
          <w:lang w:val="en-US"/>
        </w:rPr>
        <w:t>entitateak</w:t>
      </w:r>
      <w:proofErr w:type="spellEnd"/>
      <w:r w:rsidRPr="00512493">
        <w:rPr>
          <w:rFonts w:cs="Tahoma"/>
          <w:sz w:val="22"/>
          <w:lang w:val="en-US"/>
        </w:rPr>
        <w:t>/</w:t>
      </w:r>
      <w:proofErr w:type="spellStart"/>
      <w:r w:rsidRPr="00512493">
        <w:rPr>
          <w:rFonts w:cs="Tahoma"/>
          <w:sz w:val="22"/>
          <w:lang w:val="en-US"/>
        </w:rPr>
        <w:t>programak</w:t>
      </w:r>
      <w:proofErr w:type="spellEnd"/>
      <w:r w:rsidRPr="00512493">
        <w:rPr>
          <w:rFonts w:cs="Tahoma"/>
          <w:sz w:val="22"/>
          <w:lang w:val="en-US"/>
        </w:rPr>
        <w:t xml:space="preserve"> </w:t>
      </w:r>
      <w:proofErr w:type="spellStart"/>
      <w:r w:rsidRPr="00512493">
        <w:rPr>
          <w:rFonts w:cs="Tahoma"/>
          <w:sz w:val="22"/>
          <w:lang w:val="en-US"/>
        </w:rPr>
        <w:t>auditatuko</w:t>
      </w:r>
      <w:proofErr w:type="spellEnd"/>
      <w:r w:rsidRPr="00512493">
        <w:rPr>
          <w:rFonts w:cs="Tahoma"/>
          <w:sz w:val="22"/>
          <w:lang w:val="en-US"/>
        </w:rPr>
        <w:t xml:space="preserve"> </w:t>
      </w:r>
      <w:proofErr w:type="spellStart"/>
      <w:r w:rsidRPr="00512493">
        <w:rPr>
          <w:rFonts w:cs="Tahoma"/>
          <w:sz w:val="22"/>
          <w:lang w:val="en-US"/>
        </w:rPr>
        <w:t>dira</w:t>
      </w:r>
      <w:proofErr w:type="spellEnd"/>
      <w:r w:rsidR="002F2C64" w:rsidRPr="00512493">
        <w:rPr>
          <w:rFonts w:cs="Tahoma"/>
          <w:sz w:val="22"/>
          <w:lang w:val="en-US"/>
        </w:rPr>
        <w:t>.</w:t>
      </w:r>
      <w:proofErr w:type="gramEnd"/>
    </w:p>
    <w:p w:rsidR="002F2C64" w:rsidRPr="002F2C64" w:rsidRDefault="00201FF9" w:rsidP="002F2C64">
      <w:pPr>
        <w:spacing w:after="240"/>
        <w:jc w:val="both"/>
        <w:rPr>
          <w:rFonts w:cs="Tahoma"/>
          <w:sz w:val="22"/>
        </w:rPr>
      </w:pPr>
      <w:proofErr w:type="spellStart"/>
      <w:r w:rsidRPr="00201FF9">
        <w:rPr>
          <w:rFonts w:cs="Tahoma"/>
          <w:sz w:val="22"/>
        </w:rPr>
        <w:t>Aginduzko</w:t>
      </w:r>
      <w:proofErr w:type="spellEnd"/>
      <w:r w:rsidRPr="00201FF9">
        <w:rPr>
          <w:rFonts w:cs="Tahoma"/>
          <w:sz w:val="22"/>
        </w:rPr>
        <w:t xml:space="preserve"> </w:t>
      </w:r>
      <w:proofErr w:type="spellStart"/>
      <w:r w:rsidRPr="00201FF9">
        <w:rPr>
          <w:rFonts w:cs="Tahoma"/>
          <w:sz w:val="22"/>
        </w:rPr>
        <w:t>txostenak</w:t>
      </w:r>
      <w:proofErr w:type="spellEnd"/>
      <w:r w:rsidRPr="00201FF9">
        <w:rPr>
          <w:rFonts w:cs="Tahoma"/>
          <w:sz w:val="22"/>
        </w:rPr>
        <w:t xml:space="preserve"> </w:t>
      </w:r>
      <w:proofErr w:type="spellStart"/>
      <w:r w:rsidRPr="00201FF9">
        <w:rPr>
          <w:rFonts w:cs="Tahoma"/>
          <w:sz w:val="22"/>
        </w:rPr>
        <w:t>aztertu</w:t>
      </w:r>
      <w:proofErr w:type="spellEnd"/>
      <w:r w:rsidRPr="00201FF9">
        <w:rPr>
          <w:rFonts w:cs="Tahoma"/>
          <w:sz w:val="22"/>
        </w:rPr>
        <w:t xml:space="preserve"> </w:t>
      </w:r>
      <w:proofErr w:type="spellStart"/>
      <w:r w:rsidRPr="00201FF9">
        <w:rPr>
          <w:rFonts w:cs="Tahoma"/>
          <w:sz w:val="22"/>
        </w:rPr>
        <w:t>dira</w:t>
      </w:r>
      <w:proofErr w:type="spellEnd"/>
      <w:r w:rsidRPr="00201FF9">
        <w:rPr>
          <w:rFonts w:cs="Tahoma"/>
          <w:sz w:val="22"/>
        </w:rPr>
        <w:t xml:space="preserve">; </w:t>
      </w:r>
      <w:proofErr w:type="spellStart"/>
      <w:r w:rsidRPr="00201FF9">
        <w:rPr>
          <w:rFonts w:cs="Tahoma"/>
          <w:sz w:val="22"/>
        </w:rPr>
        <w:t>horregatik</w:t>
      </w:r>
      <w:proofErr w:type="spellEnd"/>
      <w:r w:rsidRPr="00201FF9">
        <w:rPr>
          <w:rFonts w:cs="Tahoma"/>
          <w:sz w:val="22"/>
        </w:rPr>
        <w:t xml:space="preserve">, eta </w:t>
      </w:r>
      <w:proofErr w:type="spellStart"/>
      <w:r w:rsidRPr="00201FF9">
        <w:rPr>
          <w:rFonts w:cs="Tahoma"/>
          <w:sz w:val="22"/>
        </w:rPr>
        <w:t>dagozkidan</w:t>
      </w:r>
      <w:proofErr w:type="spellEnd"/>
      <w:r w:rsidRPr="00201FF9">
        <w:rPr>
          <w:rFonts w:cs="Tahoma"/>
          <w:sz w:val="22"/>
        </w:rPr>
        <w:t xml:space="preserve"> </w:t>
      </w:r>
      <w:proofErr w:type="spellStart"/>
      <w:r w:rsidRPr="00201FF9">
        <w:rPr>
          <w:rFonts w:cs="Tahoma"/>
          <w:sz w:val="22"/>
        </w:rPr>
        <w:t>ahalmenak</w:t>
      </w:r>
      <w:proofErr w:type="spellEnd"/>
      <w:r w:rsidRPr="00201FF9">
        <w:rPr>
          <w:rFonts w:cs="Tahoma"/>
          <w:sz w:val="22"/>
        </w:rPr>
        <w:t xml:space="preserve"> </w:t>
      </w:r>
      <w:proofErr w:type="spellStart"/>
      <w:r w:rsidRPr="00201FF9">
        <w:rPr>
          <w:rFonts w:cs="Tahoma"/>
          <w:sz w:val="22"/>
        </w:rPr>
        <w:t>erabiliz</w:t>
      </w:r>
      <w:proofErr w:type="spellEnd"/>
      <w:r w:rsidRPr="00201FF9">
        <w:rPr>
          <w:rFonts w:cs="Tahoma"/>
          <w:sz w:val="22"/>
        </w:rPr>
        <w:t xml:space="preserve">, </w:t>
      </w:r>
      <w:proofErr w:type="spellStart"/>
      <w:r w:rsidRPr="00201FF9">
        <w:rPr>
          <w:rFonts w:cs="Tahoma"/>
          <w:sz w:val="22"/>
        </w:rPr>
        <w:t>hau</w:t>
      </w:r>
      <w:proofErr w:type="spellEnd"/>
    </w:p>
    <w:p w:rsidR="002F2C64" w:rsidRPr="002F2C64" w:rsidRDefault="00201FF9" w:rsidP="002F2C64">
      <w:pPr>
        <w:keepNext/>
        <w:spacing w:before="360" w:after="360"/>
        <w:jc w:val="center"/>
        <w:outlineLvl w:val="0"/>
        <w:rPr>
          <w:rFonts w:cs="Tahoma"/>
          <w:b/>
          <w:bCs/>
          <w:sz w:val="22"/>
          <w:szCs w:val="22"/>
        </w:rPr>
      </w:pPr>
      <w:r w:rsidRPr="00201FF9">
        <w:rPr>
          <w:rFonts w:cs="Tahoma"/>
          <w:b/>
          <w:bCs/>
          <w:sz w:val="22"/>
          <w:szCs w:val="22"/>
        </w:rPr>
        <w:t>XEDATZEN DUT</w:t>
      </w:r>
    </w:p>
    <w:p w:rsidR="002F2C64" w:rsidRPr="002F2C64" w:rsidRDefault="00EB428C" w:rsidP="002F2C64">
      <w:pPr>
        <w:widowControl w:val="0"/>
        <w:spacing w:after="240"/>
        <w:jc w:val="both"/>
        <w:rPr>
          <w:rFonts w:cs="Tahoma"/>
          <w:sz w:val="22"/>
        </w:rPr>
      </w:pPr>
      <w:proofErr w:type="spellStart"/>
      <w:r w:rsidRPr="00EB428C">
        <w:rPr>
          <w:rFonts w:cs="Tahoma"/>
          <w:sz w:val="22"/>
        </w:rPr>
        <w:t>Lehenengoa</w:t>
      </w:r>
      <w:proofErr w:type="spellEnd"/>
      <w:r w:rsidRPr="00EB428C">
        <w:rPr>
          <w:rFonts w:cs="Tahoma"/>
          <w:sz w:val="22"/>
        </w:rPr>
        <w:t xml:space="preserve">. </w:t>
      </w:r>
      <w:proofErr w:type="spellStart"/>
      <w:r w:rsidRPr="00EB428C">
        <w:rPr>
          <w:rFonts w:cs="Tahoma"/>
          <w:sz w:val="22"/>
        </w:rPr>
        <w:t>Onartz</w:t>
      </w:r>
      <w:r w:rsidR="00995A39">
        <w:rPr>
          <w:rFonts w:cs="Tahoma"/>
          <w:sz w:val="22"/>
        </w:rPr>
        <w:t>ea</w:t>
      </w:r>
      <w:proofErr w:type="spellEnd"/>
      <w:r w:rsidR="00995A39">
        <w:rPr>
          <w:rFonts w:cs="Tahoma"/>
          <w:sz w:val="22"/>
        </w:rPr>
        <w:t xml:space="preserve"> </w:t>
      </w:r>
      <w:proofErr w:type="spellStart"/>
      <w:r w:rsidR="00995A39">
        <w:rPr>
          <w:rFonts w:cs="Tahoma"/>
          <w:sz w:val="22"/>
        </w:rPr>
        <w:t>urteko</w:t>
      </w:r>
      <w:proofErr w:type="spellEnd"/>
      <w:r w:rsidR="00995A39">
        <w:rPr>
          <w:rFonts w:cs="Tahoma"/>
          <w:sz w:val="22"/>
        </w:rPr>
        <w:t xml:space="preserve"> </w:t>
      </w:r>
      <w:proofErr w:type="spellStart"/>
      <w:r w:rsidR="00995A39">
        <w:rPr>
          <w:rFonts w:cs="Tahoma"/>
          <w:sz w:val="22"/>
        </w:rPr>
        <w:t>auditoretzen</w:t>
      </w:r>
      <w:proofErr w:type="spellEnd"/>
      <w:r w:rsidR="00995A39">
        <w:rPr>
          <w:rFonts w:cs="Tahoma"/>
          <w:sz w:val="22"/>
        </w:rPr>
        <w:t xml:space="preserve"> plana 2020</w:t>
      </w:r>
      <w:r w:rsidRPr="00EB428C">
        <w:rPr>
          <w:rFonts w:cs="Tahoma"/>
          <w:sz w:val="22"/>
        </w:rPr>
        <w:t xml:space="preserve">ko </w:t>
      </w:r>
      <w:proofErr w:type="spellStart"/>
      <w:r w:rsidRPr="00EB428C">
        <w:rPr>
          <w:rFonts w:cs="Tahoma"/>
          <w:sz w:val="22"/>
        </w:rPr>
        <w:t>ekitaldirako</w:t>
      </w:r>
      <w:proofErr w:type="spellEnd"/>
      <w:r w:rsidRPr="00EB428C">
        <w:rPr>
          <w:rFonts w:cs="Tahoma"/>
          <w:sz w:val="22"/>
        </w:rPr>
        <w:t xml:space="preserve">, </w:t>
      </w:r>
      <w:proofErr w:type="spellStart"/>
      <w:r w:rsidRPr="00EB428C">
        <w:rPr>
          <w:rFonts w:cs="Tahoma"/>
          <w:sz w:val="22"/>
        </w:rPr>
        <w:t>zeina</w:t>
      </w:r>
      <w:proofErr w:type="spellEnd"/>
      <w:r w:rsidRPr="00EB428C">
        <w:rPr>
          <w:rFonts w:cs="Tahoma"/>
          <w:sz w:val="22"/>
        </w:rPr>
        <w:t xml:space="preserve"> </w:t>
      </w:r>
      <w:proofErr w:type="spellStart"/>
      <w:r w:rsidRPr="00EB428C">
        <w:rPr>
          <w:rFonts w:cs="Tahoma"/>
          <w:sz w:val="22"/>
        </w:rPr>
        <w:t>Kontuhartzailetza</w:t>
      </w:r>
      <w:proofErr w:type="spellEnd"/>
      <w:r w:rsidRPr="00EB428C">
        <w:rPr>
          <w:rFonts w:cs="Tahoma"/>
          <w:sz w:val="22"/>
        </w:rPr>
        <w:t xml:space="preserve"> eta </w:t>
      </w:r>
      <w:proofErr w:type="spellStart"/>
      <w:r w:rsidRPr="00EB428C">
        <w:rPr>
          <w:rFonts w:cs="Tahoma"/>
          <w:sz w:val="22"/>
        </w:rPr>
        <w:t>Kontrol</w:t>
      </w:r>
      <w:proofErr w:type="spellEnd"/>
      <w:r w:rsidRPr="00EB428C">
        <w:rPr>
          <w:rFonts w:cs="Tahoma"/>
          <w:sz w:val="22"/>
        </w:rPr>
        <w:t xml:space="preserve"> </w:t>
      </w:r>
      <w:proofErr w:type="spellStart"/>
      <w:r w:rsidRPr="00EB428C">
        <w:rPr>
          <w:rFonts w:cs="Tahoma"/>
          <w:sz w:val="22"/>
        </w:rPr>
        <w:t>Zerbitzuak</w:t>
      </w:r>
      <w:proofErr w:type="spellEnd"/>
      <w:r w:rsidRPr="00EB428C">
        <w:rPr>
          <w:rFonts w:cs="Tahoma"/>
          <w:sz w:val="22"/>
        </w:rPr>
        <w:t xml:space="preserve"> </w:t>
      </w:r>
      <w:proofErr w:type="spellStart"/>
      <w:r w:rsidRPr="00EB428C">
        <w:rPr>
          <w:rFonts w:cs="Tahoma"/>
          <w:sz w:val="22"/>
        </w:rPr>
        <w:t>egin</w:t>
      </w:r>
      <w:proofErr w:type="spellEnd"/>
      <w:r w:rsidRPr="00EB428C">
        <w:rPr>
          <w:rFonts w:cs="Tahoma"/>
          <w:sz w:val="22"/>
        </w:rPr>
        <w:t xml:space="preserve"> </w:t>
      </w:r>
      <w:proofErr w:type="spellStart"/>
      <w:r w:rsidRPr="00EB428C">
        <w:rPr>
          <w:rFonts w:cs="Tahoma"/>
          <w:sz w:val="22"/>
        </w:rPr>
        <w:t>baitu</w:t>
      </w:r>
      <w:proofErr w:type="spellEnd"/>
      <w:r w:rsidRPr="00EB428C">
        <w:rPr>
          <w:rFonts w:cs="Tahoma"/>
          <w:sz w:val="22"/>
        </w:rPr>
        <w:t>.</w:t>
      </w:r>
    </w:p>
    <w:p w:rsidR="002F2C64" w:rsidRPr="002F2C64" w:rsidRDefault="00BE0AC7" w:rsidP="002F2C64">
      <w:pPr>
        <w:widowControl w:val="0"/>
        <w:spacing w:after="240"/>
        <w:jc w:val="both"/>
        <w:rPr>
          <w:rFonts w:cs="Tahoma"/>
          <w:sz w:val="22"/>
        </w:rPr>
      </w:pPr>
      <w:proofErr w:type="spellStart"/>
      <w:r w:rsidRPr="00BE0AC7">
        <w:rPr>
          <w:rFonts w:cs="Tahoma"/>
          <w:sz w:val="22"/>
        </w:rPr>
        <w:t>Bigarrena</w:t>
      </w:r>
      <w:proofErr w:type="spellEnd"/>
      <w:r w:rsidRPr="00BE0AC7">
        <w:rPr>
          <w:rFonts w:cs="Tahoma"/>
          <w:sz w:val="22"/>
        </w:rPr>
        <w:t xml:space="preserve">. </w:t>
      </w:r>
      <w:proofErr w:type="spellStart"/>
      <w:r w:rsidRPr="00BE0AC7">
        <w:rPr>
          <w:rFonts w:cs="Tahoma"/>
          <w:sz w:val="22"/>
        </w:rPr>
        <w:t>Ondoren</w:t>
      </w:r>
      <w:proofErr w:type="spellEnd"/>
      <w:r w:rsidRPr="00BE0AC7">
        <w:rPr>
          <w:rFonts w:cs="Tahoma"/>
          <w:sz w:val="22"/>
        </w:rPr>
        <w:t xml:space="preserve"> </w:t>
      </w:r>
      <w:proofErr w:type="spellStart"/>
      <w:r w:rsidRPr="00BE0AC7">
        <w:rPr>
          <w:rFonts w:cs="Tahoma"/>
          <w:sz w:val="22"/>
        </w:rPr>
        <w:t>zerrendatzen</w:t>
      </w:r>
      <w:proofErr w:type="spellEnd"/>
      <w:r w:rsidRPr="00BE0AC7">
        <w:rPr>
          <w:rFonts w:cs="Tahoma"/>
          <w:sz w:val="22"/>
        </w:rPr>
        <w:t xml:space="preserve"> </w:t>
      </w:r>
      <w:proofErr w:type="spellStart"/>
      <w:r w:rsidRPr="00BE0AC7">
        <w:rPr>
          <w:rFonts w:cs="Tahoma"/>
          <w:sz w:val="22"/>
        </w:rPr>
        <w:t>diren</w:t>
      </w:r>
      <w:proofErr w:type="spellEnd"/>
      <w:r w:rsidRPr="00BE0AC7">
        <w:rPr>
          <w:rFonts w:cs="Tahoma"/>
          <w:sz w:val="22"/>
        </w:rPr>
        <w:t xml:space="preserve"> </w:t>
      </w:r>
      <w:proofErr w:type="spellStart"/>
      <w:r w:rsidRPr="00BE0AC7">
        <w:rPr>
          <w:rFonts w:cs="Tahoma"/>
          <w:sz w:val="22"/>
        </w:rPr>
        <w:t>entitateak</w:t>
      </w:r>
      <w:proofErr w:type="spellEnd"/>
      <w:r w:rsidRPr="00BE0AC7">
        <w:rPr>
          <w:rFonts w:cs="Tahoma"/>
          <w:sz w:val="22"/>
        </w:rPr>
        <w:t xml:space="preserve"> </w:t>
      </w:r>
      <w:proofErr w:type="spellStart"/>
      <w:r w:rsidRPr="00BE0AC7">
        <w:rPr>
          <w:rFonts w:cs="Tahoma"/>
          <w:sz w:val="22"/>
        </w:rPr>
        <w:t>auditatuko</w:t>
      </w:r>
      <w:proofErr w:type="spellEnd"/>
      <w:r w:rsidRPr="00BE0AC7">
        <w:rPr>
          <w:rFonts w:cs="Tahoma"/>
          <w:sz w:val="22"/>
        </w:rPr>
        <w:t xml:space="preserve"> </w:t>
      </w:r>
      <w:proofErr w:type="spellStart"/>
      <w:r w:rsidRPr="00BE0AC7">
        <w:rPr>
          <w:rFonts w:cs="Tahoma"/>
          <w:sz w:val="22"/>
        </w:rPr>
        <w:t>dira</w:t>
      </w:r>
      <w:proofErr w:type="spellEnd"/>
      <w:r w:rsidRPr="00BE0AC7">
        <w:rPr>
          <w:rFonts w:cs="Tahoma"/>
          <w:sz w:val="22"/>
        </w:rPr>
        <w:t xml:space="preserve">, eta </w:t>
      </w:r>
      <w:proofErr w:type="spellStart"/>
      <w:r w:rsidRPr="00BE0AC7">
        <w:rPr>
          <w:rFonts w:cs="Tahoma"/>
          <w:sz w:val="22"/>
        </w:rPr>
        <w:t>hautatu</w:t>
      </w:r>
      <w:proofErr w:type="spellEnd"/>
      <w:r w:rsidRPr="00BE0AC7">
        <w:rPr>
          <w:rFonts w:cs="Tahoma"/>
          <w:sz w:val="22"/>
        </w:rPr>
        <w:t xml:space="preserve"> </w:t>
      </w:r>
      <w:proofErr w:type="spellStart"/>
      <w:r w:rsidRPr="00BE0AC7">
        <w:rPr>
          <w:rFonts w:cs="Tahoma"/>
          <w:sz w:val="22"/>
        </w:rPr>
        <w:t>dira</w:t>
      </w:r>
      <w:proofErr w:type="spellEnd"/>
      <w:r w:rsidRPr="00BE0AC7">
        <w:rPr>
          <w:rFonts w:cs="Tahoma"/>
          <w:sz w:val="22"/>
        </w:rPr>
        <w:t xml:space="preserve"> </w:t>
      </w:r>
      <w:proofErr w:type="spellStart"/>
      <w:r w:rsidRPr="00BE0AC7">
        <w:rPr>
          <w:rFonts w:cs="Tahoma"/>
          <w:sz w:val="22"/>
        </w:rPr>
        <w:t>Kontuhartzailetza</w:t>
      </w:r>
      <w:proofErr w:type="spellEnd"/>
      <w:r w:rsidRPr="00BE0AC7">
        <w:rPr>
          <w:rFonts w:cs="Tahoma"/>
          <w:sz w:val="22"/>
        </w:rPr>
        <w:t xml:space="preserve"> eta </w:t>
      </w:r>
      <w:proofErr w:type="spellStart"/>
      <w:r w:rsidRPr="00BE0AC7">
        <w:rPr>
          <w:rFonts w:cs="Tahoma"/>
          <w:sz w:val="22"/>
        </w:rPr>
        <w:t>Kontrol</w:t>
      </w:r>
      <w:proofErr w:type="spellEnd"/>
      <w:r w:rsidRPr="00BE0AC7">
        <w:rPr>
          <w:rFonts w:cs="Tahoma"/>
          <w:sz w:val="22"/>
        </w:rPr>
        <w:t xml:space="preserve"> </w:t>
      </w:r>
      <w:proofErr w:type="spellStart"/>
      <w:r w:rsidRPr="00BE0AC7">
        <w:rPr>
          <w:rFonts w:cs="Tahoma"/>
          <w:sz w:val="22"/>
        </w:rPr>
        <w:t>Zerbitzuaren</w:t>
      </w:r>
      <w:proofErr w:type="spellEnd"/>
      <w:r w:rsidRPr="00BE0AC7">
        <w:rPr>
          <w:rFonts w:cs="Tahoma"/>
          <w:sz w:val="22"/>
        </w:rPr>
        <w:t xml:space="preserve"> </w:t>
      </w:r>
      <w:proofErr w:type="spellStart"/>
      <w:r w:rsidRPr="00BE0AC7">
        <w:rPr>
          <w:rFonts w:cs="Tahoma"/>
          <w:sz w:val="22"/>
        </w:rPr>
        <w:t>proposamenean</w:t>
      </w:r>
      <w:proofErr w:type="spellEnd"/>
      <w:r w:rsidRPr="00BE0AC7">
        <w:rPr>
          <w:rFonts w:cs="Tahoma"/>
          <w:sz w:val="22"/>
        </w:rPr>
        <w:t xml:space="preserve"> </w:t>
      </w:r>
      <w:proofErr w:type="spellStart"/>
      <w:r w:rsidRPr="00BE0AC7">
        <w:rPr>
          <w:rFonts w:cs="Tahoma"/>
          <w:sz w:val="22"/>
        </w:rPr>
        <w:t>azaltzen</w:t>
      </w:r>
      <w:proofErr w:type="spellEnd"/>
      <w:r w:rsidRPr="00BE0AC7">
        <w:rPr>
          <w:rFonts w:cs="Tahoma"/>
          <w:sz w:val="22"/>
        </w:rPr>
        <w:t xml:space="preserve"> </w:t>
      </w:r>
      <w:proofErr w:type="spellStart"/>
      <w:r w:rsidRPr="00BE0AC7">
        <w:rPr>
          <w:rFonts w:cs="Tahoma"/>
          <w:sz w:val="22"/>
        </w:rPr>
        <w:t>diren</w:t>
      </w:r>
      <w:proofErr w:type="spellEnd"/>
      <w:r w:rsidRPr="00BE0AC7">
        <w:rPr>
          <w:rFonts w:cs="Tahoma"/>
          <w:sz w:val="22"/>
        </w:rPr>
        <w:t xml:space="preserve"> </w:t>
      </w:r>
      <w:proofErr w:type="spellStart"/>
      <w:r w:rsidRPr="00BE0AC7">
        <w:rPr>
          <w:rFonts w:cs="Tahoma"/>
          <w:sz w:val="22"/>
        </w:rPr>
        <w:t>irizpideak</w:t>
      </w:r>
      <w:proofErr w:type="spellEnd"/>
      <w:r w:rsidRPr="00BE0AC7">
        <w:rPr>
          <w:rFonts w:cs="Tahoma"/>
          <w:sz w:val="22"/>
        </w:rPr>
        <w:t xml:space="preserve"> </w:t>
      </w:r>
      <w:proofErr w:type="spellStart"/>
      <w:r w:rsidRPr="00BE0AC7">
        <w:rPr>
          <w:rFonts w:cs="Tahoma"/>
          <w:sz w:val="22"/>
        </w:rPr>
        <w:t>oinarri</w:t>
      </w:r>
      <w:proofErr w:type="spellEnd"/>
      <w:r w:rsidRPr="00BE0AC7">
        <w:rPr>
          <w:rFonts w:cs="Tahoma"/>
          <w:sz w:val="22"/>
        </w:rPr>
        <w:t xml:space="preserve"> </w:t>
      </w:r>
      <w:proofErr w:type="spellStart"/>
      <w:r w:rsidRPr="00BE0AC7">
        <w:rPr>
          <w:rFonts w:cs="Tahoma"/>
          <w:sz w:val="22"/>
        </w:rPr>
        <w:t>hartuta</w:t>
      </w:r>
      <w:proofErr w:type="spellEnd"/>
      <w:r w:rsidR="002F2C64" w:rsidRPr="002F2C64">
        <w:rPr>
          <w:rFonts w:cs="Tahoma"/>
          <w:sz w:val="22"/>
        </w:rPr>
        <w:t>.</w:t>
      </w:r>
    </w:p>
    <w:p w:rsidR="002F2C64" w:rsidRPr="002F2C64" w:rsidRDefault="004515E3" w:rsidP="002F2C64">
      <w:pPr>
        <w:spacing w:after="240"/>
        <w:ind w:left="284" w:hanging="284"/>
        <w:jc w:val="both"/>
        <w:rPr>
          <w:rFonts w:cs="Tahoma"/>
          <w:sz w:val="22"/>
        </w:rPr>
      </w:pPr>
      <w:r w:rsidRPr="002F2C64">
        <w:rPr>
          <w:rFonts w:cs="Tahoma"/>
          <w:sz w:val="22"/>
        </w:rPr>
        <w:t>A</w:t>
      </w:r>
      <w:r w:rsidR="009572ED">
        <w:rPr>
          <w:rFonts w:cs="Tahoma"/>
          <w:sz w:val="22"/>
        </w:rPr>
        <w:t>.</w:t>
      </w:r>
      <w:r w:rsidRPr="002F2C64">
        <w:rPr>
          <w:rFonts w:cs="Tahoma"/>
          <w:sz w:val="22"/>
        </w:rPr>
        <w:t xml:space="preserve"> </w:t>
      </w:r>
      <w:r w:rsidR="00C35418" w:rsidRPr="00C35418">
        <w:rPr>
          <w:rFonts w:cs="Tahoma"/>
          <w:sz w:val="22"/>
        </w:rPr>
        <w:t>FORU ERAKUNDE AUTONOMOAK</w:t>
      </w:r>
      <w:r w:rsidRPr="002F2C64">
        <w:rPr>
          <w:rFonts w:cs="Tahoma"/>
          <w:sz w:val="22"/>
        </w:rPr>
        <w:t>.</w:t>
      </w:r>
    </w:p>
    <w:p w:rsidR="002F2C64" w:rsidRPr="002F2C64" w:rsidRDefault="002F2C64" w:rsidP="002F2C64">
      <w:pPr>
        <w:widowControl w:val="0"/>
        <w:spacing w:line="276" w:lineRule="auto"/>
        <w:jc w:val="both"/>
        <w:rPr>
          <w:rFonts w:cs="Tahoma"/>
          <w:sz w:val="22"/>
        </w:rPr>
      </w:pPr>
      <w:r w:rsidRPr="002F2C64">
        <w:rPr>
          <w:rFonts w:cs="Tahoma"/>
          <w:sz w:val="22"/>
        </w:rPr>
        <w:t>1</w:t>
      </w:r>
      <w:r w:rsidR="008D270C">
        <w:rPr>
          <w:rFonts w:cs="Tahoma"/>
          <w:sz w:val="22"/>
        </w:rPr>
        <w:t>.</w:t>
      </w:r>
      <w:r w:rsidRPr="002F2C64">
        <w:rPr>
          <w:rFonts w:cs="Tahoma"/>
          <w:sz w:val="22"/>
        </w:rPr>
        <w:t xml:space="preserve"> </w:t>
      </w:r>
      <w:proofErr w:type="spellStart"/>
      <w:r w:rsidR="00F07E14" w:rsidRPr="00F07E14">
        <w:rPr>
          <w:rFonts w:cs="Tahoma"/>
          <w:sz w:val="22"/>
        </w:rPr>
        <w:t>Gizarte</w:t>
      </w:r>
      <w:proofErr w:type="spellEnd"/>
      <w:r w:rsidR="00F07E14" w:rsidRPr="00F07E14">
        <w:rPr>
          <w:rFonts w:cs="Tahoma"/>
          <w:sz w:val="22"/>
        </w:rPr>
        <w:t xml:space="preserve"> </w:t>
      </w:r>
      <w:proofErr w:type="spellStart"/>
      <w:r w:rsidR="00F07E14" w:rsidRPr="00F07E14">
        <w:rPr>
          <w:rFonts w:cs="Tahoma"/>
          <w:sz w:val="22"/>
        </w:rPr>
        <w:t>Ongizaterako</w:t>
      </w:r>
      <w:proofErr w:type="spellEnd"/>
      <w:r w:rsidR="00F07E14" w:rsidRPr="00F07E14">
        <w:rPr>
          <w:rFonts w:cs="Tahoma"/>
          <w:sz w:val="22"/>
        </w:rPr>
        <w:t xml:space="preserve"> </w:t>
      </w:r>
      <w:proofErr w:type="spellStart"/>
      <w:r w:rsidR="00F07E14" w:rsidRPr="00F07E14">
        <w:rPr>
          <w:rFonts w:cs="Tahoma"/>
          <w:sz w:val="22"/>
        </w:rPr>
        <w:t>Foru</w:t>
      </w:r>
      <w:proofErr w:type="spellEnd"/>
      <w:r w:rsidR="00F07E14" w:rsidRPr="00F07E14">
        <w:rPr>
          <w:rFonts w:cs="Tahoma"/>
          <w:sz w:val="22"/>
        </w:rPr>
        <w:t xml:space="preserve"> </w:t>
      </w:r>
      <w:proofErr w:type="spellStart"/>
      <w:r w:rsidR="00F07E14" w:rsidRPr="00F07E14">
        <w:rPr>
          <w:rFonts w:cs="Tahoma"/>
          <w:sz w:val="22"/>
        </w:rPr>
        <w:t>Erakundea</w:t>
      </w:r>
      <w:proofErr w:type="spellEnd"/>
      <w:r w:rsidRPr="002F2C64">
        <w:rPr>
          <w:rFonts w:cs="Tahoma"/>
          <w:sz w:val="22"/>
        </w:rPr>
        <w:t>.</w:t>
      </w:r>
    </w:p>
    <w:p w:rsidR="002F2C64" w:rsidRPr="002F2C64" w:rsidRDefault="002F2C64" w:rsidP="002F2C64">
      <w:pPr>
        <w:widowControl w:val="0"/>
        <w:spacing w:line="276" w:lineRule="auto"/>
        <w:jc w:val="both"/>
        <w:rPr>
          <w:rFonts w:cs="Tahoma"/>
          <w:sz w:val="22"/>
        </w:rPr>
      </w:pPr>
      <w:r w:rsidRPr="002F2C64">
        <w:rPr>
          <w:rFonts w:cs="Tahoma"/>
          <w:sz w:val="22"/>
        </w:rPr>
        <w:t>2</w:t>
      </w:r>
      <w:r w:rsidR="008D270C">
        <w:rPr>
          <w:rFonts w:cs="Tahoma"/>
          <w:sz w:val="22"/>
        </w:rPr>
        <w:t>.</w:t>
      </w:r>
      <w:r w:rsidRPr="002F2C64">
        <w:rPr>
          <w:rFonts w:cs="Tahoma"/>
          <w:sz w:val="22"/>
        </w:rPr>
        <w:t xml:space="preserve"> </w:t>
      </w:r>
      <w:proofErr w:type="spellStart"/>
      <w:r w:rsidR="00F07E14" w:rsidRPr="00F07E14">
        <w:rPr>
          <w:rFonts w:cs="Tahoma"/>
          <w:sz w:val="22"/>
        </w:rPr>
        <w:t>Gazteriaren</w:t>
      </w:r>
      <w:proofErr w:type="spellEnd"/>
      <w:r w:rsidR="00F07E14" w:rsidRPr="00F07E14">
        <w:rPr>
          <w:rFonts w:cs="Tahoma"/>
          <w:sz w:val="22"/>
        </w:rPr>
        <w:t xml:space="preserve"> </w:t>
      </w:r>
      <w:proofErr w:type="spellStart"/>
      <w:r w:rsidR="00F07E14" w:rsidRPr="00F07E14">
        <w:rPr>
          <w:rFonts w:cs="Tahoma"/>
          <w:sz w:val="22"/>
        </w:rPr>
        <w:t>Foru</w:t>
      </w:r>
      <w:proofErr w:type="spellEnd"/>
      <w:r w:rsidR="00F07E14" w:rsidRPr="00F07E14">
        <w:rPr>
          <w:rFonts w:cs="Tahoma"/>
          <w:sz w:val="22"/>
        </w:rPr>
        <w:t xml:space="preserve"> </w:t>
      </w:r>
      <w:proofErr w:type="spellStart"/>
      <w:r w:rsidR="00F07E14" w:rsidRPr="00F07E14">
        <w:rPr>
          <w:rFonts w:cs="Tahoma"/>
          <w:sz w:val="22"/>
        </w:rPr>
        <w:t>Erakundea</w:t>
      </w:r>
      <w:proofErr w:type="spellEnd"/>
      <w:r w:rsidRPr="002F2C64">
        <w:rPr>
          <w:rFonts w:cs="Tahoma"/>
          <w:sz w:val="22"/>
        </w:rPr>
        <w:t>.</w:t>
      </w:r>
    </w:p>
    <w:p w:rsidR="002F2C64" w:rsidRDefault="002F2C64" w:rsidP="002F2C64">
      <w:pPr>
        <w:widowControl w:val="0"/>
        <w:spacing w:line="276" w:lineRule="auto"/>
        <w:jc w:val="both"/>
        <w:rPr>
          <w:rFonts w:cs="Tahoma"/>
          <w:sz w:val="22"/>
        </w:rPr>
      </w:pPr>
      <w:r w:rsidRPr="002F2C64">
        <w:rPr>
          <w:rFonts w:cs="Tahoma"/>
          <w:sz w:val="22"/>
        </w:rPr>
        <w:t>3</w:t>
      </w:r>
      <w:r w:rsidR="008D270C">
        <w:rPr>
          <w:rFonts w:cs="Tahoma"/>
          <w:sz w:val="22"/>
        </w:rPr>
        <w:t>.</w:t>
      </w:r>
      <w:r w:rsidRPr="002F2C64">
        <w:rPr>
          <w:rFonts w:cs="Tahoma"/>
          <w:sz w:val="22"/>
        </w:rPr>
        <w:t xml:space="preserve"> </w:t>
      </w:r>
      <w:proofErr w:type="spellStart"/>
      <w:r w:rsidRPr="002F2C64">
        <w:rPr>
          <w:rFonts w:cs="Tahoma"/>
          <w:sz w:val="22"/>
        </w:rPr>
        <w:t>Arabako</w:t>
      </w:r>
      <w:proofErr w:type="spellEnd"/>
      <w:r w:rsidRPr="002F2C64">
        <w:rPr>
          <w:rFonts w:cs="Tahoma"/>
          <w:sz w:val="22"/>
        </w:rPr>
        <w:t xml:space="preserve"> </w:t>
      </w:r>
      <w:proofErr w:type="spellStart"/>
      <w:r w:rsidRPr="002F2C64">
        <w:rPr>
          <w:rFonts w:cs="Tahoma"/>
          <w:sz w:val="22"/>
        </w:rPr>
        <w:t>Foru</w:t>
      </w:r>
      <w:proofErr w:type="spellEnd"/>
      <w:r w:rsidRPr="002F2C64">
        <w:rPr>
          <w:rFonts w:cs="Tahoma"/>
          <w:sz w:val="22"/>
        </w:rPr>
        <w:t xml:space="preserve"> </w:t>
      </w:r>
      <w:proofErr w:type="spellStart"/>
      <w:r w:rsidRPr="002F2C64">
        <w:rPr>
          <w:rFonts w:cs="Tahoma"/>
          <w:sz w:val="22"/>
        </w:rPr>
        <w:t>Suhiltzaileak</w:t>
      </w:r>
      <w:proofErr w:type="spellEnd"/>
      <w:r w:rsidR="004515E3">
        <w:rPr>
          <w:rFonts w:cs="Tahoma"/>
          <w:sz w:val="22"/>
        </w:rPr>
        <w:t>.</w:t>
      </w:r>
    </w:p>
    <w:p w:rsidR="00995A39" w:rsidRDefault="00995A39" w:rsidP="002F2C64">
      <w:pPr>
        <w:widowControl w:val="0"/>
        <w:spacing w:line="276" w:lineRule="auto"/>
        <w:jc w:val="both"/>
        <w:rPr>
          <w:rFonts w:cs="Tahoma"/>
          <w:sz w:val="22"/>
        </w:rPr>
      </w:pPr>
    </w:p>
    <w:p w:rsidR="00995A39" w:rsidRDefault="00995A39" w:rsidP="002F2C64">
      <w:pPr>
        <w:widowControl w:val="0"/>
        <w:spacing w:line="276" w:lineRule="auto"/>
        <w:jc w:val="both"/>
        <w:rPr>
          <w:rFonts w:cs="Tahoma"/>
          <w:sz w:val="22"/>
        </w:rPr>
      </w:pPr>
      <w:r>
        <w:rPr>
          <w:rFonts w:cs="Tahoma"/>
          <w:sz w:val="22"/>
        </w:rPr>
        <w:t>B. FORU PATZUERGO PUBLIKOAK</w:t>
      </w:r>
    </w:p>
    <w:p w:rsidR="00995A39" w:rsidRDefault="00995A39" w:rsidP="002F2C64">
      <w:pPr>
        <w:widowControl w:val="0"/>
        <w:spacing w:line="276" w:lineRule="auto"/>
        <w:jc w:val="both"/>
        <w:rPr>
          <w:rFonts w:cs="Tahoma"/>
          <w:sz w:val="22"/>
        </w:rPr>
      </w:pPr>
    </w:p>
    <w:p w:rsidR="00995A39" w:rsidRDefault="00995A39" w:rsidP="00995A39">
      <w:pPr>
        <w:widowControl w:val="0"/>
        <w:spacing w:line="276" w:lineRule="auto"/>
        <w:jc w:val="both"/>
        <w:rPr>
          <w:rFonts w:cs="Tahoma"/>
          <w:sz w:val="22"/>
        </w:rPr>
      </w:pPr>
      <w:r>
        <w:rPr>
          <w:rFonts w:cs="Tahoma"/>
          <w:sz w:val="22"/>
        </w:rPr>
        <w:t xml:space="preserve">1. </w:t>
      </w:r>
      <w:proofErr w:type="spellStart"/>
      <w:r>
        <w:rPr>
          <w:rFonts w:cs="Tahoma"/>
          <w:sz w:val="22"/>
        </w:rPr>
        <w:t>Urbide</w:t>
      </w:r>
      <w:proofErr w:type="spellEnd"/>
      <w:r>
        <w:rPr>
          <w:rFonts w:cs="Tahoma"/>
          <w:sz w:val="22"/>
        </w:rPr>
        <w:t xml:space="preserve"> </w:t>
      </w:r>
      <w:proofErr w:type="spellStart"/>
      <w:r>
        <w:rPr>
          <w:rFonts w:cs="Tahoma"/>
          <w:sz w:val="22"/>
        </w:rPr>
        <w:t>Arabako</w:t>
      </w:r>
      <w:proofErr w:type="spellEnd"/>
      <w:r>
        <w:rPr>
          <w:rFonts w:cs="Tahoma"/>
          <w:sz w:val="22"/>
        </w:rPr>
        <w:t xml:space="preserve"> </w:t>
      </w:r>
      <w:proofErr w:type="spellStart"/>
      <w:r>
        <w:rPr>
          <w:rFonts w:cs="Tahoma"/>
          <w:sz w:val="22"/>
        </w:rPr>
        <w:t>Ur</w:t>
      </w:r>
      <w:proofErr w:type="spellEnd"/>
      <w:r>
        <w:rPr>
          <w:rFonts w:cs="Tahoma"/>
          <w:sz w:val="22"/>
        </w:rPr>
        <w:t xml:space="preserve"> </w:t>
      </w:r>
      <w:proofErr w:type="spellStart"/>
      <w:r>
        <w:rPr>
          <w:rFonts w:cs="Tahoma"/>
          <w:sz w:val="22"/>
        </w:rPr>
        <w:t>Patzuergoa</w:t>
      </w:r>
      <w:proofErr w:type="spellEnd"/>
      <w:r>
        <w:rPr>
          <w:rFonts w:cs="Tahoma"/>
          <w:sz w:val="22"/>
        </w:rPr>
        <w:t xml:space="preserve"> - Consorcio de Aguas de Álava.</w:t>
      </w:r>
    </w:p>
    <w:p w:rsidR="00F07E14" w:rsidRPr="00F07E14" w:rsidRDefault="00F07E14" w:rsidP="00F07E14">
      <w:pPr>
        <w:widowControl w:val="0"/>
        <w:spacing w:line="276" w:lineRule="auto"/>
        <w:ind w:left="567"/>
        <w:jc w:val="both"/>
        <w:rPr>
          <w:rFonts w:cs="Tahoma"/>
          <w:sz w:val="22"/>
        </w:rPr>
      </w:pPr>
    </w:p>
    <w:p w:rsidR="002F2C64" w:rsidRPr="002F2C64" w:rsidRDefault="00995A39" w:rsidP="00593F5B">
      <w:pPr>
        <w:widowControl w:val="0"/>
        <w:spacing w:after="240" w:line="276" w:lineRule="auto"/>
        <w:jc w:val="both"/>
        <w:rPr>
          <w:rFonts w:cs="Tahoma"/>
          <w:sz w:val="22"/>
        </w:rPr>
      </w:pPr>
      <w:r>
        <w:rPr>
          <w:rFonts w:cs="Tahoma"/>
          <w:sz w:val="22"/>
        </w:rPr>
        <w:t>C</w:t>
      </w:r>
      <w:r w:rsidR="009572ED">
        <w:rPr>
          <w:rFonts w:cs="Tahoma"/>
          <w:sz w:val="22"/>
        </w:rPr>
        <w:t>.</w:t>
      </w:r>
      <w:r w:rsidR="002F2C64" w:rsidRPr="002F2C64">
        <w:rPr>
          <w:rFonts w:cs="Tahoma"/>
          <w:sz w:val="22"/>
        </w:rPr>
        <w:t xml:space="preserve"> </w:t>
      </w:r>
      <w:r w:rsidR="00857324" w:rsidRPr="00326013">
        <w:rPr>
          <w:rFonts w:cs="Tahoma"/>
          <w:sz w:val="22"/>
        </w:rPr>
        <w:t>FORU FUNDAZIO PUBLIKOAK</w:t>
      </w:r>
      <w:r w:rsidR="004515E3">
        <w:rPr>
          <w:rFonts w:cs="Tahoma"/>
          <w:sz w:val="22"/>
        </w:rPr>
        <w:t>.</w:t>
      </w:r>
    </w:p>
    <w:p w:rsidR="002F2C64" w:rsidRPr="002F2C64" w:rsidRDefault="002F2C64" w:rsidP="002F2C64">
      <w:pPr>
        <w:widowControl w:val="0"/>
        <w:spacing w:line="276" w:lineRule="auto"/>
        <w:jc w:val="both"/>
        <w:rPr>
          <w:rFonts w:cs="Tahoma"/>
          <w:sz w:val="22"/>
        </w:rPr>
      </w:pPr>
      <w:r w:rsidRPr="002F2C64">
        <w:rPr>
          <w:rFonts w:cs="Tahoma"/>
          <w:sz w:val="22"/>
        </w:rPr>
        <w:t>1</w:t>
      </w:r>
      <w:r w:rsidR="008D270C">
        <w:rPr>
          <w:rFonts w:cs="Tahoma"/>
          <w:sz w:val="22"/>
        </w:rPr>
        <w:t>.</w:t>
      </w:r>
      <w:r w:rsidRPr="002F2C64">
        <w:rPr>
          <w:rFonts w:cs="Tahoma"/>
          <w:sz w:val="22"/>
        </w:rPr>
        <w:t xml:space="preserve"> </w:t>
      </w:r>
      <w:r w:rsidR="00A63077" w:rsidRPr="00A63077">
        <w:rPr>
          <w:rFonts w:cs="Tahoma"/>
          <w:sz w:val="22"/>
        </w:rPr>
        <w:t xml:space="preserve">Santa Maria </w:t>
      </w:r>
      <w:proofErr w:type="spellStart"/>
      <w:r w:rsidR="00A63077" w:rsidRPr="00A63077">
        <w:rPr>
          <w:rFonts w:cs="Tahoma"/>
          <w:sz w:val="22"/>
        </w:rPr>
        <w:t>Katedrala</w:t>
      </w:r>
      <w:proofErr w:type="spellEnd"/>
      <w:r w:rsidR="00A63077" w:rsidRPr="00A63077">
        <w:rPr>
          <w:rFonts w:cs="Tahoma"/>
          <w:sz w:val="22"/>
        </w:rPr>
        <w:t xml:space="preserve"> </w:t>
      </w:r>
      <w:proofErr w:type="spellStart"/>
      <w:r w:rsidR="00A63077" w:rsidRPr="00A63077">
        <w:rPr>
          <w:rFonts w:cs="Tahoma"/>
          <w:sz w:val="22"/>
        </w:rPr>
        <w:t>Fundazioa</w:t>
      </w:r>
      <w:proofErr w:type="spellEnd"/>
      <w:r w:rsidR="004515E3">
        <w:rPr>
          <w:rFonts w:cs="Tahoma"/>
          <w:sz w:val="22"/>
        </w:rPr>
        <w:t>.</w:t>
      </w:r>
    </w:p>
    <w:p w:rsidR="002F2C64" w:rsidRPr="002F2C64" w:rsidRDefault="002F2C64" w:rsidP="002F2C64">
      <w:pPr>
        <w:widowControl w:val="0"/>
        <w:spacing w:line="276" w:lineRule="auto"/>
        <w:jc w:val="both"/>
        <w:rPr>
          <w:rFonts w:cs="Tahoma"/>
          <w:sz w:val="22"/>
        </w:rPr>
      </w:pPr>
      <w:r w:rsidRPr="002F2C64">
        <w:rPr>
          <w:rFonts w:cs="Tahoma"/>
          <w:sz w:val="22"/>
        </w:rPr>
        <w:t>2</w:t>
      </w:r>
      <w:r w:rsidR="008D270C">
        <w:rPr>
          <w:rFonts w:cs="Tahoma"/>
          <w:sz w:val="22"/>
        </w:rPr>
        <w:t>.</w:t>
      </w:r>
      <w:r w:rsidRPr="002F2C64">
        <w:rPr>
          <w:rFonts w:cs="Tahoma"/>
          <w:sz w:val="22"/>
        </w:rPr>
        <w:t xml:space="preserve"> </w:t>
      </w:r>
      <w:proofErr w:type="spellStart"/>
      <w:r w:rsidR="00A63077" w:rsidRPr="00A63077">
        <w:rPr>
          <w:rFonts w:cs="Tahoma"/>
          <w:sz w:val="22"/>
        </w:rPr>
        <w:t>Añanako</w:t>
      </w:r>
      <w:proofErr w:type="spellEnd"/>
      <w:r w:rsidR="00A63077" w:rsidRPr="00A63077">
        <w:rPr>
          <w:rFonts w:cs="Tahoma"/>
          <w:sz w:val="22"/>
        </w:rPr>
        <w:t xml:space="preserve"> </w:t>
      </w:r>
      <w:proofErr w:type="spellStart"/>
      <w:r w:rsidR="00A63077" w:rsidRPr="00A63077">
        <w:rPr>
          <w:rFonts w:cs="Tahoma"/>
          <w:sz w:val="22"/>
        </w:rPr>
        <w:t>Gatz</w:t>
      </w:r>
      <w:proofErr w:type="spellEnd"/>
      <w:r w:rsidR="00A63077" w:rsidRPr="00A63077">
        <w:rPr>
          <w:rFonts w:cs="Tahoma"/>
          <w:sz w:val="22"/>
        </w:rPr>
        <w:t xml:space="preserve"> </w:t>
      </w:r>
      <w:proofErr w:type="spellStart"/>
      <w:r w:rsidR="00A63077" w:rsidRPr="00A63077">
        <w:rPr>
          <w:rFonts w:cs="Tahoma"/>
          <w:sz w:val="22"/>
        </w:rPr>
        <w:t>Harana</w:t>
      </w:r>
      <w:proofErr w:type="spellEnd"/>
      <w:r w:rsidR="00A63077" w:rsidRPr="00A63077">
        <w:rPr>
          <w:rFonts w:cs="Tahoma"/>
          <w:sz w:val="22"/>
        </w:rPr>
        <w:t xml:space="preserve"> </w:t>
      </w:r>
      <w:proofErr w:type="spellStart"/>
      <w:r w:rsidR="00A63077" w:rsidRPr="00A63077">
        <w:rPr>
          <w:rFonts w:cs="Tahoma"/>
          <w:sz w:val="22"/>
        </w:rPr>
        <w:t>Fundazioa</w:t>
      </w:r>
      <w:proofErr w:type="spellEnd"/>
      <w:r w:rsidR="004515E3">
        <w:rPr>
          <w:rFonts w:cs="Tahoma"/>
          <w:sz w:val="22"/>
        </w:rPr>
        <w:t>.</w:t>
      </w:r>
    </w:p>
    <w:p w:rsidR="002F2C64" w:rsidRDefault="002F2C64" w:rsidP="002F2C64">
      <w:pPr>
        <w:widowControl w:val="0"/>
        <w:spacing w:line="276" w:lineRule="auto"/>
        <w:jc w:val="both"/>
        <w:rPr>
          <w:rFonts w:cs="Tahoma"/>
          <w:sz w:val="22"/>
        </w:rPr>
      </w:pPr>
      <w:r w:rsidRPr="002F2C64">
        <w:rPr>
          <w:rFonts w:cs="Tahoma"/>
          <w:sz w:val="22"/>
        </w:rPr>
        <w:t>3</w:t>
      </w:r>
      <w:r w:rsidR="008D270C">
        <w:rPr>
          <w:rFonts w:cs="Tahoma"/>
          <w:sz w:val="22"/>
        </w:rPr>
        <w:t>.</w:t>
      </w:r>
      <w:r w:rsidRPr="002F2C64">
        <w:rPr>
          <w:rFonts w:cs="Tahoma"/>
          <w:sz w:val="22"/>
        </w:rPr>
        <w:t xml:space="preserve"> KIROLARABA </w:t>
      </w:r>
      <w:proofErr w:type="spellStart"/>
      <w:r w:rsidRPr="002F2C64">
        <w:rPr>
          <w:rFonts w:cs="Tahoma"/>
          <w:sz w:val="22"/>
        </w:rPr>
        <w:t>Fundazioa</w:t>
      </w:r>
      <w:proofErr w:type="spellEnd"/>
      <w:r w:rsidR="004515E3">
        <w:rPr>
          <w:rFonts w:cs="Tahoma"/>
          <w:sz w:val="22"/>
        </w:rPr>
        <w:t>.</w:t>
      </w:r>
    </w:p>
    <w:p w:rsidR="007B7D45" w:rsidRPr="002F2C64" w:rsidRDefault="007B7D45" w:rsidP="002F2C64">
      <w:pPr>
        <w:widowControl w:val="0"/>
        <w:spacing w:line="276" w:lineRule="auto"/>
        <w:jc w:val="both"/>
        <w:rPr>
          <w:rFonts w:cs="Tahoma"/>
          <w:sz w:val="22"/>
        </w:rPr>
      </w:pPr>
      <w:r>
        <w:rPr>
          <w:rFonts w:cs="Tahoma"/>
          <w:sz w:val="22"/>
        </w:rPr>
        <w:t xml:space="preserve">4. </w:t>
      </w:r>
      <w:proofErr w:type="spellStart"/>
      <w:r>
        <w:rPr>
          <w:rFonts w:cs="Tahoma"/>
          <w:sz w:val="22"/>
        </w:rPr>
        <w:t>Artium</w:t>
      </w:r>
      <w:proofErr w:type="spellEnd"/>
      <w:r>
        <w:rPr>
          <w:rFonts w:cs="Tahoma"/>
          <w:sz w:val="22"/>
        </w:rPr>
        <w:t xml:space="preserve"> </w:t>
      </w:r>
      <w:proofErr w:type="spellStart"/>
      <w:r>
        <w:rPr>
          <w:rFonts w:cs="Tahoma"/>
          <w:sz w:val="22"/>
        </w:rPr>
        <w:t>Fundazioa</w:t>
      </w:r>
      <w:proofErr w:type="spellEnd"/>
    </w:p>
    <w:p w:rsidR="00A63077" w:rsidRPr="00A63077" w:rsidRDefault="00A63077" w:rsidP="00A63077">
      <w:pPr>
        <w:widowControl w:val="0"/>
        <w:spacing w:line="276" w:lineRule="auto"/>
        <w:jc w:val="both"/>
        <w:rPr>
          <w:rFonts w:cs="Tahoma"/>
          <w:sz w:val="22"/>
        </w:rPr>
      </w:pPr>
    </w:p>
    <w:p w:rsidR="002F2C64" w:rsidRPr="002F2C64" w:rsidRDefault="00995A39" w:rsidP="002F2C64">
      <w:pPr>
        <w:spacing w:after="240"/>
        <w:ind w:left="284" w:hanging="284"/>
        <w:jc w:val="both"/>
        <w:rPr>
          <w:rFonts w:cs="Tahoma"/>
          <w:sz w:val="22"/>
        </w:rPr>
      </w:pPr>
      <w:r>
        <w:rPr>
          <w:rFonts w:cs="Tahoma"/>
          <w:sz w:val="22"/>
        </w:rPr>
        <w:t>D</w:t>
      </w:r>
      <w:r w:rsidR="002F2C64" w:rsidRPr="002F2C64">
        <w:rPr>
          <w:rFonts w:cs="Tahoma"/>
          <w:sz w:val="22"/>
        </w:rPr>
        <w:t>.</w:t>
      </w:r>
      <w:r w:rsidR="002F2C64" w:rsidRPr="002F2C64">
        <w:rPr>
          <w:rFonts w:cs="Tahoma"/>
          <w:sz w:val="22"/>
        </w:rPr>
        <w:tab/>
      </w:r>
      <w:r w:rsidR="00406C67" w:rsidRPr="00406C67">
        <w:rPr>
          <w:rFonts w:cs="Tahoma"/>
          <w:sz w:val="22"/>
        </w:rPr>
        <w:t>FORU ENPRESA PUBLIKOAK</w:t>
      </w:r>
      <w:r w:rsidR="002F2C64" w:rsidRPr="002F2C64">
        <w:rPr>
          <w:rFonts w:cs="Tahoma"/>
          <w:sz w:val="22"/>
        </w:rPr>
        <w:t>.</w:t>
      </w:r>
    </w:p>
    <w:p w:rsidR="002F2C64" w:rsidRPr="002F2C64" w:rsidRDefault="002F2C64" w:rsidP="002F2C64">
      <w:pPr>
        <w:widowControl w:val="0"/>
        <w:spacing w:line="276" w:lineRule="auto"/>
        <w:jc w:val="both"/>
        <w:rPr>
          <w:rFonts w:cs="Tahoma"/>
          <w:sz w:val="22"/>
        </w:rPr>
      </w:pPr>
      <w:r w:rsidRPr="002F2C64">
        <w:rPr>
          <w:rFonts w:cs="Tahoma"/>
          <w:sz w:val="22"/>
        </w:rPr>
        <w:t>1</w:t>
      </w:r>
      <w:r w:rsidR="008D270C">
        <w:rPr>
          <w:rFonts w:cs="Tahoma"/>
          <w:sz w:val="22"/>
        </w:rPr>
        <w:t>.</w:t>
      </w:r>
      <w:r w:rsidRPr="002F2C64">
        <w:rPr>
          <w:rFonts w:cs="Tahoma"/>
          <w:sz w:val="22"/>
        </w:rPr>
        <w:t xml:space="preserve"> </w:t>
      </w:r>
      <w:r w:rsidR="005E14B0" w:rsidRPr="005E14B0">
        <w:rPr>
          <w:rFonts w:cs="Tahoma"/>
          <w:sz w:val="22"/>
        </w:rPr>
        <w:t xml:space="preserve">Araba </w:t>
      </w:r>
      <w:proofErr w:type="spellStart"/>
      <w:r w:rsidR="005E14B0" w:rsidRPr="005E14B0">
        <w:rPr>
          <w:rFonts w:cs="Tahoma"/>
          <w:sz w:val="22"/>
        </w:rPr>
        <w:t>Garapen</w:t>
      </w:r>
      <w:proofErr w:type="spellEnd"/>
      <w:r w:rsidR="005E14B0" w:rsidRPr="005E14B0">
        <w:rPr>
          <w:rFonts w:cs="Tahoma"/>
          <w:sz w:val="22"/>
        </w:rPr>
        <w:t xml:space="preserve"> </w:t>
      </w:r>
      <w:proofErr w:type="spellStart"/>
      <w:r w:rsidR="005E14B0" w:rsidRPr="005E14B0">
        <w:rPr>
          <w:rFonts w:cs="Tahoma"/>
          <w:sz w:val="22"/>
        </w:rPr>
        <w:t>Agentzia</w:t>
      </w:r>
      <w:proofErr w:type="spellEnd"/>
      <w:r w:rsidR="005E14B0" w:rsidRPr="005E14B0">
        <w:rPr>
          <w:rFonts w:cs="Tahoma"/>
          <w:sz w:val="22"/>
        </w:rPr>
        <w:t xml:space="preserve"> SAU</w:t>
      </w:r>
      <w:r w:rsidRPr="002F2C64">
        <w:rPr>
          <w:rFonts w:cs="Tahoma"/>
          <w:sz w:val="22"/>
        </w:rPr>
        <w:t>.</w:t>
      </w:r>
    </w:p>
    <w:p w:rsidR="002F2C64" w:rsidRPr="002F2C64" w:rsidRDefault="002F2C64" w:rsidP="002F2C64">
      <w:pPr>
        <w:widowControl w:val="0"/>
        <w:spacing w:line="276" w:lineRule="auto"/>
        <w:jc w:val="both"/>
        <w:rPr>
          <w:rFonts w:cs="Tahoma"/>
          <w:sz w:val="22"/>
        </w:rPr>
      </w:pPr>
      <w:r w:rsidRPr="002F2C64">
        <w:rPr>
          <w:rFonts w:cs="Tahoma"/>
          <w:sz w:val="22"/>
        </w:rPr>
        <w:t>2</w:t>
      </w:r>
      <w:r w:rsidR="008D270C">
        <w:rPr>
          <w:rFonts w:cs="Tahoma"/>
          <w:sz w:val="22"/>
        </w:rPr>
        <w:t>.</w:t>
      </w:r>
      <w:r w:rsidRPr="002F2C64">
        <w:rPr>
          <w:rFonts w:cs="Tahoma"/>
          <w:sz w:val="22"/>
        </w:rPr>
        <w:t xml:space="preserve"> </w:t>
      </w:r>
      <w:r w:rsidR="005E14B0" w:rsidRPr="005E14B0">
        <w:rPr>
          <w:rFonts w:cs="Tahoma"/>
          <w:sz w:val="22"/>
        </w:rPr>
        <w:t>ARABAKO KALKULUGUNEA SA</w:t>
      </w:r>
      <w:r w:rsidRPr="002F2C64">
        <w:rPr>
          <w:rFonts w:cs="Tahoma"/>
          <w:sz w:val="22"/>
        </w:rPr>
        <w:t>.</w:t>
      </w:r>
    </w:p>
    <w:p w:rsidR="002F2C64" w:rsidRPr="002F2C64" w:rsidRDefault="002F2C64" w:rsidP="002F2C64">
      <w:pPr>
        <w:widowControl w:val="0"/>
        <w:spacing w:line="276" w:lineRule="auto"/>
        <w:jc w:val="both"/>
        <w:rPr>
          <w:rFonts w:cs="Tahoma"/>
          <w:sz w:val="22"/>
        </w:rPr>
      </w:pPr>
      <w:r w:rsidRPr="002F2C64">
        <w:rPr>
          <w:rFonts w:cs="Tahoma"/>
          <w:sz w:val="22"/>
        </w:rPr>
        <w:t>3</w:t>
      </w:r>
      <w:r w:rsidR="008D270C">
        <w:rPr>
          <w:rFonts w:cs="Tahoma"/>
          <w:sz w:val="22"/>
        </w:rPr>
        <w:t>.</w:t>
      </w:r>
      <w:r w:rsidRPr="002F2C64">
        <w:rPr>
          <w:rFonts w:cs="Tahoma"/>
          <w:sz w:val="22"/>
        </w:rPr>
        <w:t xml:space="preserve"> </w:t>
      </w:r>
      <w:proofErr w:type="spellStart"/>
      <w:r w:rsidRPr="002F2C64">
        <w:rPr>
          <w:rFonts w:cs="Tahoma"/>
          <w:sz w:val="22"/>
        </w:rPr>
        <w:t>Naturgolf</w:t>
      </w:r>
      <w:proofErr w:type="spellEnd"/>
      <w:r w:rsidRPr="002F2C64">
        <w:rPr>
          <w:rFonts w:cs="Tahoma"/>
          <w:sz w:val="22"/>
        </w:rPr>
        <w:t xml:space="preserve"> SA.</w:t>
      </w:r>
    </w:p>
    <w:p w:rsidR="002F2C64" w:rsidRPr="002F2C64" w:rsidRDefault="00995A39" w:rsidP="002F2C64">
      <w:pPr>
        <w:widowControl w:val="0"/>
        <w:spacing w:line="276" w:lineRule="auto"/>
        <w:jc w:val="both"/>
        <w:rPr>
          <w:rFonts w:cs="Tahoma"/>
          <w:sz w:val="22"/>
        </w:rPr>
      </w:pPr>
      <w:r>
        <w:rPr>
          <w:rFonts w:cs="Tahoma"/>
          <w:sz w:val="22"/>
        </w:rPr>
        <w:t>4</w:t>
      </w:r>
      <w:r w:rsidR="008D270C">
        <w:rPr>
          <w:rFonts w:cs="Tahoma"/>
          <w:sz w:val="22"/>
        </w:rPr>
        <w:t>.</w:t>
      </w:r>
      <w:r w:rsidR="002F2C64" w:rsidRPr="002F2C64">
        <w:rPr>
          <w:rFonts w:cs="Tahoma"/>
          <w:sz w:val="22"/>
        </w:rPr>
        <w:t xml:space="preserve"> </w:t>
      </w:r>
      <w:proofErr w:type="spellStart"/>
      <w:r w:rsidR="002F2C64" w:rsidRPr="002F2C64">
        <w:rPr>
          <w:rFonts w:cs="Tahoma"/>
          <w:sz w:val="22"/>
        </w:rPr>
        <w:t>Indesa</w:t>
      </w:r>
      <w:proofErr w:type="spellEnd"/>
      <w:r w:rsidR="002F2C64" w:rsidRPr="002F2C64">
        <w:rPr>
          <w:rFonts w:cs="Tahoma"/>
          <w:sz w:val="22"/>
        </w:rPr>
        <w:t xml:space="preserve"> 2010, SL.</w:t>
      </w:r>
    </w:p>
    <w:p w:rsidR="002F2C64" w:rsidRPr="002F2C64" w:rsidRDefault="00995A39" w:rsidP="002F2C64">
      <w:pPr>
        <w:widowControl w:val="0"/>
        <w:spacing w:line="276" w:lineRule="auto"/>
        <w:jc w:val="both"/>
        <w:rPr>
          <w:rFonts w:cs="Tahoma"/>
          <w:sz w:val="22"/>
        </w:rPr>
      </w:pPr>
      <w:r>
        <w:rPr>
          <w:rFonts w:cs="Tahoma"/>
          <w:sz w:val="22"/>
        </w:rPr>
        <w:t>5</w:t>
      </w:r>
      <w:r w:rsidR="008D270C">
        <w:rPr>
          <w:rFonts w:cs="Tahoma"/>
          <w:sz w:val="22"/>
        </w:rPr>
        <w:t>.</w:t>
      </w:r>
      <w:r w:rsidR="002F2C64" w:rsidRPr="002F2C64">
        <w:rPr>
          <w:rFonts w:cs="Tahoma"/>
          <w:sz w:val="22"/>
        </w:rPr>
        <w:t xml:space="preserve"> </w:t>
      </w:r>
      <w:proofErr w:type="spellStart"/>
      <w:r w:rsidR="005E14B0" w:rsidRPr="005E14B0">
        <w:rPr>
          <w:rFonts w:cs="Tahoma"/>
          <w:sz w:val="22"/>
        </w:rPr>
        <w:t>Arabarri</w:t>
      </w:r>
      <w:proofErr w:type="spellEnd"/>
      <w:r w:rsidR="005E14B0" w:rsidRPr="005E14B0">
        <w:rPr>
          <w:rFonts w:cs="Tahoma"/>
          <w:sz w:val="22"/>
        </w:rPr>
        <w:t xml:space="preserve"> - </w:t>
      </w:r>
      <w:proofErr w:type="spellStart"/>
      <w:r w:rsidR="005E14B0" w:rsidRPr="005E14B0">
        <w:rPr>
          <w:rFonts w:cs="Tahoma"/>
          <w:sz w:val="22"/>
        </w:rPr>
        <w:t>Arabako</w:t>
      </w:r>
      <w:proofErr w:type="spellEnd"/>
      <w:r w:rsidR="005E14B0" w:rsidRPr="005E14B0">
        <w:rPr>
          <w:rFonts w:cs="Tahoma"/>
          <w:sz w:val="22"/>
        </w:rPr>
        <w:t xml:space="preserve"> Kultura </w:t>
      </w:r>
      <w:proofErr w:type="spellStart"/>
      <w:r w:rsidR="005E14B0" w:rsidRPr="005E14B0">
        <w:rPr>
          <w:rFonts w:cs="Tahoma"/>
          <w:sz w:val="22"/>
        </w:rPr>
        <w:t>Ondare</w:t>
      </w:r>
      <w:proofErr w:type="spellEnd"/>
      <w:r w:rsidR="005E14B0" w:rsidRPr="005E14B0">
        <w:rPr>
          <w:rFonts w:cs="Tahoma"/>
          <w:sz w:val="22"/>
        </w:rPr>
        <w:t xml:space="preserve"> </w:t>
      </w:r>
      <w:proofErr w:type="spellStart"/>
      <w:r w:rsidR="005E14B0" w:rsidRPr="005E14B0">
        <w:rPr>
          <w:rFonts w:cs="Tahoma"/>
          <w:sz w:val="22"/>
        </w:rPr>
        <w:t>Eraikia</w:t>
      </w:r>
      <w:proofErr w:type="spellEnd"/>
      <w:r w:rsidR="005E14B0" w:rsidRPr="005E14B0">
        <w:rPr>
          <w:rFonts w:cs="Tahoma"/>
          <w:sz w:val="22"/>
        </w:rPr>
        <w:t xml:space="preserve"> </w:t>
      </w:r>
      <w:proofErr w:type="spellStart"/>
      <w:r w:rsidR="005E14B0" w:rsidRPr="005E14B0">
        <w:rPr>
          <w:rFonts w:cs="Tahoma"/>
          <w:sz w:val="22"/>
        </w:rPr>
        <w:t>Kudeatzeko</w:t>
      </w:r>
      <w:proofErr w:type="spellEnd"/>
      <w:r w:rsidR="005E14B0" w:rsidRPr="005E14B0">
        <w:rPr>
          <w:rFonts w:cs="Tahoma"/>
          <w:sz w:val="22"/>
        </w:rPr>
        <w:t xml:space="preserve"> </w:t>
      </w:r>
      <w:proofErr w:type="spellStart"/>
      <w:r w:rsidR="005E14B0" w:rsidRPr="005E14B0">
        <w:rPr>
          <w:rFonts w:cs="Tahoma"/>
          <w:sz w:val="22"/>
        </w:rPr>
        <w:t>Sozietate</w:t>
      </w:r>
      <w:proofErr w:type="spellEnd"/>
      <w:r w:rsidR="005E14B0" w:rsidRPr="005E14B0">
        <w:rPr>
          <w:rFonts w:cs="Tahoma"/>
          <w:sz w:val="22"/>
        </w:rPr>
        <w:t xml:space="preserve"> </w:t>
      </w:r>
      <w:proofErr w:type="spellStart"/>
      <w:r w:rsidR="005E14B0" w:rsidRPr="005E14B0">
        <w:rPr>
          <w:rFonts w:cs="Tahoma"/>
          <w:sz w:val="22"/>
        </w:rPr>
        <w:t>Anonimoa</w:t>
      </w:r>
      <w:proofErr w:type="spellEnd"/>
      <w:r w:rsidR="005E14B0" w:rsidRPr="005E14B0">
        <w:rPr>
          <w:rFonts w:cs="Tahoma"/>
          <w:sz w:val="22"/>
        </w:rPr>
        <w:t>, SA</w:t>
      </w:r>
      <w:r w:rsidR="0076363D">
        <w:rPr>
          <w:rFonts w:cs="Tahoma"/>
          <w:sz w:val="22"/>
        </w:rPr>
        <w:t xml:space="preserve"> </w:t>
      </w:r>
      <w:r w:rsidR="0076363D" w:rsidRPr="005E14B0">
        <w:rPr>
          <w:rFonts w:cs="Tahoma"/>
          <w:sz w:val="22"/>
        </w:rPr>
        <w:t>(</w:t>
      </w:r>
      <w:proofErr w:type="spellStart"/>
      <w:r w:rsidR="0076363D" w:rsidRPr="005E14B0">
        <w:rPr>
          <w:rFonts w:cs="Tahoma"/>
          <w:sz w:val="22"/>
        </w:rPr>
        <w:t>Likidatzen</w:t>
      </w:r>
      <w:proofErr w:type="spellEnd"/>
      <w:r w:rsidR="0076363D" w:rsidRPr="005E14B0">
        <w:rPr>
          <w:rFonts w:cs="Tahoma"/>
          <w:sz w:val="22"/>
        </w:rPr>
        <w:t>)</w:t>
      </w:r>
      <w:r w:rsidR="002F2C64" w:rsidRPr="002F2C64">
        <w:rPr>
          <w:rFonts w:cs="Tahoma"/>
          <w:sz w:val="22"/>
        </w:rPr>
        <w:t>.</w:t>
      </w:r>
    </w:p>
    <w:p w:rsidR="002F2C64" w:rsidRPr="002F2C64" w:rsidRDefault="002F2C64" w:rsidP="002F2C64">
      <w:pPr>
        <w:widowControl w:val="0"/>
        <w:spacing w:line="276" w:lineRule="auto"/>
        <w:jc w:val="both"/>
        <w:rPr>
          <w:rFonts w:cs="Tahoma"/>
          <w:sz w:val="22"/>
        </w:rPr>
      </w:pPr>
    </w:p>
    <w:p w:rsidR="005E14B0" w:rsidRPr="002F2C64" w:rsidRDefault="005E14B0" w:rsidP="005E14B0">
      <w:pPr>
        <w:widowControl w:val="0"/>
        <w:spacing w:line="276" w:lineRule="auto"/>
        <w:jc w:val="both"/>
        <w:rPr>
          <w:rFonts w:cs="Tahoma"/>
          <w:sz w:val="22"/>
        </w:rPr>
      </w:pPr>
    </w:p>
    <w:p w:rsidR="002F2C64" w:rsidRPr="002F2C64" w:rsidRDefault="002F2C64" w:rsidP="002F2C64">
      <w:pPr>
        <w:widowControl w:val="0"/>
        <w:spacing w:line="276" w:lineRule="auto"/>
        <w:jc w:val="both"/>
        <w:rPr>
          <w:rFonts w:cs="Tahoma"/>
          <w:sz w:val="22"/>
        </w:rPr>
      </w:pPr>
      <w:r w:rsidRPr="002F2C64">
        <w:rPr>
          <w:rFonts w:cs="Tahoma"/>
          <w:sz w:val="22"/>
        </w:rPr>
        <w:t>(</w:t>
      </w:r>
      <w:proofErr w:type="spellStart"/>
      <w:r w:rsidR="001541A5" w:rsidRPr="001541A5">
        <w:rPr>
          <w:rFonts w:cs="Tahoma"/>
          <w:sz w:val="22"/>
        </w:rPr>
        <w:t>Arabarri</w:t>
      </w:r>
      <w:proofErr w:type="spellEnd"/>
      <w:r w:rsidR="001541A5" w:rsidRPr="001541A5">
        <w:rPr>
          <w:rFonts w:cs="Tahoma"/>
          <w:sz w:val="22"/>
        </w:rPr>
        <w:t xml:space="preserve"> - </w:t>
      </w:r>
      <w:proofErr w:type="spellStart"/>
      <w:r w:rsidR="001541A5" w:rsidRPr="001541A5">
        <w:rPr>
          <w:rFonts w:cs="Tahoma"/>
          <w:sz w:val="22"/>
        </w:rPr>
        <w:t>Arabako</w:t>
      </w:r>
      <w:proofErr w:type="spellEnd"/>
      <w:r w:rsidR="001541A5" w:rsidRPr="001541A5">
        <w:rPr>
          <w:rFonts w:cs="Tahoma"/>
          <w:sz w:val="22"/>
        </w:rPr>
        <w:t xml:space="preserve"> Kultura </w:t>
      </w:r>
      <w:proofErr w:type="spellStart"/>
      <w:r w:rsidR="001541A5" w:rsidRPr="001541A5">
        <w:rPr>
          <w:rFonts w:cs="Tahoma"/>
          <w:sz w:val="22"/>
        </w:rPr>
        <w:t>Ondare</w:t>
      </w:r>
      <w:proofErr w:type="spellEnd"/>
      <w:r w:rsidR="001541A5" w:rsidRPr="001541A5">
        <w:rPr>
          <w:rFonts w:cs="Tahoma"/>
          <w:sz w:val="22"/>
        </w:rPr>
        <w:t xml:space="preserve"> </w:t>
      </w:r>
      <w:proofErr w:type="spellStart"/>
      <w:r w:rsidR="001541A5" w:rsidRPr="001541A5">
        <w:rPr>
          <w:rFonts w:cs="Tahoma"/>
          <w:sz w:val="22"/>
        </w:rPr>
        <w:t>Eraikia</w:t>
      </w:r>
      <w:proofErr w:type="spellEnd"/>
      <w:r w:rsidR="001541A5" w:rsidRPr="001541A5">
        <w:rPr>
          <w:rFonts w:cs="Tahoma"/>
          <w:sz w:val="22"/>
        </w:rPr>
        <w:t xml:space="preserve"> </w:t>
      </w:r>
      <w:proofErr w:type="spellStart"/>
      <w:r w:rsidR="001541A5" w:rsidRPr="001541A5">
        <w:rPr>
          <w:rFonts w:cs="Tahoma"/>
          <w:sz w:val="22"/>
        </w:rPr>
        <w:t>Kudeatzeko</w:t>
      </w:r>
      <w:proofErr w:type="spellEnd"/>
      <w:r w:rsidR="001541A5" w:rsidRPr="001541A5">
        <w:rPr>
          <w:rFonts w:cs="Tahoma"/>
          <w:sz w:val="22"/>
        </w:rPr>
        <w:t xml:space="preserve"> </w:t>
      </w:r>
      <w:proofErr w:type="spellStart"/>
      <w:r w:rsidR="001541A5" w:rsidRPr="001541A5">
        <w:rPr>
          <w:rFonts w:cs="Tahoma"/>
          <w:sz w:val="22"/>
        </w:rPr>
        <w:t>Sozietate</w:t>
      </w:r>
      <w:proofErr w:type="spellEnd"/>
      <w:r w:rsidR="001541A5" w:rsidRPr="001541A5">
        <w:rPr>
          <w:rFonts w:cs="Tahoma"/>
          <w:sz w:val="22"/>
        </w:rPr>
        <w:t xml:space="preserve"> </w:t>
      </w:r>
      <w:proofErr w:type="spellStart"/>
      <w:r w:rsidR="001541A5" w:rsidRPr="001541A5">
        <w:rPr>
          <w:rFonts w:cs="Tahoma"/>
          <w:sz w:val="22"/>
        </w:rPr>
        <w:t>Anonimoa</w:t>
      </w:r>
      <w:proofErr w:type="spellEnd"/>
      <w:r w:rsidR="001541A5" w:rsidRPr="001541A5">
        <w:rPr>
          <w:rFonts w:cs="Tahoma"/>
          <w:sz w:val="22"/>
        </w:rPr>
        <w:t xml:space="preserve">, SA </w:t>
      </w:r>
      <w:proofErr w:type="spellStart"/>
      <w:r w:rsidR="00AA4EF2" w:rsidRPr="00AA4EF2">
        <w:rPr>
          <w:rFonts w:cs="Tahoma"/>
          <w:sz w:val="22"/>
        </w:rPr>
        <w:t>likidazioan</w:t>
      </w:r>
      <w:proofErr w:type="spellEnd"/>
      <w:r w:rsidR="00AA4EF2" w:rsidRPr="00AA4EF2">
        <w:rPr>
          <w:rFonts w:cs="Tahoma"/>
          <w:sz w:val="22"/>
        </w:rPr>
        <w:t xml:space="preserve"> </w:t>
      </w:r>
      <w:proofErr w:type="spellStart"/>
      <w:r w:rsidR="00AA4EF2" w:rsidRPr="00AA4EF2">
        <w:rPr>
          <w:rFonts w:cs="Tahoma"/>
          <w:sz w:val="22"/>
        </w:rPr>
        <w:t>da</w:t>
      </w:r>
      <w:r w:rsidR="00995A39">
        <w:rPr>
          <w:rFonts w:cs="Tahoma"/>
          <w:sz w:val="22"/>
        </w:rPr>
        <w:t>go</w:t>
      </w:r>
      <w:proofErr w:type="spellEnd"/>
      <w:r w:rsidR="00AA4EF2" w:rsidRPr="00AA4EF2">
        <w:rPr>
          <w:rFonts w:cs="Tahoma"/>
          <w:sz w:val="22"/>
        </w:rPr>
        <w:t xml:space="preserve">, eta, </w:t>
      </w:r>
      <w:proofErr w:type="spellStart"/>
      <w:r w:rsidR="00AA4EF2" w:rsidRPr="00AA4EF2">
        <w:rPr>
          <w:rFonts w:cs="Tahoma"/>
          <w:sz w:val="22"/>
        </w:rPr>
        <w:t>beraz</w:t>
      </w:r>
      <w:proofErr w:type="spellEnd"/>
      <w:r w:rsidR="00AA4EF2" w:rsidRPr="00AA4EF2">
        <w:rPr>
          <w:rFonts w:cs="Tahoma"/>
          <w:sz w:val="22"/>
        </w:rPr>
        <w:t xml:space="preserve">, </w:t>
      </w:r>
      <w:proofErr w:type="spellStart"/>
      <w:r w:rsidR="00AA4EF2" w:rsidRPr="00AA4EF2">
        <w:rPr>
          <w:rFonts w:cs="Tahoma"/>
          <w:sz w:val="22"/>
        </w:rPr>
        <w:t>urteko</w:t>
      </w:r>
      <w:proofErr w:type="spellEnd"/>
      <w:r w:rsidR="00AA4EF2" w:rsidRPr="00AA4EF2">
        <w:rPr>
          <w:rFonts w:cs="Tahoma"/>
          <w:sz w:val="22"/>
        </w:rPr>
        <w:t xml:space="preserve"> </w:t>
      </w:r>
      <w:proofErr w:type="spellStart"/>
      <w:r w:rsidR="00AA4EF2" w:rsidRPr="00AA4EF2">
        <w:rPr>
          <w:rFonts w:cs="Tahoma"/>
          <w:sz w:val="22"/>
        </w:rPr>
        <w:t>kontuak</w:t>
      </w:r>
      <w:proofErr w:type="spellEnd"/>
      <w:r w:rsidR="00AA4EF2" w:rsidRPr="00AA4EF2">
        <w:rPr>
          <w:rFonts w:cs="Tahoma"/>
          <w:sz w:val="22"/>
        </w:rPr>
        <w:t xml:space="preserve"> eta/</w:t>
      </w:r>
      <w:proofErr w:type="spellStart"/>
      <w:r w:rsidR="00AA4EF2" w:rsidRPr="00AA4EF2">
        <w:rPr>
          <w:rFonts w:cs="Tahoma"/>
          <w:sz w:val="22"/>
        </w:rPr>
        <w:t>edo</w:t>
      </w:r>
      <w:proofErr w:type="spellEnd"/>
      <w:r w:rsidR="00AA4EF2" w:rsidRPr="00AA4EF2">
        <w:rPr>
          <w:rFonts w:cs="Tahoma"/>
          <w:sz w:val="22"/>
        </w:rPr>
        <w:t xml:space="preserve"> </w:t>
      </w:r>
      <w:proofErr w:type="spellStart"/>
      <w:r w:rsidR="00AA4EF2" w:rsidRPr="00AA4EF2">
        <w:rPr>
          <w:rFonts w:cs="Tahoma"/>
          <w:sz w:val="22"/>
        </w:rPr>
        <w:t>azken</w:t>
      </w:r>
      <w:proofErr w:type="spellEnd"/>
      <w:r w:rsidR="00AA4EF2" w:rsidRPr="00AA4EF2">
        <w:rPr>
          <w:rFonts w:cs="Tahoma"/>
          <w:sz w:val="22"/>
        </w:rPr>
        <w:t xml:space="preserve"> </w:t>
      </w:r>
      <w:proofErr w:type="spellStart"/>
      <w:r w:rsidR="00AA4EF2" w:rsidRPr="00AA4EF2">
        <w:rPr>
          <w:rFonts w:cs="Tahoma"/>
          <w:sz w:val="22"/>
        </w:rPr>
        <w:t>balantzea</w:t>
      </w:r>
      <w:proofErr w:type="spellEnd"/>
      <w:r w:rsidR="00AA4EF2" w:rsidRPr="00AA4EF2">
        <w:rPr>
          <w:rFonts w:cs="Tahoma"/>
          <w:sz w:val="22"/>
        </w:rPr>
        <w:t xml:space="preserve"> eta </w:t>
      </w:r>
      <w:proofErr w:type="spellStart"/>
      <w:r w:rsidR="00AA4EF2" w:rsidRPr="00AA4EF2">
        <w:rPr>
          <w:rFonts w:cs="Tahoma"/>
          <w:sz w:val="22"/>
        </w:rPr>
        <w:t>likidazio</w:t>
      </w:r>
      <w:proofErr w:type="spellEnd"/>
      <w:r w:rsidR="00AA4EF2" w:rsidRPr="00AA4EF2">
        <w:rPr>
          <w:rFonts w:cs="Tahoma"/>
          <w:sz w:val="22"/>
        </w:rPr>
        <w:t xml:space="preserve"> </w:t>
      </w:r>
      <w:proofErr w:type="spellStart"/>
      <w:r w:rsidR="00AA4EF2" w:rsidRPr="00AA4EF2">
        <w:rPr>
          <w:rFonts w:cs="Tahoma"/>
          <w:sz w:val="22"/>
        </w:rPr>
        <w:t>txostena</w:t>
      </w:r>
      <w:proofErr w:type="spellEnd"/>
      <w:r w:rsidR="00AA4EF2" w:rsidRPr="00AA4EF2">
        <w:rPr>
          <w:rFonts w:cs="Tahoma"/>
          <w:sz w:val="22"/>
        </w:rPr>
        <w:t xml:space="preserve"> </w:t>
      </w:r>
      <w:proofErr w:type="spellStart"/>
      <w:r w:rsidR="00AA4EF2" w:rsidRPr="00AA4EF2">
        <w:rPr>
          <w:rFonts w:cs="Tahoma"/>
          <w:sz w:val="22"/>
        </w:rPr>
        <w:t>ikuskatuko</w:t>
      </w:r>
      <w:proofErr w:type="spellEnd"/>
      <w:r w:rsidR="00AA4EF2" w:rsidRPr="00AA4EF2">
        <w:rPr>
          <w:rFonts w:cs="Tahoma"/>
          <w:sz w:val="22"/>
        </w:rPr>
        <w:t xml:space="preserve"> </w:t>
      </w:r>
      <w:proofErr w:type="spellStart"/>
      <w:r w:rsidR="00AA4EF2" w:rsidRPr="00AA4EF2">
        <w:rPr>
          <w:rFonts w:cs="Tahoma"/>
          <w:sz w:val="22"/>
        </w:rPr>
        <w:t>dira</w:t>
      </w:r>
      <w:proofErr w:type="spellEnd"/>
      <w:r w:rsidR="00AA4EF2" w:rsidRPr="00AA4EF2">
        <w:rPr>
          <w:rFonts w:cs="Tahoma"/>
          <w:sz w:val="22"/>
        </w:rPr>
        <w:t xml:space="preserve">, </w:t>
      </w:r>
      <w:proofErr w:type="spellStart"/>
      <w:r w:rsidR="00AA4EF2" w:rsidRPr="00AA4EF2">
        <w:rPr>
          <w:rFonts w:cs="Tahoma"/>
          <w:sz w:val="22"/>
        </w:rPr>
        <w:t>likidazioa</w:t>
      </w:r>
      <w:proofErr w:type="spellEnd"/>
      <w:r w:rsidR="00AA4EF2" w:rsidRPr="00AA4EF2">
        <w:rPr>
          <w:rFonts w:cs="Tahoma"/>
          <w:sz w:val="22"/>
        </w:rPr>
        <w:t xml:space="preserve"> </w:t>
      </w:r>
      <w:proofErr w:type="spellStart"/>
      <w:r w:rsidR="00AA4EF2" w:rsidRPr="00AA4EF2">
        <w:rPr>
          <w:rFonts w:cs="Tahoma"/>
          <w:sz w:val="22"/>
        </w:rPr>
        <w:t>noiz</w:t>
      </w:r>
      <w:proofErr w:type="spellEnd"/>
      <w:r w:rsidR="00AA4EF2" w:rsidRPr="00AA4EF2">
        <w:rPr>
          <w:rFonts w:cs="Tahoma"/>
          <w:sz w:val="22"/>
        </w:rPr>
        <w:t xml:space="preserve"> </w:t>
      </w:r>
      <w:proofErr w:type="spellStart"/>
      <w:r w:rsidR="00AA4EF2" w:rsidRPr="00AA4EF2">
        <w:rPr>
          <w:rFonts w:cs="Tahoma"/>
          <w:sz w:val="22"/>
        </w:rPr>
        <w:t>amaitzen</w:t>
      </w:r>
      <w:proofErr w:type="spellEnd"/>
      <w:r w:rsidR="00AA4EF2" w:rsidRPr="00AA4EF2">
        <w:rPr>
          <w:rFonts w:cs="Tahoma"/>
          <w:sz w:val="22"/>
        </w:rPr>
        <w:t xml:space="preserve"> den</w:t>
      </w:r>
      <w:r w:rsidRPr="002F2C64">
        <w:rPr>
          <w:rFonts w:cs="Tahoma"/>
          <w:sz w:val="22"/>
        </w:rPr>
        <w:t>).</w:t>
      </w:r>
    </w:p>
    <w:p w:rsidR="002F2C64" w:rsidRDefault="002F2C64" w:rsidP="00AA4EF2">
      <w:pPr>
        <w:ind w:left="284" w:hanging="284"/>
        <w:jc w:val="both"/>
        <w:rPr>
          <w:rFonts w:cs="Tahoma"/>
          <w:sz w:val="22"/>
        </w:rPr>
      </w:pPr>
    </w:p>
    <w:p w:rsidR="003A7991" w:rsidRPr="002F2C64" w:rsidRDefault="003A7991" w:rsidP="00AA4EF2">
      <w:pPr>
        <w:ind w:left="284" w:hanging="284"/>
        <w:jc w:val="both"/>
        <w:rPr>
          <w:rFonts w:cs="Tahoma"/>
          <w:sz w:val="22"/>
        </w:rPr>
      </w:pPr>
    </w:p>
    <w:p w:rsidR="00995A39" w:rsidRDefault="00995A39" w:rsidP="00995A39">
      <w:pPr>
        <w:spacing w:after="240"/>
        <w:ind w:left="284" w:hanging="284"/>
        <w:jc w:val="both"/>
        <w:rPr>
          <w:rFonts w:cs="Tahoma"/>
          <w:sz w:val="22"/>
        </w:rPr>
      </w:pPr>
      <w:r w:rsidRPr="002F2C64">
        <w:rPr>
          <w:rFonts w:cs="Tahoma"/>
          <w:sz w:val="22"/>
        </w:rPr>
        <w:lastRenderedPageBreak/>
        <w:t>D</w:t>
      </w:r>
      <w:r>
        <w:rPr>
          <w:rFonts w:cs="Tahoma"/>
          <w:sz w:val="22"/>
        </w:rPr>
        <w:t>.</w:t>
      </w:r>
      <w:r w:rsidRPr="002F2C64">
        <w:rPr>
          <w:rFonts w:cs="Tahoma"/>
          <w:sz w:val="22"/>
        </w:rPr>
        <w:t xml:space="preserve"> ENTIDADES EXTERNAS.</w:t>
      </w:r>
    </w:p>
    <w:p w:rsidR="00995A39" w:rsidRPr="00460B0F" w:rsidRDefault="00995A39" w:rsidP="00995A39">
      <w:pPr>
        <w:spacing w:after="240"/>
        <w:ind w:left="284" w:hanging="284"/>
        <w:jc w:val="both"/>
        <w:rPr>
          <w:rFonts w:cs="Tahoma"/>
          <w:sz w:val="22"/>
          <w:u w:val="single"/>
        </w:rPr>
      </w:pPr>
      <w:r w:rsidRPr="00460B0F">
        <w:rPr>
          <w:rFonts w:cs="Tahoma"/>
          <w:sz w:val="22"/>
          <w:u w:val="single"/>
        </w:rPr>
        <w:t>“LATINOAMÉRICA</w:t>
      </w:r>
      <w:r w:rsidR="00460B0F" w:rsidRPr="00460B0F">
        <w:rPr>
          <w:rFonts w:cs="Tahoma"/>
          <w:sz w:val="22"/>
          <w:u w:val="single"/>
        </w:rPr>
        <w:t>” PROIEKTUA</w:t>
      </w:r>
    </w:p>
    <w:p w:rsidR="00995A39" w:rsidRPr="00FC24FE" w:rsidRDefault="00995A39" w:rsidP="00995A39">
      <w:pPr>
        <w:pStyle w:val="Textoindependiente3"/>
        <w:spacing w:before="0"/>
        <w:rPr>
          <w:rFonts w:cs="Tahoma"/>
          <w:lang w:val="es-ES"/>
        </w:rPr>
      </w:pPr>
      <w:r w:rsidRPr="00FC24FE">
        <w:rPr>
          <w:rFonts w:cs="Tahoma"/>
          <w:lang w:val="es-ES"/>
        </w:rPr>
        <w:t>1.- Tubos Reunidos Industrial, S.L.U. (B-01.463.694)</w:t>
      </w:r>
    </w:p>
    <w:p w:rsidR="00995A39" w:rsidRPr="00FC24FE" w:rsidRDefault="00995A39" w:rsidP="00995A39">
      <w:pPr>
        <w:pStyle w:val="Textoindependiente3"/>
        <w:spacing w:before="0"/>
        <w:rPr>
          <w:rFonts w:cs="Tahoma"/>
          <w:lang w:val="es-ES"/>
        </w:rPr>
      </w:pPr>
      <w:r w:rsidRPr="00FC24FE">
        <w:rPr>
          <w:rFonts w:cs="Tahoma"/>
          <w:lang w:val="es-ES"/>
        </w:rPr>
        <w:t xml:space="preserve">2.- </w:t>
      </w:r>
      <w:proofErr w:type="spellStart"/>
      <w:r w:rsidRPr="00FC24FE">
        <w:rPr>
          <w:rFonts w:cs="Tahoma"/>
          <w:lang w:val="es-ES"/>
        </w:rPr>
        <w:t>Deguisa</w:t>
      </w:r>
      <w:proofErr w:type="gramStart"/>
      <w:r w:rsidRPr="00FC24FE">
        <w:rPr>
          <w:rFonts w:cs="Tahoma"/>
          <w:lang w:val="es-ES"/>
        </w:rPr>
        <w:t>,S.A.U</w:t>
      </w:r>
      <w:proofErr w:type="spellEnd"/>
      <w:proofErr w:type="gramEnd"/>
      <w:r w:rsidRPr="00FC24FE">
        <w:rPr>
          <w:rFonts w:cs="Tahoma"/>
          <w:lang w:val="es-ES"/>
        </w:rPr>
        <w:t>. (A-48.045.900)</w:t>
      </w:r>
    </w:p>
    <w:p w:rsidR="00995A39" w:rsidRPr="00FC24FE" w:rsidRDefault="00995A39" w:rsidP="00995A39">
      <w:pPr>
        <w:pStyle w:val="Textoindependiente3"/>
        <w:spacing w:before="0"/>
        <w:rPr>
          <w:rFonts w:cs="Tahoma"/>
          <w:lang w:val="en-US"/>
        </w:rPr>
      </w:pPr>
      <w:proofErr w:type="gramStart"/>
      <w:r w:rsidRPr="00FC24FE">
        <w:rPr>
          <w:rFonts w:cs="Tahoma"/>
          <w:lang w:val="en-US"/>
        </w:rPr>
        <w:t>3.-</w:t>
      </w:r>
      <w:proofErr w:type="gramEnd"/>
      <w:r w:rsidRPr="00FC24FE">
        <w:rPr>
          <w:rFonts w:cs="Tahoma"/>
          <w:lang w:val="en-US"/>
        </w:rPr>
        <w:t xml:space="preserve"> </w:t>
      </w:r>
      <w:proofErr w:type="spellStart"/>
      <w:r w:rsidRPr="00FC24FE">
        <w:rPr>
          <w:rFonts w:cs="Tahoma"/>
          <w:lang w:val="en-US"/>
        </w:rPr>
        <w:t>Buhlmann</w:t>
      </w:r>
      <w:proofErr w:type="spellEnd"/>
      <w:r w:rsidRPr="00FC24FE">
        <w:rPr>
          <w:rFonts w:cs="Tahoma"/>
          <w:lang w:val="en-US"/>
        </w:rPr>
        <w:t xml:space="preserve"> </w:t>
      </w:r>
      <w:proofErr w:type="spellStart"/>
      <w:r w:rsidRPr="00FC24FE">
        <w:rPr>
          <w:rFonts w:cs="Tahoma"/>
          <w:lang w:val="en-US"/>
        </w:rPr>
        <w:t>Spain,S.L</w:t>
      </w:r>
      <w:proofErr w:type="spellEnd"/>
      <w:r w:rsidRPr="00FC24FE">
        <w:rPr>
          <w:rFonts w:cs="Tahoma"/>
          <w:lang w:val="en-US"/>
        </w:rPr>
        <w:t>. (B-1.494.509)</w:t>
      </w:r>
    </w:p>
    <w:p w:rsidR="00995A39" w:rsidRDefault="00995A39" w:rsidP="00995A39">
      <w:pPr>
        <w:pStyle w:val="Textoindependiente3"/>
        <w:spacing w:before="0"/>
        <w:rPr>
          <w:rFonts w:cs="Tahoma"/>
          <w:lang w:val="en-US"/>
        </w:rPr>
      </w:pPr>
      <w:proofErr w:type="gramStart"/>
      <w:r w:rsidRPr="00FC24FE">
        <w:rPr>
          <w:rFonts w:cs="Tahoma"/>
          <w:lang w:val="en-US"/>
        </w:rPr>
        <w:t>4.-</w:t>
      </w:r>
      <w:proofErr w:type="gramEnd"/>
      <w:r w:rsidRPr="00FC24FE">
        <w:rPr>
          <w:rFonts w:cs="Tahoma"/>
          <w:lang w:val="en-US"/>
        </w:rPr>
        <w:t xml:space="preserve"> </w:t>
      </w:r>
      <w:proofErr w:type="spellStart"/>
      <w:r w:rsidRPr="00FC24FE">
        <w:rPr>
          <w:rFonts w:cs="Tahoma"/>
          <w:lang w:val="en-US"/>
        </w:rPr>
        <w:t>Nabla</w:t>
      </w:r>
      <w:proofErr w:type="spellEnd"/>
      <w:r w:rsidRPr="00FC24FE">
        <w:rPr>
          <w:rFonts w:cs="Tahoma"/>
          <w:lang w:val="en-US"/>
        </w:rPr>
        <w:t xml:space="preserve"> Wind Power, S.L. (B-95.721.940)</w:t>
      </w:r>
    </w:p>
    <w:p w:rsidR="00995A39" w:rsidRDefault="00995A39" w:rsidP="00995A39">
      <w:pPr>
        <w:pStyle w:val="Textoindependiente3"/>
        <w:spacing w:before="0"/>
        <w:rPr>
          <w:rFonts w:cs="Tahoma"/>
          <w:lang w:val="en-US"/>
        </w:rPr>
      </w:pPr>
    </w:p>
    <w:p w:rsidR="00995A39" w:rsidRPr="005D6C12" w:rsidRDefault="00995A39" w:rsidP="00995A39">
      <w:pPr>
        <w:pStyle w:val="Textoindependiente3"/>
        <w:spacing w:before="0" w:after="240"/>
        <w:rPr>
          <w:rFonts w:cs="Tahoma"/>
          <w:u w:val="single"/>
          <w:lang w:val="es-ES"/>
        </w:rPr>
      </w:pPr>
      <w:r w:rsidRPr="005D6C12">
        <w:rPr>
          <w:rFonts w:cs="Tahoma"/>
          <w:u w:val="single"/>
          <w:lang w:val="es-ES"/>
        </w:rPr>
        <w:t>“FINLANDIA”</w:t>
      </w:r>
      <w:r w:rsidR="00460B0F">
        <w:rPr>
          <w:rFonts w:cs="Tahoma"/>
          <w:u w:val="single"/>
          <w:lang w:val="es-ES"/>
        </w:rPr>
        <w:t xml:space="preserve"> PROIEKTUA</w:t>
      </w:r>
    </w:p>
    <w:p w:rsidR="00995A39" w:rsidRPr="00537AAE" w:rsidRDefault="00995A39" w:rsidP="00995A39">
      <w:pPr>
        <w:pStyle w:val="Textoindependiente3"/>
        <w:spacing w:before="0"/>
        <w:rPr>
          <w:rFonts w:cs="Tahoma"/>
          <w:lang w:val="es-ES"/>
        </w:rPr>
      </w:pPr>
      <w:r>
        <w:rPr>
          <w:rFonts w:cs="Tahoma"/>
          <w:lang w:val="es-ES"/>
        </w:rPr>
        <w:t>5.-</w:t>
      </w:r>
      <w:r w:rsidRPr="00FC24FE">
        <w:t xml:space="preserve"> </w:t>
      </w:r>
      <w:proofErr w:type="spellStart"/>
      <w:r w:rsidRPr="00FC24FE">
        <w:rPr>
          <w:rFonts w:cs="Tahoma"/>
          <w:lang w:val="es-ES"/>
        </w:rPr>
        <w:t>Cefalux</w:t>
      </w:r>
      <w:proofErr w:type="spellEnd"/>
      <w:r w:rsidRPr="00FC24FE">
        <w:rPr>
          <w:rFonts w:cs="Tahoma"/>
          <w:lang w:val="es-ES"/>
        </w:rPr>
        <w:t>, S.L. (B-1.137.330)</w:t>
      </w:r>
    </w:p>
    <w:p w:rsidR="00995A39" w:rsidRPr="00FC24FE" w:rsidRDefault="00995A39" w:rsidP="00995A39">
      <w:pPr>
        <w:pStyle w:val="Textoindependiente3"/>
        <w:spacing w:before="0"/>
        <w:rPr>
          <w:rFonts w:cs="Tahoma"/>
          <w:lang w:val="es-ES"/>
        </w:rPr>
      </w:pPr>
      <w:r w:rsidRPr="00FC24FE">
        <w:rPr>
          <w:rFonts w:cs="Tahoma"/>
          <w:lang w:val="es-ES"/>
        </w:rPr>
        <w:t xml:space="preserve">6.- </w:t>
      </w:r>
      <w:proofErr w:type="spellStart"/>
      <w:r w:rsidRPr="00FC24FE">
        <w:rPr>
          <w:rFonts w:cs="Tahoma"/>
          <w:lang w:val="es-ES"/>
        </w:rPr>
        <w:t>Nayvan</w:t>
      </w:r>
      <w:proofErr w:type="spellEnd"/>
      <w:r w:rsidRPr="00FC24FE">
        <w:rPr>
          <w:rFonts w:cs="Tahoma"/>
          <w:lang w:val="es-ES"/>
        </w:rPr>
        <w:t xml:space="preserve"> Transformados </w:t>
      </w:r>
      <w:proofErr w:type="spellStart"/>
      <w:r w:rsidRPr="00FC24FE">
        <w:rPr>
          <w:rFonts w:cs="Tahoma"/>
          <w:lang w:val="es-ES"/>
        </w:rPr>
        <w:t>Metalicos</w:t>
      </w:r>
      <w:proofErr w:type="spellEnd"/>
      <w:r w:rsidRPr="00FC24FE">
        <w:rPr>
          <w:rFonts w:cs="Tahoma"/>
          <w:lang w:val="es-ES"/>
        </w:rPr>
        <w:t>, S.L.</w:t>
      </w:r>
      <w:r w:rsidRPr="00FC24FE">
        <w:t xml:space="preserve"> </w:t>
      </w:r>
      <w:r w:rsidRPr="00FC24FE">
        <w:rPr>
          <w:rFonts w:cs="Tahoma"/>
          <w:lang w:val="es-ES"/>
        </w:rPr>
        <w:t>(B-1.517.721)</w:t>
      </w:r>
    </w:p>
    <w:p w:rsidR="00995A39" w:rsidRPr="005D6C12" w:rsidRDefault="00995A39" w:rsidP="00995A39">
      <w:pPr>
        <w:pStyle w:val="Textoindependiente3"/>
        <w:spacing w:before="0"/>
        <w:rPr>
          <w:rFonts w:cs="Tahoma"/>
          <w:lang w:val="es-ES"/>
        </w:rPr>
      </w:pPr>
      <w:r w:rsidRPr="005D6C12">
        <w:rPr>
          <w:rFonts w:cs="Tahoma"/>
          <w:lang w:val="es-ES"/>
        </w:rPr>
        <w:t xml:space="preserve">7.- </w:t>
      </w:r>
      <w:proofErr w:type="spellStart"/>
      <w:r w:rsidRPr="005D6C12">
        <w:rPr>
          <w:rFonts w:cs="Tahoma"/>
          <w:lang w:val="es-ES"/>
        </w:rPr>
        <w:t>Burdinberri</w:t>
      </w:r>
      <w:proofErr w:type="spellEnd"/>
      <w:r w:rsidRPr="005D6C12">
        <w:rPr>
          <w:rFonts w:cs="Tahoma"/>
          <w:lang w:val="es-ES"/>
        </w:rPr>
        <w:t>, S.L. (B-1.192.673)</w:t>
      </w:r>
    </w:p>
    <w:p w:rsidR="00460B0F" w:rsidRDefault="00460B0F" w:rsidP="00995A39">
      <w:pPr>
        <w:pStyle w:val="Textoindependiente3"/>
        <w:spacing w:before="0" w:after="240"/>
        <w:rPr>
          <w:rFonts w:cs="Tahoma"/>
          <w:u w:val="single"/>
          <w:lang w:val="es-ES"/>
        </w:rPr>
      </w:pPr>
    </w:p>
    <w:p w:rsidR="00995A39" w:rsidRDefault="00995A39" w:rsidP="00995A39">
      <w:pPr>
        <w:pStyle w:val="Textoindependiente3"/>
        <w:spacing w:before="0" w:after="240"/>
        <w:rPr>
          <w:rFonts w:cs="Tahoma"/>
          <w:u w:val="single"/>
          <w:lang w:val="es-ES"/>
        </w:rPr>
      </w:pPr>
      <w:r w:rsidRPr="003A0B57">
        <w:rPr>
          <w:rFonts w:cs="Tahoma"/>
          <w:u w:val="single"/>
          <w:lang w:val="es-ES"/>
        </w:rPr>
        <w:t xml:space="preserve"> “LOTES ARTESANOS MERCADOS EUROPEOS: LICORES PREMIUM Y VINO ECOLÓGICO”</w:t>
      </w:r>
      <w:r w:rsidR="00460B0F">
        <w:rPr>
          <w:rFonts w:cs="Tahoma"/>
          <w:u w:val="single"/>
          <w:lang w:val="es-ES"/>
        </w:rPr>
        <w:t xml:space="preserve"> PROIEKTUA</w:t>
      </w:r>
    </w:p>
    <w:p w:rsidR="00995A39" w:rsidRPr="00FC24FE" w:rsidRDefault="00995A39" w:rsidP="00995A39">
      <w:pPr>
        <w:pStyle w:val="Textoindependiente3"/>
        <w:spacing w:before="0"/>
        <w:rPr>
          <w:rFonts w:cs="Tahoma"/>
          <w:lang w:val="es-ES"/>
        </w:rPr>
      </w:pPr>
      <w:r w:rsidRPr="00FC24FE">
        <w:rPr>
          <w:rFonts w:cs="Tahoma"/>
          <w:lang w:val="es-ES"/>
        </w:rPr>
        <w:t xml:space="preserve">8.- </w:t>
      </w:r>
      <w:proofErr w:type="spellStart"/>
      <w:r w:rsidRPr="00FC24FE">
        <w:rPr>
          <w:rFonts w:cs="Tahoma"/>
          <w:lang w:val="es-ES"/>
        </w:rPr>
        <w:t>Maisulan</w:t>
      </w:r>
      <w:proofErr w:type="spellEnd"/>
      <w:r w:rsidRPr="00FC24FE">
        <w:rPr>
          <w:rFonts w:cs="Tahoma"/>
          <w:lang w:val="es-ES"/>
        </w:rPr>
        <w:t>, S.L. (B-1.315.670)</w:t>
      </w:r>
    </w:p>
    <w:p w:rsidR="00995A39" w:rsidRDefault="00995A39" w:rsidP="00995A39">
      <w:pPr>
        <w:pStyle w:val="Textoindependiente3"/>
        <w:spacing w:before="0"/>
        <w:rPr>
          <w:rFonts w:cs="Tahoma"/>
          <w:lang w:val="es-ES"/>
        </w:rPr>
      </w:pPr>
      <w:r w:rsidRPr="00537AAE">
        <w:rPr>
          <w:rFonts w:cs="Tahoma"/>
          <w:lang w:val="es-ES"/>
        </w:rPr>
        <w:t>9.-</w:t>
      </w:r>
      <w:r>
        <w:rPr>
          <w:rFonts w:cs="Tahoma"/>
          <w:lang w:val="es-ES"/>
        </w:rPr>
        <w:t xml:space="preserve"> </w:t>
      </w:r>
      <w:r w:rsidRPr="00FC24FE">
        <w:rPr>
          <w:rFonts w:cs="Tahoma"/>
          <w:lang w:val="es-ES"/>
        </w:rPr>
        <w:t>Fab</w:t>
      </w:r>
      <w:r>
        <w:rPr>
          <w:rFonts w:cs="Tahoma"/>
          <w:lang w:val="es-ES"/>
        </w:rPr>
        <w:t xml:space="preserve">rica De Licores </w:t>
      </w:r>
      <w:proofErr w:type="spellStart"/>
      <w:r>
        <w:rPr>
          <w:rFonts w:cs="Tahoma"/>
          <w:lang w:val="es-ES"/>
        </w:rPr>
        <w:t>Victor</w:t>
      </w:r>
      <w:proofErr w:type="spellEnd"/>
      <w:r>
        <w:rPr>
          <w:rFonts w:cs="Tahoma"/>
          <w:lang w:val="es-ES"/>
        </w:rPr>
        <w:t xml:space="preserve"> </w:t>
      </w:r>
      <w:proofErr w:type="spellStart"/>
      <w:r>
        <w:rPr>
          <w:rFonts w:cs="Tahoma"/>
          <w:lang w:val="es-ES"/>
        </w:rPr>
        <w:t>Barañanos</w:t>
      </w:r>
      <w:proofErr w:type="spellEnd"/>
      <w:r w:rsidRPr="00FC24FE">
        <w:rPr>
          <w:rFonts w:cs="Tahoma"/>
          <w:lang w:val="es-ES"/>
        </w:rPr>
        <w:t>, S.L. (B-1.402.429)</w:t>
      </w:r>
    </w:p>
    <w:p w:rsidR="00995A39" w:rsidRDefault="00995A39" w:rsidP="00995A39">
      <w:pPr>
        <w:pStyle w:val="Textoindependiente3"/>
        <w:spacing w:before="0"/>
        <w:rPr>
          <w:rFonts w:cs="Tahoma"/>
          <w:lang w:val="es-ES"/>
        </w:rPr>
      </w:pPr>
    </w:p>
    <w:p w:rsidR="00995A39" w:rsidRPr="00995A39" w:rsidRDefault="00995A39" w:rsidP="00995A39">
      <w:pPr>
        <w:pStyle w:val="Textoindependiente3"/>
        <w:spacing w:before="0" w:after="240"/>
        <w:rPr>
          <w:rFonts w:cs="Tahoma"/>
          <w:u w:val="single"/>
          <w:lang w:val="en-US"/>
        </w:rPr>
      </w:pPr>
      <w:r w:rsidRPr="00995A39">
        <w:rPr>
          <w:rFonts w:cs="Tahoma"/>
          <w:u w:val="single"/>
          <w:lang w:val="en-US"/>
        </w:rPr>
        <w:t>“KUPAH-TASTY &amp; EGIA”</w:t>
      </w:r>
      <w:r w:rsidR="00460B0F">
        <w:rPr>
          <w:rFonts w:cs="Tahoma"/>
          <w:u w:val="single"/>
          <w:lang w:val="en-US"/>
        </w:rPr>
        <w:t xml:space="preserve"> PROIEKTUA</w:t>
      </w:r>
    </w:p>
    <w:p w:rsidR="00995A39" w:rsidRPr="00FC24FE" w:rsidRDefault="00995A39" w:rsidP="00995A39">
      <w:pPr>
        <w:pStyle w:val="Textoindependiente3"/>
        <w:spacing w:before="0"/>
        <w:rPr>
          <w:rFonts w:cs="Tahoma"/>
          <w:lang w:val="en-US"/>
        </w:rPr>
      </w:pPr>
      <w:r w:rsidRPr="00FC24FE">
        <w:rPr>
          <w:rFonts w:cs="Tahoma"/>
          <w:lang w:val="en-US"/>
        </w:rPr>
        <w:t>10</w:t>
      </w:r>
      <w:proofErr w:type="gramStart"/>
      <w:r w:rsidRPr="00FC24FE">
        <w:rPr>
          <w:rFonts w:cs="Tahoma"/>
          <w:lang w:val="en-US"/>
        </w:rPr>
        <w:t>.-</w:t>
      </w:r>
      <w:proofErr w:type="gramEnd"/>
      <w:r w:rsidRPr="00FC24FE">
        <w:rPr>
          <w:rFonts w:cs="Tahoma"/>
          <w:lang w:val="en-US"/>
        </w:rPr>
        <w:t xml:space="preserve"> Tasty Food And Wine </w:t>
      </w:r>
      <w:proofErr w:type="spellStart"/>
      <w:r w:rsidRPr="00FC24FE">
        <w:rPr>
          <w:rFonts w:cs="Tahoma"/>
          <w:lang w:val="en-US"/>
        </w:rPr>
        <w:t>Iberica</w:t>
      </w:r>
      <w:proofErr w:type="spellEnd"/>
      <w:r w:rsidRPr="00FC24FE">
        <w:rPr>
          <w:rFonts w:cs="Tahoma"/>
          <w:lang w:val="en-US"/>
        </w:rPr>
        <w:t>, S.L. (B-1.533.587)</w:t>
      </w:r>
    </w:p>
    <w:p w:rsidR="00995A39" w:rsidRDefault="00995A39" w:rsidP="00995A39">
      <w:pPr>
        <w:pStyle w:val="Textoindependiente3"/>
        <w:spacing w:before="0"/>
        <w:rPr>
          <w:rFonts w:cs="Tahoma"/>
          <w:lang w:val="en-US"/>
        </w:rPr>
      </w:pPr>
      <w:r w:rsidRPr="00FC24FE">
        <w:rPr>
          <w:rFonts w:cs="Tahoma"/>
          <w:lang w:val="en-US"/>
        </w:rPr>
        <w:t>11</w:t>
      </w:r>
      <w:proofErr w:type="gramStart"/>
      <w:r w:rsidRPr="00FC24FE">
        <w:rPr>
          <w:rFonts w:cs="Tahoma"/>
          <w:lang w:val="en-US"/>
        </w:rPr>
        <w:t>.-</w:t>
      </w:r>
      <w:proofErr w:type="gramEnd"/>
      <w:r w:rsidRPr="00FC24FE">
        <w:rPr>
          <w:rFonts w:cs="Tahoma"/>
          <w:lang w:val="en-US"/>
        </w:rPr>
        <w:t xml:space="preserve"> </w:t>
      </w:r>
      <w:proofErr w:type="spellStart"/>
      <w:r w:rsidRPr="00FC24FE">
        <w:rPr>
          <w:rFonts w:cs="Tahoma"/>
          <w:lang w:val="en-US"/>
        </w:rPr>
        <w:t>Eguia</w:t>
      </w:r>
      <w:proofErr w:type="spellEnd"/>
      <w:r w:rsidRPr="00FC24FE">
        <w:rPr>
          <w:rFonts w:cs="Tahoma"/>
          <w:lang w:val="en-US"/>
        </w:rPr>
        <w:t xml:space="preserve"> Foods, S.L. (B-1.060.789)</w:t>
      </w:r>
    </w:p>
    <w:p w:rsidR="00995A39" w:rsidRDefault="00995A39" w:rsidP="00995A39">
      <w:pPr>
        <w:pStyle w:val="Textoindependiente3"/>
        <w:spacing w:before="0"/>
        <w:rPr>
          <w:rFonts w:cs="Tahoma"/>
          <w:lang w:val="en-US"/>
        </w:rPr>
      </w:pPr>
    </w:p>
    <w:p w:rsidR="00995A39" w:rsidRDefault="00995A39" w:rsidP="00995A39">
      <w:pPr>
        <w:pStyle w:val="Textoindependiente3"/>
        <w:spacing w:before="0" w:after="240"/>
        <w:rPr>
          <w:rFonts w:cs="Tahoma"/>
          <w:u w:val="single"/>
          <w:lang w:val="es-ES"/>
        </w:rPr>
      </w:pPr>
      <w:r w:rsidRPr="003A0B57">
        <w:rPr>
          <w:rFonts w:cs="Tahoma"/>
          <w:u w:val="single"/>
          <w:lang w:val="es-ES"/>
        </w:rPr>
        <w:t>“GINEBRA CON AROMA TXAKOLI”</w:t>
      </w:r>
      <w:r w:rsidR="00460B0F">
        <w:rPr>
          <w:rFonts w:cs="Tahoma"/>
          <w:u w:val="single"/>
          <w:lang w:val="es-ES"/>
        </w:rPr>
        <w:t xml:space="preserve"> PROIEKTUA</w:t>
      </w:r>
    </w:p>
    <w:p w:rsidR="00995A39" w:rsidRPr="00FC24FE" w:rsidRDefault="00995A39" w:rsidP="00995A39">
      <w:pPr>
        <w:pStyle w:val="Textoindependiente3"/>
        <w:spacing w:before="0"/>
        <w:rPr>
          <w:rFonts w:cs="Tahoma"/>
          <w:lang w:val="en-US"/>
        </w:rPr>
      </w:pPr>
      <w:r w:rsidRPr="00FC24FE">
        <w:rPr>
          <w:rFonts w:cs="Tahoma"/>
          <w:lang w:val="en-US"/>
        </w:rPr>
        <w:t>12</w:t>
      </w:r>
      <w:proofErr w:type="gramStart"/>
      <w:r w:rsidRPr="00FC24FE">
        <w:rPr>
          <w:rFonts w:cs="Tahoma"/>
          <w:lang w:val="en-US"/>
        </w:rPr>
        <w:t>.-</w:t>
      </w:r>
      <w:proofErr w:type="gramEnd"/>
      <w:r w:rsidRPr="00FC24FE">
        <w:rPr>
          <w:rFonts w:cs="Tahoma"/>
          <w:lang w:val="en-US"/>
        </w:rPr>
        <w:t xml:space="preserve"> Basque Moonshiners, S.L. (B-1.517.051)</w:t>
      </w:r>
    </w:p>
    <w:p w:rsidR="00995A39" w:rsidRDefault="00995A39" w:rsidP="00995A39">
      <w:pPr>
        <w:pStyle w:val="Textoindependiente3"/>
        <w:spacing w:before="0"/>
        <w:rPr>
          <w:rFonts w:cs="Tahoma"/>
          <w:lang w:val="es-ES"/>
        </w:rPr>
      </w:pPr>
      <w:r>
        <w:rPr>
          <w:rFonts w:cs="Tahoma"/>
          <w:lang w:val="es-ES"/>
        </w:rPr>
        <w:t xml:space="preserve">13. </w:t>
      </w:r>
      <w:proofErr w:type="spellStart"/>
      <w:r>
        <w:rPr>
          <w:rFonts w:cs="Tahoma"/>
          <w:lang w:val="es-ES"/>
        </w:rPr>
        <w:t>Okendo</w:t>
      </w:r>
      <w:proofErr w:type="spellEnd"/>
      <w:r>
        <w:rPr>
          <w:rFonts w:cs="Tahoma"/>
          <w:lang w:val="es-ES"/>
        </w:rPr>
        <w:t xml:space="preserve"> </w:t>
      </w:r>
      <w:proofErr w:type="spellStart"/>
      <w:r>
        <w:rPr>
          <w:rFonts w:cs="Tahoma"/>
          <w:lang w:val="es-ES"/>
        </w:rPr>
        <w:t>Txakoliñ</w:t>
      </w:r>
      <w:r w:rsidRPr="007B759E">
        <w:rPr>
          <w:rFonts w:cs="Tahoma"/>
          <w:lang w:val="es-ES"/>
        </w:rPr>
        <w:t>a</w:t>
      </w:r>
      <w:proofErr w:type="spellEnd"/>
      <w:r w:rsidRPr="007B759E">
        <w:rPr>
          <w:rFonts w:cs="Tahoma"/>
          <w:lang w:val="es-ES"/>
        </w:rPr>
        <w:t>, S.L. (B-95.299.921)</w:t>
      </w:r>
    </w:p>
    <w:p w:rsidR="00995A39" w:rsidRDefault="00995A39" w:rsidP="00995A39">
      <w:pPr>
        <w:pStyle w:val="Textoindependiente3"/>
        <w:spacing w:before="0"/>
        <w:rPr>
          <w:rFonts w:cs="Tahoma"/>
          <w:lang w:val="es-ES"/>
        </w:rPr>
      </w:pPr>
    </w:p>
    <w:p w:rsidR="00995A39" w:rsidRPr="00460B0F" w:rsidRDefault="00995A39" w:rsidP="00995A39">
      <w:pPr>
        <w:pStyle w:val="Textoindependiente3"/>
        <w:spacing w:before="0" w:after="240"/>
        <w:rPr>
          <w:rFonts w:cs="Tahoma"/>
          <w:u w:val="single"/>
          <w:lang w:val="es-ES"/>
        </w:rPr>
      </w:pPr>
      <w:r w:rsidRPr="00460B0F">
        <w:rPr>
          <w:rFonts w:cs="Tahoma"/>
          <w:u w:val="single"/>
          <w:lang w:val="es-ES"/>
        </w:rPr>
        <w:t>“ALEMANIA Y OTROS PAISES EUROPEOS”</w:t>
      </w:r>
      <w:r w:rsidR="00460B0F" w:rsidRPr="00460B0F">
        <w:rPr>
          <w:rFonts w:cs="Tahoma"/>
          <w:u w:val="single"/>
          <w:lang w:val="es-ES"/>
        </w:rPr>
        <w:t xml:space="preserve"> PROIEKTUA</w:t>
      </w:r>
    </w:p>
    <w:p w:rsidR="00995A39" w:rsidRDefault="00995A39" w:rsidP="00995A39">
      <w:pPr>
        <w:pStyle w:val="Textoindependiente3"/>
        <w:spacing w:before="0"/>
        <w:rPr>
          <w:rFonts w:cs="Tahoma"/>
          <w:lang w:val="es-ES"/>
        </w:rPr>
      </w:pPr>
      <w:r>
        <w:rPr>
          <w:rFonts w:cs="Tahoma"/>
          <w:lang w:val="es-ES"/>
        </w:rPr>
        <w:t xml:space="preserve">14.- </w:t>
      </w:r>
      <w:proofErr w:type="spellStart"/>
      <w:r w:rsidRPr="007B759E">
        <w:rPr>
          <w:rFonts w:cs="Tahoma"/>
          <w:lang w:val="es-ES"/>
        </w:rPr>
        <w:t>Deguisa</w:t>
      </w:r>
      <w:proofErr w:type="spellEnd"/>
      <w:r w:rsidRPr="007B759E">
        <w:rPr>
          <w:rFonts w:cs="Tahoma"/>
          <w:lang w:val="es-ES"/>
        </w:rPr>
        <w:t>, S.A. (A-48.045.900</w:t>
      </w:r>
    </w:p>
    <w:p w:rsidR="00995A39" w:rsidRPr="00995A39" w:rsidRDefault="00995A39" w:rsidP="00995A39">
      <w:pPr>
        <w:pStyle w:val="Textoindependiente3"/>
        <w:spacing w:before="0"/>
        <w:rPr>
          <w:rFonts w:cs="Tahoma"/>
          <w:lang w:val="es-ES"/>
        </w:rPr>
      </w:pPr>
      <w:r w:rsidRPr="00995A39">
        <w:rPr>
          <w:rFonts w:cs="Tahoma"/>
          <w:lang w:val="es-ES"/>
        </w:rPr>
        <w:t xml:space="preserve">15.- </w:t>
      </w:r>
      <w:proofErr w:type="spellStart"/>
      <w:r w:rsidRPr="00995A39">
        <w:rPr>
          <w:rFonts w:cs="Tahoma"/>
          <w:lang w:val="es-ES"/>
        </w:rPr>
        <w:t>Enerbasque</w:t>
      </w:r>
      <w:proofErr w:type="spellEnd"/>
      <w:r w:rsidRPr="00995A39">
        <w:rPr>
          <w:rFonts w:cs="Tahoma"/>
          <w:lang w:val="es-ES"/>
        </w:rPr>
        <w:t>, S.L</w:t>
      </w:r>
      <w:proofErr w:type="gramStart"/>
      <w:r w:rsidRPr="00995A39">
        <w:rPr>
          <w:rFonts w:cs="Tahoma"/>
          <w:lang w:val="es-ES"/>
        </w:rPr>
        <w:t>.(</w:t>
      </w:r>
      <w:proofErr w:type="gramEnd"/>
      <w:r w:rsidRPr="00995A39">
        <w:rPr>
          <w:rFonts w:cs="Tahoma"/>
          <w:lang w:val="es-ES"/>
        </w:rPr>
        <w:t>B-1.497.080)</w:t>
      </w:r>
    </w:p>
    <w:p w:rsidR="00995A39" w:rsidRDefault="00995A39" w:rsidP="00995A39">
      <w:pPr>
        <w:pStyle w:val="Textoindependiente3"/>
        <w:spacing w:before="0"/>
        <w:rPr>
          <w:rFonts w:cs="Tahoma"/>
          <w:lang w:val="en-US"/>
        </w:rPr>
      </w:pPr>
      <w:r w:rsidRPr="007B759E">
        <w:rPr>
          <w:rFonts w:cs="Tahoma"/>
          <w:lang w:val="en-US"/>
        </w:rPr>
        <w:t>16</w:t>
      </w:r>
      <w:proofErr w:type="gramStart"/>
      <w:r w:rsidRPr="007B759E">
        <w:rPr>
          <w:rFonts w:cs="Tahoma"/>
          <w:lang w:val="en-US"/>
        </w:rPr>
        <w:t>.-</w:t>
      </w:r>
      <w:proofErr w:type="gramEnd"/>
      <w:r w:rsidRPr="007B759E">
        <w:rPr>
          <w:rFonts w:cs="Tahoma"/>
          <w:lang w:val="en-US"/>
        </w:rPr>
        <w:t xml:space="preserve"> </w:t>
      </w:r>
      <w:proofErr w:type="spellStart"/>
      <w:r w:rsidRPr="007B759E">
        <w:rPr>
          <w:rFonts w:cs="Tahoma"/>
          <w:lang w:val="en-US"/>
        </w:rPr>
        <w:t>Nabla</w:t>
      </w:r>
      <w:proofErr w:type="spellEnd"/>
      <w:r w:rsidRPr="007B759E">
        <w:rPr>
          <w:rFonts w:cs="Tahoma"/>
          <w:lang w:val="en-US"/>
        </w:rPr>
        <w:t xml:space="preserve"> Wind Power, S.L. (B-95.721.940)</w:t>
      </w:r>
    </w:p>
    <w:p w:rsidR="00995A39" w:rsidRDefault="00995A39" w:rsidP="00995A39">
      <w:pPr>
        <w:pStyle w:val="Textoindependiente3"/>
        <w:spacing w:before="0"/>
        <w:rPr>
          <w:rFonts w:cs="Tahoma"/>
          <w:lang w:val="en-US"/>
        </w:rPr>
      </w:pPr>
    </w:p>
    <w:p w:rsidR="00995A39" w:rsidRPr="003A0B57" w:rsidRDefault="00460B0F" w:rsidP="00995A39">
      <w:pPr>
        <w:pStyle w:val="Textoindependiente3"/>
        <w:spacing w:before="0" w:after="240"/>
        <w:rPr>
          <w:rFonts w:cs="Tahoma"/>
          <w:u w:val="single"/>
          <w:lang w:val="es-ES"/>
        </w:rPr>
      </w:pPr>
      <w:r>
        <w:rPr>
          <w:rFonts w:cs="Tahoma"/>
          <w:u w:val="single"/>
          <w:lang w:val="es-ES"/>
        </w:rPr>
        <w:t>KIROL FEDERAZIOAK</w:t>
      </w:r>
    </w:p>
    <w:p w:rsidR="00995A39" w:rsidRDefault="00995A39" w:rsidP="00995A39">
      <w:pPr>
        <w:pStyle w:val="Textoindependiente3"/>
        <w:spacing w:before="0"/>
        <w:rPr>
          <w:rFonts w:cs="Tahoma"/>
          <w:lang w:val="es-ES"/>
        </w:rPr>
      </w:pPr>
      <w:r>
        <w:rPr>
          <w:rFonts w:cs="Tahoma"/>
          <w:lang w:val="es-ES"/>
        </w:rPr>
        <w:t>17.-</w:t>
      </w:r>
      <w:r w:rsidR="00460B0F">
        <w:t xml:space="preserve"> </w:t>
      </w:r>
      <w:proofErr w:type="spellStart"/>
      <w:r w:rsidR="00460B0F">
        <w:t>Arabako</w:t>
      </w:r>
      <w:proofErr w:type="spellEnd"/>
      <w:r w:rsidR="00460B0F">
        <w:t xml:space="preserve"> </w:t>
      </w:r>
      <w:r w:rsidRPr="007B759E">
        <w:rPr>
          <w:rFonts w:cs="Tahoma"/>
          <w:lang w:val="es-ES"/>
        </w:rPr>
        <w:t>Squash</w:t>
      </w:r>
      <w:r w:rsidR="00460B0F">
        <w:rPr>
          <w:rFonts w:cs="Tahoma"/>
          <w:lang w:val="es-ES"/>
        </w:rPr>
        <w:t xml:space="preserve"> </w:t>
      </w:r>
      <w:proofErr w:type="spellStart"/>
      <w:r w:rsidR="00460B0F">
        <w:rPr>
          <w:rFonts w:cs="Tahoma"/>
          <w:lang w:val="es-ES"/>
        </w:rPr>
        <w:t>Federazioa</w:t>
      </w:r>
      <w:proofErr w:type="spellEnd"/>
      <w:r w:rsidRPr="007B759E">
        <w:rPr>
          <w:rFonts w:cs="Tahoma"/>
          <w:lang w:val="es-ES"/>
        </w:rPr>
        <w:t xml:space="preserve"> (G-01.046.960)</w:t>
      </w:r>
    </w:p>
    <w:p w:rsidR="00995A39" w:rsidRDefault="00995A39" w:rsidP="00995A39">
      <w:pPr>
        <w:pStyle w:val="Textoindependiente3"/>
        <w:spacing w:before="0" w:after="240"/>
        <w:rPr>
          <w:rFonts w:cs="Tahoma"/>
          <w:lang w:val="es-ES"/>
        </w:rPr>
      </w:pPr>
      <w:r>
        <w:rPr>
          <w:rFonts w:cs="Tahoma"/>
          <w:lang w:val="es-ES"/>
        </w:rPr>
        <w:t>18.-</w:t>
      </w:r>
      <w:r w:rsidRPr="007B759E">
        <w:t xml:space="preserve"> </w:t>
      </w:r>
      <w:proofErr w:type="spellStart"/>
      <w:r w:rsidR="00460B0F">
        <w:rPr>
          <w:rFonts w:cs="Tahoma"/>
          <w:lang w:val="es-ES"/>
        </w:rPr>
        <w:t>Arabako</w:t>
      </w:r>
      <w:proofErr w:type="spellEnd"/>
      <w:r w:rsidR="00460B0F">
        <w:rPr>
          <w:rFonts w:cs="Tahoma"/>
          <w:lang w:val="es-ES"/>
        </w:rPr>
        <w:t xml:space="preserve"> </w:t>
      </w:r>
      <w:proofErr w:type="spellStart"/>
      <w:r w:rsidR="00460B0F">
        <w:rPr>
          <w:rFonts w:cs="Tahoma"/>
          <w:lang w:val="es-ES"/>
        </w:rPr>
        <w:t>Piraguismo</w:t>
      </w:r>
      <w:proofErr w:type="spellEnd"/>
      <w:r w:rsidR="00460B0F">
        <w:rPr>
          <w:rFonts w:cs="Tahoma"/>
          <w:lang w:val="es-ES"/>
        </w:rPr>
        <w:t xml:space="preserve"> </w:t>
      </w:r>
      <w:proofErr w:type="spellStart"/>
      <w:r w:rsidR="00460B0F">
        <w:rPr>
          <w:rFonts w:cs="Tahoma"/>
          <w:lang w:val="es-ES"/>
        </w:rPr>
        <w:t>Federazioa</w:t>
      </w:r>
      <w:proofErr w:type="spellEnd"/>
      <w:r w:rsidRPr="007B759E">
        <w:rPr>
          <w:rFonts w:cs="Tahoma"/>
          <w:lang w:val="es-ES"/>
        </w:rPr>
        <w:t xml:space="preserve"> (G-01.034.065)</w:t>
      </w:r>
    </w:p>
    <w:p w:rsidR="00995A39" w:rsidRDefault="00995A39" w:rsidP="00995A39">
      <w:pPr>
        <w:pStyle w:val="Textoindependiente3"/>
        <w:spacing w:before="0"/>
        <w:rPr>
          <w:rFonts w:cs="Tahoma"/>
          <w:lang w:val="es-ES"/>
        </w:rPr>
      </w:pPr>
    </w:p>
    <w:p w:rsidR="00995A39" w:rsidRPr="00995A39" w:rsidRDefault="00995A39" w:rsidP="00DF20CC">
      <w:pPr>
        <w:widowControl w:val="0"/>
        <w:spacing w:after="480" w:line="276" w:lineRule="auto"/>
        <w:ind w:hanging="142"/>
        <w:jc w:val="both"/>
        <w:rPr>
          <w:rFonts w:cs="Tahoma"/>
          <w:sz w:val="22"/>
          <w:lang w:val="es-ES"/>
        </w:rPr>
      </w:pPr>
    </w:p>
    <w:p w:rsidR="00995A39" w:rsidRPr="002F2C64" w:rsidRDefault="00995A39" w:rsidP="00DF20CC">
      <w:pPr>
        <w:widowControl w:val="0"/>
        <w:spacing w:after="480" w:line="276" w:lineRule="auto"/>
        <w:ind w:hanging="142"/>
        <w:jc w:val="both"/>
        <w:rPr>
          <w:rFonts w:cs="Tahoma"/>
          <w:sz w:val="22"/>
        </w:rPr>
      </w:pPr>
    </w:p>
    <w:p w:rsidR="00326E44" w:rsidRDefault="00326E44" w:rsidP="002F2C64">
      <w:pPr>
        <w:pStyle w:val="Textoindependiente3"/>
      </w:pPr>
      <w:r>
        <w:t>Vitoria-Gasteiz.</w:t>
      </w:r>
    </w:p>
    <w:tbl>
      <w:tblPr>
        <w:tblW w:w="0" w:type="auto"/>
        <w:tblLayout w:type="fixed"/>
        <w:tblCellMar>
          <w:left w:w="70" w:type="dxa"/>
          <w:right w:w="70" w:type="dxa"/>
        </w:tblCellMar>
        <w:tblLook w:val="0000" w:firstRow="0" w:lastRow="0" w:firstColumn="0" w:lastColumn="0" w:noHBand="0" w:noVBand="0"/>
      </w:tblPr>
      <w:tblGrid>
        <w:gridCol w:w="4890"/>
        <w:gridCol w:w="4320"/>
      </w:tblGrid>
      <w:tr w:rsidR="00326E44">
        <w:trPr>
          <w:trHeight w:val="1541"/>
        </w:trPr>
        <w:tc>
          <w:tcPr>
            <w:tcW w:w="4890" w:type="dxa"/>
          </w:tcPr>
          <w:tbl>
            <w:tblPr>
              <w:tblW w:w="0" w:type="auto"/>
              <w:tblLayout w:type="fixed"/>
              <w:tblCellMar>
                <w:left w:w="70" w:type="dxa"/>
                <w:right w:w="70" w:type="dxa"/>
              </w:tblCellMar>
              <w:tblLook w:val="0000" w:firstRow="0" w:lastRow="0" w:firstColumn="0" w:lastColumn="0" w:noHBand="0" w:noVBand="0"/>
            </w:tblPr>
            <w:tblGrid>
              <w:gridCol w:w="4890"/>
              <w:gridCol w:w="4320"/>
            </w:tblGrid>
            <w:tr w:rsidR="00460B0F" w:rsidTr="000019BF">
              <w:trPr>
                <w:trHeight w:val="1541"/>
              </w:trPr>
              <w:tc>
                <w:tcPr>
                  <w:tcW w:w="4890" w:type="dxa"/>
                </w:tcPr>
                <w:p w:rsidR="00460B0F" w:rsidRDefault="00460B0F" w:rsidP="000019BF">
                  <w:pPr>
                    <w:spacing w:before="1560" w:after="60" w:line="240" w:lineRule="exact"/>
                    <w:rPr>
                      <w:b/>
                      <w:sz w:val="22"/>
                    </w:rPr>
                  </w:pPr>
                  <w:r>
                    <w:rPr>
                      <w:b/>
                      <w:sz w:val="22"/>
                    </w:rPr>
                    <w:t>Itziar Gonzalo de Zuazo</w:t>
                  </w:r>
                </w:p>
                <w:p w:rsidR="00460B0F" w:rsidRDefault="00460B0F" w:rsidP="000019BF">
                  <w:pPr>
                    <w:spacing w:after="20" w:line="240" w:lineRule="exact"/>
                    <w:rPr>
                      <w:sz w:val="22"/>
                      <w:lang w:val="eu-ES"/>
                    </w:rPr>
                  </w:pPr>
                  <w:r>
                    <w:rPr>
                      <w:sz w:val="22"/>
                      <w:lang w:val="eu-ES"/>
                    </w:rPr>
                    <w:t>Ogasun, Finantza eta Aurrekontu Saileko diputatua</w:t>
                  </w:r>
                </w:p>
                <w:p w:rsidR="00460B0F" w:rsidRDefault="00460B0F" w:rsidP="000019BF">
                  <w:pPr>
                    <w:spacing w:after="20" w:line="240" w:lineRule="exact"/>
                    <w:rPr>
                      <w:sz w:val="22"/>
                    </w:rPr>
                  </w:pPr>
                  <w:r>
                    <w:rPr>
                      <w:sz w:val="22"/>
                    </w:rPr>
                    <w:t>Diputada de Hacienda, Finanzas y Presupuestos</w:t>
                  </w:r>
                </w:p>
              </w:tc>
              <w:tc>
                <w:tcPr>
                  <w:tcW w:w="4320" w:type="dxa"/>
                </w:tcPr>
                <w:p w:rsidR="00460B0F" w:rsidRDefault="00460B0F" w:rsidP="000019BF">
                  <w:pPr>
                    <w:spacing w:before="1560" w:after="60" w:line="240" w:lineRule="exact"/>
                    <w:rPr>
                      <w:b/>
                      <w:sz w:val="22"/>
                    </w:rPr>
                  </w:pPr>
                  <w:r>
                    <w:rPr>
                      <w:b/>
                      <w:sz w:val="22"/>
                    </w:rPr>
                    <w:t>Eduardo Lopez de Aguileta Díaz</w:t>
                  </w:r>
                </w:p>
                <w:p w:rsidR="00460B0F" w:rsidRDefault="00460B0F" w:rsidP="000019BF">
                  <w:pPr>
                    <w:spacing w:after="20" w:line="240" w:lineRule="exact"/>
                    <w:rPr>
                      <w:sz w:val="22"/>
                      <w:lang w:val="eu-ES"/>
                    </w:rPr>
                  </w:pPr>
                  <w:r>
                    <w:rPr>
                      <w:sz w:val="22"/>
                      <w:lang w:val="eu-ES"/>
                    </w:rPr>
                    <w:t>Finantza eta Aurrekontu zuzendaria</w:t>
                  </w:r>
                </w:p>
                <w:p w:rsidR="00460B0F" w:rsidRDefault="00460B0F" w:rsidP="000019BF">
                  <w:pPr>
                    <w:spacing w:after="20" w:line="240" w:lineRule="exact"/>
                    <w:rPr>
                      <w:sz w:val="22"/>
                    </w:rPr>
                  </w:pPr>
                  <w:r>
                    <w:rPr>
                      <w:sz w:val="22"/>
                    </w:rPr>
                    <w:t>Director de Finanzas y Presupuestos</w:t>
                  </w:r>
                </w:p>
              </w:tc>
            </w:tr>
          </w:tbl>
          <w:p w:rsidR="00460B0F" w:rsidRDefault="00460B0F" w:rsidP="00460B0F">
            <w:pPr>
              <w:rPr>
                <w:sz w:val="6"/>
              </w:rPr>
            </w:pPr>
          </w:p>
          <w:p w:rsidR="00326E44" w:rsidRDefault="00326E44">
            <w:pPr>
              <w:spacing w:after="20" w:line="240" w:lineRule="exact"/>
              <w:rPr>
                <w:sz w:val="22"/>
              </w:rPr>
            </w:pPr>
          </w:p>
        </w:tc>
        <w:tc>
          <w:tcPr>
            <w:tcW w:w="4320" w:type="dxa"/>
          </w:tcPr>
          <w:p w:rsidR="00460B0F" w:rsidRDefault="00460B0F" w:rsidP="00460B0F">
            <w:pPr>
              <w:spacing w:before="1560" w:after="60" w:line="240" w:lineRule="exact"/>
              <w:rPr>
                <w:b/>
                <w:sz w:val="22"/>
              </w:rPr>
            </w:pPr>
            <w:r>
              <w:rPr>
                <w:b/>
                <w:sz w:val="22"/>
              </w:rPr>
              <w:t>Eduardo Lopez de Aguileta Díaz</w:t>
            </w:r>
          </w:p>
          <w:p w:rsidR="00460B0F" w:rsidRDefault="00460B0F" w:rsidP="00460B0F">
            <w:pPr>
              <w:spacing w:after="20" w:line="240" w:lineRule="exact"/>
              <w:rPr>
                <w:sz w:val="22"/>
                <w:lang w:val="eu-ES"/>
              </w:rPr>
            </w:pPr>
            <w:r>
              <w:rPr>
                <w:sz w:val="22"/>
                <w:lang w:val="eu-ES"/>
              </w:rPr>
              <w:t>Finantza eta Aurrekontu zuzendaria</w:t>
            </w:r>
          </w:p>
          <w:p w:rsidR="00326E44" w:rsidRDefault="00460B0F" w:rsidP="00460B0F">
            <w:pPr>
              <w:spacing w:after="20" w:line="240" w:lineRule="exact"/>
              <w:rPr>
                <w:sz w:val="22"/>
              </w:rPr>
            </w:pPr>
            <w:r>
              <w:rPr>
                <w:sz w:val="22"/>
              </w:rPr>
              <w:t>Director de Finanzas y Presupuestos</w:t>
            </w:r>
          </w:p>
        </w:tc>
      </w:tr>
    </w:tbl>
    <w:p w:rsidR="00326E44" w:rsidRDefault="00326E44">
      <w:pPr>
        <w:rPr>
          <w:sz w:val="6"/>
        </w:rPr>
      </w:pPr>
    </w:p>
    <w:sectPr w:rsidR="00326E44" w:rsidSect="00C32CCE">
      <w:headerReference w:type="default" r:id="rId9"/>
      <w:footerReference w:type="default" r:id="rId10"/>
      <w:headerReference w:type="first" r:id="rId11"/>
      <w:footerReference w:type="first" r:id="rId12"/>
      <w:pgSz w:w="11907" w:h="16840" w:code="9"/>
      <w:pgMar w:top="2268" w:right="1134" w:bottom="851" w:left="1701" w:header="851"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B19" w:rsidRDefault="00E41B19">
      <w:r>
        <w:separator/>
      </w:r>
    </w:p>
  </w:endnote>
  <w:endnote w:type="continuationSeparator" w:id="0">
    <w:p w:rsidR="00E41B19" w:rsidRDefault="00E41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E44" w:rsidRDefault="00326E44">
    <w:pPr>
      <w:pStyle w:val="Piedepgina"/>
      <w:tabs>
        <w:tab w:val="clear" w:pos="4252"/>
        <w:tab w:val="clear" w:pos="8504"/>
      </w:tabs>
      <w:jc w:val="right"/>
    </w:pPr>
    <w:r>
      <w:rPr>
        <w:rStyle w:val="Nmerodepgina"/>
      </w:rPr>
      <w:fldChar w:fldCharType="begin"/>
    </w:r>
    <w:r>
      <w:rPr>
        <w:rStyle w:val="Nmerodepgina"/>
      </w:rPr>
      <w:instrText xml:space="preserve"> PAGE </w:instrText>
    </w:r>
    <w:r>
      <w:rPr>
        <w:rStyle w:val="Nmerodepgina"/>
      </w:rPr>
      <w:fldChar w:fldCharType="separate"/>
    </w:r>
    <w:r w:rsidR="002D67CF">
      <w:rPr>
        <w:rStyle w:val="Nmerodepgina"/>
        <w:noProof/>
      </w:rPr>
      <w:t>2</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2D67CF">
      <w:rPr>
        <w:rStyle w:val="Nmerodepgina"/>
        <w:noProof/>
      </w:rPr>
      <w:t>4</w:t>
    </w:r>
    <w:r>
      <w:rPr>
        <w:rStyle w:val="Nmerodepgin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E44" w:rsidRDefault="00326E44">
    <w:pPr>
      <w:pStyle w:val="Piedepgina"/>
      <w:tabs>
        <w:tab w:val="clear" w:pos="4252"/>
        <w:tab w:val="clear" w:pos="8504"/>
        <w:tab w:val="right" w:pos="9072"/>
      </w:tabs>
    </w:pPr>
    <w:r>
      <w:rPr>
        <w:sz w:val="16"/>
      </w:rPr>
      <w:fldChar w:fldCharType="begin"/>
    </w:r>
    <w:r>
      <w:rPr>
        <w:sz w:val="16"/>
      </w:rPr>
      <w:instrText xml:space="preserve"> FILENAME  \* MERGEFORMAT </w:instrText>
    </w:r>
    <w:r>
      <w:rPr>
        <w:sz w:val="16"/>
      </w:rPr>
      <w:fldChar w:fldCharType="separate"/>
    </w:r>
    <w:r w:rsidR="00C01D38">
      <w:rPr>
        <w:noProof/>
        <w:sz w:val="16"/>
      </w:rPr>
      <w:t>O1712180.docx</w:t>
    </w:r>
    <w:r>
      <w:rPr>
        <w:sz w:val="16"/>
      </w:rPr>
      <w:fldChar w:fldCharType="end"/>
    </w:r>
    <w:r>
      <w:tab/>
    </w:r>
    <w:r>
      <w:rPr>
        <w:rStyle w:val="Nmerodepgina"/>
      </w:rPr>
      <w:fldChar w:fldCharType="begin"/>
    </w:r>
    <w:r>
      <w:rPr>
        <w:rStyle w:val="Nmerodepgina"/>
      </w:rPr>
      <w:instrText xml:space="preserve"> PAGE </w:instrText>
    </w:r>
    <w:r>
      <w:rPr>
        <w:rStyle w:val="Nmerodepgina"/>
      </w:rPr>
      <w:fldChar w:fldCharType="separate"/>
    </w:r>
    <w:r w:rsidR="002D67CF">
      <w:rPr>
        <w:rStyle w:val="Nmerodepgina"/>
        <w:noProof/>
      </w:rPr>
      <w:t>1</w:t>
    </w:r>
    <w:r>
      <w:rPr>
        <w:rStyle w:val="Nmerodepgina"/>
      </w:rPr>
      <w:fldChar w:fldCharType="end"/>
    </w:r>
    <w:r>
      <w:t>/</w:t>
    </w:r>
    <w:r>
      <w:rPr>
        <w:rStyle w:val="Nmerodepgina"/>
      </w:rPr>
      <w:fldChar w:fldCharType="begin"/>
    </w:r>
    <w:r>
      <w:rPr>
        <w:rStyle w:val="Nmerodepgina"/>
      </w:rPr>
      <w:instrText xml:space="preserve"> NUMPAGES </w:instrText>
    </w:r>
    <w:r>
      <w:rPr>
        <w:rStyle w:val="Nmerodepgina"/>
      </w:rPr>
      <w:fldChar w:fldCharType="separate"/>
    </w:r>
    <w:r w:rsidR="002D67CF">
      <w:rPr>
        <w:rStyle w:val="Nmerodepgina"/>
        <w:noProof/>
      </w:rPr>
      <w:t>4</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B19" w:rsidRDefault="00E41B19">
      <w:r>
        <w:separator/>
      </w:r>
    </w:p>
  </w:footnote>
  <w:footnote w:type="continuationSeparator" w:id="0">
    <w:p w:rsidR="00E41B19" w:rsidRDefault="00E41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326E44">
      <w:trPr>
        <w:cantSplit/>
        <w:trHeight w:val="338"/>
      </w:trPr>
      <w:tc>
        <w:tcPr>
          <w:tcW w:w="3856" w:type="dxa"/>
        </w:tcPr>
        <w:p w:rsidR="00326E44" w:rsidRDefault="00326E44">
          <w:pPr>
            <w:pStyle w:val="Encabezado"/>
          </w:pPr>
        </w:p>
      </w:tc>
      <w:tc>
        <w:tcPr>
          <w:tcW w:w="1361" w:type="dxa"/>
          <w:vMerge w:val="restart"/>
        </w:tcPr>
        <w:p w:rsidR="00326E44" w:rsidRDefault="00312E9E">
          <w:pPr>
            <w:pStyle w:val="Encabezado"/>
            <w:jc w:val="center"/>
          </w:pPr>
          <w:r>
            <w:rPr>
              <w:noProof/>
              <w:lang w:val="es-ES" w:bidi="ar-SA"/>
            </w:rPr>
            <w:drawing>
              <wp:inline distT="0" distB="0" distL="0" distR="0">
                <wp:extent cx="428625" cy="428625"/>
                <wp:effectExtent l="0" t="0" r="9525" b="9525"/>
                <wp:docPr id="1" name="Imagen 1"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rsidR="00326E44" w:rsidRDefault="00326E44">
          <w:pPr>
            <w:pStyle w:val="Encabezado"/>
          </w:pPr>
        </w:p>
      </w:tc>
    </w:tr>
    <w:tr w:rsidR="00326E44">
      <w:trPr>
        <w:cantSplit/>
        <w:trHeight w:val="337"/>
      </w:trPr>
      <w:tc>
        <w:tcPr>
          <w:tcW w:w="3856" w:type="dxa"/>
        </w:tcPr>
        <w:p w:rsidR="00326E44" w:rsidRDefault="00326E44">
          <w:pPr>
            <w:pStyle w:val="Encabezado"/>
          </w:pPr>
        </w:p>
      </w:tc>
      <w:tc>
        <w:tcPr>
          <w:tcW w:w="1361" w:type="dxa"/>
          <w:vMerge/>
        </w:tcPr>
        <w:p w:rsidR="00326E44" w:rsidRDefault="00326E44">
          <w:pPr>
            <w:pStyle w:val="Encabezado"/>
            <w:jc w:val="center"/>
          </w:pPr>
        </w:p>
      </w:tc>
      <w:tc>
        <w:tcPr>
          <w:tcW w:w="3856" w:type="dxa"/>
        </w:tcPr>
        <w:p w:rsidR="00326E44" w:rsidRDefault="00326E44">
          <w:pPr>
            <w:pStyle w:val="Encabezado"/>
          </w:pPr>
        </w:p>
      </w:tc>
    </w:tr>
  </w:tbl>
  <w:p w:rsidR="00326E44" w:rsidRDefault="00326E4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326E44">
      <w:tc>
        <w:tcPr>
          <w:tcW w:w="6804" w:type="dxa"/>
        </w:tcPr>
        <w:p w:rsidR="00326E44" w:rsidRDefault="00326E44">
          <w:pPr>
            <w:pStyle w:val="Encabezado"/>
            <w:tabs>
              <w:tab w:val="clear" w:pos="4252"/>
              <w:tab w:val="clear" w:pos="8504"/>
            </w:tabs>
            <w:spacing w:after="1200"/>
            <w:ind w:left="74"/>
            <w:rPr>
              <w:rFonts w:ascii="Arial" w:hAnsi="Arial"/>
              <w:noProof/>
              <w:sz w:val="16"/>
            </w:rPr>
          </w:pPr>
          <w:r>
            <w:rPr>
              <w:rFonts w:ascii="Arial" w:hAnsi="Arial"/>
              <w:noProof/>
              <w:sz w:val="16"/>
            </w:rPr>
            <w:object w:dxaOrig="3301" w:dyaOrig="1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9pt;height:56.35pt" o:ole="" fillcolor="window">
                <v:imagedata r:id="rId1" o:title=""/>
              </v:shape>
              <o:OLEObject Type="Embed" ProgID="Word.Picture.8" ShapeID="_x0000_i1025" DrawAspect="Content" ObjectID="_1648877495" r:id="rId2"/>
            </w:object>
          </w:r>
        </w:p>
        <w:p w:rsidR="00326E44" w:rsidRDefault="00326E44">
          <w:pPr>
            <w:pStyle w:val="Encabezado"/>
            <w:ind w:left="1064"/>
            <w:rPr>
              <w:rFonts w:ascii="Arial" w:hAnsi="Arial"/>
              <w:noProof/>
              <w:sz w:val="16"/>
            </w:rPr>
          </w:pPr>
        </w:p>
      </w:tc>
      <w:tc>
        <w:tcPr>
          <w:tcW w:w="3402" w:type="dxa"/>
        </w:tcPr>
        <w:p w:rsidR="00326E44" w:rsidRDefault="00326E44">
          <w:pPr>
            <w:pStyle w:val="Encabezado"/>
            <w:tabs>
              <w:tab w:val="clear" w:pos="4252"/>
            </w:tabs>
            <w:spacing w:after="40" w:line="240" w:lineRule="exact"/>
            <w:ind w:left="-68"/>
            <w:rPr>
              <w:rFonts w:ascii="Arial" w:hAnsi="Arial"/>
              <w:b/>
              <w:sz w:val="18"/>
              <w:lang w:val="eu-ES"/>
            </w:rPr>
          </w:pPr>
          <w:r>
            <w:rPr>
              <w:rFonts w:ascii="Arial" w:hAnsi="Arial"/>
              <w:b/>
              <w:sz w:val="18"/>
              <w:lang w:val="eu-ES"/>
            </w:rPr>
            <w:t>Ogasun, Finantza</w:t>
          </w:r>
          <w:r>
            <w:rPr>
              <w:rFonts w:ascii="Arial" w:hAnsi="Arial"/>
              <w:b/>
              <w:sz w:val="18"/>
              <w:lang w:val="eu-ES"/>
            </w:rPr>
            <w:br/>
            <w:t>eta Aurrekontu Saila</w:t>
          </w:r>
        </w:p>
        <w:p w:rsidR="00326E44" w:rsidRDefault="00326E44">
          <w:pPr>
            <w:pStyle w:val="Encabezado"/>
            <w:spacing w:after="240" w:line="240" w:lineRule="exact"/>
            <w:ind w:left="-68"/>
            <w:rPr>
              <w:rFonts w:ascii="Arial" w:hAnsi="Arial"/>
              <w:noProof/>
              <w:sz w:val="18"/>
            </w:rPr>
          </w:pPr>
          <w:r>
            <w:rPr>
              <w:rFonts w:ascii="Arial" w:hAnsi="Arial"/>
              <w:b/>
              <w:noProof/>
              <w:sz w:val="18"/>
            </w:rPr>
            <w:t>Departamento de Hacienda,</w:t>
          </w:r>
          <w:r>
            <w:rPr>
              <w:rFonts w:ascii="Arial" w:hAnsi="Arial"/>
              <w:b/>
              <w:noProof/>
              <w:sz w:val="18"/>
            </w:rPr>
            <w:br/>
            <w:t>Finanzas y Presupuestos</w:t>
          </w:r>
        </w:p>
      </w:tc>
    </w:tr>
  </w:tbl>
  <w:p w:rsidR="00326E44" w:rsidRDefault="00326E44">
    <w:pPr>
      <w:pStyle w:val="Encabezado"/>
      <w:pBdr>
        <w:top w:val="single" w:sz="4" w:space="1" w:color="auto"/>
      </w:pBdr>
      <w:tabs>
        <w:tab w:val="clear" w:pos="4252"/>
        <w:tab w:val="clear" w:pos="8504"/>
      </w:tabs>
      <w:ind w:left="11" w:right="28"/>
      <w:rPr>
        <w:rFonts w:ascii="Arial" w:hAnsi="Arial"/>
        <w:noProof/>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C43763"/>
    <w:multiLevelType w:val="singleLevel"/>
    <w:tmpl w:val="1F78847A"/>
    <w:lvl w:ilvl="0">
      <w:numFmt w:val="bullet"/>
      <w:lvlText w:val="-"/>
      <w:lvlJc w:val="left"/>
      <w:pPr>
        <w:tabs>
          <w:tab w:val="num" w:pos="1068"/>
        </w:tabs>
        <w:ind w:left="106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ctiveWritingStyle w:appName="MSWord" w:lang="es-ES_tradnl" w:vendorID="9" w:dllVersion="512" w:checkStyle="1"/>
  <w:activeWritingStyle w:appName="MSWord" w:lang="es-ES" w:vendorID="9" w:dllVersion="512" w:checkStyle="1"/>
  <w:proofState w:spelling="clean" w:grammar="clean"/>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A31"/>
    <w:rsid w:val="00025D99"/>
    <w:rsid w:val="00046BD3"/>
    <w:rsid w:val="00061FF3"/>
    <w:rsid w:val="00092FF6"/>
    <w:rsid w:val="000D787F"/>
    <w:rsid w:val="00150CA3"/>
    <w:rsid w:val="001541A5"/>
    <w:rsid w:val="00166CF6"/>
    <w:rsid w:val="001C014F"/>
    <w:rsid w:val="001C7EC1"/>
    <w:rsid w:val="00201FF9"/>
    <w:rsid w:val="002117B6"/>
    <w:rsid w:val="00212D58"/>
    <w:rsid w:val="00255BC8"/>
    <w:rsid w:val="00263256"/>
    <w:rsid w:val="002655A5"/>
    <w:rsid w:val="002B4DB5"/>
    <w:rsid w:val="002B77D0"/>
    <w:rsid w:val="002C4031"/>
    <w:rsid w:val="002D67CF"/>
    <w:rsid w:val="002E6259"/>
    <w:rsid w:val="002F2C64"/>
    <w:rsid w:val="00312E9E"/>
    <w:rsid w:val="00326013"/>
    <w:rsid w:val="00326E44"/>
    <w:rsid w:val="003A11A1"/>
    <w:rsid w:val="003A7991"/>
    <w:rsid w:val="003B2358"/>
    <w:rsid w:val="003E06D7"/>
    <w:rsid w:val="00406C67"/>
    <w:rsid w:val="00411752"/>
    <w:rsid w:val="004224D7"/>
    <w:rsid w:val="00426F4A"/>
    <w:rsid w:val="00435FEC"/>
    <w:rsid w:val="00441DA8"/>
    <w:rsid w:val="004458EA"/>
    <w:rsid w:val="004515E3"/>
    <w:rsid w:val="00460B0F"/>
    <w:rsid w:val="00472C48"/>
    <w:rsid w:val="004D49BC"/>
    <w:rsid w:val="00504EDD"/>
    <w:rsid w:val="00512493"/>
    <w:rsid w:val="005206ED"/>
    <w:rsid w:val="00540779"/>
    <w:rsid w:val="00584FB8"/>
    <w:rsid w:val="00593F5B"/>
    <w:rsid w:val="005E14B0"/>
    <w:rsid w:val="005E1A31"/>
    <w:rsid w:val="00600144"/>
    <w:rsid w:val="00630F2B"/>
    <w:rsid w:val="00631964"/>
    <w:rsid w:val="0066249C"/>
    <w:rsid w:val="006742AB"/>
    <w:rsid w:val="00684DB5"/>
    <w:rsid w:val="006B2665"/>
    <w:rsid w:val="006B7D22"/>
    <w:rsid w:val="006C1588"/>
    <w:rsid w:val="00704D84"/>
    <w:rsid w:val="0074749C"/>
    <w:rsid w:val="00756CFB"/>
    <w:rsid w:val="00762B71"/>
    <w:rsid w:val="0076363D"/>
    <w:rsid w:val="007B7D45"/>
    <w:rsid w:val="007D3918"/>
    <w:rsid w:val="007E0480"/>
    <w:rsid w:val="007E7B83"/>
    <w:rsid w:val="00857324"/>
    <w:rsid w:val="00871438"/>
    <w:rsid w:val="008D270C"/>
    <w:rsid w:val="00942829"/>
    <w:rsid w:val="009572ED"/>
    <w:rsid w:val="00985A74"/>
    <w:rsid w:val="00995A39"/>
    <w:rsid w:val="00997559"/>
    <w:rsid w:val="009A71E3"/>
    <w:rsid w:val="009D1E26"/>
    <w:rsid w:val="00A04FC1"/>
    <w:rsid w:val="00A11CD2"/>
    <w:rsid w:val="00A23363"/>
    <w:rsid w:val="00A3134F"/>
    <w:rsid w:val="00A56637"/>
    <w:rsid w:val="00A63077"/>
    <w:rsid w:val="00A958EE"/>
    <w:rsid w:val="00AA4EF2"/>
    <w:rsid w:val="00AC4957"/>
    <w:rsid w:val="00B13BDD"/>
    <w:rsid w:val="00B61DB9"/>
    <w:rsid w:val="00B62871"/>
    <w:rsid w:val="00B67291"/>
    <w:rsid w:val="00BE0AC7"/>
    <w:rsid w:val="00BE489A"/>
    <w:rsid w:val="00C01D38"/>
    <w:rsid w:val="00C32CCE"/>
    <w:rsid w:val="00C35418"/>
    <w:rsid w:val="00C6782E"/>
    <w:rsid w:val="00C90749"/>
    <w:rsid w:val="00C91D1A"/>
    <w:rsid w:val="00CA32A0"/>
    <w:rsid w:val="00CE6B33"/>
    <w:rsid w:val="00D00D80"/>
    <w:rsid w:val="00DE5DCC"/>
    <w:rsid w:val="00DF20CC"/>
    <w:rsid w:val="00DF5F2E"/>
    <w:rsid w:val="00E41B19"/>
    <w:rsid w:val="00E619E5"/>
    <w:rsid w:val="00E623D3"/>
    <w:rsid w:val="00E71D4A"/>
    <w:rsid w:val="00E84293"/>
    <w:rsid w:val="00E9168D"/>
    <w:rsid w:val="00EA3E27"/>
    <w:rsid w:val="00EA62FC"/>
    <w:rsid w:val="00EB428C"/>
    <w:rsid w:val="00F054D7"/>
    <w:rsid w:val="00F07E14"/>
    <w:rsid w:val="00F17359"/>
    <w:rsid w:val="00F7199E"/>
    <w:rsid w:val="00F83843"/>
    <w:rsid w:val="00FE363C"/>
    <w:rsid w:val="00FF7B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Helv"/>
      <w:lang w:val="es-ES_tradnl" w:bidi="or-IN"/>
    </w:rPr>
  </w:style>
  <w:style w:type="paragraph" w:styleId="Ttulo1">
    <w:name w:val="heading 1"/>
    <w:basedOn w:val="Normal"/>
    <w:next w:val="Normal"/>
    <w:qFormat/>
    <w:pPr>
      <w:keepNext/>
      <w:spacing w:before="240" w:after="480"/>
      <w:jc w:val="center"/>
      <w:outlineLvl w:val="0"/>
    </w:pPr>
    <w:rPr>
      <w:rFonts w:ascii="Arial" w:hAnsi="Arial"/>
      <w:b/>
      <w:bCs/>
      <w:sz w:val="22"/>
      <w:szCs w:val="22"/>
    </w:rPr>
  </w:style>
  <w:style w:type="paragraph" w:styleId="Ttulo2">
    <w:name w:val="heading 2"/>
    <w:basedOn w:val="Normal"/>
    <w:next w:val="Normal"/>
    <w:qFormat/>
    <w:pPr>
      <w:keepNext/>
      <w:spacing w:before="240" w:after="480"/>
      <w:outlineLvl w:val="1"/>
    </w:pPr>
    <w:rPr>
      <w:b/>
      <w:sz w:val="24"/>
    </w:rPr>
  </w:style>
  <w:style w:type="paragraph" w:styleId="Ttulo3">
    <w:name w:val="heading 3"/>
    <w:basedOn w:val="Normal"/>
    <w:next w:val="Normal"/>
    <w:qFormat/>
    <w:pPr>
      <w:keepNext/>
      <w:spacing w:before="120"/>
      <w:ind w:firstLine="71"/>
      <w:jc w:val="center"/>
      <w:outlineLvl w:val="2"/>
    </w:pPr>
    <w:rPr>
      <w:b/>
      <w:sz w:val="22"/>
    </w:rPr>
  </w:style>
  <w:style w:type="paragraph" w:styleId="Ttulo5">
    <w:name w:val="heading 5"/>
    <w:basedOn w:val="Normal"/>
    <w:next w:val="Normal"/>
    <w:qFormat/>
    <w:pPr>
      <w:keepNext/>
      <w:spacing w:before="1080" w:after="60" w:line="240" w:lineRule="exact"/>
      <w:outlineLvl w:val="4"/>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styleId="Textoindependiente">
    <w:name w:val="Body Text"/>
    <w:basedOn w:val="Normal"/>
    <w:semiHidden/>
    <w:pPr>
      <w:spacing w:after="240"/>
      <w:jc w:val="both"/>
    </w:pPr>
    <w:rPr>
      <w:sz w:val="22"/>
    </w:rPr>
  </w:style>
  <w:style w:type="paragraph" w:styleId="Textoindependiente2">
    <w:name w:val="Body Text 2"/>
    <w:basedOn w:val="Normal"/>
    <w:semiHidden/>
    <w:pPr>
      <w:spacing w:after="240"/>
      <w:jc w:val="both"/>
    </w:pPr>
    <w:rPr>
      <w:b/>
      <w:sz w:val="22"/>
    </w:rPr>
  </w:style>
  <w:style w:type="paragraph" w:styleId="TDC2">
    <w:name w:val="toc 2"/>
    <w:basedOn w:val="Normal"/>
    <w:next w:val="Normal"/>
    <w:autoRedefine/>
    <w:semiHidden/>
    <w:pPr>
      <w:keepLines/>
      <w:tabs>
        <w:tab w:val="left" w:pos="993"/>
        <w:tab w:val="left" w:leader="dot" w:pos="8080"/>
        <w:tab w:val="right" w:pos="8505"/>
        <w:tab w:val="left" w:pos="8640"/>
        <w:tab w:val="left" w:pos="9360"/>
        <w:tab w:val="left" w:pos="10080"/>
        <w:tab w:val="left" w:pos="10800"/>
      </w:tabs>
      <w:spacing w:after="120"/>
      <w:ind w:right="284"/>
    </w:pPr>
    <w:rPr>
      <w:rFonts w:ascii="Helv" w:hAnsi="Helv"/>
      <w:i/>
      <w:sz w:val="16"/>
    </w:rPr>
  </w:style>
  <w:style w:type="paragraph" w:styleId="Textoindependiente3">
    <w:name w:val="Body Text 3"/>
    <w:basedOn w:val="Normal"/>
    <w:link w:val="Textoindependiente3Car"/>
    <w:semiHidden/>
    <w:pPr>
      <w:spacing w:before="240"/>
    </w:pPr>
    <w:rPr>
      <w:sz w:val="22"/>
    </w:rPr>
  </w:style>
  <w:style w:type="paragraph" w:customStyle="1" w:styleId="acuerdo">
    <w:name w:val="acuerdo"/>
    <w:pPr>
      <w:spacing w:after="240"/>
      <w:jc w:val="both"/>
    </w:pPr>
    <w:rPr>
      <w:rFonts w:ascii="Arial" w:hAnsi="Arial"/>
      <w:noProof/>
      <w:sz w:val="22"/>
    </w:rPr>
  </w:style>
  <w:style w:type="paragraph" w:styleId="Textodeglobo">
    <w:name w:val="Balloon Text"/>
    <w:basedOn w:val="Normal"/>
    <w:link w:val="TextodegloboCar"/>
    <w:uiPriority w:val="99"/>
    <w:semiHidden/>
    <w:unhideWhenUsed/>
    <w:rsid w:val="00C91D1A"/>
    <w:rPr>
      <w:rFonts w:ascii="Tahoma" w:hAnsi="Tahoma" w:cs="Tahoma"/>
      <w:sz w:val="16"/>
      <w:szCs w:val="16"/>
    </w:rPr>
  </w:style>
  <w:style w:type="character" w:customStyle="1" w:styleId="TextodegloboCar">
    <w:name w:val="Texto de globo Car"/>
    <w:link w:val="Textodeglobo"/>
    <w:uiPriority w:val="99"/>
    <w:semiHidden/>
    <w:rsid w:val="00C91D1A"/>
    <w:rPr>
      <w:rFonts w:ascii="Tahoma" w:hAnsi="Tahoma" w:cs="Tahoma"/>
      <w:sz w:val="16"/>
      <w:szCs w:val="16"/>
      <w:lang w:val="es-ES_tradnl" w:bidi="or-IN"/>
    </w:rPr>
  </w:style>
  <w:style w:type="character" w:customStyle="1" w:styleId="Textoindependiente3Car">
    <w:name w:val="Texto independiente 3 Car"/>
    <w:basedOn w:val="Fuentedeprrafopredeter"/>
    <w:link w:val="Textoindependiente3"/>
    <w:semiHidden/>
    <w:rsid w:val="00DF20CC"/>
    <w:rPr>
      <w:rFonts w:cs="Helv"/>
      <w:sz w:val="22"/>
      <w:lang w:val="es-ES_tradnl" w:bidi="or-IN"/>
    </w:rPr>
  </w:style>
  <w:style w:type="paragraph" w:styleId="Prrafodelista">
    <w:name w:val="List Paragraph"/>
    <w:basedOn w:val="Normal"/>
    <w:uiPriority w:val="34"/>
    <w:qFormat/>
    <w:rsid w:val="00995A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Helv"/>
      <w:lang w:val="es-ES_tradnl" w:bidi="or-IN"/>
    </w:rPr>
  </w:style>
  <w:style w:type="paragraph" w:styleId="Ttulo1">
    <w:name w:val="heading 1"/>
    <w:basedOn w:val="Normal"/>
    <w:next w:val="Normal"/>
    <w:qFormat/>
    <w:pPr>
      <w:keepNext/>
      <w:spacing w:before="240" w:after="480"/>
      <w:jc w:val="center"/>
      <w:outlineLvl w:val="0"/>
    </w:pPr>
    <w:rPr>
      <w:rFonts w:ascii="Arial" w:hAnsi="Arial"/>
      <w:b/>
      <w:bCs/>
      <w:sz w:val="22"/>
      <w:szCs w:val="22"/>
    </w:rPr>
  </w:style>
  <w:style w:type="paragraph" w:styleId="Ttulo2">
    <w:name w:val="heading 2"/>
    <w:basedOn w:val="Normal"/>
    <w:next w:val="Normal"/>
    <w:qFormat/>
    <w:pPr>
      <w:keepNext/>
      <w:spacing w:before="240" w:after="480"/>
      <w:outlineLvl w:val="1"/>
    </w:pPr>
    <w:rPr>
      <w:b/>
      <w:sz w:val="24"/>
    </w:rPr>
  </w:style>
  <w:style w:type="paragraph" w:styleId="Ttulo3">
    <w:name w:val="heading 3"/>
    <w:basedOn w:val="Normal"/>
    <w:next w:val="Normal"/>
    <w:qFormat/>
    <w:pPr>
      <w:keepNext/>
      <w:spacing w:before="120"/>
      <w:ind w:firstLine="71"/>
      <w:jc w:val="center"/>
      <w:outlineLvl w:val="2"/>
    </w:pPr>
    <w:rPr>
      <w:b/>
      <w:sz w:val="22"/>
    </w:rPr>
  </w:style>
  <w:style w:type="paragraph" w:styleId="Ttulo5">
    <w:name w:val="heading 5"/>
    <w:basedOn w:val="Normal"/>
    <w:next w:val="Normal"/>
    <w:qFormat/>
    <w:pPr>
      <w:keepNext/>
      <w:spacing w:before="1080" w:after="60" w:line="240" w:lineRule="exact"/>
      <w:outlineLvl w:val="4"/>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styleId="Textoindependiente">
    <w:name w:val="Body Text"/>
    <w:basedOn w:val="Normal"/>
    <w:semiHidden/>
    <w:pPr>
      <w:spacing w:after="240"/>
      <w:jc w:val="both"/>
    </w:pPr>
    <w:rPr>
      <w:sz w:val="22"/>
    </w:rPr>
  </w:style>
  <w:style w:type="paragraph" w:styleId="Textoindependiente2">
    <w:name w:val="Body Text 2"/>
    <w:basedOn w:val="Normal"/>
    <w:semiHidden/>
    <w:pPr>
      <w:spacing w:after="240"/>
      <w:jc w:val="both"/>
    </w:pPr>
    <w:rPr>
      <w:b/>
      <w:sz w:val="22"/>
    </w:rPr>
  </w:style>
  <w:style w:type="paragraph" w:styleId="TDC2">
    <w:name w:val="toc 2"/>
    <w:basedOn w:val="Normal"/>
    <w:next w:val="Normal"/>
    <w:autoRedefine/>
    <w:semiHidden/>
    <w:pPr>
      <w:keepLines/>
      <w:tabs>
        <w:tab w:val="left" w:pos="993"/>
        <w:tab w:val="left" w:leader="dot" w:pos="8080"/>
        <w:tab w:val="right" w:pos="8505"/>
        <w:tab w:val="left" w:pos="8640"/>
        <w:tab w:val="left" w:pos="9360"/>
        <w:tab w:val="left" w:pos="10080"/>
        <w:tab w:val="left" w:pos="10800"/>
      </w:tabs>
      <w:spacing w:after="120"/>
      <w:ind w:right="284"/>
    </w:pPr>
    <w:rPr>
      <w:rFonts w:ascii="Helv" w:hAnsi="Helv"/>
      <w:i/>
      <w:sz w:val="16"/>
    </w:rPr>
  </w:style>
  <w:style w:type="paragraph" w:styleId="Textoindependiente3">
    <w:name w:val="Body Text 3"/>
    <w:basedOn w:val="Normal"/>
    <w:link w:val="Textoindependiente3Car"/>
    <w:semiHidden/>
    <w:pPr>
      <w:spacing w:before="240"/>
    </w:pPr>
    <w:rPr>
      <w:sz w:val="22"/>
    </w:rPr>
  </w:style>
  <w:style w:type="paragraph" w:customStyle="1" w:styleId="acuerdo">
    <w:name w:val="acuerdo"/>
    <w:pPr>
      <w:spacing w:after="240"/>
      <w:jc w:val="both"/>
    </w:pPr>
    <w:rPr>
      <w:rFonts w:ascii="Arial" w:hAnsi="Arial"/>
      <w:noProof/>
      <w:sz w:val="22"/>
    </w:rPr>
  </w:style>
  <w:style w:type="paragraph" w:styleId="Textodeglobo">
    <w:name w:val="Balloon Text"/>
    <w:basedOn w:val="Normal"/>
    <w:link w:val="TextodegloboCar"/>
    <w:uiPriority w:val="99"/>
    <w:semiHidden/>
    <w:unhideWhenUsed/>
    <w:rsid w:val="00C91D1A"/>
    <w:rPr>
      <w:rFonts w:ascii="Tahoma" w:hAnsi="Tahoma" w:cs="Tahoma"/>
      <w:sz w:val="16"/>
      <w:szCs w:val="16"/>
    </w:rPr>
  </w:style>
  <w:style w:type="character" w:customStyle="1" w:styleId="TextodegloboCar">
    <w:name w:val="Texto de globo Car"/>
    <w:link w:val="Textodeglobo"/>
    <w:uiPriority w:val="99"/>
    <w:semiHidden/>
    <w:rsid w:val="00C91D1A"/>
    <w:rPr>
      <w:rFonts w:ascii="Tahoma" w:hAnsi="Tahoma" w:cs="Tahoma"/>
      <w:sz w:val="16"/>
      <w:szCs w:val="16"/>
      <w:lang w:val="es-ES_tradnl" w:bidi="or-IN"/>
    </w:rPr>
  </w:style>
  <w:style w:type="character" w:customStyle="1" w:styleId="Textoindependiente3Car">
    <w:name w:val="Texto independiente 3 Car"/>
    <w:basedOn w:val="Fuentedeprrafopredeter"/>
    <w:link w:val="Textoindependiente3"/>
    <w:semiHidden/>
    <w:rsid w:val="00DF20CC"/>
    <w:rPr>
      <w:rFonts w:cs="Helv"/>
      <w:sz w:val="22"/>
      <w:lang w:val="es-ES_tradnl" w:bidi="or-IN"/>
    </w:rPr>
  </w:style>
  <w:style w:type="paragraph" w:styleId="Prrafodelista">
    <w:name w:val="List Paragraph"/>
    <w:basedOn w:val="Normal"/>
    <w:uiPriority w:val="34"/>
    <w:qFormat/>
    <w:rsid w:val="00995A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418A9-2757-485D-AB47-3566B55A8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749</Words>
  <Characters>5391</Characters>
  <Application>Microsoft Office Word</Application>
  <DocSecurity>4</DocSecurity>
  <Lines>44</Lines>
  <Paragraphs>12</Paragraphs>
  <ScaleCrop>false</ScaleCrop>
  <HeadingPairs>
    <vt:vector size="2" baseType="variant">
      <vt:variant>
        <vt:lpstr>Título</vt:lpstr>
      </vt:variant>
      <vt:variant>
        <vt:i4>1</vt:i4>
      </vt:variant>
    </vt:vector>
  </HeadingPairs>
  <TitlesOfParts>
    <vt:vector size="1" baseType="lpstr">
      <vt:lpstr>Orden Foral</vt:lpstr>
    </vt:vector>
  </TitlesOfParts>
  <Company>DFA-AFA</Company>
  <LinksUpToDate>false</LinksUpToDate>
  <CharactersWithSpaces>6128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Foral</dc:title>
  <dc:creator>FIRLUZURI_INAK</dc:creator>
  <cp:lastModifiedBy>Urien Salterain, Karoline</cp:lastModifiedBy>
  <cp:revision>2</cp:revision>
  <cp:lastPrinted>2017-12-18T08:22:00Z</cp:lastPrinted>
  <dcterms:created xsi:type="dcterms:W3CDTF">2020-04-20T06:45:00Z</dcterms:created>
  <dcterms:modified xsi:type="dcterms:W3CDTF">2020-04-20T06:45:00Z</dcterms:modified>
</cp:coreProperties>
</file>