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284"/>
        <w:gridCol w:w="4535"/>
        <w:gridCol w:w="285"/>
      </w:tblGrid>
      <w:tr w:rsidR="00BF7FCD" w14:paraId="6686C901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66759AC1" w14:textId="77777777" w:rsidR="006A0874" w:rsidRPr="005D24EE" w:rsidRDefault="006A0874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8BED879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  <w:shd w:val="clear" w:color="auto" w:fill="auto"/>
          </w:tcPr>
          <w:p w14:paraId="5C83652F" w14:textId="77777777" w:rsidR="006A0874" w:rsidRDefault="006A0874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37CDA400" w14:textId="77777777" w:rsidR="006A0874" w:rsidRDefault="006A0874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5538C70B" w14:textId="4EB5B0AA" w:rsidR="006A0874" w:rsidRDefault="003E49C5" w:rsidP="002F762D">
            <w:pPr>
              <w:tabs>
                <w:tab w:val="left" w:pos="0"/>
              </w:tabs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JUNTA ADMINISTRATIVA DE MARTIODA</w:t>
            </w:r>
          </w:p>
          <w:p w14:paraId="6A65FA51" w14:textId="11391F52" w:rsidR="003E49C5" w:rsidRPr="002F762D" w:rsidRDefault="00C326D0" w:rsidP="002F762D">
            <w:pPr>
              <w:tabs>
                <w:tab w:val="left" w:pos="0"/>
              </w:tabs>
              <w:spacing w:after="60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C326D0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highlight w:val="black"/>
              </w:rPr>
              <w:t>xxxxx</w:t>
            </w:r>
          </w:p>
          <w:p w14:paraId="7AECB91F" w14:textId="364B8038" w:rsidR="006A0874" w:rsidRPr="00D76AF9" w:rsidRDefault="006A0874" w:rsidP="002F762D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BF7FCD" w14:paraId="46E72648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5BDA172F" w14:textId="77777777" w:rsidR="006A0874" w:rsidRPr="005D24EE" w:rsidRDefault="006A0874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58B84E86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31A94C76" w14:textId="77777777" w:rsidR="006A0874" w:rsidRPr="00D76AF9" w:rsidRDefault="006A0874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BF7FCD" w14:paraId="771FC437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2CB462B6" w14:textId="77777777" w:rsidR="006A0874" w:rsidRPr="005D24EE" w:rsidRDefault="006A0874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3BAFB2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4FCFEF65" w14:textId="77777777" w:rsidR="006A0874" w:rsidRPr="00D76AF9" w:rsidRDefault="006A0874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BF7FCD" w14:paraId="2833D5E7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18B7599C" w14:textId="77777777" w:rsidR="006A0874" w:rsidRPr="005D24EE" w:rsidRDefault="006A0874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F5713D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7F061A81" w14:textId="77777777" w:rsidR="006A0874" w:rsidRPr="00D76AF9" w:rsidRDefault="006A0874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BF7FCD" w14:paraId="6E048DD7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67A1CF50" w14:textId="77777777" w:rsidR="006A0874" w:rsidRPr="005D24EE" w:rsidRDefault="006A0874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9B2C72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6D04D8F8" w14:textId="77777777" w:rsidR="006A0874" w:rsidRPr="00D76AF9" w:rsidRDefault="006A0874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BF7FCD" w14:paraId="4242C14E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C252BD" w14:textId="77777777" w:rsidR="006A0874" w:rsidRPr="00DF0910" w:rsidRDefault="00A461D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Espediente</w:t>
            </w:r>
            <w:proofErr w:type="spellEnd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zk</w:t>
            </w:r>
            <w:proofErr w:type="spellEnd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.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>Nº</w:t>
            </w:r>
            <w:proofErr w:type="spellEnd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de Expediente</w:t>
            </w:r>
          </w:p>
        </w:tc>
        <w:tc>
          <w:tcPr>
            <w:tcW w:w="283" w:type="dxa"/>
          </w:tcPr>
          <w:p w14:paraId="1CECEA37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47E1F362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BF7FCD" w14:paraId="3E74016A" w14:textId="77777777" w:rsidTr="00EE0139">
        <w:trPr>
          <w:gridAfter w:val="1"/>
          <w:wAfter w:w="285" w:type="dxa"/>
          <w:trHeight w:hRule="exact" w:val="34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5FEAAD9" w14:textId="77777777" w:rsidR="006A0874" w:rsidRPr="00D812A9" w:rsidRDefault="00A461D1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INFOPU-2024/00045</w:t>
            </w:r>
          </w:p>
        </w:tc>
        <w:tc>
          <w:tcPr>
            <w:tcW w:w="283" w:type="dxa"/>
          </w:tcPr>
          <w:p w14:paraId="65ED14AE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33F4CD9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F7FCD" w14:paraId="66EAE054" w14:textId="77777777" w:rsidTr="00EE0139">
        <w:trPr>
          <w:gridAfter w:val="1"/>
          <w:wAfter w:w="285" w:type="dxa"/>
          <w:trHeight w:hRule="exact" w:val="17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671E85" w14:textId="77777777" w:rsidR="006A0874" w:rsidRPr="00DF0910" w:rsidRDefault="00A461D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Erreferentzia</w:t>
            </w:r>
            <w:proofErr w:type="spellEnd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Referencia</w:t>
            </w:r>
          </w:p>
        </w:tc>
        <w:tc>
          <w:tcPr>
            <w:tcW w:w="283" w:type="dxa"/>
          </w:tcPr>
          <w:p w14:paraId="260A9415" w14:textId="77777777" w:rsidR="006A0874" w:rsidRPr="00DF0910" w:rsidRDefault="006A0874" w:rsidP="005C634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7EDFB334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F7FCD" w14:paraId="6BBFAC95" w14:textId="77777777" w:rsidTr="00EE0139">
        <w:trPr>
          <w:gridAfter w:val="1"/>
          <w:wAfter w:w="285" w:type="dxa"/>
          <w:trHeight w:hRule="exact" w:val="663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5BACDBE4" w14:textId="040B0856" w:rsidR="006A0874" w:rsidRDefault="003E49C5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Kultura</w:t>
            </w:r>
            <w:proofErr w:type="spellEnd"/>
            <w:r>
              <w:rPr>
                <w:sz w:val="16"/>
              </w:rPr>
              <w:t xml:space="preserve"> eta </w:t>
            </w:r>
            <w:proofErr w:type="spellStart"/>
            <w:r>
              <w:rPr>
                <w:sz w:val="16"/>
              </w:rPr>
              <w:t>Kirol</w:t>
            </w:r>
            <w:proofErr w:type="spellEnd"/>
            <w:r>
              <w:rPr>
                <w:sz w:val="16"/>
              </w:rPr>
              <w:t xml:space="preserve"> Saila / Departamento de Cultura y Deporte</w:t>
            </w:r>
          </w:p>
          <w:p w14:paraId="117CB0D1" w14:textId="77777777" w:rsidR="006A0874" w:rsidRDefault="006A0874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</w:p>
          <w:p w14:paraId="7798067B" w14:textId="77777777" w:rsidR="006A0874" w:rsidRPr="00D812A9" w:rsidRDefault="006A0874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1E3DA49B" w14:textId="77777777" w:rsidR="006A0874" w:rsidRPr="00DF0910" w:rsidRDefault="006A0874" w:rsidP="005C63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3DE094F7" w14:textId="77777777" w:rsidR="006A0874" w:rsidRPr="00DF0910" w:rsidRDefault="006A0874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F7FCD" w14:paraId="60EB0AFC" w14:textId="77777777" w:rsidTr="00EE0139">
        <w:tc>
          <w:tcPr>
            <w:tcW w:w="4820" w:type="dxa"/>
            <w:gridSpan w:val="3"/>
          </w:tcPr>
          <w:p w14:paraId="334CBCB3" w14:textId="77777777" w:rsidR="006A0874" w:rsidRDefault="006A0874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F00083" w14:textId="77777777" w:rsidR="006A0874" w:rsidRDefault="006A0874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506122" w14:textId="77777777" w:rsidR="006A0874" w:rsidRDefault="006A0874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AB0A07" w14:textId="77777777" w:rsidR="006A0874" w:rsidRPr="00663BA9" w:rsidRDefault="006A0874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1AC7C9E" w14:textId="77777777" w:rsidR="006A0874" w:rsidRPr="00426B3C" w:rsidRDefault="006A0874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1359D93" w14:textId="77777777" w:rsidR="006A0874" w:rsidRPr="00663BA9" w:rsidRDefault="006A0874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7FCD" w14:paraId="3F4590B4" w14:textId="77777777" w:rsidTr="00EE0139">
        <w:tc>
          <w:tcPr>
            <w:tcW w:w="4820" w:type="dxa"/>
            <w:gridSpan w:val="3"/>
          </w:tcPr>
          <w:p w14:paraId="341145AE" w14:textId="77777777" w:rsidR="006A0874" w:rsidRPr="00663BA9" w:rsidRDefault="00A461D1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Gaia: </w:t>
            </w:r>
            <w:r w:rsidRPr="009406D7">
              <w:rPr>
                <w:rFonts w:ascii="Arial" w:hAnsi="Arial" w:cs="Arial"/>
                <w:b/>
                <w:sz w:val="16"/>
              </w:rPr>
              <w:t>EBAZPENA</w:t>
            </w:r>
            <w:r>
              <w:rPr>
                <w:sz w:val="16"/>
              </w:rPr>
              <w:t xml:space="preserve"> </w:t>
            </w:r>
            <w:proofErr w:type="spellStart"/>
            <w:r w:rsidRPr="00663BA9">
              <w:rPr>
                <w:rFonts w:ascii="Arial" w:hAnsi="Arial" w:cs="Arial"/>
                <w:b/>
                <w:sz w:val="16"/>
                <w:szCs w:val="16"/>
              </w:rPr>
              <w:t>jakinaraztea</w:t>
            </w:r>
            <w:proofErr w:type="spellEnd"/>
            <w:r w:rsidRPr="00663BA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AAFFC7" w14:textId="77777777" w:rsidR="006A0874" w:rsidRDefault="006A0874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sz w:val="16"/>
              </w:rPr>
            </w:pPr>
          </w:p>
          <w:p w14:paraId="5C23276B" w14:textId="77777777" w:rsidR="006A0874" w:rsidRPr="00E72518" w:rsidRDefault="00A461D1" w:rsidP="00C65362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309C">
              <w:rPr>
                <w:rFonts w:ascii="Arial" w:hAnsi="Arial" w:cs="Arial"/>
                <w:sz w:val="16"/>
                <w:szCs w:val="16"/>
              </w:rPr>
              <w:t>Berdintasun</w:t>
            </w:r>
            <w:proofErr w:type="spellEnd"/>
            <w:r w:rsidRPr="00D4309C">
              <w:rPr>
                <w:rFonts w:ascii="Arial" w:hAnsi="Arial" w:cs="Arial"/>
                <w:sz w:val="16"/>
                <w:szCs w:val="16"/>
              </w:rPr>
              <w:t xml:space="preserve">, Euskara eta </w:t>
            </w:r>
            <w:proofErr w:type="spellStart"/>
            <w:r w:rsidRPr="00D4309C">
              <w:rPr>
                <w:rFonts w:ascii="Arial" w:hAnsi="Arial" w:cs="Arial"/>
                <w:sz w:val="16"/>
                <w:szCs w:val="16"/>
              </w:rPr>
              <w:t>Gobernantza</w:t>
            </w:r>
            <w:proofErr w:type="spellEnd"/>
            <w:r w:rsidRPr="00D4309C">
              <w:rPr>
                <w:rFonts w:ascii="Arial" w:hAnsi="Arial" w:cs="Arial"/>
                <w:sz w:val="16"/>
                <w:szCs w:val="16"/>
              </w:rPr>
              <w:t xml:space="preserve"> Saila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Saileko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Diputatu</w:t>
            </w:r>
            <w:proofErr w:type="spellEnd"/>
            <w:r w:rsidRPr="0000796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07960">
              <w:rPr>
                <w:rFonts w:ascii="Arial" w:hAnsi="Arial" w:cs="Arial"/>
                <w:sz w:val="16"/>
                <w:szCs w:val="16"/>
              </w:rPr>
              <w:t>ebazpen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00796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7960">
              <w:rPr>
                <w:rFonts w:ascii="Arial" w:hAnsi="Arial" w:cs="Arial"/>
                <w:sz w:val="16"/>
                <w:szCs w:val="16"/>
              </w:rPr>
              <w:t>eman</w:t>
            </w:r>
            <w:proofErr w:type="spellEnd"/>
            <w:r w:rsidRPr="00007960">
              <w:rPr>
                <w:rFonts w:ascii="Arial" w:hAnsi="Arial" w:cs="Arial"/>
                <w:sz w:val="16"/>
                <w:szCs w:val="16"/>
              </w:rPr>
              <w:t xml:space="preserve"> du </w:t>
            </w:r>
            <w:r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honetan</w:t>
            </w:r>
            <w:proofErr w:type="spellEnd"/>
            <w:r w:rsidRPr="00E725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4BAC2191" w14:textId="77777777" w:rsidR="006A0874" w:rsidRPr="00426B3C" w:rsidRDefault="006A0874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25908E85" w14:textId="77777777" w:rsidR="006A0874" w:rsidRPr="00663BA9" w:rsidRDefault="00A461D1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Asunto: Comunicación de </w:t>
            </w:r>
            <w:r w:rsidRPr="009406D7">
              <w:rPr>
                <w:rFonts w:ascii="Arial" w:hAnsi="Arial" w:cs="Arial"/>
                <w:b/>
                <w:sz w:val="16"/>
              </w:rPr>
              <w:t>RESOLUCIÓN</w:t>
            </w:r>
          </w:p>
          <w:p w14:paraId="35B84BCD" w14:textId="77777777" w:rsidR="006A0874" w:rsidRDefault="006A0874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40B5E2" w14:textId="77777777" w:rsidR="006A0874" w:rsidRPr="00E72518" w:rsidRDefault="00A461D1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Diputado/a de </w:t>
            </w:r>
            <w:r w:rsidRPr="00D4309C">
              <w:rPr>
                <w:rFonts w:ascii="Arial" w:hAnsi="Arial" w:cs="Arial"/>
                <w:sz w:val="16"/>
                <w:szCs w:val="16"/>
              </w:rPr>
              <w:t xml:space="preserve">Departamento de Igualdad, </w:t>
            </w:r>
            <w:proofErr w:type="gramStart"/>
            <w:r w:rsidRPr="00D4309C">
              <w:rPr>
                <w:rFonts w:ascii="Arial" w:hAnsi="Arial" w:cs="Arial"/>
                <w:sz w:val="16"/>
                <w:szCs w:val="16"/>
              </w:rPr>
              <w:t>Euskera</w:t>
            </w:r>
            <w:proofErr w:type="gramEnd"/>
            <w:r w:rsidRPr="00D4309C">
              <w:rPr>
                <w:rFonts w:ascii="Arial" w:hAnsi="Arial" w:cs="Arial"/>
                <w:sz w:val="16"/>
                <w:szCs w:val="16"/>
              </w:rPr>
              <w:t xml:space="preserve"> y Gobernanza</w:t>
            </w:r>
            <w:r w:rsidRPr="00E72518">
              <w:rPr>
                <w:rFonts w:ascii="Arial" w:hAnsi="Arial" w:cs="Arial"/>
                <w:sz w:val="16"/>
                <w:szCs w:val="16"/>
              </w:rPr>
              <w:t>, se ha servido dictar la siguiente Resolución, en la fecha que se señala.</w:t>
            </w:r>
          </w:p>
          <w:p w14:paraId="1F8EAB12" w14:textId="77777777" w:rsidR="006A0874" w:rsidRPr="00E72518" w:rsidRDefault="006A0874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CD27F3" w14:textId="77777777" w:rsidR="006A0874" w:rsidRPr="00426B3C" w:rsidRDefault="006A0874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92"/>
        <w:gridCol w:w="1985"/>
        <w:gridCol w:w="851"/>
        <w:gridCol w:w="1985"/>
        <w:gridCol w:w="1985"/>
        <w:gridCol w:w="567"/>
      </w:tblGrid>
      <w:tr w:rsidR="00BF7FCD" w14:paraId="69C8D5BA" w14:textId="77777777" w:rsidTr="00EE0139">
        <w:tc>
          <w:tcPr>
            <w:tcW w:w="160" w:type="dxa"/>
          </w:tcPr>
          <w:p w14:paraId="5B8277F5" w14:textId="77777777" w:rsidR="006A0874" w:rsidRPr="00426B3C" w:rsidRDefault="006A0874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0D463" w14:textId="77777777" w:rsidR="006A0874" w:rsidRPr="00426B3C" w:rsidRDefault="00A461D1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0A066" w14:textId="77777777" w:rsidR="006A0874" w:rsidRPr="00426B3C" w:rsidRDefault="00A461D1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zk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B63900" w14:textId="77777777" w:rsidR="006A0874" w:rsidRPr="00426B3C" w:rsidRDefault="006A0874" w:rsidP="00426B3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5ADF0" w14:textId="77777777" w:rsidR="006A0874" w:rsidRPr="00426B3C" w:rsidRDefault="00A461D1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 Resolución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E8A41" w14:textId="77777777" w:rsidR="006A0874" w:rsidRPr="00426B3C" w:rsidRDefault="00A461D1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Resolución</w:t>
            </w:r>
          </w:p>
        </w:tc>
        <w:tc>
          <w:tcPr>
            <w:tcW w:w="567" w:type="dxa"/>
          </w:tcPr>
          <w:p w14:paraId="3C6AD70D" w14:textId="77777777" w:rsidR="006A0874" w:rsidRPr="00426B3C" w:rsidRDefault="006A0874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F7FCD" w14:paraId="437B21F9" w14:textId="77777777" w:rsidTr="00EE0139">
        <w:trPr>
          <w:trHeight w:hRule="exact" w:val="227"/>
        </w:trPr>
        <w:tc>
          <w:tcPr>
            <w:tcW w:w="160" w:type="dxa"/>
            <w:vAlign w:val="center"/>
          </w:tcPr>
          <w:p w14:paraId="58BC2FC3" w14:textId="77777777" w:rsidR="006A0874" w:rsidRPr="00426B3C" w:rsidRDefault="006A0874" w:rsidP="00426B3C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46813AF5" w14:textId="77777777" w:rsidR="006A0874" w:rsidRPr="002F762D" w:rsidRDefault="00A461D1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24/12</w:t>
            </w:r>
            <w:r w:rsidRPr="002F762D">
              <w:rPr>
                <w:rFonts w:ascii="Arial" w:hAnsi="Arial" w:cs="Arial"/>
                <w:sz w:val="16"/>
                <w:szCs w:val="16"/>
              </w:rPr>
              <w:t>/03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6BFB127" w14:textId="77777777" w:rsidR="006A0874" w:rsidRPr="002F762D" w:rsidRDefault="00A461D1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6434</w:t>
            </w:r>
          </w:p>
        </w:tc>
        <w:tc>
          <w:tcPr>
            <w:tcW w:w="851" w:type="dxa"/>
            <w:vAlign w:val="center"/>
          </w:tcPr>
          <w:p w14:paraId="62FC1170" w14:textId="77777777" w:rsidR="006A0874" w:rsidRPr="002F762D" w:rsidRDefault="006A0874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B35E195" w14:textId="77777777" w:rsidR="006A0874" w:rsidRPr="002F762D" w:rsidRDefault="00A461D1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03/12</w:t>
            </w:r>
            <w:r w:rsidRPr="002F762D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D1C008C" w14:textId="77777777" w:rsidR="006A0874" w:rsidRPr="002F762D" w:rsidRDefault="00A461D1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6434</w:t>
            </w:r>
          </w:p>
        </w:tc>
        <w:tc>
          <w:tcPr>
            <w:tcW w:w="567" w:type="dxa"/>
            <w:vAlign w:val="center"/>
          </w:tcPr>
          <w:p w14:paraId="164DD899" w14:textId="77777777" w:rsidR="006A0874" w:rsidRPr="002F762D" w:rsidRDefault="006A0874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D336BB" w14:textId="77777777" w:rsidR="006A0874" w:rsidRPr="00426B3C" w:rsidRDefault="006A0874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72E785A3" w14:textId="77777777" w:rsidR="006A0874" w:rsidRDefault="006A0874">
      <w:pPr>
        <w:rPr>
          <w:u w:val="single"/>
        </w:rPr>
      </w:pPr>
    </w:p>
    <w:p w14:paraId="36FEB906" w14:textId="77777777" w:rsidR="006A0874" w:rsidRPr="00D221EB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650CE9ED" w14:textId="77777777" w:rsidR="006A0874" w:rsidRDefault="00A461D1" w:rsidP="00AE38F1">
      <w:pPr>
        <w:pStyle w:val="Heading20"/>
        <w:spacing w:before="240" w:after="480"/>
        <w:jc w:val="left"/>
      </w:pPr>
      <w:r w:rsidRPr="00234E28">
        <w:rPr>
          <w:rFonts w:cs="Arial"/>
          <w:sz w:val="24"/>
        </w:rPr>
        <w:t>RESOLUCIÓN</w:t>
      </w:r>
    </w:p>
    <w:p w14:paraId="3B7725A1" w14:textId="77777777" w:rsidR="006A0874" w:rsidRDefault="00A461D1" w:rsidP="00DA630B">
      <w:pPr>
        <w:pStyle w:val="Normal0"/>
        <w:rPr>
          <w:noProof/>
          <w:sz w:val="22"/>
        </w:rPr>
      </w:pPr>
      <w:r>
        <w:rPr>
          <w:sz w:val="22"/>
        </w:rPr>
        <w:t>Departamento de Cultura y Deporte</w:t>
      </w:r>
      <w:r>
        <w:rPr>
          <w:sz w:val="22"/>
        </w:rPr>
        <w:br/>
      </w:r>
      <w:r>
        <w:rPr>
          <w:noProof/>
          <w:sz w:val="22"/>
        </w:rPr>
        <w:t xml:space="preserve">Servicio de Secretaría Técnica </w:t>
      </w:r>
      <w:r>
        <w:rPr>
          <w:noProof/>
          <w:sz w:val="22"/>
        </w:rPr>
        <w:br/>
        <w:t>Nº Expte.:</w:t>
      </w:r>
      <w:r>
        <w:rPr>
          <w:sz w:val="22"/>
        </w:rPr>
        <w:t xml:space="preserve"> </w:t>
      </w:r>
      <w:r>
        <w:rPr>
          <w:noProof/>
          <w:sz w:val="22"/>
        </w:rPr>
        <w:t>INFOPU-2024/45</w:t>
      </w:r>
    </w:p>
    <w:p w14:paraId="64EB66FB" w14:textId="77777777" w:rsidR="006A0874" w:rsidRDefault="006A0874" w:rsidP="00DA630B">
      <w:pPr>
        <w:pStyle w:val="Normal0"/>
        <w:rPr>
          <w:noProof/>
          <w:sz w:val="22"/>
        </w:rPr>
      </w:pPr>
    </w:p>
    <w:p w14:paraId="35DA8EB0" w14:textId="77777777" w:rsidR="006A0874" w:rsidRPr="00F04099" w:rsidRDefault="00A461D1" w:rsidP="00DE3F4D">
      <w:pPr>
        <w:pStyle w:val="Normal0"/>
        <w:spacing w:after="240"/>
        <w:jc w:val="both"/>
        <w:rPr>
          <w:rFonts w:eastAsia="Calibri" w:cs="Times New Roman"/>
          <w:b/>
          <w:bCs/>
          <w:sz w:val="22"/>
          <w:szCs w:val="22"/>
          <w:lang w:val="es-ES" w:eastAsia="en-US"/>
        </w:rPr>
      </w:pPr>
      <w:r>
        <w:rPr>
          <w:b/>
          <w:sz w:val="22"/>
          <w:szCs w:val="22"/>
        </w:rPr>
        <w:t xml:space="preserve">Estimar la solicitud de acceso a la información pública presentada por la Junta Administrativa de </w:t>
      </w:r>
      <w:proofErr w:type="spellStart"/>
      <w:r>
        <w:rPr>
          <w:b/>
          <w:sz w:val="22"/>
          <w:szCs w:val="22"/>
        </w:rPr>
        <w:t>Martioda</w:t>
      </w:r>
      <w:proofErr w:type="spellEnd"/>
      <w:r>
        <w:rPr>
          <w:b/>
          <w:sz w:val="22"/>
          <w:szCs w:val="22"/>
        </w:rPr>
        <w:t>.</w:t>
      </w:r>
    </w:p>
    <w:p w14:paraId="1CA0D82C" w14:textId="77777777" w:rsidR="006A0874" w:rsidRDefault="00A461D1" w:rsidP="00053232">
      <w:pPr>
        <w:pStyle w:val="Normal0"/>
        <w:widowControl w:val="0"/>
        <w:spacing w:after="240"/>
        <w:ind w:right="567"/>
        <w:jc w:val="both"/>
        <w:rPr>
          <w:sz w:val="22"/>
          <w:lang w:val="es-ES"/>
        </w:rPr>
      </w:pPr>
      <w:r>
        <w:rPr>
          <w:sz w:val="22"/>
          <w:lang w:val="es-ES"/>
        </w:rPr>
        <w:t xml:space="preserve">El </w:t>
      </w:r>
      <w:r w:rsidRPr="001D2AEE">
        <w:rPr>
          <w:sz w:val="22"/>
          <w:lang w:val="es-ES"/>
        </w:rPr>
        <w:t>26 de septiembre de 2024</w:t>
      </w:r>
      <w:r>
        <w:rPr>
          <w:sz w:val="22"/>
          <w:lang w:val="es-ES"/>
        </w:rPr>
        <w:t>,</w:t>
      </w:r>
      <w:r w:rsidRPr="001D2AEE">
        <w:rPr>
          <w:sz w:val="22"/>
          <w:lang w:val="es-ES"/>
        </w:rPr>
        <w:t xml:space="preserve"> la Junta Administrativa de </w:t>
      </w:r>
      <w:proofErr w:type="spellStart"/>
      <w:r>
        <w:rPr>
          <w:sz w:val="22"/>
          <w:lang w:val="es-ES"/>
        </w:rPr>
        <w:t>Martioda</w:t>
      </w:r>
      <w:proofErr w:type="spellEnd"/>
      <w:r w:rsidRPr="00E41C83">
        <w:rPr>
          <w:color w:val="00B050"/>
          <w:sz w:val="22"/>
          <w:lang w:val="es-ES"/>
        </w:rPr>
        <w:t xml:space="preserve"> </w:t>
      </w:r>
      <w:r>
        <w:rPr>
          <w:sz w:val="22"/>
          <w:lang w:val="es-ES"/>
        </w:rPr>
        <w:t xml:space="preserve">presenta a través de la sede electrónica un escrito solicitando </w:t>
      </w:r>
      <w:r w:rsidRPr="003A6F30">
        <w:rPr>
          <w:sz w:val="22"/>
          <w:lang w:val="es-ES"/>
        </w:rPr>
        <w:t>acceder</w:t>
      </w:r>
      <w:r>
        <w:rPr>
          <w:sz w:val="22"/>
          <w:lang w:val="es-ES"/>
        </w:rPr>
        <w:t xml:space="preserve"> a los </w:t>
      </w:r>
      <w:r w:rsidRPr="00CD6229">
        <w:rPr>
          <w:sz w:val="22"/>
          <w:lang w:val="es-ES"/>
        </w:rPr>
        <w:t>informes presentados por el Departamento de Cultura en el trámite de información pública de las solicitudes de Autorización Previa y Declaración de Impacto Ambiental para las Plantas Solares Fotovoltaicas “</w:t>
      </w:r>
      <w:proofErr w:type="spellStart"/>
      <w:r w:rsidRPr="00CD6229">
        <w:rPr>
          <w:sz w:val="22"/>
          <w:lang w:val="es-ES"/>
        </w:rPr>
        <w:t>Solaria</w:t>
      </w:r>
      <w:proofErr w:type="spellEnd"/>
      <w:r w:rsidRPr="00CD6229">
        <w:rPr>
          <w:sz w:val="22"/>
          <w:lang w:val="es-ES"/>
        </w:rPr>
        <w:t xml:space="preserve"> </w:t>
      </w:r>
      <w:proofErr w:type="spellStart"/>
      <w:r w:rsidRPr="00CD6229">
        <w:rPr>
          <w:sz w:val="22"/>
          <w:lang w:val="es-ES"/>
        </w:rPr>
        <w:t>Zierbena</w:t>
      </w:r>
      <w:proofErr w:type="spellEnd"/>
      <w:r w:rsidRPr="00CD6229">
        <w:rPr>
          <w:sz w:val="22"/>
          <w:lang w:val="es-ES"/>
        </w:rPr>
        <w:t xml:space="preserve"> Solar 2-3-4”</w:t>
      </w:r>
      <w:r w:rsidRPr="00D944C9">
        <w:rPr>
          <w:sz w:val="22"/>
          <w:lang w:val="es-ES"/>
        </w:rPr>
        <w:t xml:space="preserve"> y sus Infraestructuras de Evacuación Asociadas. </w:t>
      </w:r>
    </w:p>
    <w:p w14:paraId="6191C87B" w14:textId="77777777" w:rsidR="006A0874" w:rsidRDefault="00A461D1" w:rsidP="00053232">
      <w:pPr>
        <w:pStyle w:val="Normal0"/>
        <w:widowControl w:val="0"/>
        <w:spacing w:after="240"/>
        <w:ind w:right="567"/>
        <w:jc w:val="both"/>
        <w:rPr>
          <w:sz w:val="22"/>
          <w:lang w:val="es-ES"/>
        </w:rPr>
      </w:pPr>
      <w:r>
        <w:rPr>
          <w:sz w:val="22"/>
          <w:lang w:val="es-ES"/>
        </w:rPr>
        <w:t xml:space="preserve">A esta solicitud se acompaña un escrito común, </w:t>
      </w:r>
      <w:r w:rsidRPr="009D4AD6">
        <w:rPr>
          <w:sz w:val="22"/>
          <w:lang w:val="es-ES"/>
        </w:rPr>
        <w:t>que incluye la misma petición</w:t>
      </w:r>
      <w:r>
        <w:rPr>
          <w:sz w:val="22"/>
          <w:lang w:val="es-ES"/>
        </w:rPr>
        <w:t xml:space="preserve">, </w:t>
      </w:r>
      <w:r w:rsidRPr="009D4AD6">
        <w:rPr>
          <w:sz w:val="22"/>
          <w:lang w:val="es-ES"/>
        </w:rPr>
        <w:t xml:space="preserve">por parte de </w:t>
      </w:r>
      <w:r w:rsidRPr="0004559A">
        <w:rPr>
          <w:sz w:val="22"/>
          <w:lang w:val="es-ES"/>
        </w:rPr>
        <w:t>las Juntas Administrativas</w:t>
      </w:r>
      <w:r>
        <w:rPr>
          <w:sz w:val="22"/>
          <w:lang w:val="es-ES"/>
        </w:rPr>
        <w:t xml:space="preserve"> </w:t>
      </w:r>
      <w:r w:rsidRPr="00C91BD4">
        <w:rPr>
          <w:sz w:val="22"/>
          <w:lang w:val="es-ES"/>
        </w:rPr>
        <w:t>de</w:t>
      </w:r>
      <w:r w:rsidRPr="00FD2B92">
        <w:rPr>
          <w:sz w:val="22"/>
          <w:lang w:val="es-ES"/>
        </w:rPr>
        <w:t xml:space="preserve"> </w:t>
      </w:r>
      <w:r>
        <w:rPr>
          <w:sz w:val="22"/>
          <w:lang w:val="es-ES"/>
        </w:rPr>
        <w:t xml:space="preserve">Hueto Abajo, </w:t>
      </w:r>
      <w:r w:rsidRPr="00FD2B92">
        <w:rPr>
          <w:sz w:val="22"/>
          <w:lang w:val="es-ES"/>
        </w:rPr>
        <w:t>Hueto Arriba y Ullibarri Viña</w:t>
      </w:r>
      <w:r>
        <w:rPr>
          <w:sz w:val="22"/>
          <w:lang w:val="es-ES"/>
        </w:rPr>
        <w:t xml:space="preserve">. </w:t>
      </w:r>
    </w:p>
    <w:p w14:paraId="30C4EEE0" w14:textId="77777777" w:rsidR="006A0874" w:rsidRDefault="00A461D1" w:rsidP="00053232">
      <w:pPr>
        <w:pStyle w:val="Normal0"/>
        <w:widowControl w:val="0"/>
        <w:spacing w:after="240"/>
        <w:ind w:right="567"/>
        <w:jc w:val="both"/>
        <w:rPr>
          <w:sz w:val="22"/>
          <w:lang w:val="es-ES"/>
        </w:rPr>
      </w:pPr>
      <w:r w:rsidRPr="00DB23AF">
        <w:rPr>
          <w:sz w:val="22"/>
          <w:lang w:val="es-ES"/>
        </w:rPr>
        <w:t>Por tanto, y en virtud del artículo 7 de LPAC que regula la pluralidad de interesados, las actuaciones de estas solicitudes de información pública se entenderán con la Junta Administrativa de</w:t>
      </w:r>
      <w:r>
        <w:rPr>
          <w:sz w:val="22"/>
          <w:lang w:val="es-ES"/>
        </w:rPr>
        <w:t xml:space="preserve"> </w:t>
      </w:r>
      <w:proofErr w:type="spellStart"/>
      <w:r>
        <w:rPr>
          <w:sz w:val="22"/>
          <w:lang w:val="es-ES"/>
        </w:rPr>
        <w:t>Martioda</w:t>
      </w:r>
      <w:proofErr w:type="spellEnd"/>
      <w:r w:rsidRPr="00DB23AF">
        <w:rPr>
          <w:sz w:val="22"/>
          <w:lang w:val="es-ES"/>
        </w:rPr>
        <w:t xml:space="preserve">. </w:t>
      </w:r>
    </w:p>
    <w:p w14:paraId="0E0CD933" w14:textId="77777777" w:rsidR="006A0874" w:rsidRDefault="00A461D1" w:rsidP="00053232">
      <w:pPr>
        <w:pStyle w:val="BodyText0"/>
        <w:spacing w:after="360"/>
        <w:rPr>
          <w:sz w:val="22"/>
        </w:rPr>
      </w:pPr>
      <w:r w:rsidRPr="00EB15A1">
        <w:rPr>
          <w:sz w:val="22"/>
        </w:rPr>
        <w:t>No concurre ninguno de los supuestos de límites</w:t>
      </w:r>
      <w:r>
        <w:rPr>
          <w:sz w:val="22"/>
        </w:rPr>
        <w:t xml:space="preserve"> </w:t>
      </w:r>
      <w:r w:rsidRPr="00EB15A1">
        <w:rPr>
          <w:sz w:val="22"/>
        </w:rPr>
        <w:t>del derecho de acceso a la información pública</w:t>
      </w:r>
      <w:r>
        <w:rPr>
          <w:sz w:val="22"/>
        </w:rPr>
        <w:t xml:space="preserve"> </w:t>
      </w:r>
      <w:r w:rsidRPr="00EB15A1">
        <w:rPr>
          <w:sz w:val="22"/>
        </w:rPr>
        <w:t>previstos en la normativa de transparencia, en</w:t>
      </w:r>
      <w:r>
        <w:rPr>
          <w:sz w:val="22"/>
        </w:rPr>
        <w:t xml:space="preserve"> </w:t>
      </w:r>
      <w:r w:rsidRPr="00EB15A1">
        <w:rPr>
          <w:sz w:val="22"/>
        </w:rPr>
        <w:t>particular, en el caso de existencia de datos de</w:t>
      </w:r>
      <w:r>
        <w:rPr>
          <w:sz w:val="22"/>
        </w:rPr>
        <w:t xml:space="preserve"> </w:t>
      </w:r>
      <w:r w:rsidRPr="00EB15A1">
        <w:rPr>
          <w:sz w:val="22"/>
        </w:rPr>
        <w:t>carácter personal.</w:t>
      </w:r>
    </w:p>
    <w:p w14:paraId="1DF53A7E" w14:textId="77777777" w:rsidR="006A0874" w:rsidRDefault="00A461D1" w:rsidP="006350D7">
      <w:pPr>
        <w:pStyle w:val="BodyText0"/>
        <w:rPr>
          <w:sz w:val="22"/>
        </w:rPr>
      </w:pPr>
      <w:r w:rsidRPr="00EB15A1">
        <w:rPr>
          <w:sz w:val="22"/>
        </w:rPr>
        <w:t>No concurre tampoco ninguno de los casos de</w:t>
      </w:r>
      <w:r>
        <w:rPr>
          <w:sz w:val="22"/>
        </w:rPr>
        <w:t xml:space="preserve"> </w:t>
      </w:r>
      <w:r w:rsidRPr="00EB15A1">
        <w:rPr>
          <w:sz w:val="22"/>
        </w:rPr>
        <w:t>causas de inadmisión previstos en la referida</w:t>
      </w:r>
      <w:r>
        <w:rPr>
          <w:sz w:val="22"/>
        </w:rPr>
        <w:t xml:space="preserve"> </w:t>
      </w:r>
      <w:r w:rsidRPr="00EB15A1">
        <w:rPr>
          <w:sz w:val="22"/>
        </w:rPr>
        <w:t>normativa.</w:t>
      </w:r>
    </w:p>
    <w:p w14:paraId="63D1B9C1" w14:textId="77777777" w:rsidR="006A0874" w:rsidRDefault="00A461D1" w:rsidP="00DE3F4D">
      <w:pPr>
        <w:pStyle w:val="BodyText0"/>
        <w:rPr>
          <w:sz w:val="22"/>
        </w:rPr>
      </w:pPr>
      <w:r w:rsidRPr="00860214">
        <w:rPr>
          <w:sz w:val="22"/>
        </w:rPr>
        <w:t xml:space="preserve">En su virtud, haciendo uso de las facultades que me competen a consecuencia de la delegación conferida </w:t>
      </w:r>
      <w:r w:rsidRPr="00860214">
        <w:rPr>
          <w:sz w:val="22"/>
        </w:rPr>
        <w:lastRenderedPageBreak/>
        <w:t>mediante Orden Foral 7</w:t>
      </w:r>
      <w:r>
        <w:rPr>
          <w:sz w:val="22"/>
        </w:rPr>
        <w:t>2</w:t>
      </w:r>
      <w:r w:rsidRPr="00860214">
        <w:rPr>
          <w:sz w:val="22"/>
        </w:rPr>
        <w:t xml:space="preserve">/2020, de 16 de abril, modificada por </w:t>
      </w:r>
      <w:r w:rsidRPr="007067EB">
        <w:rPr>
          <w:sz w:val="22"/>
        </w:rPr>
        <w:t>la Orden Foral 20</w:t>
      </w:r>
      <w:r>
        <w:rPr>
          <w:sz w:val="22"/>
        </w:rPr>
        <w:t>3</w:t>
      </w:r>
      <w:r w:rsidRPr="007067EB">
        <w:rPr>
          <w:sz w:val="22"/>
        </w:rPr>
        <w:t xml:space="preserve">/2021, de 8 de julio, que delega en la persona titular de la Dirección de </w:t>
      </w:r>
      <w:r>
        <w:rPr>
          <w:sz w:val="22"/>
        </w:rPr>
        <w:t>Cultura</w:t>
      </w:r>
      <w:r w:rsidRPr="007067EB">
        <w:rPr>
          <w:sz w:val="22"/>
        </w:rPr>
        <w:t xml:space="preserve"> </w:t>
      </w:r>
      <w:r w:rsidRPr="00860214">
        <w:rPr>
          <w:sz w:val="22"/>
        </w:rPr>
        <w:t>la competencia para resolver las solicitudes en materia de acceso a la información pública,</w:t>
      </w:r>
    </w:p>
    <w:p w14:paraId="7FD013FA" w14:textId="77777777" w:rsidR="006A0874" w:rsidRPr="00F04099" w:rsidRDefault="00A461D1" w:rsidP="00DE3F4D">
      <w:pPr>
        <w:pStyle w:val="Heading20"/>
        <w:spacing w:before="240" w:after="480"/>
        <w:jc w:val="center"/>
        <w:rPr>
          <w:rFonts w:cs="Times New Roman"/>
          <w:szCs w:val="22"/>
        </w:rPr>
      </w:pPr>
      <w:r w:rsidRPr="00F04099">
        <w:rPr>
          <w:rFonts w:cs="Times New Roman"/>
          <w:szCs w:val="22"/>
        </w:rPr>
        <w:t>RESUELVO</w:t>
      </w:r>
    </w:p>
    <w:p w14:paraId="6C9B491D" w14:textId="77777777" w:rsidR="006A0874" w:rsidRDefault="00A461D1" w:rsidP="00DE3F4D">
      <w:pPr>
        <w:pStyle w:val="Normal0"/>
        <w:spacing w:before="120" w:after="240"/>
        <w:jc w:val="both"/>
        <w:rPr>
          <w:sz w:val="22"/>
        </w:rPr>
      </w:pPr>
      <w:proofErr w:type="gramStart"/>
      <w:r w:rsidRPr="0028445B">
        <w:rPr>
          <w:rFonts w:cs="Times New Roman"/>
          <w:b/>
          <w:sz w:val="22"/>
          <w:szCs w:val="22"/>
        </w:rPr>
        <w:t>Primero.-</w:t>
      </w:r>
      <w:proofErr w:type="gramEnd"/>
      <w:r w:rsidRPr="0028445B">
        <w:rPr>
          <w:rFonts w:cs="Times New Roman"/>
          <w:sz w:val="22"/>
          <w:szCs w:val="22"/>
        </w:rPr>
        <w:t xml:space="preserve"> </w:t>
      </w:r>
      <w:r w:rsidRPr="0028445B">
        <w:rPr>
          <w:sz w:val="22"/>
        </w:rPr>
        <w:t xml:space="preserve">Estimar </w:t>
      </w:r>
      <w:r w:rsidRPr="00B40940">
        <w:rPr>
          <w:sz w:val="22"/>
        </w:rPr>
        <w:t>la solicitud de acceso a la</w:t>
      </w:r>
      <w:r>
        <w:rPr>
          <w:sz w:val="22"/>
        </w:rPr>
        <w:t xml:space="preserve"> </w:t>
      </w:r>
      <w:r w:rsidRPr="00B40940">
        <w:rPr>
          <w:sz w:val="22"/>
        </w:rPr>
        <w:t xml:space="preserve">información </w:t>
      </w:r>
      <w:r>
        <w:rPr>
          <w:sz w:val="22"/>
        </w:rPr>
        <w:t xml:space="preserve">pública, de 26 de septiembre de 2024, </w:t>
      </w:r>
      <w:r w:rsidRPr="00B40940">
        <w:rPr>
          <w:sz w:val="22"/>
        </w:rPr>
        <w:t xml:space="preserve">presentada por </w:t>
      </w:r>
      <w:r>
        <w:rPr>
          <w:sz w:val="22"/>
        </w:rPr>
        <w:t xml:space="preserve">la Junta Administrativa de </w:t>
      </w:r>
      <w:proofErr w:type="spellStart"/>
      <w:r>
        <w:rPr>
          <w:sz w:val="22"/>
        </w:rPr>
        <w:t>Martioda</w:t>
      </w:r>
      <w:proofErr w:type="spellEnd"/>
      <w:r w:rsidRPr="00F255A9">
        <w:rPr>
          <w:sz w:val="22"/>
        </w:rPr>
        <w:t>, y facilitarle la siguiente información</w:t>
      </w:r>
      <w:r>
        <w:rPr>
          <w:sz w:val="22"/>
        </w:rPr>
        <w:t xml:space="preserve">: </w:t>
      </w:r>
    </w:p>
    <w:p w14:paraId="1C50E1F0" w14:textId="77777777" w:rsidR="006A0874" w:rsidRDefault="00A461D1" w:rsidP="006350D7">
      <w:pPr>
        <w:pStyle w:val="Prrafodelista"/>
        <w:widowControl w:val="0"/>
        <w:numPr>
          <w:ilvl w:val="0"/>
          <w:numId w:val="5"/>
        </w:numPr>
        <w:spacing w:after="120"/>
        <w:jc w:val="both"/>
        <w:rPr>
          <w:sz w:val="22"/>
          <w:lang w:val="es-ES"/>
        </w:rPr>
      </w:pPr>
      <w:r>
        <w:rPr>
          <w:i/>
          <w:iCs/>
          <w:sz w:val="22"/>
          <w:lang w:val="es-ES"/>
        </w:rPr>
        <w:t>“</w:t>
      </w:r>
      <w:r w:rsidRPr="006D417D">
        <w:rPr>
          <w:i/>
          <w:iCs/>
          <w:sz w:val="22"/>
          <w:lang w:val="es-ES"/>
        </w:rPr>
        <w:t>Informe sobre la Evaluación Ambiental Ordinaria de las Plantas Solares Fotovoltaicas “</w:t>
      </w:r>
      <w:proofErr w:type="spellStart"/>
      <w:r w:rsidRPr="006D417D">
        <w:rPr>
          <w:i/>
          <w:iCs/>
          <w:sz w:val="22"/>
          <w:lang w:val="es-ES"/>
        </w:rPr>
        <w:t>Solaria</w:t>
      </w:r>
      <w:proofErr w:type="spellEnd"/>
      <w:r w:rsidRPr="006D417D">
        <w:rPr>
          <w:i/>
          <w:iCs/>
          <w:sz w:val="22"/>
          <w:lang w:val="es-ES"/>
        </w:rPr>
        <w:t xml:space="preserve"> </w:t>
      </w:r>
      <w:proofErr w:type="spellStart"/>
      <w:r w:rsidRPr="006D417D">
        <w:rPr>
          <w:i/>
          <w:iCs/>
          <w:sz w:val="22"/>
          <w:lang w:val="es-ES"/>
        </w:rPr>
        <w:t>Zierbana</w:t>
      </w:r>
      <w:proofErr w:type="spellEnd"/>
      <w:r w:rsidRPr="006D417D">
        <w:rPr>
          <w:i/>
          <w:iCs/>
          <w:sz w:val="22"/>
          <w:lang w:val="es-ES"/>
        </w:rPr>
        <w:t xml:space="preserve"> Solar 2”, “</w:t>
      </w:r>
      <w:proofErr w:type="spellStart"/>
      <w:r w:rsidRPr="006D417D">
        <w:rPr>
          <w:i/>
          <w:iCs/>
          <w:sz w:val="22"/>
          <w:lang w:val="es-ES"/>
        </w:rPr>
        <w:t>Solaria</w:t>
      </w:r>
      <w:proofErr w:type="spellEnd"/>
      <w:r w:rsidRPr="006D417D">
        <w:rPr>
          <w:i/>
          <w:iCs/>
          <w:sz w:val="22"/>
          <w:lang w:val="es-ES"/>
        </w:rPr>
        <w:t xml:space="preserve"> </w:t>
      </w:r>
      <w:proofErr w:type="spellStart"/>
      <w:r w:rsidRPr="006D417D">
        <w:rPr>
          <w:i/>
          <w:iCs/>
          <w:sz w:val="22"/>
          <w:lang w:val="es-ES"/>
        </w:rPr>
        <w:t>Zierbana</w:t>
      </w:r>
      <w:proofErr w:type="spellEnd"/>
      <w:r w:rsidRPr="006D417D">
        <w:rPr>
          <w:i/>
          <w:iCs/>
          <w:sz w:val="22"/>
          <w:lang w:val="es-ES"/>
        </w:rPr>
        <w:t xml:space="preserve"> Solar 3” y “</w:t>
      </w:r>
      <w:proofErr w:type="spellStart"/>
      <w:r w:rsidRPr="006D417D">
        <w:rPr>
          <w:i/>
          <w:iCs/>
          <w:sz w:val="22"/>
          <w:lang w:val="es-ES"/>
        </w:rPr>
        <w:t>Solaria</w:t>
      </w:r>
      <w:proofErr w:type="spellEnd"/>
      <w:r w:rsidRPr="006D417D">
        <w:rPr>
          <w:i/>
          <w:iCs/>
          <w:sz w:val="22"/>
          <w:lang w:val="es-ES"/>
        </w:rPr>
        <w:t xml:space="preserve"> </w:t>
      </w:r>
      <w:proofErr w:type="spellStart"/>
      <w:r w:rsidRPr="006D417D">
        <w:rPr>
          <w:i/>
          <w:iCs/>
          <w:sz w:val="22"/>
          <w:lang w:val="es-ES"/>
        </w:rPr>
        <w:t>Zierbana</w:t>
      </w:r>
      <w:proofErr w:type="spellEnd"/>
      <w:r w:rsidRPr="006D417D">
        <w:rPr>
          <w:i/>
          <w:iCs/>
          <w:sz w:val="22"/>
          <w:lang w:val="es-ES"/>
        </w:rPr>
        <w:t xml:space="preserve"> Solar 4” e infraestructura de evacuación compartida, en los TH de Álava y Bizkaia (Consultas Previas</w:t>
      </w:r>
      <w:r>
        <w:rPr>
          <w:i/>
          <w:iCs/>
          <w:sz w:val="22"/>
          <w:lang w:val="es-ES"/>
        </w:rPr>
        <w:t>”</w:t>
      </w:r>
      <w:r w:rsidRPr="006D417D">
        <w:rPr>
          <w:i/>
          <w:iCs/>
          <w:sz w:val="22"/>
          <w:lang w:val="es-ES"/>
        </w:rPr>
        <w:t>)</w:t>
      </w:r>
      <w:r>
        <w:rPr>
          <w:sz w:val="22"/>
          <w:lang w:val="es-ES"/>
        </w:rPr>
        <w:t xml:space="preserve"> emitido por el Servicio de Patrimonio Histórico- Arquitectónico del</w:t>
      </w:r>
      <w:r w:rsidRPr="00DA43E9">
        <w:rPr>
          <w:color w:val="00B050"/>
          <w:sz w:val="22"/>
          <w:lang w:val="es-ES"/>
        </w:rPr>
        <w:t xml:space="preserve"> </w:t>
      </w:r>
      <w:r>
        <w:rPr>
          <w:sz w:val="22"/>
          <w:lang w:val="es-ES"/>
        </w:rPr>
        <w:t>Departamento de Cultura y Deporte (</w:t>
      </w:r>
      <w:proofErr w:type="spellStart"/>
      <w:r w:rsidRPr="00DA43E9">
        <w:rPr>
          <w:sz w:val="22"/>
          <w:lang w:val="es-ES"/>
        </w:rPr>
        <w:t>Expdte</w:t>
      </w:r>
      <w:proofErr w:type="spellEnd"/>
      <w:r w:rsidRPr="00DA43E9">
        <w:rPr>
          <w:sz w:val="22"/>
          <w:lang w:val="es-ES"/>
        </w:rPr>
        <w:t>.: ITUMPP-2024/00017</w:t>
      </w:r>
      <w:r>
        <w:rPr>
          <w:sz w:val="22"/>
          <w:lang w:val="es-ES"/>
        </w:rPr>
        <w:t>).</w:t>
      </w:r>
    </w:p>
    <w:p w14:paraId="65F8662A" w14:textId="77777777" w:rsidR="006A0874" w:rsidRPr="00D513A7" w:rsidRDefault="00A461D1" w:rsidP="006350D7">
      <w:pPr>
        <w:pStyle w:val="Prrafodelista"/>
        <w:widowControl w:val="0"/>
        <w:numPr>
          <w:ilvl w:val="0"/>
          <w:numId w:val="5"/>
        </w:numPr>
        <w:spacing w:after="120"/>
        <w:jc w:val="both"/>
        <w:rPr>
          <w:sz w:val="22"/>
          <w:lang w:val="es-ES"/>
        </w:rPr>
      </w:pPr>
      <w:r>
        <w:rPr>
          <w:i/>
          <w:iCs/>
          <w:sz w:val="22"/>
          <w:lang w:val="es-ES"/>
        </w:rPr>
        <w:t>“</w:t>
      </w:r>
      <w:r w:rsidRPr="006D417D">
        <w:rPr>
          <w:i/>
          <w:iCs/>
          <w:sz w:val="22"/>
          <w:lang w:val="es-ES"/>
        </w:rPr>
        <w:t>Evaluación de impacto ambiental ordinaria. Consulta a las Administraciones públicas afectadas y a las personas interesadas. Proyecto: PLANTAS SOLARES FOTOVOLTAICAS “SOLARIA ZIERBENA SOLAR 2”, “SOLARIA ZIERBENA SOLAR 3” Y “ZIERBENA SOLAR 4” e infraestructura de evacuación compartida, en los Territorios Históricos de Álava y Bizkaia</w:t>
      </w:r>
      <w:r>
        <w:rPr>
          <w:i/>
          <w:iCs/>
          <w:sz w:val="22"/>
          <w:lang w:val="es-ES"/>
        </w:rPr>
        <w:t>”</w:t>
      </w:r>
      <w:r w:rsidRPr="00D513A7">
        <w:rPr>
          <w:sz w:val="22"/>
          <w:lang w:val="es-ES"/>
        </w:rPr>
        <w:t>, del 17 de mayo de 2024 del Servicio de Museos y Arqueología (</w:t>
      </w:r>
      <w:proofErr w:type="spellStart"/>
      <w:r w:rsidRPr="00D513A7">
        <w:rPr>
          <w:sz w:val="22"/>
          <w:lang w:val="es-ES"/>
        </w:rPr>
        <w:t>Erref</w:t>
      </w:r>
      <w:proofErr w:type="spellEnd"/>
      <w:r w:rsidRPr="00D513A7">
        <w:rPr>
          <w:sz w:val="22"/>
          <w:lang w:val="es-ES"/>
        </w:rPr>
        <w:t>. / Ref.: 24M/7 24315)</w:t>
      </w:r>
    </w:p>
    <w:p w14:paraId="05743905" w14:textId="77777777" w:rsidR="006A0874" w:rsidRDefault="00A461D1" w:rsidP="006350D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360"/>
        <w:ind w:right="567"/>
        <w:jc w:val="both"/>
        <w:rPr>
          <w:sz w:val="22"/>
          <w:lang w:val="es-ES"/>
        </w:rPr>
      </w:pPr>
      <w:r>
        <w:rPr>
          <w:i/>
          <w:iCs/>
          <w:sz w:val="22"/>
          <w:lang w:val="es-ES"/>
        </w:rPr>
        <w:t>“</w:t>
      </w:r>
      <w:r w:rsidRPr="006D417D">
        <w:rPr>
          <w:i/>
          <w:iCs/>
          <w:sz w:val="22"/>
          <w:lang w:val="es-ES"/>
        </w:rPr>
        <w:t xml:space="preserve">Informe de afección sobre el patrimonio arqueológico. Medidas Correctoras. Proyecto: Plantas Solares Fotovoltaicas </w:t>
      </w:r>
      <w:proofErr w:type="spellStart"/>
      <w:r w:rsidRPr="006D417D">
        <w:rPr>
          <w:i/>
          <w:iCs/>
          <w:sz w:val="22"/>
          <w:lang w:val="es-ES"/>
        </w:rPr>
        <w:t>Solaria</w:t>
      </w:r>
      <w:proofErr w:type="spellEnd"/>
      <w:r w:rsidRPr="006D417D">
        <w:rPr>
          <w:i/>
          <w:iCs/>
          <w:sz w:val="22"/>
          <w:lang w:val="es-ES"/>
        </w:rPr>
        <w:t xml:space="preserve"> </w:t>
      </w:r>
      <w:proofErr w:type="spellStart"/>
      <w:r w:rsidRPr="006D417D">
        <w:rPr>
          <w:i/>
          <w:iCs/>
          <w:sz w:val="22"/>
          <w:lang w:val="es-ES"/>
        </w:rPr>
        <w:t>Zierbena</w:t>
      </w:r>
      <w:proofErr w:type="spellEnd"/>
      <w:r w:rsidRPr="006D417D">
        <w:rPr>
          <w:i/>
          <w:iCs/>
          <w:sz w:val="22"/>
          <w:lang w:val="es-ES"/>
        </w:rPr>
        <w:t xml:space="preserve"> Solar 2, </w:t>
      </w:r>
      <w:proofErr w:type="spellStart"/>
      <w:r w:rsidRPr="006D417D">
        <w:rPr>
          <w:i/>
          <w:iCs/>
          <w:sz w:val="22"/>
          <w:lang w:val="es-ES"/>
        </w:rPr>
        <w:t>Solaria</w:t>
      </w:r>
      <w:proofErr w:type="spellEnd"/>
      <w:r w:rsidRPr="006D417D">
        <w:rPr>
          <w:i/>
          <w:iCs/>
          <w:sz w:val="22"/>
          <w:lang w:val="es-ES"/>
        </w:rPr>
        <w:t xml:space="preserve"> </w:t>
      </w:r>
      <w:proofErr w:type="spellStart"/>
      <w:r w:rsidRPr="006D417D">
        <w:rPr>
          <w:i/>
          <w:iCs/>
          <w:sz w:val="22"/>
          <w:lang w:val="es-ES"/>
        </w:rPr>
        <w:t>Zierbena</w:t>
      </w:r>
      <w:proofErr w:type="spellEnd"/>
      <w:r w:rsidRPr="006D417D">
        <w:rPr>
          <w:i/>
          <w:iCs/>
          <w:sz w:val="22"/>
          <w:lang w:val="es-ES"/>
        </w:rPr>
        <w:t xml:space="preserve"> Solar 3 Y </w:t>
      </w:r>
      <w:proofErr w:type="spellStart"/>
      <w:r w:rsidRPr="006D417D">
        <w:rPr>
          <w:i/>
          <w:iCs/>
          <w:sz w:val="22"/>
          <w:lang w:val="es-ES"/>
        </w:rPr>
        <w:t>Solaria</w:t>
      </w:r>
      <w:proofErr w:type="spellEnd"/>
      <w:r w:rsidRPr="006D417D">
        <w:rPr>
          <w:i/>
          <w:iCs/>
          <w:sz w:val="22"/>
          <w:lang w:val="es-ES"/>
        </w:rPr>
        <w:t xml:space="preserve"> </w:t>
      </w:r>
      <w:proofErr w:type="spellStart"/>
      <w:r w:rsidRPr="006D417D">
        <w:rPr>
          <w:i/>
          <w:iCs/>
          <w:sz w:val="22"/>
          <w:lang w:val="es-ES"/>
        </w:rPr>
        <w:t>Zierbena</w:t>
      </w:r>
      <w:proofErr w:type="spellEnd"/>
      <w:r w:rsidRPr="006D417D">
        <w:rPr>
          <w:i/>
          <w:iCs/>
          <w:sz w:val="22"/>
          <w:lang w:val="es-ES"/>
        </w:rPr>
        <w:t xml:space="preserve"> Solar 4 y sus infraestructuras de evacuación</w:t>
      </w:r>
      <w:r>
        <w:rPr>
          <w:i/>
          <w:iCs/>
          <w:sz w:val="22"/>
          <w:lang w:val="es-ES"/>
        </w:rPr>
        <w:t>”</w:t>
      </w:r>
      <w:r w:rsidRPr="001E4A60">
        <w:rPr>
          <w:sz w:val="22"/>
          <w:lang w:val="es-ES"/>
        </w:rPr>
        <w:t xml:space="preserve"> elaborado por el Servicio de Museos y Arqueología (</w:t>
      </w:r>
      <w:proofErr w:type="spellStart"/>
      <w:r w:rsidRPr="001E4A60">
        <w:rPr>
          <w:sz w:val="22"/>
          <w:lang w:val="es-ES"/>
        </w:rPr>
        <w:t>Erref</w:t>
      </w:r>
      <w:proofErr w:type="spellEnd"/>
      <w:r w:rsidRPr="001E4A60">
        <w:rPr>
          <w:sz w:val="22"/>
          <w:lang w:val="es-ES"/>
        </w:rPr>
        <w:t>. / Ref.: 24M/7 24124)</w:t>
      </w:r>
      <w:r>
        <w:rPr>
          <w:sz w:val="22"/>
          <w:lang w:val="es-ES"/>
        </w:rPr>
        <w:t>.</w:t>
      </w:r>
    </w:p>
    <w:p w14:paraId="56BC2D89" w14:textId="77777777" w:rsidR="006A0874" w:rsidRPr="00047933" w:rsidRDefault="00A461D1" w:rsidP="000479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40"/>
        <w:ind w:right="567"/>
        <w:jc w:val="both"/>
        <w:rPr>
          <w:sz w:val="22"/>
          <w:lang w:val="es-ES"/>
        </w:rPr>
      </w:pPr>
      <w:r w:rsidRPr="00047933">
        <w:rPr>
          <w:i/>
          <w:iCs/>
          <w:sz w:val="22"/>
          <w:lang w:val="es-ES"/>
        </w:rPr>
        <w:t xml:space="preserve">Adenda a la Memoria de prospección arqueológica para la construcción de las plantas fotovoltaicas </w:t>
      </w:r>
      <w:proofErr w:type="spellStart"/>
      <w:r w:rsidRPr="00047933">
        <w:rPr>
          <w:i/>
          <w:iCs/>
          <w:sz w:val="22"/>
          <w:lang w:val="es-ES"/>
        </w:rPr>
        <w:t>Zierbena</w:t>
      </w:r>
      <w:proofErr w:type="spellEnd"/>
      <w:r w:rsidRPr="00047933">
        <w:rPr>
          <w:i/>
          <w:iCs/>
          <w:sz w:val="22"/>
          <w:lang w:val="es-ES"/>
        </w:rPr>
        <w:t xml:space="preserve"> Solar 2, 3 y 4 y sus infraestructuras de evacuación en el Territorio Histórico de Álava</w:t>
      </w:r>
      <w:r>
        <w:rPr>
          <w:i/>
          <w:iCs/>
          <w:sz w:val="22"/>
          <w:lang w:val="es-ES"/>
        </w:rPr>
        <w:t xml:space="preserve"> </w:t>
      </w:r>
      <w:r>
        <w:rPr>
          <w:sz w:val="22"/>
          <w:lang w:val="es-ES"/>
        </w:rPr>
        <w:t xml:space="preserve">emitido por el Servicio de Museos y Arqueología. </w:t>
      </w:r>
      <w:r w:rsidRPr="00047933">
        <w:rPr>
          <w:sz w:val="22"/>
          <w:lang w:val="es-ES"/>
        </w:rPr>
        <w:t xml:space="preserve">(Esp. </w:t>
      </w:r>
      <w:proofErr w:type="spellStart"/>
      <w:r w:rsidRPr="00047933">
        <w:rPr>
          <w:sz w:val="22"/>
          <w:lang w:val="es-ES"/>
        </w:rPr>
        <w:t>zenb</w:t>
      </w:r>
      <w:proofErr w:type="spellEnd"/>
      <w:r w:rsidRPr="00047933">
        <w:rPr>
          <w:sz w:val="22"/>
          <w:lang w:val="es-ES"/>
        </w:rPr>
        <w:t xml:space="preserve"> / </w:t>
      </w:r>
      <w:proofErr w:type="spellStart"/>
      <w:r w:rsidRPr="00047933">
        <w:rPr>
          <w:sz w:val="22"/>
          <w:lang w:val="es-ES"/>
        </w:rPr>
        <w:t>Nº</w:t>
      </w:r>
      <w:proofErr w:type="spellEnd"/>
      <w:r w:rsidRPr="00047933">
        <w:rPr>
          <w:sz w:val="22"/>
          <w:lang w:val="es-ES"/>
        </w:rPr>
        <w:t xml:space="preserve"> </w:t>
      </w:r>
      <w:proofErr w:type="spellStart"/>
      <w:r w:rsidRPr="00047933">
        <w:rPr>
          <w:sz w:val="22"/>
          <w:lang w:val="es-ES"/>
        </w:rPr>
        <w:t>expte</w:t>
      </w:r>
      <w:proofErr w:type="spellEnd"/>
      <w:r w:rsidRPr="00047933">
        <w:rPr>
          <w:sz w:val="22"/>
          <w:lang w:val="es-ES"/>
        </w:rPr>
        <w:t xml:space="preserve">.: 24M/7 24124) </w:t>
      </w:r>
    </w:p>
    <w:p w14:paraId="0C2BCDDE" w14:textId="77777777" w:rsidR="006A0874" w:rsidRPr="00047933" w:rsidRDefault="00A461D1" w:rsidP="00047933">
      <w:pPr>
        <w:pStyle w:val="Normal0"/>
        <w:autoSpaceDE w:val="0"/>
        <w:autoSpaceDN w:val="0"/>
        <w:adjustRightInd w:val="0"/>
        <w:spacing w:before="240" w:after="240"/>
        <w:ind w:left="360" w:right="567"/>
        <w:jc w:val="both"/>
        <w:rPr>
          <w:color w:val="FF0000"/>
          <w:sz w:val="22"/>
          <w:lang w:val="es-ES"/>
        </w:rPr>
      </w:pPr>
      <w:proofErr w:type="gramStart"/>
      <w:r w:rsidRPr="00047933">
        <w:rPr>
          <w:b/>
          <w:sz w:val="22"/>
        </w:rPr>
        <w:t>Segundo.-</w:t>
      </w:r>
      <w:proofErr w:type="gramEnd"/>
      <w:r w:rsidRPr="00047933">
        <w:rPr>
          <w:b/>
          <w:color w:val="FF0000"/>
          <w:sz w:val="22"/>
        </w:rPr>
        <w:t xml:space="preserve"> </w:t>
      </w:r>
      <w:r w:rsidRPr="00047933">
        <w:rPr>
          <w:sz w:val="22"/>
          <w:szCs w:val="22"/>
          <w:lang w:val="es-ES"/>
        </w:rPr>
        <w:t>Contra la presente resolución que pone fin a la vía administrativa, podrá interponerse recurso contencioso-administrativo en el plazo de dos meses o, previa y potestativamente, reclamación ante el Consejo de Gobierno Foral de Transparencia y Buen Gobierno en el plazo de un mes; en ambos casos, el plazo se contará desde el día siguiente al de la notificación de la presente resolución.</w:t>
      </w:r>
    </w:p>
    <w:p w14:paraId="0785831C" w14:textId="77777777" w:rsidR="006A0874" w:rsidRPr="0024407B" w:rsidRDefault="00A461D1" w:rsidP="00DE3F4D">
      <w:pPr>
        <w:pStyle w:val="Normal0"/>
        <w:spacing w:before="240"/>
        <w:jc w:val="both"/>
        <w:rPr>
          <w:rFonts w:cs="Times New Roman"/>
          <w:sz w:val="22"/>
          <w:szCs w:val="22"/>
        </w:rPr>
      </w:pPr>
      <w:r w:rsidRPr="0024407B">
        <w:rPr>
          <w:rFonts w:cs="Times New Roman"/>
          <w:sz w:val="22"/>
          <w:szCs w:val="22"/>
        </w:rPr>
        <w:t>Vitoria-Gasteiz.</w:t>
      </w:r>
    </w:p>
    <w:p w14:paraId="28038B43" w14:textId="77777777" w:rsidR="006A0874" w:rsidRPr="008543B5" w:rsidRDefault="00A461D1" w:rsidP="00AE38F1">
      <w:pPr>
        <w:pStyle w:val="Normal0"/>
        <w:spacing w:before="840" w:after="60" w:line="240" w:lineRule="exact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María Inmaculada Sánchez Arbe</w:t>
      </w:r>
    </w:p>
    <w:p w14:paraId="2B0244C2" w14:textId="77777777" w:rsidR="006A0874" w:rsidRDefault="00A461D1" w:rsidP="002969D9">
      <w:pPr>
        <w:pStyle w:val="Normal0"/>
      </w:pPr>
      <w:r>
        <w:rPr>
          <w:sz w:val="22"/>
          <w:szCs w:val="22"/>
          <w:lang w:val="es-ES"/>
        </w:rPr>
        <w:t>Directora de Cultura</w:t>
      </w:r>
    </w:p>
    <w:bookmarkEnd w:id="0"/>
    <w:p w14:paraId="1114A1E4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F937261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697E92D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CD93970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47D7294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BA15907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7E14367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E3826F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E0FC91F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EA37A35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0943C30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1D5DDB9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4A7C558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34A9138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EB1D96D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7EEFA66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608DFB1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D7A4B76" w14:textId="77777777" w:rsidR="006A0874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7ADD69F" w14:textId="77777777" w:rsidR="006A0874" w:rsidRPr="00663BA9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30F42D7" w14:textId="77777777" w:rsidR="006A0874" w:rsidRPr="00663BA9" w:rsidRDefault="006A087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B840AF8" w14:textId="77777777" w:rsidR="006A0874" w:rsidRPr="00663BA9" w:rsidRDefault="006A0874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</w:rPr>
      </w:pPr>
    </w:p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20"/>
      </w:tblGrid>
      <w:tr w:rsidR="00BF7FCD" w14:paraId="474BE75D" w14:textId="77777777" w:rsidTr="005C6341">
        <w:tc>
          <w:tcPr>
            <w:tcW w:w="4820" w:type="dxa"/>
          </w:tcPr>
          <w:p w14:paraId="43A5B644" w14:textId="77777777" w:rsidR="006A0874" w:rsidRPr="00663BA9" w:rsidRDefault="00A461D1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cs="Arial"/>
                <w:color w:val="4F81BD" w:themeColor="accent1"/>
                <w:sz w:val="16"/>
                <w:szCs w:val="16"/>
              </w:rPr>
            </w:pPr>
            <w:proofErr w:type="spellStart"/>
            <w:r w:rsidRPr="00663BA9">
              <w:rPr>
                <w:rFonts w:ascii="Arial" w:hAnsi="Arial" w:cs="Arial"/>
                <w:sz w:val="16"/>
                <w:szCs w:val="16"/>
              </w:rPr>
              <w:t>Adeitasunez</w:t>
            </w:r>
            <w:proofErr w:type="spellEnd"/>
            <w:r w:rsidRPr="00663BA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84" w:type="dxa"/>
          </w:tcPr>
          <w:p w14:paraId="474E3761" w14:textId="77777777" w:rsidR="006A0874" w:rsidRPr="00663BA9" w:rsidRDefault="006A0874" w:rsidP="005C6341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1EAF5490" w14:textId="77777777" w:rsidR="006A0874" w:rsidRPr="00663BA9" w:rsidRDefault="00A461D1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BA9">
              <w:rPr>
                <w:rFonts w:ascii="Arial" w:hAnsi="Arial" w:cs="Arial"/>
                <w:sz w:val="16"/>
                <w:szCs w:val="16"/>
              </w:rPr>
              <w:t>Atentamente,</w:t>
            </w:r>
          </w:p>
        </w:tc>
      </w:tr>
      <w:tr w:rsidR="00BF7FCD" w14:paraId="29A98C67" w14:textId="77777777" w:rsidTr="005C6341">
        <w:tc>
          <w:tcPr>
            <w:tcW w:w="4820" w:type="dxa"/>
          </w:tcPr>
          <w:p w14:paraId="45F7A676" w14:textId="77777777" w:rsidR="006A0874" w:rsidRPr="003A0FD1" w:rsidRDefault="00A461D1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0FD1">
              <w:rPr>
                <w:rFonts w:ascii="Arial" w:hAnsi="Arial" w:cs="Arial"/>
                <w:noProof/>
                <w:sz w:val="16"/>
                <w:szCs w:val="16"/>
              </w:rPr>
              <w:t>2024ko</w:t>
            </w:r>
            <w:r w:rsidRPr="003A0F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0FD1">
              <w:rPr>
                <w:rFonts w:ascii="Arial" w:hAnsi="Arial" w:cs="Arial"/>
                <w:noProof/>
                <w:sz w:val="16"/>
                <w:szCs w:val="16"/>
              </w:rPr>
              <w:t>abenduaren</w:t>
            </w:r>
            <w:r w:rsidRPr="003A0FD1">
              <w:rPr>
                <w:rFonts w:ascii="Arial" w:hAnsi="Arial" w:cs="Arial"/>
                <w:sz w:val="16"/>
                <w:szCs w:val="16"/>
              </w:rPr>
              <w:t xml:space="preserve"> 04a</w:t>
            </w:r>
          </w:p>
        </w:tc>
        <w:tc>
          <w:tcPr>
            <w:tcW w:w="284" w:type="dxa"/>
          </w:tcPr>
          <w:p w14:paraId="48B9E83D" w14:textId="77777777" w:rsidR="006A0874" w:rsidRPr="00426B3C" w:rsidRDefault="006A0874" w:rsidP="005C6341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1F0F512A" w14:textId="77777777" w:rsidR="006A0874" w:rsidRPr="003A0FD1" w:rsidRDefault="00A461D1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 de</w:t>
            </w:r>
            <w:r>
              <w:rPr>
                <w:rFonts w:ascii="Arial" w:hAnsi="Arial" w:cs="Arial"/>
                <w:sz w:val="16"/>
                <w:szCs w:val="16"/>
              </w:rPr>
              <w:t xml:space="preserve"> diciembre de 2024</w:t>
            </w:r>
          </w:p>
        </w:tc>
      </w:tr>
    </w:tbl>
    <w:p w14:paraId="687C2495" w14:textId="77777777" w:rsidR="006A0874" w:rsidRPr="00426B3C" w:rsidRDefault="006A0874" w:rsidP="00EE013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sectPr w:rsidR="006A0874" w:rsidRPr="00426B3C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B240" w14:textId="77777777" w:rsidR="007101A6" w:rsidRDefault="007101A6">
      <w:r>
        <w:separator/>
      </w:r>
    </w:p>
  </w:endnote>
  <w:endnote w:type="continuationSeparator" w:id="0">
    <w:p w14:paraId="06987DD2" w14:textId="77777777" w:rsidR="007101A6" w:rsidRDefault="007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BF7FCD" w14:paraId="68074C9D" w14:textId="77777777" w:rsidTr="00E47DB3">
      <w:trPr>
        <w:trHeight w:val="567"/>
      </w:trPr>
      <w:tc>
        <w:tcPr>
          <w:tcW w:w="9921" w:type="dxa"/>
        </w:tcPr>
        <w:p w14:paraId="54AF66CB" w14:textId="77777777" w:rsidR="006A0874" w:rsidRPr="00E47DB3" w:rsidRDefault="00A461D1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7B131F30" w14:textId="77777777" w:rsidR="006A0874" w:rsidRDefault="006A08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ECB4" w14:textId="77777777" w:rsidR="006A0874" w:rsidRPr="0013291F" w:rsidRDefault="00A461D1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CORE01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BF7FCD" w14:paraId="546B6A40" w14:textId="77777777" w:rsidTr="005C6341">
      <w:trPr>
        <w:trHeight w:val="433"/>
      </w:trPr>
      <w:tc>
        <w:tcPr>
          <w:tcW w:w="4323" w:type="dxa"/>
        </w:tcPr>
        <w:p w14:paraId="19649FCB" w14:textId="77777777" w:rsidR="006A0874" w:rsidRPr="0013291F" w:rsidRDefault="00A461D1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proofErr w:type="spellStart"/>
          <w:r w:rsidRPr="0013291F">
            <w:rPr>
              <w:rFonts w:cs="Arial"/>
              <w:b/>
              <w:sz w:val="16"/>
              <w:szCs w:val="16"/>
            </w:rPr>
            <w:t>Berdintasun</w:t>
          </w:r>
          <w:proofErr w:type="spellEnd"/>
          <w:r w:rsidRPr="0013291F">
            <w:rPr>
              <w:rFonts w:cs="Arial"/>
              <w:b/>
              <w:sz w:val="16"/>
              <w:szCs w:val="16"/>
            </w:rPr>
            <w:t xml:space="preserve">, Euskara eta </w:t>
          </w:r>
          <w:proofErr w:type="spellStart"/>
          <w:r w:rsidRPr="0013291F">
            <w:rPr>
              <w:rFonts w:cs="Arial"/>
              <w:b/>
              <w:sz w:val="16"/>
              <w:szCs w:val="16"/>
            </w:rPr>
            <w:t>Gobernantza</w:t>
          </w:r>
          <w:proofErr w:type="spellEnd"/>
          <w:r w:rsidRPr="0013291F">
            <w:rPr>
              <w:rFonts w:cs="Arial"/>
              <w:b/>
              <w:sz w:val="16"/>
              <w:szCs w:val="16"/>
            </w:rPr>
            <w:t xml:space="preserve"> Saila</w:t>
          </w:r>
        </w:p>
        <w:p w14:paraId="4452DF86" w14:textId="77777777" w:rsidR="006A0874" w:rsidRPr="0013291F" w:rsidRDefault="00A461D1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Departamento de Igualdad, </w:t>
          </w:r>
          <w:proofErr w:type="gramStart"/>
          <w:r w:rsidRPr="0013291F">
            <w:rPr>
              <w:rFonts w:cs="Arial"/>
              <w:b/>
              <w:sz w:val="16"/>
              <w:szCs w:val="16"/>
            </w:rPr>
            <w:t>Euskera</w:t>
          </w:r>
          <w:proofErr w:type="gramEnd"/>
          <w:r w:rsidRPr="0013291F">
            <w:rPr>
              <w:rFonts w:cs="Arial"/>
              <w:b/>
              <w:sz w:val="16"/>
              <w:szCs w:val="16"/>
            </w:rPr>
            <w:t xml:space="preserve"> y Gobernanza</w:t>
          </w:r>
        </w:p>
      </w:tc>
      <w:tc>
        <w:tcPr>
          <w:tcW w:w="3118" w:type="dxa"/>
        </w:tcPr>
        <w:p w14:paraId="3A55FB09" w14:textId="77777777" w:rsidR="006A0874" w:rsidRPr="0013291F" w:rsidRDefault="00A461D1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proofErr w:type="spellStart"/>
          <w:r w:rsidRPr="0013291F">
            <w:rPr>
              <w:rFonts w:cs="Arial"/>
              <w:sz w:val="16"/>
              <w:szCs w:val="16"/>
            </w:rPr>
            <w:t>Euskararen</w:t>
          </w:r>
          <w:proofErr w:type="spellEnd"/>
          <w:r w:rsidRPr="0013291F">
            <w:rPr>
              <w:rFonts w:cs="Arial"/>
              <w:sz w:val="16"/>
              <w:szCs w:val="16"/>
            </w:rPr>
            <w:t xml:space="preserve"> eta Gobernu </w:t>
          </w:r>
          <w:proofErr w:type="spellStart"/>
          <w:r w:rsidRPr="0013291F">
            <w:rPr>
              <w:rFonts w:cs="Arial"/>
              <w:sz w:val="16"/>
              <w:szCs w:val="16"/>
            </w:rPr>
            <w:t>Irekiaren</w:t>
          </w:r>
          <w:proofErr w:type="spellEnd"/>
          <w:r w:rsidRPr="0013291F">
            <w:rPr>
              <w:rFonts w:cs="Arial"/>
              <w:sz w:val="16"/>
              <w:szCs w:val="16"/>
            </w:rPr>
            <w:t xml:space="preserve"> </w:t>
          </w:r>
          <w:proofErr w:type="spellStart"/>
          <w:r w:rsidRPr="0013291F">
            <w:rPr>
              <w:rFonts w:cs="Arial"/>
              <w:sz w:val="16"/>
              <w:szCs w:val="16"/>
            </w:rPr>
            <w:t>Zuzendaritza</w:t>
          </w:r>
          <w:proofErr w:type="spellEnd"/>
        </w:p>
        <w:p w14:paraId="0F8C5C91" w14:textId="77777777" w:rsidR="006A0874" w:rsidRPr="0013291F" w:rsidRDefault="00A461D1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Dirección de Euskera y Gobierno Abierto</w:t>
          </w:r>
        </w:p>
      </w:tc>
      <w:tc>
        <w:tcPr>
          <w:tcW w:w="2268" w:type="dxa"/>
        </w:tcPr>
        <w:p w14:paraId="16C7E76B" w14:textId="77777777" w:rsidR="006A0874" w:rsidRPr="0013291F" w:rsidRDefault="00A461D1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0E05A4F4" w14:textId="77777777" w:rsidR="006A0874" w:rsidRPr="0013291F" w:rsidRDefault="00A461D1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0995D725" w14:textId="77777777" w:rsidR="006A0874" w:rsidRPr="0013291F" w:rsidRDefault="00A461D1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37D801DA" w14:textId="77777777" w:rsidR="006A0874" w:rsidRPr="00BE3C89" w:rsidRDefault="006A0874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6F00" w14:textId="77777777" w:rsidR="007101A6" w:rsidRDefault="007101A6">
      <w:r>
        <w:separator/>
      </w:r>
    </w:p>
  </w:footnote>
  <w:footnote w:type="continuationSeparator" w:id="0">
    <w:p w14:paraId="418D70B5" w14:textId="77777777" w:rsidR="007101A6" w:rsidRDefault="0071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BF7FCD" w14:paraId="24AEF5BF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4CDEB0A9" w14:textId="77777777" w:rsidR="006A0874" w:rsidRDefault="006A0874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162C131F" w14:textId="77777777" w:rsidR="006A0874" w:rsidRDefault="00A461D1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1CFDAB26" wp14:editId="4A9B80E9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33E649EE" w14:textId="77777777" w:rsidR="006A0874" w:rsidRDefault="006A0874" w:rsidP="0078412B">
          <w:pPr>
            <w:pStyle w:val="Encabezado"/>
          </w:pPr>
        </w:p>
      </w:tc>
    </w:tr>
    <w:tr w:rsidR="00BF7FCD" w14:paraId="461D4E41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67166266" w14:textId="77777777" w:rsidR="006A0874" w:rsidRDefault="006A0874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60C9BDDE" w14:textId="77777777" w:rsidR="006A0874" w:rsidRDefault="006A0874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3685CD2F" w14:textId="77777777" w:rsidR="006A0874" w:rsidRDefault="006A0874" w:rsidP="0078412B">
          <w:pPr>
            <w:pStyle w:val="Encabezado"/>
          </w:pPr>
        </w:p>
      </w:tc>
    </w:tr>
  </w:tbl>
  <w:p w14:paraId="6D4FE6B5" w14:textId="77777777" w:rsidR="006A0874" w:rsidRPr="0013766D" w:rsidRDefault="006A0874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BF7FCD" w14:paraId="06D84389" w14:textId="77777777" w:rsidTr="001F2BE9">
      <w:trPr>
        <w:trHeight w:val="2041"/>
      </w:trPr>
      <w:tc>
        <w:tcPr>
          <w:tcW w:w="3969" w:type="dxa"/>
        </w:tcPr>
        <w:p w14:paraId="5187EAAC" w14:textId="77777777" w:rsidR="006A0874" w:rsidRPr="007F2571" w:rsidRDefault="00A461D1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4AAD35A6" wp14:editId="71EFF453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6642A8D7" w14:textId="77777777" w:rsidR="006A0874" w:rsidRDefault="006A0874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26543093" w14:textId="77777777" w:rsidR="006A0874" w:rsidRPr="000B6392" w:rsidRDefault="006A0874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31A380DD" w14:textId="77777777" w:rsidR="006A0874" w:rsidRPr="0013766D" w:rsidRDefault="006A0874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AC21F8"/>
    <w:multiLevelType w:val="hybridMultilevel"/>
    <w:tmpl w:val="0AF8410E"/>
    <w:lvl w:ilvl="0" w:tplc="14569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CCD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E8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62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0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2E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6E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A6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65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9035">
    <w:abstractNumId w:val="0"/>
  </w:num>
  <w:num w:numId="2" w16cid:durableId="1005523426">
    <w:abstractNumId w:val="2"/>
  </w:num>
  <w:num w:numId="3" w16cid:durableId="920287299">
    <w:abstractNumId w:val="1"/>
  </w:num>
  <w:num w:numId="4" w16cid:durableId="1787843309">
    <w:abstractNumId w:val="3"/>
  </w:num>
  <w:num w:numId="5" w16cid:durableId="2282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CD"/>
    <w:rsid w:val="001F1DB9"/>
    <w:rsid w:val="003E49C5"/>
    <w:rsid w:val="006A0874"/>
    <w:rsid w:val="007101A6"/>
    <w:rsid w:val="008520B6"/>
    <w:rsid w:val="00A461D1"/>
    <w:rsid w:val="00BF7FCD"/>
    <w:rsid w:val="00C3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E69F3"/>
  <w15:docId w15:val="{0ACFCA2C-2820-4B2B-BFFD-17721EB4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Heading20">
    <w:name w:val="Heading 2_0"/>
    <w:basedOn w:val="Normal0"/>
    <w:next w:val="Normal0"/>
    <w:link w:val="Ttulo2Car"/>
    <w:qFormat/>
    <w:rsid w:val="00234E28"/>
    <w:pPr>
      <w:keepNext/>
      <w:jc w:val="both"/>
      <w:outlineLvl w:val="1"/>
    </w:pPr>
    <w:rPr>
      <w:b/>
      <w:sz w:val="22"/>
      <w:lang w:eastAsia="en-US"/>
    </w:rPr>
  </w:style>
  <w:style w:type="paragraph" w:customStyle="1" w:styleId="Normal0">
    <w:name w:val="Normal_0"/>
    <w:qFormat/>
    <w:rsid w:val="00234E28"/>
    <w:rPr>
      <w:rFonts w:ascii="Times New Roman" w:hAnsi="Times New Roman" w:cs="Wingdings"/>
      <w:lang w:val="es-ES_tradnl" w:bidi="or-IN"/>
    </w:rPr>
  </w:style>
  <w:style w:type="character" w:customStyle="1" w:styleId="Ttulo2Car">
    <w:name w:val="Título 2 Car"/>
    <w:basedOn w:val="Fuentedeprrafopredeter"/>
    <w:link w:val="Heading20"/>
    <w:rsid w:val="00234E28"/>
    <w:rPr>
      <w:rFonts w:ascii="Times New Roman" w:eastAsia="Times New Roman" w:hAnsi="Times New Roman" w:cs="Wingdings"/>
      <w:b/>
      <w:szCs w:val="20"/>
      <w:lang w:val="es-ES_tradnl" w:eastAsia="es-ES" w:bidi="or-IN"/>
    </w:rPr>
  </w:style>
  <w:style w:type="paragraph" w:customStyle="1" w:styleId="BodyText0">
    <w:name w:val="Body Text_0"/>
    <w:basedOn w:val="Normal0"/>
    <w:link w:val="TextoindependienteCar"/>
    <w:semiHidden/>
    <w:rsid w:val="00234E28"/>
    <w:pPr>
      <w:widowControl w:val="0"/>
      <w:tabs>
        <w:tab w:val="left" w:pos="1418"/>
      </w:tabs>
      <w:spacing w:after="240"/>
      <w:jc w:val="both"/>
    </w:pPr>
    <w:rPr>
      <w:sz w:val="21"/>
      <w:lang w:eastAsia="en-US"/>
    </w:rPr>
  </w:style>
  <w:style w:type="character" w:customStyle="1" w:styleId="TextoindependienteCar">
    <w:name w:val="Texto independiente Car"/>
    <w:basedOn w:val="Fuentedeprrafopredeter"/>
    <w:link w:val="BodyText0"/>
    <w:semiHidden/>
    <w:rsid w:val="00234E28"/>
    <w:rPr>
      <w:rFonts w:ascii="Times New Roman" w:eastAsia="Times New Roman" w:hAnsi="Times New Roman" w:cs="Wingdings"/>
      <w:sz w:val="21"/>
      <w:szCs w:val="20"/>
      <w:lang w:val="es-ES_tradnl" w:eastAsia="es-ES" w:bidi="or-IN"/>
    </w:rPr>
  </w:style>
  <w:style w:type="paragraph" w:styleId="Prrafodelista">
    <w:name w:val="List Paragraph"/>
    <w:basedOn w:val="Normal0"/>
    <w:uiPriority w:val="34"/>
    <w:qFormat/>
    <w:rsid w:val="001C0B7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1887F-D0B2-409C-95F6-9B4917D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0</TotalTime>
  <Pages>3</Pages>
  <Words>660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2025-02-20T09:27:00Z</dcterms:created>
  <dcterms:modified xsi:type="dcterms:W3CDTF">2025-03-05T13:52:00Z</dcterms:modified>
</cp:coreProperties>
</file>