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2C4A" w14:textId="77777777" w:rsidR="004E269B" w:rsidRDefault="00FB65CB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 wp14:anchorId="6E8F81B2" wp14:editId="126F76B0">
            <wp:extent cx="1532460" cy="12531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AF6E9" w14:textId="77777777" w:rsidR="004E269B" w:rsidRDefault="004E269B">
      <w:pPr>
        <w:pStyle w:val="Textoindependiente"/>
        <w:rPr>
          <w:sz w:val="20"/>
        </w:rPr>
      </w:pPr>
    </w:p>
    <w:p w14:paraId="020F354B" w14:textId="77777777" w:rsidR="004E269B" w:rsidRDefault="004E269B">
      <w:pPr>
        <w:pStyle w:val="Textoindependiente"/>
        <w:rPr>
          <w:sz w:val="20"/>
        </w:rPr>
      </w:pPr>
    </w:p>
    <w:p w14:paraId="1C7C4043" w14:textId="77777777" w:rsidR="004E269B" w:rsidRDefault="004E269B">
      <w:pPr>
        <w:pStyle w:val="Textoindependiente"/>
        <w:spacing w:before="5"/>
      </w:pPr>
    </w:p>
    <w:p w14:paraId="65B9FECA" w14:textId="77777777" w:rsidR="004E269B" w:rsidRDefault="004E269B">
      <w:pPr>
        <w:sectPr w:rsidR="004E269B">
          <w:headerReference w:type="default" r:id="rId7"/>
          <w:type w:val="continuous"/>
          <w:pgSz w:w="11910" w:h="16840"/>
          <w:pgMar w:top="260" w:right="740" w:bottom="280" w:left="200" w:header="21" w:footer="720" w:gutter="0"/>
          <w:pgNumType w:start="1"/>
          <w:cols w:space="720"/>
        </w:sectPr>
      </w:pPr>
    </w:p>
    <w:p w14:paraId="2B7081EC" w14:textId="77777777" w:rsidR="004E269B" w:rsidRDefault="004E269B">
      <w:pPr>
        <w:pStyle w:val="Textoindependiente"/>
        <w:rPr>
          <w:sz w:val="18"/>
        </w:rPr>
      </w:pPr>
    </w:p>
    <w:p w14:paraId="1634FBDA" w14:textId="77777777" w:rsidR="004E269B" w:rsidRDefault="004E269B">
      <w:pPr>
        <w:pStyle w:val="Textoindependiente"/>
        <w:spacing w:before="3"/>
        <w:rPr>
          <w:sz w:val="15"/>
        </w:rPr>
      </w:pPr>
    </w:p>
    <w:p w14:paraId="09AE87C1" w14:textId="77777777" w:rsidR="004E269B" w:rsidRDefault="00FB65CB">
      <w:pPr>
        <w:tabs>
          <w:tab w:val="left" w:pos="5294"/>
        </w:tabs>
        <w:ind w:left="1042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Espediente</w:t>
      </w:r>
      <w:proofErr w:type="spellEnd"/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zk</w:t>
      </w:r>
      <w:proofErr w:type="spellEnd"/>
      <w:r>
        <w:rPr>
          <w:rFonts w:ascii="Arial" w:hAnsi="Arial"/>
          <w:b/>
          <w:w w:val="95"/>
          <w:sz w:val="12"/>
          <w:u w:val="single"/>
        </w:rPr>
        <w:t>.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1"/>
          <w:w w:val="75"/>
          <w:sz w:val="16"/>
          <w:u w:val="single"/>
        </w:rPr>
        <w:t xml:space="preserve"> </w:t>
      </w:r>
      <w:proofErr w:type="spellStart"/>
      <w:r>
        <w:rPr>
          <w:rFonts w:ascii="Arial MT" w:hAnsi="Arial MT"/>
          <w:w w:val="95"/>
          <w:sz w:val="12"/>
          <w:u w:val="single"/>
        </w:rPr>
        <w:t>Nº</w:t>
      </w:r>
      <w:proofErr w:type="spellEnd"/>
      <w:r>
        <w:rPr>
          <w:rFonts w:ascii="Arial MT" w:hAnsi="Arial MT"/>
          <w:spacing w:val="4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de</w:t>
      </w:r>
      <w:r>
        <w:rPr>
          <w:rFonts w:ascii="Arial MT" w:hAnsi="Arial MT"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Expediente</w:t>
      </w:r>
      <w:r>
        <w:rPr>
          <w:rFonts w:ascii="Arial MT" w:hAnsi="Arial MT"/>
          <w:w w:val="95"/>
          <w:sz w:val="12"/>
          <w:u w:val="single"/>
        </w:rPr>
        <w:tab/>
      </w:r>
    </w:p>
    <w:p w14:paraId="079ABB60" w14:textId="77777777" w:rsidR="004E269B" w:rsidRDefault="00FB65CB">
      <w:pPr>
        <w:spacing w:before="10"/>
        <w:ind w:left="1150"/>
        <w:rPr>
          <w:rFonts w:ascii="Arial MT"/>
          <w:sz w:val="16"/>
        </w:rPr>
      </w:pPr>
      <w:r>
        <w:rPr>
          <w:rFonts w:ascii="Arial MT"/>
          <w:sz w:val="16"/>
        </w:rPr>
        <w:t>INFOPU-2024/00016</w:t>
      </w:r>
    </w:p>
    <w:p w14:paraId="5613178F" w14:textId="77777777" w:rsidR="004E269B" w:rsidRDefault="00FB65CB">
      <w:pPr>
        <w:tabs>
          <w:tab w:val="left" w:pos="5294"/>
        </w:tabs>
        <w:spacing w:before="146"/>
        <w:ind w:left="1042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pacing w:val="-1"/>
          <w:w w:val="95"/>
          <w:sz w:val="12"/>
          <w:u w:val="single"/>
        </w:rPr>
        <w:t>Erreferentzia</w:t>
      </w:r>
      <w:proofErr w:type="spellEnd"/>
      <w:r>
        <w:rPr>
          <w:rFonts w:ascii="Arial" w:hAnsi="Arial"/>
          <w:b/>
          <w:spacing w:val="2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-1"/>
          <w:w w:val="75"/>
          <w:sz w:val="16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Referencia</w:t>
      </w:r>
      <w:r>
        <w:rPr>
          <w:rFonts w:ascii="Arial MT" w:hAnsi="Arial MT"/>
          <w:w w:val="95"/>
          <w:sz w:val="12"/>
          <w:u w:val="single"/>
        </w:rPr>
        <w:tab/>
      </w:r>
    </w:p>
    <w:p w14:paraId="357B9FF1" w14:textId="77777777" w:rsidR="004E269B" w:rsidRDefault="00FB65CB">
      <w:pPr>
        <w:spacing w:before="26" w:line="261" w:lineRule="auto"/>
        <w:ind w:left="1150" w:right="131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Orekaren</w:t>
      </w:r>
      <w:proofErr w:type="spellEnd"/>
      <w:r>
        <w:rPr>
          <w:rFonts w:ascii="Arial MT" w:hAnsi="Arial MT"/>
          <w:sz w:val="16"/>
        </w:rPr>
        <w:t xml:space="preserve"> eta </w:t>
      </w: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Antolamenduaren</w:t>
      </w:r>
      <w:proofErr w:type="spellEnd"/>
      <w:r>
        <w:rPr>
          <w:rFonts w:ascii="Arial MT" w:hAnsi="Arial MT"/>
          <w:sz w:val="16"/>
        </w:rPr>
        <w:t xml:space="preserve"> Saila /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Departamento de Equilibrio Territorial y Ordenación del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Territorio</w:t>
      </w:r>
    </w:p>
    <w:p w14:paraId="2358C7A2" w14:textId="3C0574E7" w:rsidR="004E269B" w:rsidRDefault="00FB65CB" w:rsidP="00FB65CB">
      <w:pPr>
        <w:spacing w:before="95"/>
        <w:ind w:left="351"/>
        <w:rPr>
          <w:rFonts w:ascii="Arial" w:hAnsi="Arial"/>
          <w:b/>
          <w:sz w:val="18"/>
        </w:rPr>
      </w:pPr>
      <w:r>
        <w:br w:type="column"/>
      </w:r>
      <w:r w:rsidRPr="00FB65CB">
        <w:rPr>
          <w:rFonts w:ascii="Arial"/>
          <w:b/>
          <w:sz w:val="18"/>
          <w:highlight w:val="black"/>
        </w:rPr>
        <w:t>XXXXX</w:t>
      </w:r>
    </w:p>
    <w:p w14:paraId="1FEF51D8" w14:textId="77777777" w:rsidR="004E269B" w:rsidRDefault="004E269B">
      <w:pPr>
        <w:spacing w:line="309" w:lineRule="auto"/>
        <w:jc w:val="both"/>
        <w:rPr>
          <w:rFonts w:ascii="Arial" w:hAnsi="Arial"/>
          <w:sz w:val="18"/>
        </w:rPr>
        <w:sectPr w:rsidR="004E269B">
          <w:type w:val="continuous"/>
          <w:pgSz w:w="11910" w:h="16840"/>
          <w:pgMar w:top="260" w:right="740" w:bottom="280" w:left="200" w:header="720" w:footer="720" w:gutter="0"/>
          <w:cols w:num="2" w:space="720" w:equalWidth="0">
            <w:col w:w="5295" w:space="40"/>
            <w:col w:w="5635"/>
          </w:cols>
        </w:sectPr>
      </w:pPr>
    </w:p>
    <w:p w14:paraId="3B238397" w14:textId="77777777" w:rsidR="004E269B" w:rsidRDefault="004E269B">
      <w:pPr>
        <w:pStyle w:val="Textoindependiente"/>
        <w:rPr>
          <w:rFonts w:ascii="Arial"/>
          <w:b/>
          <w:sz w:val="20"/>
        </w:rPr>
      </w:pPr>
    </w:p>
    <w:p w14:paraId="5C7C1391" w14:textId="77777777" w:rsidR="004E269B" w:rsidRDefault="004E269B">
      <w:pPr>
        <w:pStyle w:val="Textoindependiente"/>
        <w:rPr>
          <w:rFonts w:ascii="Arial"/>
          <w:b/>
          <w:sz w:val="20"/>
        </w:rPr>
      </w:pPr>
    </w:p>
    <w:p w14:paraId="1F07881B" w14:textId="77777777" w:rsidR="004E269B" w:rsidRDefault="004E269B">
      <w:pPr>
        <w:pStyle w:val="Textoindependiente"/>
        <w:spacing w:before="7"/>
        <w:rPr>
          <w:rFonts w:ascii="Arial"/>
          <w:b/>
          <w:sz w:val="17"/>
        </w:rPr>
      </w:pPr>
    </w:p>
    <w:p w14:paraId="7EFD32E5" w14:textId="77777777" w:rsidR="004E269B" w:rsidRDefault="004E269B">
      <w:pPr>
        <w:rPr>
          <w:rFonts w:ascii="Arial"/>
          <w:sz w:val="17"/>
        </w:rPr>
        <w:sectPr w:rsidR="004E269B">
          <w:type w:val="continuous"/>
          <w:pgSz w:w="11910" w:h="16840"/>
          <w:pgMar w:top="260" w:right="740" w:bottom="280" w:left="200" w:header="720" w:footer="720" w:gutter="0"/>
          <w:cols w:space="720"/>
        </w:sectPr>
      </w:pPr>
    </w:p>
    <w:p w14:paraId="52967925" w14:textId="77777777" w:rsidR="004E269B" w:rsidRDefault="00FB65CB">
      <w:pPr>
        <w:spacing w:before="95"/>
        <w:ind w:left="1150"/>
        <w:rPr>
          <w:rFonts w:ascii="Arial"/>
          <w:b/>
          <w:sz w:val="16"/>
        </w:rPr>
      </w:pPr>
      <w:r>
        <w:rPr>
          <w:rFonts w:ascii="Arial"/>
          <w:b/>
          <w:sz w:val="16"/>
        </w:rPr>
        <w:t>Gaia: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EBAZPENA</w:t>
      </w:r>
      <w:r>
        <w:rPr>
          <w:rFonts w:ascii="Arial"/>
          <w:b/>
          <w:spacing w:val="-5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jakinaraztea</w:t>
      </w:r>
      <w:proofErr w:type="spellEnd"/>
      <w:r>
        <w:rPr>
          <w:rFonts w:ascii="Arial"/>
          <w:b/>
          <w:sz w:val="16"/>
        </w:rPr>
        <w:t>.</w:t>
      </w:r>
    </w:p>
    <w:p w14:paraId="71B26751" w14:textId="77777777" w:rsidR="004E269B" w:rsidRDefault="004E269B">
      <w:pPr>
        <w:pStyle w:val="Textoindependiente"/>
        <w:rPr>
          <w:rFonts w:ascii="Arial"/>
          <w:b/>
          <w:sz w:val="16"/>
        </w:rPr>
      </w:pPr>
    </w:p>
    <w:p w14:paraId="64327753" w14:textId="77777777" w:rsidR="004E269B" w:rsidRDefault="00FB65CB">
      <w:pPr>
        <w:ind w:left="1150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Lurralde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Orekaren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zuzendariak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ebazpen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hau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eman</w:t>
      </w:r>
      <w:proofErr w:type="spellEnd"/>
      <w:r>
        <w:rPr>
          <w:rFonts w:ascii="Arial MT"/>
          <w:spacing w:val="35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-42"/>
          <w:sz w:val="16"/>
        </w:rPr>
        <w:t xml:space="preserve"> </w:t>
      </w:r>
      <w:proofErr w:type="spellStart"/>
      <w:r>
        <w:rPr>
          <w:rFonts w:ascii="Arial MT"/>
          <w:sz w:val="16"/>
        </w:rPr>
        <w:t>adierazitako</w:t>
      </w:r>
      <w:proofErr w:type="spellEnd"/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datan.</w:t>
      </w:r>
    </w:p>
    <w:p w14:paraId="7F189060" w14:textId="77777777" w:rsidR="004E269B" w:rsidRDefault="00FB65CB">
      <w:pPr>
        <w:spacing w:before="95"/>
        <w:ind w:left="459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RESOLUCIÓN</w:t>
      </w:r>
    </w:p>
    <w:p w14:paraId="6C67C249" w14:textId="77777777" w:rsidR="004E269B" w:rsidRDefault="004E269B">
      <w:pPr>
        <w:pStyle w:val="Textoindependiente"/>
        <w:rPr>
          <w:rFonts w:ascii="Arial"/>
          <w:b/>
          <w:sz w:val="16"/>
        </w:rPr>
      </w:pPr>
    </w:p>
    <w:p w14:paraId="63955DD5" w14:textId="77777777" w:rsidR="004E269B" w:rsidRDefault="00FB65CB">
      <w:pPr>
        <w:ind w:left="459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Directoria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Equilibrio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Territorial,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se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ha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servido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dictar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siguiente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Resolución, en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fecha que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señala.</w:t>
      </w:r>
    </w:p>
    <w:p w14:paraId="743DA332" w14:textId="77777777" w:rsidR="004E269B" w:rsidRDefault="004E269B">
      <w:pPr>
        <w:rPr>
          <w:rFonts w:ascii="Arial MT" w:hAnsi="Arial MT"/>
          <w:sz w:val="16"/>
        </w:rPr>
        <w:sectPr w:rsidR="004E269B">
          <w:type w:val="continuous"/>
          <w:pgSz w:w="11910" w:h="16840"/>
          <w:pgMar w:top="260" w:right="740" w:bottom="280" w:left="200" w:header="720" w:footer="720" w:gutter="0"/>
          <w:cols w:num="2" w:space="720" w:equalWidth="0">
            <w:col w:w="5755" w:space="40"/>
            <w:col w:w="5175"/>
          </w:cols>
        </w:sectPr>
      </w:pPr>
    </w:p>
    <w:p w14:paraId="7BAAA7CD" w14:textId="77777777" w:rsidR="004E269B" w:rsidRDefault="004E269B">
      <w:pPr>
        <w:pStyle w:val="Textoindependiente"/>
        <w:spacing w:before="9"/>
        <w:rPr>
          <w:rFonts w:ascii="Arial MT"/>
          <w:sz w:val="23"/>
        </w:rPr>
      </w:pPr>
    </w:p>
    <w:p w14:paraId="5CF46060" w14:textId="77777777" w:rsidR="004E269B" w:rsidRDefault="00FB65CB">
      <w:pPr>
        <w:tabs>
          <w:tab w:val="left" w:pos="1070"/>
          <w:tab w:val="left" w:pos="3316"/>
          <w:tab w:val="left" w:pos="4935"/>
          <w:tab w:val="left" w:pos="5786"/>
          <w:tab w:val="left" w:pos="6094"/>
          <w:tab w:val="left" w:pos="8224"/>
          <w:tab w:val="left" w:pos="9756"/>
        </w:tabs>
        <w:spacing w:before="95"/>
        <w:ind w:left="55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data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z w:val="16"/>
          <w:u w:val="single"/>
        </w:rPr>
        <w:t>zk</w:t>
      </w:r>
      <w:proofErr w:type="spellEnd"/>
      <w:r>
        <w:rPr>
          <w:rFonts w:ascii="Arial" w:hAnsi="Arial"/>
          <w:b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Nº</w:t>
      </w:r>
      <w:proofErr w:type="spellEnd"/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14:paraId="26223B49" w14:textId="77777777" w:rsidR="004E269B" w:rsidRDefault="00FB65CB">
      <w:pPr>
        <w:tabs>
          <w:tab w:val="left" w:pos="2950"/>
          <w:tab w:val="left" w:pos="5564"/>
          <w:tab w:val="left" w:pos="7771"/>
        </w:tabs>
        <w:spacing w:before="26"/>
        <w:ind w:left="628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24/10/05</w:t>
      </w:r>
      <w:r>
        <w:rPr>
          <w:rFonts w:ascii="Arial MT"/>
          <w:sz w:val="16"/>
        </w:rPr>
        <w:tab/>
        <w:t>2445</w:t>
      </w:r>
      <w:r>
        <w:rPr>
          <w:rFonts w:ascii="Arial MT"/>
          <w:sz w:val="16"/>
        </w:rPr>
        <w:tab/>
        <w:t>10/05/2024</w:t>
      </w:r>
      <w:r>
        <w:rPr>
          <w:rFonts w:ascii="Arial MT"/>
          <w:sz w:val="16"/>
        </w:rPr>
        <w:tab/>
        <w:t>2445</w:t>
      </w:r>
    </w:p>
    <w:p w14:paraId="0A493564" w14:textId="77777777" w:rsidR="004E269B" w:rsidRDefault="004E269B">
      <w:pPr>
        <w:pStyle w:val="Textoindependiente"/>
        <w:rPr>
          <w:rFonts w:ascii="Arial MT"/>
          <w:sz w:val="20"/>
        </w:rPr>
      </w:pPr>
    </w:p>
    <w:p w14:paraId="3591F6F3" w14:textId="77777777" w:rsidR="004E269B" w:rsidRDefault="004E269B">
      <w:pPr>
        <w:pStyle w:val="Textoindependiente"/>
        <w:rPr>
          <w:rFonts w:ascii="Arial MT"/>
          <w:sz w:val="20"/>
        </w:rPr>
      </w:pPr>
    </w:p>
    <w:p w14:paraId="3BBB95E7" w14:textId="77777777" w:rsidR="004E269B" w:rsidRDefault="004E269B">
      <w:pPr>
        <w:pStyle w:val="Textoindependiente"/>
        <w:rPr>
          <w:rFonts w:ascii="Arial MT"/>
          <w:sz w:val="20"/>
        </w:rPr>
      </w:pPr>
    </w:p>
    <w:p w14:paraId="26729FA7" w14:textId="77777777" w:rsidR="004E269B" w:rsidRDefault="00FB65CB">
      <w:pPr>
        <w:pStyle w:val="Ttulo"/>
      </w:pPr>
      <w:r>
        <w:t>RESOLUCIÓN</w:t>
      </w:r>
    </w:p>
    <w:p w14:paraId="16639041" w14:textId="77777777" w:rsidR="004E269B" w:rsidRDefault="004E269B">
      <w:pPr>
        <w:pStyle w:val="Textoindependiente"/>
        <w:rPr>
          <w:b/>
          <w:sz w:val="26"/>
        </w:rPr>
      </w:pPr>
    </w:p>
    <w:p w14:paraId="04A1C524" w14:textId="39435B8E" w:rsidR="004E269B" w:rsidRDefault="00FB65CB">
      <w:pPr>
        <w:pStyle w:val="Textoindependiente"/>
        <w:spacing w:before="181"/>
        <w:ind w:left="934" w:right="4993"/>
      </w:pPr>
      <w:r>
        <w:t>Servicio de Financiación Local y Gestión Administrativa</w:t>
      </w:r>
      <w:r>
        <w:rPr>
          <w:spacing w:val="-52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proofErr w:type="spellStart"/>
      <w:r>
        <w:t>Expte</w:t>
      </w:r>
      <w:proofErr w:type="spellEnd"/>
      <w:r>
        <w:rPr>
          <w:b/>
        </w:rPr>
        <w:t xml:space="preserve">.: </w:t>
      </w:r>
      <w:r>
        <w:t>INFOPU-2024/00016</w:t>
      </w:r>
    </w:p>
    <w:p w14:paraId="4D149A0B" w14:textId="77777777" w:rsidR="004E269B" w:rsidRDefault="004E269B">
      <w:pPr>
        <w:pStyle w:val="Textoindependiente"/>
        <w:rPr>
          <w:sz w:val="24"/>
        </w:rPr>
      </w:pPr>
    </w:p>
    <w:p w14:paraId="2A667908" w14:textId="5CC6A780" w:rsidR="004E269B" w:rsidRDefault="00FB65CB">
      <w:pPr>
        <w:pStyle w:val="Ttulo1"/>
        <w:spacing w:before="204"/>
        <w:ind w:left="934" w:right="249"/>
        <w:jc w:val="both"/>
      </w:pPr>
      <w:r>
        <w:t xml:space="preserve">Estimar la solicitud de acceso a la información pública presentada por </w:t>
      </w:r>
      <w:r w:rsidRPr="00FB65CB">
        <w:rPr>
          <w:highlight w:val="black"/>
        </w:rPr>
        <w:t>XXXXX</w:t>
      </w:r>
      <w:r>
        <w:t>,</w:t>
      </w:r>
      <w:r>
        <w:rPr>
          <w:spacing w:val="1"/>
        </w:rPr>
        <w:t xml:space="preserve"> </w:t>
      </w:r>
      <w:r>
        <w:t>en la que solicita a l</w:t>
      </w:r>
      <w:r>
        <w:t>a Diputación Foral de Álava las composiciones de las Juntas Administrativas de</w:t>
      </w:r>
      <w:r>
        <w:rPr>
          <w:spacing w:val="1"/>
        </w:rPr>
        <w:t xml:space="preserve"> </w:t>
      </w:r>
      <w:proofErr w:type="spellStart"/>
      <w:r>
        <w:t>Amárita</w:t>
      </w:r>
      <w:proofErr w:type="spellEnd"/>
      <w:r>
        <w:t>, Mendibil, Zurbano, Ilarraza y el Ayuntamiento de Arrazua-</w:t>
      </w:r>
      <w:proofErr w:type="spellStart"/>
      <w:r>
        <w:t>Ubarrundia</w:t>
      </w:r>
      <w:proofErr w:type="spellEnd"/>
      <w:r>
        <w:t xml:space="preserve"> desde el año 1988 a</w:t>
      </w:r>
      <w:r>
        <w:rPr>
          <w:spacing w:val="1"/>
        </w:rPr>
        <w:t xml:space="preserve"> </w:t>
      </w:r>
      <w:r>
        <w:t>2024.</w:t>
      </w:r>
    </w:p>
    <w:p w14:paraId="383DE400" w14:textId="77777777" w:rsidR="004E269B" w:rsidRDefault="004E269B">
      <w:pPr>
        <w:pStyle w:val="Textoindependiente"/>
        <w:spacing w:before="3"/>
        <w:rPr>
          <w:b/>
          <w:sz w:val="31"/>
        </w:rPr>
      </w:pPr>
    </w:p>
    <w:p w14:paraId="3960A167" w14:textId="62184929" w:rsidR="004E269B" w:rsidRDefault="00FB65CB">
      <w:pPr>
        <w:pStyle w:val="Textoindependiente"/>
        <w:ind w:left="934" w:right="249"/>
        <w:jc w:val="both"/>
      </w:pPr>
      <w:r>
        <w:t>Con fecha de 12 de abril de 2024, y número de registro 202490500006138 tuvo entrada en el Registro General</w:t>
      </w:r>
      <w:r>
        <w:rPr>
          <w:spacing w:val="-52"/>
        </w:rPr>
        <w:t xml:space="preserve"> </w:t>
      </w:r>
      <w:r>
        <w:t>de la Diputación Foral de Álava la solicitud de acceso a la información pública solicitando las composiciones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Juntas</w:t>
      </w:r>
      <w:r>
        <w:rPr>
          <w:spacing w:val="-13"/>
        </w:rPr>
        <w:t xml:space="preserve"> </w:t>
      </w:r>
      <w:r>
        <w:rPr>
          <w:spacing w:val="-1"/>
        </w:rPr>
        <w:t>Administrativas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Amárit</w:t>
      </w:r>
      <w:r>
        <w:rPr>
          <w:spacing w:val="-1"/>
        </w:rPr>
        <w:t>a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Mendibil,</w:t>
      </w:r>
      <w:r>
        <w:rPr>
          <w:spacing w:val="-13"/>
        </w:rPr>
        <w:t xml:space="preserve"> </w:t>
      </w:r>
      <w:r>
        <w:t>Zurbano,</w:t>
      </w:r>
      <w:r>
        <w:rPr>
          <w:spacing w:val="-14"/>
        </w:rPr>
        <w:t xml:space="preserve"> </w:t>
      </w:r>
      <w:r>
        <w:t>Ilarraza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Ayuntamiento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Arrazua-</w:t>
      </w:r>
      <w:proofErr w:type="spellStart"/>
      <w:r>
        <w:t>Ubarrundia</w:t>
      </w:r>
      <w:proofErr w:type="spellEnd"/>
      <w:r>
        <w:rPr>
          <w:spacing w:val="-53"/>
        </w:rPr>
        <w:t xml:space="preserve"> </w:t>
      </w:r>
      <w:r>
        <w:t xml:space="preserve">desde el año 1988 a 2024. Dicha solicitud fue realizada por </w:t>
      </w:r>
      <w:r w:rsidRPr="00FB65CB">
        <w:rPr>
          <w:highlight w:val="black"/>
        </w:rPr>
        <w:t>XXXXX</w:t>
      </w:r>
      <w:r>
        <w:t>, identificado con el</w:t>
      </w:r>
      <w:r>
        <w:rPr>
          <w:spacing w:val="-5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 DNI</w:t>
      </w:r>
      <w:r>
        <w:rPr>
          <w:spacing w:val="-1"/>
        </w:rPr>
        <w:t xml:space="preserve"> </w:t>
      </w:r>
      <w:r w:rsidRPr="00FB65CB">
        <w:rPr>
          <w:highlight w:val="black"/>
        </w:rPr>
        <w:t>XXXXX</w:t>
      </w:r>
      <w:r>
        <w:t>.</w:t>
      </w:r>
    </w:p>
    <w:p w14:paraId="4B1CB83F" w14:textId="77777777" w:rsidR="004E269B" w:rsidRDefault="004E269B">
      <w:pPr>
        <w:pStyle w:val="Textoindependiente"/>
        <w:spacing w:before="4"/>
        <w:rPr>
          <w:sz w:val="31"/>
        </w:rPr>
      </w:pPr>
    </w:p>
    <w:p w14:paraId="27D51BD6" w14:textId="77777777" w:rsidR="004E269B" w:rsidRDefault="00FB65CB">
      <w:pPr>
        <w:pStyle w:val="Textoindependiente"/>
        <w:ind w:left="934" w:right="249"/>
        <w:jc w:val="both"/>
      </w:pPr>
      <w:r>
        <w:t>Analizada su solicitud, se dispone el traslado d</w:t>
      </w:r>
      <w:r>
        <w:t xml:space="preserve">e </w:t>
      </w:r>
      <w:proofErr w:type="gramStart"/>
      <w:r>
        <w:t>la misma</w:t>
      </w:r>
      <w:proofErr w:type="gramEnd"/>
      <w:r>
        <w:t xml:space="preserve"> a las Juntas Administrativas de </w:t>
      </w:r>
      <w:proofErr w:type="spellStart"/>
      <w:r>
        <w:t>Amárita</w:t>
      </w:r>
      <w:proofErr w:type="spellEnd"/>
      <w:r>
        <w:t>, Mendibil,</w:t>
      </w:r>
      <w:r>
        <w:rPr>
          <w:spacing w:val="1"/>
        </w:rPr>
        <w:t xml:space="preserve"> </w:t>
      </w:r>
      <w:r>
        <w:t>Zurbano, Ilarraza y al Ayuntamiento de Arrazua-</w:t>
      </w:r>
      <w:proofErr w:type="spellStart"/>
      <w:r>
        <w:t>Ubarrundia</w:t>
      </w:r>
      <w:proofErr w:type="spellEnd"/>
      <w:r>
        <w:t xml:space="preserve"> para que, si procede, dé curso a la solicitud de</w:t>
      </w:r>
      <w:r>
        <w:rPr>
          <w:spacing w:val="1"/>
        </w:rPr>
        <w:t xml:space="preserve"> </w:t>
      </w:r>
      <w:r>
        <w:t xml:space="preserve">acceso a la información solicitada, en virtud de lo establecido en el artículo 19.4 de </w:t>
      </w:r>
      <w:r>
        <w:t>la Ley 19/2013 de 9 de</w:t>
      </w:r>
      <w:r>
        <w:rPr>
          <w:spacing w:val="1"/>
        </w:rPr>
        <w:t xml:space="preserve"> </w:t>
      </w:r>
      <w:r>
        <w:t>diciembre,</w:t>
      </w:r>
      <w:r>
        <w:rPr>
          <w:spacing w:val="-1"/>
        </w:rPr>
        <w:t xml:space="preserve"> </w:t>
      </w:r>
      <w:r>
        <w:t>de transparencia, acceso a</w:t>
      </w:r>
      <w:r>
        <w:rPr>
          <w:spacing w:val="-1"/>
        </w:rPr>
        <w:t xml:space="preserve"> </w:t>
      </w:r>
      <w:r>
        <w:t>la información pública y buen gobierno.</w:t>
      </w:r>
    </w:p>
    <w:p w14:paraId="35999724" w14:textId="77777777" w:rsidR="004E269B" w:rsidRDefault="004E269B">
      <w:pPr>
        <w:pStyle w:val="Textoindependiente"/>
      </w:pPr>
    </w:p>
    <w:p w14:paraId="604814F8" w14:textId="1C4F7936" w:rsidR="004E269B" w:rsidRDefault="00FB65CB">
      <w:pPr>
        <w:pStyle w:val="Textoindependiente"/>
        <w:ind w:left="934" w:right="250"/>
        <w:jc w:val="both"/>
      </w:pP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Orden</w:t>
      </w:r>
      <w:r>
        <w:rPr>
          <w:spacing w:val="-6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266/2023,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diciembre,</w:t>
      </w:r>
      <w:r>
        <w:rPr>
          <w:spacing w:val="-6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delega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53"/>
        </w:rPr>
        <w:t xml:space="preserve"> </w:t>
      </w:r>
      <w:r>
        <w:rPr>
          <w:spacing w:val="-1"/>
        </w:rPr>
        <w:t>titular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Dirección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Equilibrio</w:t>
      </w:r>
      <w:r>
        <w:rPr>
          <w:spacing w:val="-13"/>
        </w:rPr>
        <w:t xml:space="preserve"> </w:t>
      </w:r>
      <w:r>
        <w:t>Territorial,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resolución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solicitudes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52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1/2017,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febrero,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ciudadana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público del</w:t>
      </w:r>
      <w:r>
        <w:rPr>
          <w:spacing w:val="-1"/>
        </w:rPr>
        <w:t xml:space="preserve"> </w:t>
      </w:r>
      <w:r>
        <w:t>Territorio Histórico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Álava,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tramiten en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Dirección,</w:t>
      </w:r>
    </w:p>
    <w:p w14:paraId="48596694" w14:textId="77777777" w:rsidR="004E269B" w:rsidRDefault="004E269B">
      <w:pPr>
        <w:pStyle w:val="Textoindependiente"/>
        <w:spacing w:before="3"/>
        <w:rPr>
          <w:sz w:val="21"/>
        </w:rPr>
      </w:pPr>
    </w:p>
    <w:p w14:paraId="28C1189B" w14:textId="77777777" w:rsidR="004E269B" w:rsidRDefault="004E269B">
      <w:pPr>
        <w:rPr>
          <w:sz w:val="21"/>
        </w:rPr>
        <w:sectPr w:rsidR="004E269B">
          <w:type w:val="continuous"/>
          <w:pgSz w:w="11910" w:h="16840"/>
          <w:pgMar w:top="260" w:right="740" w:bottom="280" w:left="200" w:header="720" w:footer="720" w:gutter="0"/>
          <w:cols w:space="720"/>
        </w:sectPr>
      </w:pPr>
    </w:p>
    <w:p w14:paraId="12D9A7CF" w14:textId="0E25344E" w:rsidR="004E269B" w:rsidRDefault="00D17E8D">
      <w:pPr>
        <w:spacing w:before="96"/>
        <w:ind w:left="934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1F8EDB" wp14:editId="376DE634">
                <wp:simplePos x="0" y="0"/>
                <wp:positionH relativeFrom="page">
                  <wp:posOffset>701675</wp:posOffset>
                </wp:positionH>
                <wp:positionV relativeFrom="paragraph">
                  <wp:posOffset>182880</wp:posOffset>
                </wp:positionV>
                <wp:extent cx="6247765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841A5" id="Line 7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25pt,14.4pt" to="547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" strokeweight=".5pt">
                <w10:wrap anchorx="page"/>
              </v:line>
            </w:pict>
          </mc:Fallback>
        </mc:AlternateContent>
      </w:r>
      <w:r w:rsidR="00FB65CB">
        <w:rPr>
          <w:rFonts w:ascii="Arial MT"/>
          <w:sz w:val="14"/>
        </w:rPr>
        <w:t>CORE01</w:t>
      </w:r>
    </w:p>
    <w:p w14:paraId="43077E33" w14:textId="77777777" w:rsidR="004E269B" w:rsidRDefault="00FB65CB">
      <w:pPr>
        <w:spacing w:before="62"/>
        <w:ind w:left="1015"/>
        <w:rPr>
          <w:rFonts w:ascii="Arial"/>
          <w:b/>
          <w:sz w:val="16"/>
        </w:rPr>
      </w:pPr>
      <w:proofErr w:type="spellStart"/>
      <w:r>
        <w:rPr>
          <w:rFonts w:ascii="Arial"/>
          <w:b/>
          <w:sz w:val="16"/>
        </w:rPr>
        <w:t>Lurralde</w:t>
      </w:r>
      <w:proofErr w:type="spellEnd"/>
      <w:r>
        <w:rPr>
          <w:rFonts w:ascii="Arial"/>
          <w:b/>
          <w:spacing w:val="-4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Orekaren</w:t>
      </w:r>
      <w:proofErr w:type="spellEnd"/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eta</w:t>
      </w:r>
      <w:r>
        <w:rPr>
          <w:rFonts w:ascii="Arial"/>
          <w:b/>
          <w:spacing w:val="-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Lurralde</w:t>
      </w:r>
      <w:proofErr w:type="spellEnd"/>
      <w:r>
        <w:rPr>
          <w:rFonts w:ascii="Arial"/>
          <w:b/>
          <w:spacing w:val="-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Antolamenduaren</w:t>
      </w:r>
      <w:proofErr w:type="spellEnd"/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Saila</w:t>
      </w:r>
    </w:p>
    <w:p w14:paraId="118147BE" w14:textId="77777777" w:rsidR="004E269B" w:rsidRDefault="00FB65CB">
      <w:pPr>
        <w:spacing w:before="149" w:line="288" w:lineRule="auto"/>
        <w:ind w:left="1015" w:right="20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Departamento de Equilibrio Territorial y Ordenación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del Territorio.</w:t>
      </w:r>
    </w:p>
    <w:p w14:paraId="27A9F601" w14:textId="77777777" w:rsidR="004E269B" w:rsidRDefault="00FB65CB">
      <w:pPr>
        <w:pStyle w:val="Textoindependiente"/>
        <w:rPr>
          <w:rFonts w:ascii="Arial"/>
          <w:b/>
          <w:sz w:val="18"/>
        </w:rPr>
      </w:pPr>
      <w:r>
        <w:br w:type="column"/>
      </w:r>
    </w:p>
    <w:p w14:paraId="3E4F3DC2" w14:textId="77777777" w:rsidR="004E269B" w:rsidRDefault="00FB65CB">
      <w:pPr>
        <w:spacing w:before="116" w:line="352" w:lineRule="auto"/>
        <w:ind w:left="140" w:right="-5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Orekaren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Equilibrio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Territorial</w:t>
      </w:r>
    </w:p>
    <w:p w14:paraId="01011A91" w14:textId="77777777" w:rsidR="004E269B" w:rsidRDefault="00FB65CB">
      <w:pPr>
        <w:pStyle w:val="Textoindependiente"/>
        <w:rPr>
          <w:rFonts w:ascii="Arial MT"/>
          <w:sz w:val="16"/>
        </w:rPr>
      </w:pPr>
      <w:r>
        <w:br w:type="column"/>
      </w:r>
    </w:p>
    <w:p w14:paraId="2264CD0C" w14:textId="77777777" w:rsidR="004E269B" w:rsidRDefault="004E269B">
      <w:pPr>
        <w:pStyle w:val="Textoindependiente"/>
        <w:spacing w:before="4"/>
        <w:rPr>
          <w:rFonts w:ascii="Arial MT"/>
          <w:sz w:val="13"/>
        </w:rPr>
      </w:pPr>
    </w:p>
    <w:p w14:paraId="101B0AD3" w14:textId="77777777" w:rsidR="004E269B" w:rsidRDefault="00FB65CB">
      <w:pPr>
        <w:ind w:left="765"/>
        <w:rPr>
          <w:rFonts w:ascii="Arial MT"/>
          <w:sz w:val="14"/>
        </w:rPr>
      </w:pPr>
      <w:proofErr w:type="spellStart"/>
      <w:r>
        <w:rPr>
          <w:rFonts w:ascii="Arial MT"/>
          <w:sz w:val="14"/>
        </w:rPr>
        <w:t>Probintzia</w:t>
      </w:r>
      <w:proofErr w:type="spellEnd"/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plaza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5-2</w:t>
      </w:r>
    </w:p>
    <w:p w14:paraId="787AE7E0" w14:textId="77777777" w:rsidR="004E269B" w:rsidRDefault="00FB65CB">
      <w:pPr>
        <w:spacing w:before="61"/>
        <w:ind w:left="765"/>
        <w:rPr>
          <w:rFonts w:ascii="Arial MT"/>
          <w:sz w:val="14"/>
        </w:rPr>
      </w:pPr>
      <w:r>
        <w:rPr>
          <w:rFonts w:ascii="Arial MT"/>
          <w:sz w:val="14"/>
        </w:rPr>
        <w:t>01001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Vitoria-Gasteiz</w:t>
      </w:r>
    </w:p>
    <w:p w14:paraId="1E1E6CCF" w14:textId="77777777" w:rsidR="004E269B" w:rsidRDefault="00FB65CB">
      <w:pPr>
        <w:spacing w:before="61"/>
        <w:ind w:left="765"/>
        <w:rPr>
          <w:rFonts w:ascii="Arial MT"/>
          <w:sz w:val="14"/>
        </w:rPr>
      </w:pPr>
      <w:r>
        <w:rPr>
          <w:rFonts w:ascii="Arial MT"/>
          <w:sz w:val="14"/>
        </w:rPr>
        <w:t>Tel.: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</w:p>
    <w:p w14:paraId="1040F6C7" w14:textId="77777777" w:rsidR="004E269B" w:rsidRDefault="00FB65CB">
      <w:pPr>
        <w:spacing w:before="59"/>
        <w:ind w:left="765"/>
        <w:rPr>
          <w:rFonts w:ascii="Arial MT"/>
          <w:sz w:val="14"/>
        </w:rPr>
      </w:pPr>
      <w:r>
        <w:rPr>
          <w:rFonts w:ascii="Arial MT"/>
          <w:sz w:val="14"/>
        </w:rPr>
        <w:t>Fax: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17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73</w:t>
      </w:r>
    </w:p>
    <w:p w14:paraId="2747DEE6" w14:textId="77777777" w:rsidR="004E269B" w:rsidRDefault="004E269B">
      <w:pPr>
        <w:rPr>
          <w:rFonts w:ascii="Arial MT"/>
          <w:sz w:val="14"/>
        </w:rPr>
        <w:sectPr w:rsidR="004E269B">
          <w:type w:val="continuous"/>
          <w:pgSz w:w="11910" w:h="16840"/>
          <w:pgMar w:top="260" w:right="740" w:bottom="280" w:left="200" w:header="720" w:footer="720" w:gutter="0"/>
          <w:cols w:num="3" w:space="720" w:equalWidth="0">
            <w:col w:w="5187" w:space="40"/>
            <w:col w:w="2453" w:space="39"/>
            <w:col w:w="3251"/>
          </w:cols>
        </w:sectPr>
      </w:pPr>
    </w:p>
    <w:p w14:paraId="0B3EF6A6" w14:textId="77777777" w:rsidR="004E269B" w:rsidRDefault="004E269B">
      <w:pPr>
        <w:pStyle w:val="Textoindependiente"/>
        <w:spacing w:before="9"/>
        <w:rPr>
          <w:rFonts w:ascii="Arial MT"/>
          <w:sz w:val="20"/>
        </w:rPr>
      </w:pPr>
    </w:p>
    <w:p w14:paraId="0988F0A9" w14:textId="1BC1265C" w:rsidR="004E269B" w:rsidRDefault="00D17E8D">
      <w:pPr>
        <w:ind w:left="999" w:right="-44"/>
        <w:rPr>
          <w:rFonts w:ascii="Arial MT"/>
          <w:sz w:val="20"/>
        </w:rPr>
      </w:pPr>
      <w:r>
        <w:rPr>
          <w:rFonts w:ascii="Arial MT"/>
          <w:noProof/>
          <w:position w:val="33"/>
          <w:sz w:val="20"/>
        </w:rPr>
        <mc:AlternateContent>
          <mc:Choice Requires="wpg">
            <w:drawing>
              <wp:inline distT="0" distB="0" distL="0" distR="0" wp14:anchorId="54B8114B" wp14:editId="2495A3FF">
                <wp:extent cx="2880360" cy="6350"/>
                <wp:effectExtent l="8890" t="6350" r="6350" b="635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C63BA" id="Group 5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">
                <v:line id="Line 6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anchorlock/>
              </v:group>
            </w:pict>
          </mc:Fallback>
        </mc:AlternateContent>
      </w:r>
      <w:r w:rsidR="00FB65CB">
        <w:rPr>
          <w:spacing w:val="21"/>
          <w:position w:val="33"/>
          <w:sz w:val="20"/>
        </w:rPr>
        <w:t xml:space="preserve"> </w:t>
      </w:r>
      <w:r w:rsidR="00FB65CB">
        <w:rPr>
          <w:rFonts w:ascii="Arial MT"/>
          <w:noProof/>
          <w:spacing w:val="21"/>
          <w:sz w:val="20"/>
        </w:rPr>
        <w:drawing>
          <wp:inline distT="0" distB="0" distL="0" distR="0" wp14:anchorId="1F4CA628" wp14:editId="5A8F106A">
            <wp:extent cx="432815" cy="4328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65CB">
        <w:rPr>
          <w:spacing w:val="61"/>
          <w:sz w:val="2"/>
        </w:rPr>
        <w:t xml:space="preserve"> </w:t>
      </w:r>
      <w:r>
        <w:rPr>
          <w:rFonts w:ascii="Arial MT"/>
          <w:noProof/>
          <w:spacing w:val="61"/>
          <w:position w:val="33"/>
          <w:sz w:val="20"/>
        </w:rPr>
        <mc:AlternateContent>
          <mc:Choice Requires="wpg">
            <w:drawing>
              <wp:inline distT="0" distB="0" distL="0" distR="0" wp14:anchorId="3D75A214" wp14:editId="5675810C">
                <wp:extent cx="2880360" cy="6350"/>
                <wp:effectExtent l="13970" t="6350" r="10795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06755" id="Group 3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">
                <v:line id="Line 4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65853944" w14:textId="77777777" w:rsidR="004E269B" w:rsidRDefault="004E269B">
      <w:pPr>
        <w:pStyle w:val="Textoindependiente"/>
        <w:spacing w:before="6"/>
        <w:rPr>
          <w:rFonts w:ascii="Arial MT"/>
          <w:sz w:val="24"/>
        </w:rPr>
      </w:pPr>
    </w:p>
    <w:p w14:paraId="42F2D68C" w14:textId="77777777" w:rsidR="004E269B" w:rsidRDefault="00FB65CB">
      <w:pPr>
        <w:pStyle w:val="Ttulo1"/>
        <w:jc w:val="center"/>
      </w:pPr>
      <w:r>
        <w:t>RESUELVO</w:t>
      </w:r>
    </w:p>
    <w:p w14:paraId="791D8176" w14:textId="77777777" w:rsidR="004E269B" w:rsidRDefault="004E269B">
      <w:pPr>
        <w:pStyle w:val="Textoindependiente"/>
        <w:rPr>
          <w:b/>
          <w:sz w:val="24"/>
        </w:rPr>
      </w:pPr>
    </w:p>
    <w:p w14:paraId="7BFC8C71" w14:textId="3A90A520" w:rsidR="004E269B" w:rsidRDefault="00FB65CB">
      <w:pPr>
        <w:pStyle w:val="Textoindependiente"/>
        <w:spacing w:before="204"/>
        <w:ind w:left="934" w:right="249"/>
        <w:jc w:val="both"/>
      </w:pPr>
      <w:r>
        <w:t>Primero.</w:t>
      </w:r>
      <w:r>
        <w:rPr>
          <w:spacing w:val="-5"/>
        </w:rPr>
        <w:t xml:space="preserve"> </w:t>
      </w:r>
      <w:r>
        <w:t>Estimar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presentada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 w:rsidRPr="00FB65CB">
        <w:rPr>
          <w:highlight w:val="black"/>
        </w:rPr>
        <w:t>XXXXX</w:t>
      </w:r>
      <w:r>
        <w:t>,</w:t>
      </w:r>
      <w:r>
        <w:rPr>
          <w:spacing w:val="-53"/>
        </w:rPr>
        <w:t xml:space="preserve"> </w:t>
      </w:r>
      <w:r>
        <w:t xml:space="preserve">en la que solicita a la Diputación Foral de Álava las composiciones de las Juntas Administrativas </w:t>
      </w:r>
      <w:r>
        <w:t xml:space="preserve">de </w:t>
      </w:r>
      <w:proofErr w:type="spellStart"/>
      <w:r>
        <w:t>Amárita</w:t>
      </w:r>
      <w:proofErr w:type="spellEnd"/>
      <w:r>
        <w:t>,</w:t>
      </w:r>
      <w:r>
        <w:rPr>
          <w:spacing w:val="1"/>
        </w:rPr>
        <w:t xml:space="preserve"> </w:t>
      </w:r>
      <w:r>
        <w:t>Mendibil,</w:t>
      </w:r>
      <w:r>
        <w:rPr>
          <w:spacing w:val="-3"/>
        </w:rPr>
        <w:t xml:space="preserve"> </w:t>
      </w:r>
      <w:r>
        <w:t>Zurbano,</w:t>
      </w:r>
      <w:r>
        <w:rPr>
          <w:spacing w:val="-1"/>
        </w:rPr>
        <w:t xml:space="preserve"> </w:t>
      </w:r>
      <w:r>
        <w:t>Ilarraza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Ayuntamiento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Arrazua-</w:t>
      </w:r>
      <w:proofErr w:type="spellStart"/>
      <w:r>
        <w:t>Ubarrundia</w:t>
      </w:r>
      <w:proofErr w:type="spellEnd"/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1988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2024.</w:t>
      </w:r>
    </w:p>
    <w:p w14:paraId="22A4BF91" w14:textId="77777777" w:rsidR="004E269B" w:rsidRDefault="004E269B">
      <w:pPr>
        <w:pStyle w:val="Textoindependiente"/>
        <w:spacing w:before="4"/>
        <w:rPr>
          <w:sz w:val="31"/>
        </w:rPr>
      </w:pPr>
    </w:p>
    <w:p w14:paraId="2555E289" w14:textId="77777777" w:rsidR="004E269B" w:rsidRDefault="00FB65CB">
      <w:pPr>
        <w:pStyle w:val="Textoindependiente"/>
        <w:ind w:left="934" w:right="249"/>
        <w:jc w:val="both"/>
      </w:pPr>
      <w:r>
        <w:t>Segundo</w:t>
      </w:r>
      <w:r>
        <w:rPr>
          <w:b/>
        </w:rPr>
        <w:t xml:space="preserve">. </w:t>
      </w:r>
      <w:r>
        <w:t xml:space="preserve">Dar traslado de la solicitud a las Juntas Administrativas de </w:t>
      </w:r>
      <w:proofErr w:type="spellStart"/>
      <w:r>
        <w:t>Amárita</w:t>
      </w:r>
      <w:proofErr w:type="spellEnd"/>
      <w:r>
        <w:t>, Mendibil, Zurbano, Ilarraza y al</w:t>
      </w:r>
      <w:r>
        <w:rPr>
          <w:spacing w:val="-52"/>
        </w:rPr>
        <w:t xml:space="preserve"> </w:t>
      </w:r>
      <w:r>
        <w:t>Ayuntamiento de Arrazua-</w:t>
      </w:r>
      <w:proofErr w:type="spellStart"/>
      <w:r>
        <w:t>Ubarrundia</w:t>
      </w:r>
      <w:proofErr w:type="spellEnd"/>
      <w:r>
        <w:t xml:space="preserve"> en relación a la composición de las Juntas Administrativas y de la</w:t>
      </w:r>
      <w:r>
        <w:rPr>
          <w:spacing w:val="1"/>
        </w:rPr>
        <w:t xml:space="preserve"> </w:t>
      </w:r>
      <w:r>
        <w:t>corporación municipal desde el año 1988 a 2024, par</w:t>
      </w:r>
      <w:r>
        <w:t>a que si procede, de curso a la misma y proporcione el</w:t>
      </w:r>
      <w:r>
        <w:rPr>
          <w:spacing w:val="1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solicitada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19.4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19/2013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transparencia,</w:t>
      </w:r>
      <w:r>
        <w:rPr>
          <w:spacing w:val="-53"/>
        </w:rPr>
        <w:t xml:space="preserve"> </w:t>
      </w:r>
      <w:r>
        <w:t>acceso a la información pública y buen gobierno, según el cual “ Si la solicitud se r</w:t>
      </w:r>
      <w:r>
        <w:t>efiere a información que no</w:t>
      </w:r>
      <w:r>
        <w:rPr>
          <w:spacing w:val="-52"/>
        </w:rPr>
        <w:t xml:space="preserve"> </w:t>
      </w:r>
      <w:r>
        <w:t>obre en poder del sujeto al que se dirige, está la remitirá al competente, si lo conociera, e informará de esta</w:t>
      </w:r>
      <w:r>
        <w:rPr>
          <w:spacing w:val="1"/>
        </w:rPr>
        <w:t xml:space="preserve"> </w:t>
      </w:r>
      <w:r>
        <w:t>circunstancia</w:t>
      </w:r>
      <w:r>
        <w:rPr>
          <w:spacing w:val="-1"/>
        </w:rPr>
        <w:t xml:space="preserve"> </w:t>
      </w:r>
      <w:r>
        <w:t>al solicitante”.</w:t>
      </w:r>
    </w:p>
    <w:p w14:paraId="6AE078D5" w14:textId="77777777" w:rsidR="004E269B" w:rsidRDefault="004E269B">
      <w:pPr>
        <w:pStyle w:val="Textoindependiente"/>
        <w:spacing w:before="3"/>
        <w:rPr>
          <w:sz w:val="31"/>
        </w:rPr>
      </w:pPr>
    </w:p>
    <w:p w14:paraId="40888621" w14:textId="72A0CB00" w:rsidR="004E269B" w:rsidRDefault="00FB65CB">
      <w:pPr>
        <w:pStyle w:val="Textoindependiente"/>
        <w:ind w:left="934" w:right="252"/>
        <w:jc w:val="both"/>
      </w:pPr>
      <w:r>
        <w:t xml:space="preserve">Tercero. Que se informe a </w:t>
      </w:r>
      <w:r w:rsidRPr="00FB65CB">
        <w:rPr>
          <w:highlight w:val="black"/>
        </w:rPr>
        <w:t>XXXXX</w:t>
      </w:r>
      <w:r>
        <w:t xml:space="preserve"> de la remisión </w:t>
      </w:r>
      <w:r>
        <w:t>de solicitud a las Juntas</w:t>
      </w:r>
      <w:r>
        <w:rPr>
          <w:spacing w:val="1"/>
        </w:rPr>
        <w:t xml:space="preserve"> </w:t>
      </w:r>
      <w:r>
        <w:t>Administrativas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spellStart"/>
      <w:r>
        <w:t>Amárita</w:t>
      </w:r>
      <w:proofErr w:type="spellEnd"/>
      <w:r>
        <w:t>,</w:t>
      </w:r>
      <w:r>
        <w:rPr>
          <w:spacing w:val="-10"/>
        </w:rPr>
        <w:t xml:space="preserve"> </w:t>
      </w:r>
      <w:r>
        <w:t>Mendibil,</w:t>
      </w:r>
      <w:r>
        <w:rPr>
          <w:spacing w:val="-11"/>
        </w:rPr>
        <w:t xml:space="preserve"> </w:t>
      </w:r>
      <w:r>
        <w:t>Zurbano,</w:t>
      </w:r>
      <w:r>
        <w:rPr>
          <w:spacing w:val="-11"/>
        </w:rPr>
        <w:t xml:space="preserve"> </w:t>
      </w:r>
      <w:r>
        <w:t>Ilarraza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Ayuntamiento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Arrazua-</w:t>
      </w:r>
      <w:proofErr w:type="spellStart"/>
      <w:r>
        <w:t>Ubarrundia</w:t>
      </w:r>
      <w:proofErr w:type="spellEnd"/>
      <w:r>
        <w:t>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5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fundamento manifestado en la</w:t>
      </w:r>
      <w:r>
        <w:rPr>
          <w:spacing w:val="-1"/>
        </w:rPr>
        <w:t xml:space="preserve"> </w:t>
      </w:r>
      <w:r>
        <w:t>presente resolución.</w:t>
      </w:r>
    </w:p>
    <w:p w14:paraId="508E787A" w14:textId="77777777" w:rsidR="004E269B" w:rsidRDefault="004E269B">
      <w:pPr>
        <w:pStyle w:val="Textoindependiente"/>
        <w:spacing w:before="4"/>
        <w:rPr>
          <w:sz w:val="31"/>
        </w:rPr>
      </w:pPr>
    </w:p>
    <w:p w14:paraId="04B0CE05" w14:textId="77777777" w:rsidR="004E269B" w:rsidRDefault="00FB65CB">
      <w:pPr>
        <w:pStyle w:val="Textoindependiente"/>
        <w:ind w:left="934" w:right="249"/>
        <w:jc w:val="both"/>
      </w:pPr>
      <w:r>
        <w:t>Cuarto.</w:t>
      </w:r>
      <w:r>
        <w:rPr>
          <w:spacing w:val="-13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resolución,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pone</w:t>
      </w:r>
      <w:r>
        <w:rPr>
          <w:spacing w:val="-12"/>
        </w:rPr>
        <w:t xml:space="preserve"> </w:t>
      </w:r>
      <w:r>
        <w:t>fin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vía</w:t>
      </w:r>
      <w:r>
        <w:rPr>
          <w:spacing w:val="-12"/>
        </w:rPr>
        <w:t xml:space="preserve"> </w:t>
      </w:r>
      <w:r>
        <w:t>administrativa,</w:t>
      </w:r>
      <w:r>
        <w:rPr>
          <w:spacing w:val="-12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interponer</w:t>
      </w:r>
      <w:r>
        <w:rPr>
          <w:spacing w:val="-12"/>
        </w:rPr>
        <w:t xml:space="preserve"> </w:t>
      </w:r>
      <w:r>
        <w:t>recurso</w:t>
      </w:r>
      <w:r>
        <w:rPr>
          <w:spacing w:val="-12"/>
        </w:rPr>
        <w:t xml:space="preserve"> </w:t>
      </w:r>
      <w:r>
        <w:t>contencioso-</w:t>
      </w:r>
      <w:r>
        <w:rPr>
          <w:spacing w:val="-53"/>
        </w:rPr>
        <w:t xml:space="preserve"> </w:t>
      </w:r>
      <w:r>
        <w:t>administrativo ante los juzgados de lo contencioso-administrativo de Vitoria-Gasteiz en el plazo de dos meses</w:t>
      </w:r>
      <w:r>
        <w:rPr>
          <w:spacing w:val="1"/>
        </w:rPr>
        <w:t xml:space="preserve"> </w:t>
      </w:r>
      <w:r>
        <w:t>o, previa y potestativamente, reclamación ante el Consejo foral de Transparencia y Buen Gobi</w:t>
      </w:r>
      <w:r>
        <w:t>erno en el plazo</w:t>
      </w:r>
      <w:r>
        <w:rPr>
          <w:spacing w:val="1"/>
        </w:rPr>
        <w:t xml:space="preserve"> </w:t>
      </w:r>
      <w:r>
        <w:t>de un mes; en ambos casos, el plazo se contará desde el día siguiente al de la notificación de la presente</w:t>
      </w:r>
      <w:r>
        <w:rPr>
          <w:spacing w:val="1"/>
        </w:rPr>
        <w:t xml:space="preserve"> </w:t>
      </w:r>
      <w:r>
        <w:t>resolución.</w:t>
      </w:r>
    </w:p>
    <w:p w14:paraId="0DDC464C" w14:textId="77777777" w:rsidR="004E269B" w:rsidRDefault="004E269B">
      <w:pPr>
        <w:pStyle w:val="Textoindependiente"/>
        <w:spacing w:before="3"/>
        <w:rPr>
          <w:sz w:val="31"/>
        </w:rPr>
      </w:pPr>
    </w:p>
    <w:p w14:paraId="56819917" w14:textId="77777777" w:rsidR="004E269B" w:rsidRDefault="00FB65CB">
      <w:pPr>
        <w:pStyle w:val="Textoindependiente"/>
        <w:ind w:left="934"/>
      </w:pPr>
      <w:r>
        <w:t>Vitoria-Gasteiz.</w:t>
      </w:r>
    </w:p>
    <w:p w14:paraId="44DAEC22" w14:textId="77777777" w:rsidR="004E269B" w:rsidRDefault="004E269B">
      <w:pPr>
        <w:pStyle w:val="Textoindependiente"/>
        <w:rPr>
          <w:sz w:val="24"/>
        </w:rPr>
      </w:pPr>
    </w:p>
    <w:p w14:paraId="1DA1B9F5" w14:textId="77777777" w:rsidR="004E269B" w:rsidRDefault="004E269B">
      <w:pPr>
        <w:pStyle w:val="Textoindependiente"/>
        <w:rPr>
          <w:sz w:val="24"/>
        </w:rPr>
      </w:pPr>
    </w:p>
    <w:p w14:paraId="6067AB2B" w14:textId="77777777" w:rsidR="004E269B" w:rsidRDefault="004E269B">
      <w:pPr>
        <w:pStyle w:val="Textoindependiente"/>
        <w:rPr>
          <w:sz w:val="24"/>
        </w:rPr>
      </w:pPr>
    </w:p>
    <w:p w14:paraId="041E6F2F" w14:textId="77777777" w:rsidR="004E269B" w:rsidRDefault="004E269B">
      <w:pPr>
        <w:pStyle w:val="Textoindependiente"/>
        <w:rPr>
          <w:sz w:val="24"/>
        </w:rPr>
      </w:pPr>
    </w:p>
    <w:p w14:paraId="1E9C1A65" w14:textId="77777777" w:rsidR="004E269B" w:rsidRDefault="004E269B">
      <w:pPr>
        <w:pStyle w:val="Textoindependiente"/>
        <w:rPr>
          <w:sz w:val="24"/>
        </w:rPr>
      </w:pPr>
    </w:p>
    <w:p w14:paraId="65AD50A2" w14:textId="77777777" w:rsidR="004E269B" w:rsidRDefault="00FB65CB">
      <w:pPr>
        <w:pStyle w:val="Ttulo1"/>
        <w:spacing w:before="167"/>
        <w:ind w:left="1004"/>
      </w:pPr>
      <w:r>
        <w:t>Laura</w:t>
      </w:r>
      <w:r>
        <w:rPr>
          <w:spacing w:val="-1"/>
        </w:rPr>
        <w:t xml:space="preserve"> </w:t>
      </w:r>
      <w:r>
        <w:t>Pérez Borinaga</w:t>
      </w:r>
    </w:p>
    <w:p w14:paraId="44FB3CAE" w14:textId="77777777" w:rsidR="004E269B" w:rsidRDefault="00FB65CB">
      <w:pPr>
        <w:pStyle w:val="Textoindependiente"/>
        <w:spacing w:before="47" w:line="247" w:lineRule="auto"/>
        <w:ind w:left="1004" w:right="6957"/>
      </w:pPr>
      <w:proofErr w:type="spellStart"/>
      <w:r>
        <w:t>Lurralde</w:t>
      </w:r>
      <w:proofErr w:type="spellEnd"/>
      <w:r>
        <w:t xml:space="preserve"> </w:t>
      </w:r>
      <w:proofErr w:type="spellStart"/>
      <w:r>
        <w:t>Orekaren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1"/>
        </w:rPr>
        <w:t xml:space="preserve"> </w:t>
      </w:r>
      <w:proofErr w:type="gramStart"/>
      <w:r>
        <w:t>Directora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Equilibrio</w:t>
      </w:r>
      <w:r>
        <w:rPr>
          <w:spacing w:val="-3"/>
        </w:rPr>
        <w:t xml:space="preserve"> </w:t>
      </w:r>
      <w:r>
        <w:t>Territorial</w:t>
      </w:r>
    </w:p>
    <w:p w14:paraId="7553B347" w14:textId="77777777" w:rsidR="004E269B" w:rsidRDefault="004E269B">
      <w:pPr>
        <w:pStyle w:val="Textoindependiente"/>
        <w:rPr>
          <w:sz w:val="20"/>
        </w:rPr>
      </w:pPr>
    </w:p>
    <w:p w14:paraId="2711A35B" w14:textId="77777777" w:rsidR="004E269B" w:rsidRDefault="004E269B">
      <w:pPr>
        <w:pStyle w:val="Textoindependiente"/>
        <w:rPr>
          <w:sz w:val="20"/>
        </w:rPr>
      </w:pPr>
    </w:p>
    <w:p w14:paraId="6AB49793" w14:textId="77777777" w:rsidR="004E269B" w:rsidRDefault="004E269B">
      <w:pPr>
        <w:pStyle w:val="Textoindependiente"/>
        <w:rPr>
          <w:sz w:val="20"/>
        </w:rPr>
      </w:pPr>
    </w:p>
    <w:p w14:paraId="2D27C11D" w14:textId="77777777" w:rsidR="004E269B" w:rsidRDefault="004E269B">
      <w:pPr>
        <w:pStyle w:val="Textoindependiente"/>
        <w:rPr>
          <w:sz w:val="20"/>
        </w:rPr>
      </w:pPr>
    </w:p>
    <w:p w14:paraId="69283FC9" w14:textId="77777777" w:rsidR="004E269B" w:rsidRDefault="004E269B">
      <w:pPr>
        <w:pStyle w:val="Textoindependiente"/>
        <w:rPr>
          <w:sz w:val="20"/>
        </w:rPr>
      </w:pPr>
    </w:p>
    <w:p w14:paraId="48240272" w14:textId="77777777" w:rsidR="004E269B" w:rsidRDefault="004E269B">
      <w:pPr>
        <w:pStyle w:val="Textoindependiente"/>
        <w:rPr>
          <w:sz w:val="20"/>
        </w:rPr>
      </w:pPr>
    </w:p>
    <w:p w14:paraId="287EB5FE" w14:textId="77777777" w:rsidR="004E269B" w:rsidRDefault="004E269B">
      <w:pPr>
        <w:pStyle w:val="Textoindependiente"/>
        <w:rPr>
          <w:sz w:val="20"/>
        </w:rPr>
      </w:pPr>
    </w:p>
    <w:p w14:paraId="20189E4D" w14:textId="77777777" w:rsidR="004E269B" w:rsidRDefault="004E269B">
      <w:pPr>
        <w:pStyle w:val="Textoindependiente"/>
        <w:rPr>
          <w:sz w:val="20"/>
        </w:rPr>
      </w:pPr>
    </w:p>
    <w:p w14:paraId="6B7DBF52" w14:textId="77777777" w:rsidR="004E269B" w:rsidRDefault="004E269B">
      <w:pPr>
        <w:pStyle w:val="Textoindependiente"/>
        <w:rPr>
          <w:sz w:val="20"/>
        </w:rPr>
      </w:pPr>
    </w:p>
    <w:p w14:paraId="52219457" w14:textId="77777777" w:rsidR="004E269B" w:rsidRDefault="004E269B">
      <w:pPr>
        <w:pStyle w:val="Textoindependiente"/>
        <w:rPr>
          <w:sz w:val="20"/>
        </w:rPr>
      </w:pPr>
    </w:p>
    <w:p w14:paraId="6D44A8A4" w14:textId="77777777" w:rsidR="004E269B" w:rsidRDefault="004E269B">
      <w:pPr>
        <w:pStyle w:val="Textoindependiente"/>
        <w:rPr>
          <w:sz w:val="20"/>
        </w:rPr>
      </w:pPr>
    </w:p>
    <w:p w14:paraId="7E069003" w14:textId="77777777" w:rsidR="004E269B" w:rsidRDefault="004E269B">
      <w:pPr>
        <w:pStyle w:val="Textoindependiente"/>
        <w:rPr>
          <w:sz w:val="20"/>
        </w:rPr>
      </w:pPr>
    </w:p>
    <w:p w14:paraId="5CCFCDC8" w14:textId="77777777" w:rsidR="004E269B" w:rsidRDefault="004E269B">
      <w:pPr>
        <w:pStyle w:val="Textoindependiente"/>
        <w:rPr>
          <w:sz w:val="20"/>
        </w:rPr>
      </w:pPr>
    </w:p>
    <w:p w14:paraId="2B1653E4" w14:textId="77777777" w:rsidR="004E269B" w:rsidRDefault="004E269B">
      <w:pPr>
        <w:pStyle w:val="Textoindependiente"/>
        <w:rPr>
          <w:sz w:val="20"/>
        </w:rPr>
      </w:pPr>
    </w:p>
    <w:p w14:paraId="129D0A54" w14:textId="77777777" w:rsidR="004E269B" w:rsidRDefault="004E269B">
      <w:pPr>
        <w:pStyle w:val="Textoindependiente"/>
        <w:rPr>
          <w:sz w:val="20"/>
        </w:rPr>
      </w:pPr>
    </w:p>
    <w:p w14:paraId="2DA1EA58" w14:textId="77777777" w:rsidR="004E269B" w:rsidRDefault="004E269B">
      <w:pPr>
        <w:pStyle w:val="Textoindependiente"/>
        <w:rPr>
          <w:sz w:val="20"/>
        </w:rPr>
      </w:pPr>
    </w:p>
    <w:p w14:paraId="37A803CB" w14:textId="77777777" w:rsidR="004E269B" w:rsidRDefault="004E269B">
      <w:pPr>
        <w:pStyle w:val="Textoindependiente"/>
        <w:rPr>
          <w:sz w:val="20"/>
        </w:rPr>
      </w:pPr>
    </w:p>
    <w:p w14:paraId="43A643B6" w14:textId="77777777" w:rsidR="004E269B" w:rsidRDefault="004E269B">
      <w:pPr>
        <w:pStyle w:val="Textoindependiente"/>
        <w:rPr>
          <w:sz w:val="20"/>
        </w:rPr>
      </w:pPr>
    </w:p>
    <w:p w14:paraId="5C806319" w14:textId="77777777" w:rsidR="004E269B" w:rsidRDefault="004E269B">
      <w:pPr>
        <w:pStyle w:val="Textoindependiente"/>
        <w:rPr>
          <w:sz w:val="20"/>
        </w:rPr>
      </w:pPr>
    </w:p>
    <w:p w14:paraId="4466A8F2" w14:textId="77777777" w:rsidR="004E269B" w:rsidRDefault="004E269B">
      <w:pPr>
        <w:pStyle w:val="Textoindependiente"/>
        <w:rPr>
          <w:sz w:val="20"/>
        </w:rPr>
      </w:pPr>
    </w:p>
    <w:p w14:paraId="316C3736" w14:textId="16AB26B7" w:rsidR="004E269B" w:rsidRDefault="00D17E8D">
      <w:pPr>
        <w:pStyle w:val="Textoindependien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E8680C" wp14:editId="4A00AAF4">
                <wp:simplePos x="0" y="0"/>
                <wp:positionH relativeFrom="page">
                  <wp:posOffset>720090</wp:posOffset>
                </wp:positionH>
                <wp:positionV relativeFrom="paragraph">
                  <wp:posOffset>100965</wp:posOffset>
                </wp:positionV>
                <wp:extent cx="62109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81"/>
                            <a:gd name="T2" fmla="+- 0 10915 1134"/>
                            <a:gd name="T3" fmla="*/ T2 w 9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1">
                              <a:moveTo>
                                <a:pt x="0" y="0"/>
                              </a:moveTo>
                              <a:lnTo>
                                <a:pt x="97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F6617" id="Freeform 2" o:spid="_x0000_s1026" style="position:absolute;margin-left:56.7pt;margin-top:7.95pt;width:489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" path="m,l9781,e" filled="f" strokecolor="gray" strokeweight=".5pt">
                <v:path arrowok="t" o:connecttype="custom" o:connectlocs="0,0;6210935,0" o:connectangles="0,0"/>
                <w10:wrap type="topAndBottom" anchorx="page"/>
              </v:shape>
            </w:pict>
          </mc:Fallback>
        </mc:AlternateContent>
      </w:r>
    </w:p>
    <w:p w14:paraId="1F8EF0A8" w14:textId="77777777" w:rsidR="004E269B" w:rsidRDefault="00FB65CB">
      <w:pPr>
        <w:spacing w:line="156" w:lineRule="exact"/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2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/ 2</w:t>
      </w:r>
    </w:p>
    <w:p w14:paraId="49B30EEF" w14:textId="77777777" w:rsidR="004E269B" w:rsidRDefault="004E269B">
      <w:pPr>
        <w:pStyle w:val="Textoindependiente"/>
        <w:rPr>
          <w:rFonts w:ascii="Arial MT"/>
          <w:sz w:val="20"/>
        </w:rPr>
      </w:pPr>
    </w:p>
    <w:p w14:paraId="7550BF9C" w14:textId="77777777" w:rsidR="004E269B" w:rsidRDefault="004E269B">
      <w:pPr>
        <w:pStyle w:val="Textoindependiente"/>
        <w:spacing w:before="4"/>
        <w:rPr>
          <w:rFonts w:ascii="Arial MT"/>
          <w:sz w:val="17"/>
        </w:rPr>
      </w:pPr>
    </w:p>
    <w:sectPr w:rsidR="004E269B">
      <w:pgSz w:w="11910" w:h="16840"/>
      <w:pgMar w:top="260" w:right="740" w:bottom="0" w:left="200" w:header="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0D3E" w14:textId="77777777" w:rsidR="00FB65CB" w:rsidRDefault="00FB65CB">
      <w:r>
        <w:separator/>
      </w:r>
    </w:p>
  </w:endnote>
  <w:endnote w:type="continuationSeparator" w:id="0">
    <w:p w14:paraId="7F649551" w14:textId="77777777" w:rsidR="00FB65CB" w:rsidRDefault="00FB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0A58" w14:textId="77777777" w:rsidR="00FB65CB" w:rsidRDefault="00FB65CB">
      <w:r>
        <w:separator/>
      </w:r>
    </w:p>
  </w:footnote>
  <w:footnote w:type="continuationSeparator" w:id="0">
    <w:p w14:paraId="0E6C754D" w14:textId="77777777" w:rsidR="00FB65CB" w:rsidRDefault="00FB6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E576" w14:textId="7BFDFBA1" w:rsidR="004E269B" w:rsidRDefault="00D17E8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6B798E" wp14:editId="1857D11D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DEF32" w14:textId="6AAD6B28" w:rsidR="004E269B" w:rsidRDefault="004E269B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B79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pt;margin-top:4.45pt;width:99pt;height: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T1QEAAJADAAAOAAAAZHJzL2Uyb0RvYy54bWysU9tu1DAQfUfiHyy/s8kuao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" filled="f" stroked="f">
              <v:textbox inset="0,0,0,0">
                <w:txbxContent>
                  <w:p w14:paraId="583DEF32" w14:textId="6AAD6B28" w:rsidR="004E269B" w:rsidRDefault="004E269B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9B"/>
    <w:rsid w:val="004E269B"/>
    <w:rsid w:val="00D17E8D"/>
    <w:rsid w:val="00FB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5AB7B19"/>
  <w15:docId w15:val="{2C684906-6A8E-41F9-A753-1AD67D0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6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1"/>
      <w:ind w:left="93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B65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5C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65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5C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dcterms:created xsi:type="dcterms:W3CDTF">2024-06-26T09:28:00Z</dcterms:created>
  <dcterms:modified xsi:type="dcterms:W3CDTF">2024-06-26T09:30:00Z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2024-06-26T00:00:00Z</vt:filetime>
  </property>
</Properties>
</file>