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
        <w:gridCol w:w="4960"/>
        <w:gridCol w:w="4959"/>
      </w:tblGrid>
      <w:tr w:rsidR="00DB373A" w14:paraId="05AC4EC4" w14:textId="77777777" w:rsidTr="00610695">
        <w:tc>
          <w:tcPr>
            <w:tcW w:w="5106" w:type="dxa"/>
            <w:gridSpan w:val="2"/>
          </w:tcPr>
          <w:p w14:paraId="636F85CA" w14:textId="53C90B7E" w:rsidR="00DB373A" w:rsidRDefault="00527E32" w:rsidP="00B04A25">
            <w:pPr>
              <w:spacing w:line="360" w:lineRule="auto"/>
              <w:jc w:val="both"/>
            </w:pPr>
            <w:r>
              <w:rPr>
                <w:b/>
              </w:rPr>
              <w:t xml:space="preserve">LANKIDETZA-HITZARMENA, EUSKAL AUTONOMIA ERKIDEGOKO ADMINISTRAZIO OROKORRAREN ETA ARABAKO FORU ALDUNDIAREN ARTEKOA, IGNACIO ALDECOA KULTUR ETXEA ETA </w:t>
            </w:r>
            <w:r w:rsidR="00B04A25">
              <w:rPr>
                <w:b/>
              </w:rPr>
              <w:t>M</w:t>
            </w:r>
            <w:bookmarkStart w:id="0" w:name="_GoBack"/>
            <w:bookmarkEnd w:id="0"/>
            <w:r w:rsidR="00B04A25">
              <w:rPr>
                <w:b/>
              </w:rPr>
              <w:t xml:space="preserve">USEOETAKO NAHIZ </w:t>
            </w:r>
            <w:r>
              <w:rPr>
                <w:b/>
              </w:rPr>
              <w:t>KULTURA ETA KIROL SAILARI ATXIKITAKO ZERBITZUETAKO LIBURUTEGIAK EUSKADIKO IRAKURKETA PUBLIKO</w:t>
            </w:r>
            <w:r w:rsidR="00B04A25">
              <w:rPr>
                <w:b/>
              </w:rPr>
              <w:t>KO SAREAN MANTENTZEKO</w:t>
            </w:r>
            <w:r>
              <w:rPr>
                <w:b/>
              </w:rPr>
              <w:t>.</w:t>
            </w:r>
          </w:p>
        </w:tc>
        <w:tc>
          <w:tcPr>
            <w:tcW w:w="4959" w:type="dxa"/>
          </w:tcPr>
          <w:p w14:paraId="486C8161" w14:textId="70B95B6D" w:rsidR="00DB373A" w:rsidRPr="00376B99" w:rsidRDefault="00DB373A" w:rsidP="00D678C7">
            <w:pPr>
              <w:spacing w:line="360" w:lineRule="auto"/>
              <w:jc w:val="both"/>
              <w:rPr>
                <w:b/>
              </w:rPr>
            </w:pPr>
            <w:r w:rsidRPr="00376B99">
              <w:rPr>
                <w:b/>
              </w:rPr>
              <w:t xml:space="preserve">CONVENIO DE COLABORACIÓN ENTRE LA ADMINISTRACIÓN GENERAL DE LA COMUNIDAD AUTÓNOMA DE EUSKADI Y LA DIPUTACIÓN FORAL DE ÁLAVA PARA </w:t>
            </w:r>
            <w:r w:rsidR="00D678C7">
              <w:rPr>
                <w:b/>
              </w:rPr>
              <w:t>LA PERMANENCIA</w:t>
            </w:r>
            <w:r w:rsidRPr="00376B99">
              <w:rPr>
                <w:b/>
              </w:rPr>
              <w:t xml:space="preserve"> DE LA CASA DE CULTURA IGNACIO ALDECOA Y LAS BIBLIOTECAS DE LOS MUSEOS Y DE</w:t>
            </w:r>
            <w:r w:rsidR="00CF4BD1" w:rsidRPr="00376B99">
              <w:rPr>
                <w:b/>
              </w:rPr>
              <w:t xml:space="preserve"> LOS SERVICIOS ADSCRITOS AL DEPARTAMENTO D</w:t>
            </w:r>
            <w:r w:rsidR="004E33AC" w:rsidRPr="00376B99">
              <w:rPr>
                <w:b/>
              </w:rPr>
              <w:t>E</w:t>
            </w:r>
            <w:r w:rsidR="00CF4BD1" w:rsidRPr="00376B99">
              <w:rPr>
                <w:b/>
              </w:rPr>
              <w:t xml:space="preserve"> CULTURA Y DEPORTE EN LA RED DE LECTURA PÚBLICA DE EUSKADI.</w:t>
            </w:r>
          </w:p>
        </w:tc>
      </w:tr>
      <w:tr w:rsidR="00640A4E" w14:paraId="18340627" w14:textId="77777777" w:rsidTr="00610695">
        <w:tc>
          <w:tcPr>
            <w:tcW w:w="5106" w:type="dxa"/>
            <w:gridSpan w:val="2"/>
          </w:tcPr>
          <w:p w14:paraId="6E59BDAC" w14:textId="77777777" w:rsidR="00640A4E" w:rsidRDefault="00527E32">
            <w:r>
              <w:t>Sinadura elektronikoaren egunean</w:t>
            </w:r>
          </w:p>
          <w:p w14:paraId="4A168DE9" w14:textId="61F425C4" w:rsidR="00311E15" w:rsidRDefault="00311E15"/>
        </w:tc>
        <w:tc>
          <w:tcPr>
            <w:tcW w:w="4959" w:type="dxa"/>
          </w:tcPr>
          <w:p w14:paraId="5E4F0307" w14:textId="04B5C8E7" w:rsidR="00640A4E" w:rsidRPr="002A7630" w:rsidRDefault="002A7630" w:rsidP="002A7630">
            <w:pPr>
              <w:spacing w:line="360" w:lineRule="auto"/>
              <w:jc w:val="both"/>
              <w:rPr>
                <w:b/>
                <w:lang w:val="es-ES"/>
              </w:rPr>
            </w:pPr>
            <w:r w:rsidRPr="002A7630">
              <w:rPr>
                <w:lang w:val="es-ES"/>
              </w:rPr>
              <w:t>En la fecha de la firma electrónica</w:t>
            </w:r>
          </w:p>
        </w:tc>
      </w:tr>
      <w:tr w:rsidR="002A7630" w14:paraId="0F911BF4" w14:textId="77777777" w:rsidTr="00610695">
        <w:tc>
          <w:tcPr>
            <w:tcW w:w="5106" w:type="dxa"/>
            <w:gridSpan w:val="2"/>
          </w:tcPr>
          <w:p w14:paraId="4CD68F3A" w14:textId="5C9FDC07" w:rsidR="002A7630" w:rsidRDefault="00527E32" w:rsidP="00527E32">
            <w:pPr>
              <w:tabs>
                <w:tab w:val="left" w:pos="1467"/>
              </w:tabs>
              <w:jc w:val="center"/>
            </w:pPr>
            <w:r>
              <w:rPr>
                <w:b/>
              </w:rPr>
              <w:t>BILDU DIRA</w:t>
            </w:r>
          </w:p>
        </w:tc>
        <w:tc>
          <w:tcPr>
            <w:tcW w:w="4959" w:type="dxa"/>
          </w:tcPr>
          <w:p w14:paraId="5E4170CC" w14:textId="18FE84C8" w:rsidR="002A7630" w:rsidRPr="002A7630" w:rsidRDefault="002A7630" w:rsidP="002A7630">
            <w:pPr>
              <w:spacing w:line="360" w:lineRule="auto"/>
              <w:jc w:val="center"/>
              <w:rPr>
                <w:b/>
                <w:lang w:val="es-ES"/>
              </w:rPr>
            </w:pPr>
            <w:r>
              <w:rPr>
                <w:b/>
                <w:lang w:val="es-ES"/>
              </w:rPr>
              <w:t>REUNIDOS</w:t>
            </w:r>
          </w:p>
        </w:tc>
      </w:tr>
      <w:tr w:rsidR="002A7630" w14:paraId="38805470" w14:textId="77777777" w:rsidTr="00610695">
        <w:tc>
          <w:tcPr>
            <w:tcW w:w="5106" w:type="dxa"/>
            <w:gridSpan w:val="2"/>
          </w:tcPr>
          <w:p w14:paraId="2482BAFD" w14:textId="3000C402" w:rsidR="00527E32" w:rsidRPr="00546735" w:rsidRDefault="00527E32" w:rsidP="00527E32">
            <w:pPr>
              <w:spacing w:line="360" w:lineRule="auto"/>
              <w:jc w:val="both"/>
            </w:pPr>
            <w:r w:rsidRPr="00546735">
              <w:t>Alde batetik, Bingen Zupiria Gorostidi, Euskal Autonomia Erkidegoko Administrazio Orokorraren izenean eta haren ordezkari, Eusko Jaurlaritzako Kultura eta Hizkuntza Politikako sailburua, Kultura eta Hizkuntza Politikako sailburua izendatzeko Lehendakariaren irailaren 7ko 29/2020 Dekretuaren bidez izendatua, Kultura eta Hizkuntza Politika Sailaren egitura organikoa eta funtzionala ezartzen duen otsailaren 23ko 73/2021 Dekretuan emandako eskumenari jarraikiz</w:t>
            </w:r>
            <w:r w:rsidR="00B25AE7" w:rsidRPr="00546735">
              <w:t xml:space="preserve"> eta Ignacio </w:t>
            </w:r>
            <w:proofErr w:type="spellStart"/>
            <w:r w:rsidR="00B25AE7" w:rsidRPr="00546735">
              <w:t>Aldecoa</w:t>
            </w:r>
            <w:proofErr w:type="spellEnd"/>
            <w:r w:rsidR="00B25AE7" w:rsidRPr="00546735">
              <w:t xml:space="preserve"> </w:t>
            </w:r>
            <w:r w:rsidR="00CF6E05" w:rsidRPr="00546735">
              <w:t xml:space="preserve">Kultur Etxea eta Museoetako nahiz Kultura eta Kirol Sailari atxikitako zerbitzuetako liburutegiak Euskadiko Irakurketa Publikoko Sarean mantentzeko hitzarmena sinatzea onartzen duen </w:t>
            </w:r>
            <w:proofErr w:type="spellStart"/>
            <w:r w:rsidR="00CF6E05" w:rsidRPr="00546735">
              <w:t>XXXXko</w:t>
            </w:r>
            <w:proofErr w:type="spellEnd"/>
            <w:r w:rsidR="00CF6E05" w:rsidRPr="00546735">
              <w:t xml:space="preserve"> Eusko Jaurlaritzaren Gobernu Kontseiluaren akordioaren bidez emandako baimena erabiliz.</w:t>
            </w:r>
          </w:p>
          <w:p w14:paraId="5208BB43" w14:textId="6841D43A" w:rsidR="002A7630" w:rsidRPr="00546735" w:rsidRDefault="002A7630" w:rsidP="00405733">
            <w:pPr>
              <w:spacing w:line="360" w:lineRule="auto"/>
              <w:jc w:val="both"/>
              <w:rPr>
                <w:lang w:val="es-ES"/>
              </w:rPr>
            </w:pPr>
          </w:p>
          <w:p w14:paraId="4077AFE1" w14:textId="1D8EC46E" w:rsidR="00405733" w:rsidRPr="00546735" w:rsidRDefault="00405733" w:rsidP="00405733">
            <w:pPr>
              <w:spacing w:line="360" w:lineRule="auto"/>
              <w:jc w:val="both"/>
              <w:rPr>
                <w:lang w:val="es-ES"/>
              </w:rPr>
            </w:pPr>
          </w:p>
          <w:p w14:paraId="091261F1" w14:textId="59725939" w:rsidR="00405733" w:rsidRPr="00546735" w:rsidRDefault="00405733" w:rsidP="00405733">
            <w:pPr>
              <w:spacing w:line="360" w:lineRule="auto"/>
              <w:jc w:val="both"/>
              <w:rPr>
                <w:lang w:val="es-ES"/>
              </w:rPr>
            </w:pPr>
          </w:p>
          <w:p w14:paraId="12D5C71C" w14:textId="38223F79" w:rsidR="00405733" w:rsidRPr="00546735" w:rsidRDefault="00405733" w:rsidP="00405733">
            <w:pPr>
              <w:spacing w:line="360" w:lineRule="auto"/>
              <w:jc w:val="both"/>
              <w:rPr>
                <w:lang w:val="es-ES"/>
              </w:rPr>
            </w:pPr>
          </w:p>
          <w:p w14:paraId="14E9DA61" w14:textId="77777777" w:rsidR="003B65AE" w:rsidRPr="00546735" w:rsidRDefault="003B65AE" w:rsidP="00405733">
            <w:pPr>
              <w:spacing w:line="360" w:lineRule="auto"/>
              <w:jc w:val="both"/>
              <w:rPr>
                <w:lang w:val="es-ES"/>
              </w:rPr>
            </w:pPr>
          </w:p>
          <w:p w14:paraId="6DD63DD2" w14:textId="52F8DE1A" w:rsidR="006D1847" w:rsidRPr="00546735" w:rsidRDefault="00405733" w:rsidP="00405733">
            <w:pPr>
              <w:spacing w:line="360" w:lineRule="auto"/>
              <w:jc w:val="both"/>
              <w:rPr>
                <w:lang w:val="es-ES"/>
              </w:rPr>
            </w:pPr>
            <w:r w:rsidRPr="00546735">
              <w:rPr>
                <w:lang w:val="es-ES"/>
              </w:rPr>
              <w:lastRenderedPageBreak/>
              <w:t xml:space="preserve">Eta </w:t>
            </w:r>
            <w:proofErr w:type="spellStart"/>
            <w:r w:rsidRPr="00546735">
              <w:rPr>
                <w:lang w:val="es-ES"/>
              </w:rPr>
              <w:t>bestetik</w:t>
            </w:r>
            <w:proofErr w:type="spellEnd"/>
            <w:r w:rsidRPr="00546735">
              <w:rPr>
                <w:lang w:val="es-ES"/>
              </w:rPr>
              <w:t xml:space="preserve">, Ana del Val Sancho, </w:t>
            </w:r>
            <w:proofErr w:type="spellStart"/>
            <w:r w:rsidRPr="00546735">
              <w:rPr>
                <w:lang w:val="es-ES"/>
              </w:rPr>
              <w:t>Arabako</w:t>
            </w:r>
            <w:proofErr w:type="spellEnd"/>
            <w:r w:rsidRPr="00546735">
              <w:rPr>
                <w:lang w:val="es-ES"/>
              </w:rPr>
              <w:t xml:space="preserve"> </w:t>
            </w:r>
            <w:proofErr w:type="spellStart"/>
            <w:r w:rsidRPr="00546735">
              <w:rPr>
                <w:lang w:val="es-ES"/>
              </w:rPr>
              <w:t>Foru</w:t>
            </w:r>
            <w:proofErr w:type="spellEnd"/>
            <w:r w:rsidRPr="00546735">
              <w:rPr>
                <w:lang w:val="es-ES"/>
              </w:rPr>
              <w:t xml:space="preserve"> </w:t>
            </w:r>
            <w:proofErr w:type="spellStart"/>
            <w:r w:rsidRPr="00546735">
              <w:rPr>
                <w:lang w:val="es-ES"/>
              </w:rPr>
              <w:t>aldundiaren</w:t>
            </w:r>
            <w:proofErr w:type="spellEnd"/>
            <w:r w:rsidRPr="00546735">
              <w:rPr>
                <w:lang w:val="es-ES"/>
              </w:rPr>
              <w:t xml:space="preserve"> </w:t>
            </w:r>
            <w:proofErr w:type="spellStart"/>
            <w:r w:rsidRPr="00546735">
              <w:rPr>
                <w:lang w:val="es-ES"/>
              </w:rPr>
              <w:t>izenean</w:t>
            </w:r>
            <w:proofErr w:type="spellEnd"/>
            <w:r w:rsidRPr="00546735">
              <w:rPr>
                <w:lang w:val="es-ES"/>
              </w:rPr>
              <w:t xml:space="preserve"> eta hura </w:t>
            </w:r>
            <w:proofErr w:type="spellStart"/>
            <w:r w:rsidRPr="00546735">
              <w:rPr>
                <w:lang w:val="es-ES"/>
              </w:rPr>
              <w:t>ordezkatuz</w:t>
            </w:r>
            <w:proofErr w:type="spellEnd"/>
            <w:r w:rsidRPr="00546735">
              <w:rPr>
                <w:lang w:val="es-ES"/>
              </w:rPr>
              <w:t xml:space="preserve">, Kultura eta </w:t>
            </w:r>
            <w:proofErr w:type="spellStart"/>
            <w:r w:rsidRPr="00546735">
              <w:rPr>
                <w:lang w:val="es-ES"/>
              </w:rPr>
              <w:t>Kiroleko</w:t>
            </w:r>
            <w:proofErr w:type="spellEnd"/>
            <w:r w:rsidRPr="00546735">
              <w:rPr>
                <w:lang w:val="es-ES"/>
              </w:rPr>
              <w:t xml:space="preserve"> </w:t>
            </w:r>
            <w:proofErr w:type="spellStart"/>
            <w:r w:rsidRPr="00546735">
              <w:rPr>
                <w:lang w:val="es-ES"/>
              </w:rPr>
              <w:t>foru-diputatu</w:t>
            </w:r>
            <w:proofErr w:type="spellEnd"/>
            <w:r w:rsidRPr="00546735">
              <w:rPr>
                <w:lang w:val="es-ES"/>
              </w:rPr>
              <w:t xml:space="preserve"> </w:t>
            </w:r>
            <w:proofErr w:type="spellStart"/>
            <w:r w:rsidRPr="00546735">
              <w:rPr>
                <w:lang w:val="es-ES"/>
              </w:rPr>
              <w:t>gisa</w:t>
            </w:r>
            <w:proofErr w:type="spellEnd"/>
            <w:r w:rsidRPr="00546735">
              <w:rPr>
                <w:lang w:val="es-ES"/>
              </w:rPr>
              <w:t xml:space="preserve">, </w:t>
            </w:r>
            <w:proofErr w:type="spellStart"/>
            <w:r w:rsidRPr="00546735">
              <w:rPr>
                <w:lang w:val="es-ES"/>
              </w:rPr>
              <w:t>diputatu</w:t>
            </w:r>
            <w:proofErr w:type="spellEnd"/>
            <w:r w:rsidRPr="00546735">
              <w:rPr>
                <w:lang w:val="es-ES"/>
              </w:rPr>
              <w:t xml:space="preserve"> </w:t>
            </w:r>
            <w:proofErr w:type="spellStart"/>
            <w:r w:rsidRPr="00546735">
              <w:rPr>
                <w:lang w:val="es-ES"/>
              </w:rPr>
              <w:t>nagusiaren</w:t>
            </w:r>
            <w:proofErr w:type="spellEnd"/>
            <w:r w:rsidRPr="00546735">
              <w:rPr>
                <w:lang w:val="es-ES"/>
              </w:rPr>
              <w:t xml:space="preserve"> </w:t>
            </w:r>
            <w:proofErr w:type="spellStart"/>
            <w:r w:rsidRPr="00546735">
              <w:rPr>
                <w:lang w:val="es-ES"/>
              </w:rPr>
              <w:t>ekainaren</w:t>
            </w:r>
            <w:proofErr w:type="spellEnd"/>
            <w:r w:rsidRPr="00546735">
              <w:rPr>
                <w:lang w:val="es-ES"/>
              </w:rPr>
              <w:t xml:space="preserve"> 30eko 153/2023 </w:t>
            </w:r>
            <w:proofErr w:type="spellStart"/>
            <w:r w:rsidRPr="00546735">
              <w:rPr>
                <w:lang w:val="es-ES"/>
              </w:rPr>
              <w:t>Dekretuaren</w:t>
            </w:r>
            <w:proofErr w:type="spellEnd"/>
            <w:r w:rsidRPr="00546735">
              <w:rPr>
                <w:lang w:val="es-ES"/>
              </w:rPr>
              <w:t xml:space="preserve"> </w:t>
            </w:r>
            <w:proofErr w:type="spellStart"/>
            <w:r w:rsidRPr="00546735">
              <w:rPr>
                <w:lang w:val="es-ES"/>
              </w:rPr>
              <w:t>bidez</w:t>
            </w:r>
            <w:proofErr w:type="spellEnd"/>
            <w:r w:rsidRPr="00546735">
              <w:rPr>
                <w:lang w:val="es-ES"/>
              </w:rPr>
              <w:t xml:space="preserve"> </w:t>
            </w:r>
            <w:proofErr w:type="spellStart"/>
            <w:r w:rsidRPr="00546735">
              <w:rPr>
                <w:lang w:val="es-ES"/>
              </w:rPr>
              <w:t>izendatua</w:t>
            </w:r>
            <w:proofErr w:type="spellEnd"/>
            <w:r w:rsidRPr="00546735">
              <w:rPr>
                <w:lang w:val="es-ES"/>
              </w:rPr>
              <w:t xml:space="preserve"> (</w:t>
            </w:r>
            <w:proofErr w:type="spellStart"/>
            <w:r w:rsidRPr="00546735">
              <w:rPr>
                <w:lang w:val="es-ES"/>
              </w:rPr>
              <w:t>dekretu</w:t>
            </w:r>
            <w:proofErr w:type="spellEnd"/>
            <w:r w:rsidRPr="00546735">
              <w:rPr>
                <w:lang w:val="es-ES"/>
              </w:rPr>
              <w:t xml:space="preserve"> horren </w:t>
            </w:r>
            <w:proofErr w:type="spellStart"/>
            <w:r w:rsidRPr="00546735">
              <w:rPr>
                <w:lang w:val="es-ES"/>
              </w:rPr>
              <w:t>bidez</w:t>
            </w:r>
            <w:proofErr w:type="spellEnd"/>
            <w:r w:rsidRPr="00546735">
              <w:rPr>
                <w:lang w:val="es-ES"/>
              </w:rPr>
              <w:t xml:space="preserve">, 2023-2027 </w:t>
            </w:r>
            <w:proofErr w:type="spellStart"/>
            <w:r w:rsidRPr="00546735">
              <w:rPr>
                <w:lang w:val="es-ES"/>
              </w:rPr>
              <w:t>legegintzaldirako</w:t>
            </w:r>
            <w:proofErr w:type="spellEnd"/>
            <w:r w:rsidRPr="00546735">
              <w:rPr>
                <w:lang w:val="es-ES"/>
              </w:rPr>
              <w:t xml:space="preserve"> </w:t>
            </w:r>
            <w:proofErr w:type="spellStart"/>
            <w:r w:rsidRPr="00546735">
              <w:rPr>
                <w:lang w:val="es-ES"/>
              </w:rPr>
              <w:t>foru-diputatuak</w:t>
            </w:r>
            <w:proofErr w:type="spellEnd"/>
            <w:r w:rsidRPr="00546735">
              <w:rPr>
                <w:lang w:val="es-ES"/>
              </w:rPr>
              <w:t xml:space="preserve"> </w:t>
            </w:r>
            <w:proofErr w:type="spellStart"/>
            <w:r w:rsidRPr="00546735">
              <w:rPr>
                <w:lang w:val="es-ES"/>
              </w:rPr>
              <w:t>izendatzen</w:t>
            </w:r>
            <w:proofErr w:type="spellEnd"/>
            <w:r w:rsidRPr="00546735">
              <w:rPr>
                <w:lang w:val="es-ES"/>
              </w:rPr>
              <w:t xml:space="preserve"> </w:t>
            </w:r>
            <w:proofErr w:type="spellStart"/>
            <w:r w:rsidRPr="00546735">
              <w:rPr>
                <w:lang w:val="es-ES"/>
              </w:rPr>
              <w:t>dira</w:t>
            </w:r>
            <w:proofErr w:type="spellEnd"/>
            <w:r w:rsidRPr="00546735">
              <w:rPr>
                <w:lang w:val="es-ES"/>
              </w:rPr>
              <w:t xml:space="preserve">), eta </w:t>
            </w:r>
            <w:proofErr w:type="spellStart"/>
            <w:r w:rsidRPr="00546735">
              <w:rPr>
                <w:lang w:val="es-ES"/>
              </w:rPr>
              <w:t>Arabako</w:t>
            </w:r>
            <w:proofErr w:type="spellEnd"/>
            <w:r w:rsidRPr="00546735">
              <w:rPr>
                <w:lang w:val="es-ES"/>
              </w:rPr>
              <w:t xml:space="preserve"> </w:t>
            </w:r>
            <w:proofErr w:type="spellStart"/>
            <w:r w:rsidRPr="00546735">
              <w:rPr>
                <w:lang w:val="es-ES"/>
              </w:rPr>
              <w:t>Foru</w:t>
            </w:r>
            <w:proofErr w:type="spellEnd"/>
            <w:r w:rsidRPr="00546735">
              <w:rPr>
                <w:lang w:val="es-ES"/>
              </w:rPr>
              <w:t xml:space="preserve"> </w:t>
            </w:r>
            <w:proofErr w:type="spellStart"/>
            <w:r w:rsidRPr="00546735">
              <w:rPr>
                <w:lang w:val="es-ES"/>
              </w:rPr>
              <w:t>Aldundiaren</w:t>
            </w:r>
            <w:proofErr w:type="spellEnd"/>
            <w:r w:rsidRPr="00546735">
              <w:rPr>
                <w:lang w:val="es-ES"/>
              </w:rPr>
              <w:t xml:space="preserve"> </w:t>
            </w:r>
            <w:proofErr w:type="spellStart"/>
            <w:r w:rsidRPr="00546735">
              <w:rPr>
                <w:lang w:val="es-ES"/>
              </w:rPr>
              <w:t>Gobernu</w:t>
            </w:r>
            <w:proofErr w:type="spellEnd"/>
            <w:r w:rsidRPr="00546735">
              <w:rPr>
                <w:lang w:val="es-ES"/>
              </w:rPr>
              <w:t xml:space="preserve"> </w:t>
            </w:r>
            <w:proofErr w:type="spellStart"/>
            <w:r w:rsidRPr="00546735">
              <w:rPr>
                <w:lang w:val="es-ES"/>
              </w:rPr>
              <w:t>Kontseiluaren</w:t>
            </w:r>
            <w:proofErr w:type="spellEnd"/>
            <w:r w:rsidRPr="00546735">
              <w:rPr>
                <w:lang w:val="es-ES"/>
              </w:rPr>
              <w:t xml:space="preserve"> XXXXX (e) </w:t>
            </w:r>
            <w:proofErr w:type="spellStart"/>
            <w:r w:rsidRPr="00546735">
              <w:rPr>
                <w:lang w:val="es-ES"/>
              </w:rPr>
              <w:t>ko</w:t>
            </w:r>
            <w:proofErr w:type="spellEnd"/>
            <w:r w:rsidRPr="00546735">
              <w:rPr>
                <w:lang w:val="es-ES"/>
              </w:rPr>
              <w:t xml:space="preserve"> </w:t>
            </w:r>
            <w:proofErr w:type="spellStart"/>
            <w:r w:rsidRPr="00546735">
              <w:rPr>
                <w:lang w:val="es-ES"/>
              </w:rPr>
              <w:t>Akordioak</w:t>
            </w:r>
            <w:proofErr w:type="spellEnd"/>
            <w:r w:rsidRPr="00546735">
              <w:rPr>
                <w:lang w:val="es-ES"/>
              </w:rPr>
              <w:t xml:space="preserve"> </w:t>
            </w:r>
            <w:proofErr w:type="spellStart"/>
            <w:r w:rsidRPr="00546735">
              <w:rPr>
                <w:lang w:val="es-ES"/>
              </w:rPr>
              <w:t>ematen</w:t>
            </w:r>
            <w:proofErr w:type="spellEnd"/>
            <w:r w:rsidRPr="00546735">
              <w:rPr>
                <w:lang w:val="es-ES"/>
              </w:rPr>
              <w:t xml:space="preserve"> </w:t>
            </w:r>
            <w:proofErr w:type="spellStart"/>
            <w:r w:rsidRPr="00546735">
              <w:rPr>
                <w:lang w:val="es-ES"/>
              </w:rPr>
              <w:t>dizkion</w:t>
            </w:r>
            <w:proofErr w:type="spellEnd"/>
            <w:r w:rsidRPr="00546735">
              <w:rPr>
                <w:lang w:val="es-ES"/>
              </w:rPr>
              <w:t xml:space="preserve"> </w:t>
            </w:r>
            <w:proofErr w:type="spellStart"/>
            <w:r w:rsidRPr="00546735">
              <w:rPr>
                <w:lang w:val="es-ES"/>
              </w:rPr>
              <w:t>eskumenak</w:t>
            </w:r>
            <w:proofErr w:type="spellEnd"/>
            <w:r w:rsidRPr="00546735">
              <w:rPr>
                <w:lang w:val="es-ES"/>
              </w:rPr>
              <w:t xml:space="preserve"> </w:t>
            </w:r>
            <w:proofErr w:type="spellStart"/>
            <w:r w:rsidRPr="00546735">
              <w:rPr>
                <w:lang w:val="es-ES"/>
              </w:rPr>
              <w:t>erabiliz</w:t>
            </w:r>
            <w:proofErr w:type="spellEnd"/>
            <w:r w:rsidRPr="00546735">
              <w:rPr>
                <w:lang w:val="es-ES"/>
              </w:rPr>
              <w:t xml:space="preserve">, </w:t>
            </w:r>
            <w:proofErr w:type="spellStart"/>
            <w:r w:rsidRPr="00546735">
              <w:rPr>
                <w:lang w:val="es-ES"/>
              </w:rPr>
              <w:t>zeinaren</w:t>
            </w:r>
            <w:proofErr w:type="spellEnd"/>
            <w:r w:rsidRPr="00546735">
              <w:rPr>
                <w:lang w:val="es-ES"/>
              </w:rPr>
              <w:t xml:space="preserve"> </w:t>
            </w:r>
            <w:proofErr w:type="spellStart"/>
            <w:r w:rsidRPr="00546735">
              <w:rPr>
                <w:lang w:val="es-ES"/>
              </w:rPr>
              <w:t>bidez</w:t>
            </w:r>
            <w:proofErr w:type="spellEnd"/>
            <w:r w:rsidRPr="00546735">
              <w:rPr>
                <w:lang w:val="es-ES"/>
              </w:rPr>
              <w:t xml:space="preserve"> </w:t>
            </w:r>
            <w:proofErr w:type="spellStart"/>
            <w:r w:rsidRPr="00546735">
              <w:rPr>
                <w:lang w:val="es-ES"/>
              </w:rPr>
              <w:t>onartzen</w:t>
            </w:r>
            <w:proofErr w:type="spellEnd"/>
            <w:r w:rsidRPr="00546735">
              <w:rPr>
                <w:lang w:val="es-ES"/>
              </w:rPr>
              <w:t xml:space="preserve"> </w:t>
            </w:r>
            <w:proofErr w:type="spellStart"/>
            <w:r w:rsidRPr="00546735">
              <w:rPr>
                <w:lang w:val="es-ES"/>
              </w:rPr>
              <w:t>baita</w:t>
            </w:r>
            <w:proofErr w:type="spellEnd"/>
            <w:r w:rsidRPr="00546735">
              <w:rPr>
                <w:lang w:val="es-ES"/>
              </w:rPr>
              <w:t xml:space="preserve"> </w:t>
            </w:r>
            <w:proofErr w:type="spellStart"/>
            <w:r w:rsidRPr="00546735">
              <w:rPr>
                <w:lang w:val="es-ES"/>
              </w:rPr>
              <w:t>lankidetza-hitzarmena</w:t>
            </w:r>
            <w:proofErr w:type="spellEnd"/>
            <w:r w:rsidRPr="00546735">
              <w:rPr>
                <w:lang w:val="es-ES"/>
              </w:rPr>
              <w:t xml:space="preserve"> </w:t>
            </w:r>
            <w:proofErr w:type="spellStart"/>
            <w:r w:rsidRPr="00546735">
              <w:rPr>
                <w:lang w:val="es-ES"/>
              </w:rPr>
              <w:t>sinatzea</w:t>
            </w:r>
            <w:proofErr w:type="spellEnd"/>
            <w:r w:rsidRPr="00546735">
              <w:rPr>
                <w:lang w:val="es-ES"/>
              </w:rPr>
              <w:t xml:space="preserve"> </w:t>
            </w:r>
            <w:proofErr w:type="spellStart"/>
            <w:r w:rsidRPr="00546735">
              <w:rPr>
                <w:lang w:val="es-ES"/>
              </w:rPr>
              <w:t>Euskal</w:t>
            </w:r>
            <w:proofErr w:type="spellEnd"/>
            <w:r w:rsidRPr="00546735">
              <w:rPr>
                <w:lang w:val="es-ES"/>
              </w:rPr>
              <w:t xml:space="preserve"> </w:t>
            </w:r>
            <w:proofErr w:type="spellStart"/>
            <w:r w:rsidRPr="00546735">
              <w:rPr>
                <w:lang w:val="es-ES"/>
              </w:rPr>
              <w:t>Autonomia</w:t>
            </w:r>
            <w:proofErr w:type="spellEnd"/>
            <w:r w:rsidRPr="00546735">
              <w:rPr>
                <w:lang w:val="es-ES"/>
              </w:rPr>
              <w:t xml:space="preserve"> </w:t>
            </w:r>
            <w:proofErr w:type="spellStart"/>
            <w:r w:rsidRPr="00546735">
              <w:rPr>
                <w:lang w:val="es-ES"/>
              </w:rPr>
              <w:t>Erkidegoko</w:t>
            </w:r>
            <w:proofErr w:type="spellEnd"/>
            <w:r w:rsidRPr="00546735">
              <w:rPr>
                <w:lang w:val="es-ES"/>
              </w:rPr>
              <w:t xml:space="preserve"> </w:t>
            </w:r>
            <w:proofErr w:type="spellStart"/>
            <w:r w:rsidRPr="00546735">
              <w:rPr>
                <w:lang w:val="es-ES"/>
              </w:rPr>
              <w:t>Administrazio</w:t>
            </w:r>
            <w:proofErr w:type="spellEnd"/>
            <w:r w:rsidRPr="00546735">
              <w:rPr>
                <w:lang w:val="es-ES"/>
              </w:rPr>
              <w:t xml:space="preserve"> </w:t>
            </w:r>
            <w:proofErr w:type="spellStart"/>
            <w:r w:rsidRPr="00546735">
              <w:rPr>
                <w:lang w:val="es-ES"/>
              </w:rPr>
              <w:t>Orokorraren</w:t>
            </w:r>
            <w:proofErr w:type="spellEnd"/>
            <w:r w:rsidRPr="00546735">
              <w:rPr>
                <w:lang w:val="es-ES"/>
              </w:rPr>
              <w:t xml:space="preserve"> eta </w:t>
            </w:r>
            <w:proofErr w:type="spellStart"/>
            <w:r w:rsidRPr="00546735">
              <w:rPr>
                <w:lang w:val="es-ES"/>
              </w:rPr>
              <w:t>Arabako</w:t>
            </w:r>
            <w:proofErr w:type="spellEnd"/>
            <w:r w:rsidRPr="00546735">
              <w:rPr>
                <w:lang w:val="es-ES"/>
              </w:rPr>
              <w:t xml:space="preserve"> </w:t>
            </w:r>
            <w:proofErr w:type="spellStart"/>
            <w:r w:rsidRPr="00546735">
              <w:rPr>
                <w:lang w:val="es-ES"/>
              </w:rPr>
              <w:t>Foru</w:t>
            </w:r>
            <w:proofErr w:type="spellEnd"/>
            <w:r w:rsidRPr="00546735">
              <w:rPr>
                <w:lang w:val="es-ES"/>
              </w:rPr>
              <w:t xml:space="preserve"> </w:t>
            </w:r>
            <w:proofErr w:type="spellStart"/>
            <w:r w:rsidRPr="00546735">
              <w:rPr>
                <w:lang w:val="es-ES"/>
              </w:rPr>
              <w:t>Aldundiaren</w:t>
            </w:r>
            <w:proofErr w:type="spellEnd"/>
            <w:r w:rsidRPr="00546735">
              <w:rPr>
                <w:lang w:val="es-ES"/>
              </w:rPr>
              <w:t xml:space="preserve"> </w:t>
            </w:r>
            <w:proofErr w:type="spellStart"/>
            <w:r w:rsidRPr="00546735">
              <w:rPr>
                <w:lang w:val="es-ES"/>
              </w:rPr>
              <w:t>artean</w:t>
            </w:r>
            <w:proofErr w:type="spellEnd"/>
            <w:r w:rsidRPr="00546735">
              <w:rPr>
                <w:lang w:val="es-ES"/>
              </w:rPr>
              <w:t>, Ign</w:t>
            </w:r>
            <w:r w:rsidR="007213FE" w:rsidRPr="00546735">
              <w:rPr>
                <w:lang w:val="es-ES"/>
              </w:rPr>
              <w:t xml:space="preserve">acio Aldecoa Kultura </w:t>
            </w:r>
            <w:proofErr w:type="spellStart"/>
            <w:r w:rsidR="007213FE" w:rsidRPr="00546735">
              <w:rPr>
                <w:lang w:val="es-ES"/>
              </w:rPr>
              <w:t>Etxea</w:t>
            </w:r>
            <w:proofErr w:type="spellEnd"/>
            <w:r w:rsidR="007213FE" w:rsidRPr="00546735">
              <w:rPr>
                <w:lang w:val="es-ES"/>
              </w:rPr>
              <w:t xml:space="preserve"> eta </w:t>
            </w:r>
            <w:proofErr w:type="spellStart"/>
            <w:r w:rsidR="007213FE" w:rsidRPr="00546735">
              <w:rPr>
                <w:lang w:val="es-ES"/>
              </w:rPr>
              <w:t>M</w:t>
            </w:r>
            <w:r w:rsidRPr="00546735">
              <w:rPr>
                <w:lang w:val="es-ES"/>
              </w:rPr>
              <w:t>useoetako</w:t>
            </w:r>
            <w:proofErr w:type="spellEnd"/>
            <w:r w:rsidRPr="00546735">
              <w:rPr>
                <w:lang w:val="es-ES"/>
              </w:rPr>
              <w:t xml:space="preserve"> eta Kultura eta </w:t>
            </w:r>
            <w:proofErr w:type="spellStart"/>
            <w:r w:rsidRPr="00546735">
              <w:rPr>
                <w:lang w:val="es-ES"/>
              </w:rPr>
              <w:t>Kirol</w:t>
            </w:r>
            <w:proofErr w:type="spellEnd"/>
            <w:r w:rsidRPr="00546735">
              <w:rPr>
                <w:lang w:val="es-ES"/>
              </w:rPr>
              <w:t xml:space="preserve"> </w:t>
            </w:r>
            <w:proofErr w:type="spellStart"/>
            <w:r w:rsidRPr="00546735">
              <w:rPr>
                <w:lang w:val="es-ES"/>
              </w:rPr>
              <w:t>Sailari</w:t>
            </w:r>
            <w:proofErr w:type="spellEnd"/>
            <w:r w:rsidRPr="00546735">
              <w:rPr>
                <w:lang w:val="es-ES"/>
              </w:rPr>
              <w:t xml:space="preserve"> </w:t>
            </w:r>
            <w:proofErr w:type="spellStart"/>
            <w:r w:rsidRPr="00546735">
              <w:rPr>
                <w:lang w:val="es-ES"/>
              </w:rPr>
              <w:t>atxikitako</w:t>
            </w:r>
            <w:proofErr w:type="spellEnd"/>
            <w:r w:rsidRPr="00546735">
              <w:rPr>
                <w:lang w:val="es-ES"/>
              </w:rPr>
              <w:t xml:space="preserve"> </w:t>
            </w:r>
            <w:proofErr w:type="spellStart"/>
            <w:r w:rsidRPr="00546735">
              <w:rPr>
                <w:lang w:val="es-ES"/>
              </w:rPr>
              <w:t>zerbitzuetako</w:t>
            </w:r>
            <w:proofErr w:type="spellEnd"/>
            <w:r w:rsidRPr="00546735">
              <w:rPr>
                <w:lang w:val="es-ES"/>
              </w:rPr>
              <w:t xml:space="preserve"> </w:t>
            </w:r>
            <w:proofErr w:type="spellStart"/>
            <w:r w:rsidRPr="00546735">
              <w:rPr>
                <w:lang w:val="es-ES"/>
              </w:rPr>
              <w:t>liburutegiak</w:t>
            </w:r>
            <w:proofErr w:type="spellEnd"/>
            <w:r w:rsidRPr="00546735">
              <w:rPr>
                <w:lang w:val="es-ES"/>
              </w:rPr>
              <w:t xml:space="preserve"> </w:t>
            </w:r>
            <w:proofErr w:type="spellStart"/>
            <w:r w:rsidRPr="00546735">
              <w:rPr>
                <w:lang w:val="es-ES"/>
              </w:rPr>
              <w:t>Euskadiko</w:t>
            </w:r>
            <w:proofErr w:type="spellEnd"/>
            <w:r w:rsidRPr="00546735">
              <w:rPr>
                <w:lang w:val="es-ES"/>
              </w:rPr>
              <w:t xml:space="preserve"> </w:t>
            </w:r>
            <w:proofErr w:type="spellStart"/>
            <w:r w:rsidRPr="00546735">
              <w:rPr>
                <w:lang w:val="es-ES"/>
              </w:rPr>
              <w:t>irakurketa</w:t>
            </w:r>
            <w:proofErr w:type="spellEnd"/>
            <w:r w:rsidRPr="00546735">
              <w:rPr>
                <w:lang w:val="es-ES"/>
              </w:rPr>
              <w:t xml:space="preserve"> </w:t>
            </w:r>
            <w:proofErr w:type="spellStart"/>
            <w:r w:rsidRPr="00546735">
              <w:rPr>
                <w:lang w:val="es-ES"/>
              </w:rPr>
              <w:t>publikoko</w:t>
            </w:r>
            <w:proofErr w:type="spellEnd"/>
            <w:r w:rsidRPr="00546735">
              <w:rPr>
                <w:lang w:val="es-ES"/>
              </w:rPr>
              <w:t xml:space="preserve"> </w:t>
            </w:r>
            <w:proofErr w:type="spellStart"/>
            <w:r w:rsidRPr="00546735">
              <w:rPr>
                <w:lang w:val="es-ES"/>
              </w:rPr>
              <w:t>sarean</w:t>
            </w:r>
            <w:proofErr w:type="spellEnd"/>
            <w:r w:rsidRPr="00546735">
              <w:rPr>
                <w:lang w:val="es-ES"/>
              </w:rPr>
              <w:t xml:space="preserve"> </w:t>
            </w:r>
            <w:proofErr w:type="spellStart"/>
            <w:r w:rsidRPr="00546735">
              <w:rPr>
                <w:lang w:val="es-ES"/>
              </w:rPr>
              <w:t>mantentzeko</w:t>
            </w:r>
            <w:proofErr w:type="spellEnd"/>
            <w:r w:rsidRPr="00546735">
              <w:rPr>
                <w:lang w:val="es-ES"/>
              </w:rPr>
              <w:t>.</w:t>
            </w:r>
          </w:p>
          <w:p w14:paraId="308CA934" w14:textId="1D6E482A" w:rsidR="00A8723A" w:rsidRPr="00546735" w:rsidRDefault="00A8723A" w:rsidP="00405733">
            <w:pPr>
              <w:spacing w:line="360" w:lineRule="auto"/>
              <w:jc w:val="both"/>
              <w:rPr>
                <w:lang w:val="es-ES"/>
              </w:rPr>
            </w:pPr>
          </w:p>
          <w:p w14:paraId="4C510113" w14:textId="77777777" w:rsidR="00A8723A" w:rsidRPr="00546735" w:rsidRDefault="00A8723A" w:rsidP="00405733">
            <w:pPr>
              <w:spacing w:line="360" w:lineRule="auto"/>
              <w:jc w:val="both"/>
              <w:rPr>
                <w:lang w:val="es-ES"/>
              </w:rPr>
            </w:pPr>
          </w:p>
          <w:p w14:paraId="46B33ED8" w14:textId="77777777" w:rsidR="002A508C" w:rsidRPr="00546735" w:rsidRDefault="002A508C" w:rsidP="00711748">
            <w:pPr>
              <w:spacing w:line="360" w:lineRule="auto"/>
              <w:jc w:val="both"/>
            </w:pPr>
            <w:r w:rsidRPr="00546735">
              <w:t>Parte-</w:t>
            </w:r>
            <w:proofErr w:type="spellStart"/>
            <w:r w:rsidRPr="00546735">
              <w:t>hartzeileek</w:t>
            </w:r>
            <w:proofErr w:type="spellEnd"/>
            <w:r w:rsidRPr="00546735">
              <w:t xml:space="preserve">, </w:t>
            </w:r>
            <w:proofErr w:type="spellStart"/>
            <w:r w:rsidRPr="00546735">
              <w:t>administrazioarteko</w:t>
            </w:r>
            <w:proofErr w:type="spellEnd"/>
            <w:r w:rsidRPr="00546735">
              <w:t xml:space="preserve"> harreman guztietan bete </w:t>
            </w:r>
            <w:proofErr w:type="spellStart"/>
            <w:r w:rsidRPr="00546735">
              <w:t>behardiren</w:t>
            </w:r>
            <w:proofErr w:type="spellEnd"/>
            <w:r w:rsidRPr="00546735">
              <w:t xml:space="preserve"> koordinazioaren, lankidetzaren eta </w:t>
            </w:r>
            <w:proofErr w:type="spellStart"/>
            <w:r w:rsidRPr="00546735">
              <w:t>elkarreriko</w:t>
            </w:r>
            <w:proofErr w:type="spellEnd"/>
            <w:r w:rsidRPr="00546735">
              <w:t xml:space="preserve"> errespetuaren </w:t>
            </w:r>
            <w:proofErr w:type="spellStart"/>
            <w:r w:rsidRPr="00546735">
              <w:t>prinzipioak</w:t>
            </w:r>
            <w:proofErr w:type="spellEnd"/>
            <w:r w:rsidRPr="00546735">
              <w:t xml:space="preserve"> aintzat hartuta, hitzarmen hau sinatzeko legezko gaitasun nahikoa aitortzen diote elkarri. </w:t>
            </w:r>
          </w:p>
          <w:p w14:paraId="6A1F9A94" w14:textId="0B75F135" w:rsidR="00243279" w:rsidRPr="00546735" w:rsidRDefault="00243279" w:rsidP="00711748">
            <w:pPr>
              <w:spacing w:line="360" w:lineRule="auto"/>
              <w:jc w:val="both"/>
            </w:pPr>
          </w:p>
        </w:tc>
        <w:tc>
          <w:tcPr>
            <w:tcW w:w="4959" w:type="dxa"/>
          </w:tcPr>
          <w:p w14:paraId="2869FC61" w14:textId="219DCC95" w:rsidR="002A7630" w:rsidRPr="00546735" w:rsidRDefault="002A7630" w:rsidP="002A7630">
            <w:pPr>
              <w:spacing w:line="360" w:lineRule="auto"/>
              <w:jc w:val="both"/>
              <w:rPr>
                <w:lang w:val="es-ES"/>
              </w:rPr>
            </w:pPr>
            <w:r w:rsidRPr="00546735">
              <w:rPr>
                <w:lang w:val="es-ES"/>
              </w:rPr>
              <w:lastRenderedPageBreak/>
              <w:t xml:space="preserve">De una parte, </w:t>
            </w:r>
            <w:proofErr w:type="spellStart"/>
            <w:r w:rsidRPr="00546735">
              <w:rPr>
                <w:lang w:val="es-ES"/>
              </w:rPr>
              <w:t>Bingen</w:t>
            </w:r>
            <w:proofErr w:type="spellEnd"/>
            <w:r w:rsidRPr="00546735">
              <w:rPr>
                <w:lang w:val="es-ES"/>
              </w:rPr>
              <w:t xml:space="preserve"> </w:t>
            </w:r>
            <w:proofErr w:type="spellStart"/>
            <w:r w:rsidRPr="00546735">
              <w:rPr>
                <w:lang w:val="es-ES"/>
              </w:rPr>
              <w:t>Zupiria</w:t>
            </w:r>
            <w:proofErr w:type="spellEnd"/>
            <w:r w:rsidRPr="00546735">
              <w:rPr>
                <w:lang w:val="es-ES"/>
              </w:rPr>
              <w:t xml:space="preserve"> </w:t>
            </w:r>
            <w:proofErr w:type="spellStart"/>
            <w:r w:rsidRPr="00546735">
              <w:rPr>
                <w:lang w:val="es-ES"/>
              </w:rPr>
              <w:t>Gorostidi</w:t>
            </w:r>
            <w:proofErr w:type="spellEnd"/>
            <w:r w:rsidRPr="00546735">
              <w:rPr>
                <w:lang w:val="es-ES"/>
              </w:rPr>
              <w:t xml:space="preserve">, en nombre y representación de la Administración General de la Comunidad Autónoma de Euskadi, en calidad </w:t>
            </w:r>
            <w:r w:rsidR="0058112D" w:rsidRPr="00546735">
              <w:rPr>
                <w:lang w:val="es-ES"/>
              </w:rPr>
              <w:t>de</w:t>
            </w:r>
            <w:r w:rsidRPr="00546735">
              <w:rPr>
                <w:lang w:val="es-ES"/>
              </w:rPr>
              <w:t xml:space="preserve"> Consejero de Cultura y Política Lingüística del Gobierno Vasco</w:t>
            </w:r>
            <w:r w:rsidR="00267664" w:rsidRPr="00546735">
              <w:rPr>
                <w:lang w:val="es-ES"/>
              </w:rPr>
              <w:t xml:space="preserve"> nombrado por </w:t>
            </w:r>
            <w:r w:rsidR="00AB07E9" w:rsidRPr="00546735">
              <w:rPr>
                <w:lang w:val="es-ES"/>
              </w:rPr>
              <w:t>Decreto 29/2020, de 7 de septiembre, del Lehendakari, de nombramiento del Consejero de Cultura y Política Lingüística</w:t>
            </w:r>
            <w:r w:rsidR="00736932" w:rsidRPr="00546735">
              <w:rPr>
                <w:lang w:val="es-ES"/>
              </w:rPr>
              <w:t>,</w:t>
            </w:r>
            <w:r w:rsidR="00AB07E9" w:rsidRPr="00546735">
              <w:rPr>
                <w:lang w:val="es-ES"/>
              </w:rPr>
              <w:t xml:space="preserve"> </w:t>
            </w:r>
            <w:r w:rsidR="00267664" w:rsidRPr="00546735">
              <w:rPr>
                <w:lang w:val="es-ES"/>
              </w:rPr>
              <w:t>en virtud de la competencia atribuida en el Decreto 73/2021, de 23 de febrero, por el que se establece la estructura orgánica y funcional del Departamento de Cultura y Política Lingüística</w:t>
            </w:r>
            <w:r w:rsidR="00736932" w:rsidRPr="00546735">
              <w:rPr>
                <w:lang w:val="es-ES"/>
              </w:rPr>
              <w:t xml:space="preserve"> y en uso de la autorización otorgada por el Acuerdo de Consejo de Gobierno Vasco de fecha XXXXX por el que se aprueba la suscripción del convenio de colaboración</w:t>
            </w:r>
            <w:r w:rsidR="007B512B" w:rsidRPr="00546735">
              <w:rPr>
                <w:lang w:val="es-ES"/>
              </w:rPr>
              <w:t xml:space="preserve"> entre la Administración General de la Comunidad Autónoma de Euskadi y la Diputación Foral de Álava para la permanencia de la Casa de la Cultura Ignacio Aldecoa y las Bibliotecas de los Museos y de los servicios adscritos al Departamento de Cultura y Deporte en la Red de Lectura Pública de Euskadi</w:t>
            </w:r>
            <w:r w:rsidR="00B25AE7" w:rsidRPr="00546735">
              <w:rPr>
                <w:lang w:val="es-ES"/>
              </w:rPr>
              <w:t>.</w:t>
            </w:r>
          </w:p>
          <w:p w14:paraId="667C9A47" w14:textId="77777777" w:rsidR="00267664" w:rsidRPr="00546735" w:rsidRDefault="00267664" w:rsidP="002A7630">
            <w:pPr>
              <w:spacing w:line="360" w:lineRule="auto"/>
              <w:jc w:val="both"/>
              <w:rPr>
                <w:lang w:val="es-ES"/>
              </w:rPr>
            </w:pPr>
          </w:p>
          <w:p w14:paraId="301015D4" w14:textId="376CBE0C" w:rsidR="00AB07E9" w:rsidRPr="00546735" w:rsidRDefault="002A7630" w:rsidP="002A7630">
            <w:pPr>
              <w:spacing w:line="360" w:lineRule="auto"/>
              <w:jc w:val="both"/>
              <w:rPr>
                <w:lang w:val="es-ES"/>
              </w:rPr>
            </w:pPr>
            <w:r w:rsidRPr="00546735">
              <w:rPr>
                <w:lang w:val="es-ES"/>
              </w:rPr>
              <w:lastRenderedPageBreak/>
              <w:t xml:space="preserve">Y de la otra, </w:t>
            </w:r>
            <w:r w:rsidR="00267664" w:rsidRPr="00546735">
              <w:rPr>
                <w:lang w:val="es-ES"/>
              </w:rPr>
              <w:t>Ana del Val Sancho en nombre y representación de la Diputación Foral de Álava, en calidad de Diputada Foral de Cultura y Deporte</w:t>
            </w:r>
            <w:r w:rsidR="00AB07E9" w:rsidRPr="00546735">
              <w:rPr>
                <w:lang w:val="es-ES"/>
              </w:rPr>
              <w:t xml:space="preserve"> nombrada por </w:t>
            </w:r>
            <w:r w:rsidR="0058112D" w:rsidRPr="00546735">
              <w:rPr>
                <w:lang w:val="es-ES"/>
              </w:rPr>
              <w:t xml:space="preserve">Decreto 153/2023, del Diputado General de 30 de junio, por el que se nombran diputados y diputadas forales para la legislatura 2023-2027 </w:t>
            </w:r>
            <w:r w:rsidR="00AB07E9" w:rsidRPr="00546735">
              <w:rPr>
                <w:lang w:val="es-ES"/>
              </w:rPr>
              <w:t xml:space="preserve"> </w:t>
            </w:r>
            <w:r w:rsidR="00405733" w:rsidRPr="00546735">
              <w:rPr>
                <w:lang w:val="es-ES"/>
              </w:rPr>
              <w:t xml:space="preserve">y </w:t>
            </w:r>
            <w:r w:rsidR="00AB07E9" w:rsidRPr="00546735">
              <w:rPr>
                <w:lang w:val="es-ES"/>
              </w:rPr>
              <w:t xml:space="preserve">en ejercicio de las competencias que le confiere </w:t>
            </w:r>
            <w:r w:rsidR="0058112D" w:rsidRPr="00546735">
              <w:rPr>
                <w:lang w:val="es-ES"/>
              </w:rPr>
              <w:t xml:space="preserve"> el Acuerdo del Consejo de Gobierno </w:t>
            </w:r>
            <w:r w:rsidR="00405733" w:rsidRPr="00546735">
              <w:rPr>
                <w:lang w:val="es-ES"/>
              </w:rPr>
              <w:t xml:space="preserve">de la Diputación Foral de Álava </w:t>
            </w:r>
            <w:r w:rsidR="0058112D" w:rsidRPr="00546735">
              <w:rPr>
                <w:lang w:val="es-ES"/>
              </w:rPr>
              <w:t>de fecha XXXXX por el que se aprueba</w:t>
            </w:r>
            <w:r w:rsidR="0058112D" w:rsidRPr="00546735">
              <w:t xml:space="preserve"> la </w:t>
            </w:r>
            <w:proofErr w:type="spellStart"/>
            <w:r w:rsidR="0058112D" w:rsidRPr="00546735">
              <w:t>suscripción</w:t>
            </w:r>
            <w:proofErr w:type="spellEnd"/>
            <w:r w:rsidR="0058112D" w:rsidRPr="00546735">
              <w:t xml:space="preserve"> del </w:t>
            </w:r>
            <w:proofErr w:type="spellStart"/>
            <w:r w:rsidR="0058112D" w:rsidRPr="00546735">
              <w:t>convenio</w:t>
            </w:r>
            <w:proofErr w:type="spellEnd"/>
            <w:r w:rsidR="0058112D" w:rsidRPr="00546735">
              <w:t xml:space="preserve"> de </w:t>
            </w:r>
            <w:proofErr w:type="spellStart"/>
            <w:r w:rsidR="0058112D" w:rsidRPr="00546735">
              <w:t>colaboración</w:t>
            </w:r>
            <w:proofErr w:type="spellEnd"/>
            <w:r w:rsidR="0058112D" w:rsidRPr="00546735">
              <w:t xml:space="preserve"> </w:t>
            </w:r>
            <w:proofErr w:type="spellStart"/>
            <w:r w:rsidR="0058112D" w:rsidRPr="00546735">
              <w:t>entre</w:t>
            </w:r>
            <w:proofErr w:type="spellEnd"/>
            <w:r w:rsidR="0058112D" w:rsidRPr="00546735">
              <w:t xml:space="preserve"> la </w:t>
            </w:r>
            <w:proofErr w:type="spellStart"/>
            <w:r w:rsidR="0058112D" w:rsidRPr="00546735">
              <w:t>Administración</w:t>
            </w:r>
            <w:proofErr w:type="spellEnd"/>
            <w:r w:rsidR="0058112D" w:rsidRPr="00546735">
              <w:t xml:space="preserve"> General del País Vasco y la </w:t>
            </w:r>
            <w:proofErr w:type="spellStart"/>
            <w:r w:rsidR="0058112D" w:rsidRPr="00546735">
              <w:t>Diputación</w:t>
            </w:r>
            <w:proofErr w:type="spellEnd"/>
            <w:r w:rsidR="0058112D" w:rsidRPr="00546735">
              <w:t xml:space="preserve"> Foral de </w:t>
            </w:r>
            <w:proofErr w:type="spellStart"/>
            <w:r w:rsidR="0058112D" w:rsidRPr="00546735">
              <w:t>Álava</w:t>
            </w:r>
            <w:proofErr w:type="spellEnd"/>
            <w:r w:rsidR="0058112D" w:rsidRPr="00546735">
              <w:t xml:space="preserve"> para la </w:t>
            </w:r>
            <w:proofErr w:type="spellStart"/>
            <w:r w:rsidR="0058112D" w:rsidRPr="00546735">
              <w:t>permanencia</w:t>
            </w:r>
            <w:proofErr w:type="spellEnd"/>
            <w:r w:rsidR="0058112D" w:rsidRPr="00546735">
              <w:t xml:space="preserve"> de la </w:t>
            </w:r>
            <w:proofErr w:type="spellStart"/>
            <w:r w:rsidR="0058112D" w:rsidRPr="00546735">
              <w:t>Casa</w:t>
            </w:r>
            <w:proofErr w:type="spellEnd"/>
            <w:r w:rsidR="0058112D" w:rsidRPr="00546735">
              <w:t xml:space="preserve"> de la </w:t>
            </w:r>
            <w:proofErr w:type="spellStart"/>
            <w:r w:rsidR="0058112D" w:rsidRPr="00546735">
              <w:t>Cultura</w:t>
            </w:r>
            <w:proofErr w:type="spellEnd"/>
            <w:r w:rsidR="0058112D" w:rsidRPr="00546735">
              <w:t xml:space="preserve"> Ignacio </w:t>
            </w:r>
            <w:proofErr w:type="spellStart"/>
            <w:r w:rsidR="0058112D" w:rsidRPr="00546735">
              <w:t>Aldecoa</w:t>
            </w:r>
            <w:proofErr w:type="spellEnd"/>
            <w:r w:rsidR="0058112D" w:rsidRPr="00546735">
              <w:t xml:space="preserve"> y </w:t>
            </w:r>
            <w:proofErr w:type="spellStart"/>
            <w:r w:rsidR="0058112D" w:rsidRPr="00546735">
              <w:t>las</w:t>
            </w:r>
            <w:proofErr w:type="spellEnd"/>
            <w:r w:rsidR="0058112D" w:rsidRPr="00546735">
              <w:t xml:space="preserve"> </w:t>
            </w:r>
            <w:proofErr w:type="spellStart"/>
            <w:r w:rsidR="0058112D" w:rsidRPr="00546735">
              <w:t>Bibliotecas</w:t>
            </w:r>
            <w:proofErr w:type="spellEnd"/>
            <w:r w:rsidR="0058112D" w:rsidRPr="00546735">
              <w:t xml:space="preserve"> de los </w:t>
            </w:r>
            <w:proofErr w:type="spellStart"/>
            <w:r w:rsidR="0058112D" w:rsidRPr="00546735">
              <w:t>Museos</w:t>
            </w:r>
            <w:proofErr w:type="spellEnd"/>
            <w:r w:rsidR="0058112D" w:rsidRPr="00546735">
              <w:t xml:space="preserve"> y de los </w:t>
            </w:r>
            <w:proofErr w:type="spellStart"/>
            <w:r w:rsidR="0058112D" w:rsidRPr="00546735">
              <w:t>servicios</w:t>
            </w:r>
            <w:proofErr w:type="spellEnd"/>
            <w:r w:rsidR="0058112D" w:rsidRPr="00546735">
              <w:t xml:space="preserve"> </w:t>
            </w:r>
            <w:proofErr w:type="spellStart"/>
            <w:r w:rsidR="0058112D" w:rsidRPr="00546735">
              <w:t>adscritos</w:t>
            </w:r>
            <w:proofErr w:type="spellEnd"/>
            <w:r w:rsidR="0058112D" w:rsidRPr="00546735">
              <w:t xml:space="preserve"> al </w:t>
            </w:r>
            <w:proofErr w:type="spellStart"/>
            <w:r w:rsidR="0058112D" w:rsidRPr="00546735">
              <w:t>Departamento</w:t>
            </w:r>
            <w:proofErr w:type="spellEnd"/>
            <w:r w:rsidR="0058112D" w:rsidRPr="00546735">
              <w:t xml:space="preserve"> de </w:t>
            </w:r>
            <w:proofErr w:type="spellStart"/>
            <w:r w:rsidR="0058112D" w:rsidRPr="00546735">
              <w:t>Cultura</w:t>
            </w:r>
            <w:proofErr w:type="spellEnd"/>
            <w:r w:rsidR="0058112D" w:rsidRPr="00546735">
              <w:t xml:space="preserve"> y Deporte </w:t>
            </w:r>
            <w:proofErr w:type="spellStart"/>
            <w:r w:rsidR="0058112D" w:rsidRPr="00546735">
              <w:t>en</w:t>
            </w:r>
            <w:proofErr w:type="spellEnd"/>
            <w:r w:rsidR="0058112D" w:rsidRPr="00546735">
              <w:t xml:space="preserve"> la </w:t>
            </w:r>
            <w:proofErr w:type="spellStart"/>
            <w:r w:rsidR="0058112D" w:rsidRPr="00546735">
              <w:t>red</w:t>
            </w:r>
            <w:proofErr w:type="spellEnd"/>
            <w:r w:rsidR="0058112D" w:rsidRPr="00546735">
              <w:t xml:space="preserve"> de </w:t>
            </w:r>
            <w:proofErr w:type="spellStart"/>
            <w:r w:rsidR="0058112D" w:rsidRPr="00546735">
              <w:t>lectura</w:t>
            </w:r>
            <w:proofErr w:type="spellEnd"/>
            <w:r w:rsidR="0058112D" w:rsidRPr="00546735">
              <w:t xml:space="preserve"> </w:t>
            </w:r>
            <w:proofErr w:type="spellStart"/>
            <w:r w:rsidR="0058112D" w:rsidRPr="00546735">
              <w:t>pública</w:t>
            </w:r>
            <w:proofErr w:type="spellEnd"/>
            <w:r w:rsidR="0058112D" w:rsidRPr="00546735">
              <w:t xml:space="preserve"> de Euskadi.</w:t>
            </w:r>
          </w:p>
          <w:p w14:paraId="5CE2354E" w14:textId="77777777" w:rsidR="00AB07E9" w:rsidRPr="00546735" w:rsidRDefault="00AB07E9" w:rsidP="002A7630">
            <w:pPr>
              <w:spacing w:line="360" w:lineRule="auto"/>
              <w:jc w:val="both"/>
              <w:rPr>
                <w:lang w:val="es-ES"/>
              </w:rPr>
            </w:pPr>
          </w:p>
          <w:p w14:paraId="597A00DF" w14:textId="78DDB805" w:rsidR="00AB07E9" w:rsidRPr="00546735" w:rsidRDefault="00AB07E9" w:rsidP="002A7630">
            <w:pPr>
              <w:spacing w:line="360" w:lineRule="auto"/>
              <w:jc w:val="both"/>
              <w:rPr>
                <w:lang w:val="es-ES"/>
              </w:rPr>
            </w:pPr>
            <w:r w:rsidRPr="00546735">
              <w:rPr>
                <w:lang w:val="es-ES"/>
              </w:rPr>
              <w:t xml:space="preserve">Las partes intervinientes, dentro del marco de los principios de coordinación, colaboración y respeto mutuo que deben informar todas las relaciones interadministrativas, se reconocen mutuamente la capacidad legal suficiente para el otorgamiento del presente convenio, y a tal efecto, </w:t>
            </w:r>
          </w:p>
        </w:tc>
      </w:tr>
      <w:tr w:rsidR="00726C24" w14:paraId="076F9897" w14:textId="77777777" w:rsidTr="00610695">
        <w:tc>
          <w:tcPr>
            <w:tcW w:w="5106" w:type="dxa"/>
            <w:gridSpan w:val="2"/>
          </w:tcPr>
          <w:p w14:paraId="7CE6CC43" w14:textId="74A70FCC" w:rsidR="00726C24" w:rsidRDefault="00711748" w:rsidP="00711748">
            <w:pPr>
              <w:spacing w:line="360" w:lineRule="auto"/>
              <w:jc w:val="center"/>
            </w:pPr>
            <w:r w:rsidRPr="00711748">
              <w:rPr>
                <w:b/>
                <w:lang w:val="es-ES"/>
              </w:rPr>
              <w:lastRenderedPageBreak/>
              <w:t>AZALTZEN DUTE</w:t>
            </w:r>
          </w:p>
        </w:tc>
        <w:tc>
          <w:tcPr>
            <w:tcW w:w="4959" w:type="dxa"/>
          </w:tcPr>
          <w:p w14:paraId="3D372412" w14:textId="307714DF" w:rsidR="00726C24" w:rsidRDefault="00726C24" w:rsidP="00243279">
            <w:pPr>
              <w:spacing w:line="360" w:lineRule="auto"/>
              <w:jc w:val="center"/>
              <w:rPr>
                <w:lang w:val="es-ES"/>
              </w:rPr>
            </w:pPr>
            <w:r>
              <w:rPr>
                <w:b/>
                <w:lang w:val="es-ES"/>
              </w:rPr>
              <w:t>EXPONEN</w:t>
            </w:r>
          </w:p>
        </w:tc>
      </w:tr>
      <w:tr w:rsidR="006B1468" w14:paraId="781922B2" w14:textId="77777777" w:rsidTr="00610695">
        <w:tc>
          <w:tcPr>
            <w:tcW w:w="5106" w:type="dxa"/>
            <w:gridSpan w:val="2"/>
          </w:tcPr>
          <w:p w14:paraId="257F65A3" w14:textId="77777777" w:rsidR="00711748" w:rsidRPr="00851916" w:rsidRDefault="00711748" w:rsidP="00711748">
            <w:pPr>
              <w:spacing w:line="360" w:lineRule="auto"/>
            </w:pPr>
            <w:r>
              <w:rPr>
                <w:b/>
              </w:rPr>
              <w:t xml:space="preserve">I. </w:t>
            </w:r>
            <w:r w:rsidRPr="00851916">
              <w:t xml:space="preserve">Euskal Autonomia Erkidegoko Autonomia Estatutuaren 10.20 artikuluaren arabera, Euskal Autonomia Erkidegoak eskumen esklusiboa du liburutegien arloan, baldin eta Estatuaren </w:t>
            </w:r>
            <w:proofErr w:type="spellStart"/>
            <w:r w:rsidRPr="00851916">
              <w:t>titulartasunekoak</w:t>
            </w:r>
            <w:proofErr w:type="spellEnd"/>
            <w:r w:rsidRPr="00851916">
              <w:t xml:space="preserve"> ez badira.</w:t>
            </w:r>
          </w:p>
          <w:p w14:paraId="79D080C6" w14:textId="77777777" w:rsidR="00711748" w:rsidRDefault="00711748" w:rsidP="00711748">
            <w:pPr>
              <w:spacing w:line="360" w:lineRule="auto"/>
              <w:rPr>
                <w:b/>
              </w:rPr>
            </w:pPr>
          </w:p>
          <w:p w14:paraId="43655EF8" w14:textId="77777777" w:rsidR="00861363" w:rsidRDefault="00861363" w:rsidP="00861363">
            <w:pPr>
              <w:spacing w:line="360" w:lineRule="auto"/>
              <w:jc w:val="both"/>
            </w:pPr>
            <w:r>
              <w:t xml:space="preserve">Eskumenen aitorpen horrek, Euskal Autonomia Erkidegoaren esparruan dakar, Lurralde Historikoei buruzko legeak (27/1983 Legea, azaroaren 25ekoa, Autonomia Erkidego Osorako Erakundeen eta bertako </w:t>
            </w:r>
            <w:r>
              <w:lastRenderedPageBreak/>
              <w:t xml:space="preserve">Kondaira-lurraldeetako foruzko </w:t>
            </w:r>
            <w:proofErr w:type="spellStart"/>
            <w:r>
              <w:t>ihardutze</w:t>
            </w:r>
            <w:proofErr w:type="spellEnd"/>
            <w:r>
              <w:t xml:space="preserve">-erakundeen arteko harremanei buruzkoa) jasotzen duen eskumen esklusiboa ematen die bere </w:t>
            </w:r>
            <w:proofErr w:type="spellStart"/>
            <w:r>
              <w:t>titulartasunekoak</w:t>
            </w:r>
            <w:proofErr w:type="spellEnd"/>
            <w:r>
              <w:t xml:space="preserve"> diren liburutegiei dagokienez. Ildo horretan, arau beraren 7.a) 12. artikulua adierazten da, eta adierazten da lurralde historikoetako foru-organoek eskumen esklusiboa dutela liburutegien arloan, eta horietako bakoitzaren araubide juridiko pribatiboaren arabera baliatuko dutela eskumen hori.</w:t>
            </w:r>
          </w:p>
          <w:p w14:paraId="4BDBC6B8" w14:textId="6F9AABE7" w:rsidR="00861363" w:rsidRDefault="00861363" w:rsidP="00861363">
            <w:pPr>
              <w:spacing w:line="360" w:lineRule="auto"/>
              <w:rPr>
                <w:b/>
              </w:rPr>
            </w:pPr>
          </w:p>
          <w:p w14:paraId="1BC1A8D1" w14:textId="77777777" w:rsidR="00A8723A" w:rsidRDefault="00A8723A" w:rsidP="00861363">
            <w:pPr>
              <w:spacing w:line="360" w:lineRule="auto"/>
              <w:rPr>
                <w:b/>
              </w:rPr>
            </w:pPr>
          </w:p>
          <w:p w14:paraId="0594A67D" w14:textId="77777777" w:rsidR="00861363" w:rsidRDefault="00861363" w:rsidP="00861363">
            <w:pPr>
              <w:spacing w:line="360" w:lineRule="auto"/>
              <w:rPr>
                <w:b/>
              </w:rPr>
            </w:pPr>
          </w:p>
          <w:p w14:paraId="54B62435" w14:textId="77777777" w:rsidR="00AB390A" w:rsidRDefault="00AB390A" w:rsidP="00AB390A">
            <w:pPr>
              <w:spacing w:line="360" w:lineRule="auto"/>
              <w:jc w:val="both"/>
            </w:pPr>
            <w:r>
              <w:t>Euskadiko Liburutegiei buruzko urriaren 26ko 11/2007 Legeak (aurrerantzean, Euskadiko Liburutegien Legea) 6.2 artikuluan ezartzen duenez, Eusko Jaurlaritzan kulturaren alorreko eskumenak dituen sailari dagokio Euskadiko Liburutegi Sistemak eskaintzen dituen liburutegi-zerbitzuen plangintza garatzea. Eskumen horrek Euskal Autonomia Erkidegoaren eskumeneko titulartasun publikoko liburutegi guztiak hartuko ditu eraginpean, bai eta titulartasun pribatukoak, foru-</w:t>
            </w:r>
            <w:proofErr w:type="spellStart"/>
            <w:r>
              <w:t>aldundienak</w:t>
            </w:r>
            <w:proofErr w:type="spellEnd"/>
            <w:r>
              <w:t xml:space="preserve"> edo Estatuarenak ere, borondatez sartzen badira Euskadiko Liburutegi Sistemara edo Euskadiko Irakurketa Publikoko Sarera.</w:t>
            </w:r>
          </w:p>
          <w:p w14:paraId="60592D37" w14:textId="77777777" w:rsidR="00AB390A" w:rsidRDefault="00AB390A" w:rsidP="00861363">
            <w:pPr>
              <w:spacing w:line="360" w:lineRule="auto"/>
              <w:rPr>
                <w:b/>
              </w:rPr>
            </w:pPr>
          </w:p>
          <w:p w14:paraId="62845C1A" w14:textId="27E7AF0D" w:rsidR="00A8723A" w:rsidRDefault="00A8723A" w:rsidP="00861363">
            <w:pPr>
              <w:spacing w:line="360" w:lineRule="auto"/>
              <w:rPr>
                <w:b/>
              </w:rPr>
            </w:pPr>
          </w:p>
          <w:p w14:paraId="0E1644A7" w14:textId="59179E6B" w:rsidR="006B1468" w:rsidRDefault="009736CD" w:rsidP="009736CD">
            <w:pPr>
              <w:spacing w:line="360" w:lineRule="auto"/>
              <w:jc w:val="both"/>
            </w:pPr>
            <w:r>
              <w:rPr>
                <w:b/>
              </w:rPr>
              <w:t xml:space="preserve">II. </w:t>
            </w:r>
            <w:r w:rsidRPr="007051A1">
              <w:t>Euskadiko Liburutegien Legeak III. titulu</w:t>
            </w:r>
            <w:r>
              <w:t>an,</w:t>
            </w:r>
            <w:r w:rsidRPr="007051A1">
              <w:t xml:space="preserve"> 13.4 artikuluan </w:t>
            </w:r>
            <w:r>
              <w:t>hain zuzen ere, ezarritakoari jarraituz</w:t>
            </w:r>
            <w:r w:rsidRPr="007051A1">
              <w:t>, Euskadiko Irakurketa Publikoko Sarearen (aurrerantzean, EIP</w:t>
            </w:r>
            <w:r w:rsidR="005034B2">
              <w:t>S</w:t>
            </w:r>
            <w:r w:rsidRPr="007051A1">
              <w:t>) helburu nagusia da herritarrei beren kultura- eta informazio-erregistroetara</w:t>
            </w:r>
            <w:r>
              <w:t xml:space="preserve"> sartzeko aukera </w:t>
            </w:r>
            <w:r w:rsidRPr="007051A1">
              <w:t xml:space="preserve">ematea, bai eta ahalik eta sarbide zabalena ematea ere erabilera publiko orokorreko kanpoko liburutegietako zerbitzuetan eskuragarri dauden </w:t>
            </w:r>
            <w:r w:rsidRPr="007051A1">
              <w:lastRenderedPageBreak/>
              <w:t xml:space="preserve">informazio- eta kultura-edukietara. Era berean, 13.2.b) eta 19. artikuluetan </w:t>
            </w:r>
            <w:proofErr w:type="spellStart"/>
            <w:r w:rsidRPr="007051A1">
              <w:t>aurreikusten</w:t>
            </w:r>
            <w:proofErr w:type="spellEnd"/>
            <w:r w:rsidRPr="007051A1">
              <w:t xml:space="preserve"> du erabilera publiko orokorreko liburutegiak Euskadiko irakurketa publikoko sarean sartzea, dagozkien hitzarmenen bidez.</w:t>
            </w:r>
          </w:p>
          <w:p w14:paraId="7398A0FA" w14:textId="13E61B75" w:rsidR="00A8723A" w:rsidRDefault="00A8723A" w:rsidP="009736CD">
            <w:pPr>
              <w:spacing w:line="360" w:lineRule="auto"/>
              <w:jc w:val="both"/>
            </w:pPr>
          </w:p>
          <w:p w14:paraId="057C8B71" w14:textId="367C73FA" w:rsidR="009736CD" w:rsidRPr="00851916" w:rsidRDefault="009736CD" w:rsidP="009736CD">
            <w:pPr>
              <w:spacing w:line="360" w:lineRule="auto"/>
              <w:jc w:val="both"/>
            </w:pPr>
            <w:r>
              <w:rPr>
                <w:b/>
              </w:rPr>
              <w:t xml:space="preserve">III. </w:t>
            </w:r>
            <w:r w:rsidRPr="00851916">
              <w:t xml:space="preserve">Arabako Foru Aldundiak kudeatzen ditu Ignacio </w:t>
            </w:r>
            <w:proofErr w:type="spellStart"/>
            <w:r w:rsidRPr="00851916">
              <w:t>Aldecoa</w:t>
            </w:r>
            <w:proofErr w:type="spellEnd"/>
            <w:r w:rsidRPr="00851916">
              <w:t xml:space="preserve"> Kultur Etxea eta Kultur</w:t>
            </w:r>
            <w:r w:rsidR="007213FE">
              <w:t>a eta Kirol Sailari atxikitako M</w:t>
            </w:r>
            <w:r w:rsidRPr="00851916">
              <w:t>useoen eta zerbitzuen liburutegiak.</w:t>
            </w:r>
          </w:p>
          <w:p w14:paraId="38348AFF" w14:textId="77777777" w:rsidR="00F24E25" w:rsidRPr="00851916" w:rsidRDefault="00F24E25" w:rsidP="009736CD">
            <w:pPr>
              <w:spacing w:line="360" w:lineRule="auto"/>
              <w:jc w:val="both"/>
            </w:pPr>
          </w:p>
          <w:p w14:paraId="0B32AFCA" w14:textId="2B93C07B" w:rsidR="00F24E25" w:rsidRDefault="00F24E25" w:rsidP="009736CD">
            <w:pPr>
              <w:spacing w:line="360" w:lineRule="auto"/>
              <w:jc w:val="both"/>
            </w:pPr>
          </w:p>
          <w:p w14:paraId="395921B6" w14:textId="4AFCE24F" w:rsidR="00F24E25" w:rsidRPr="00851916" w:rsidRDefault="00F24E25" w:rsidP="00F24E25">
            <w:pPr>
              <w:spacing w:line="360" w:lineRule="auto"/>
              <w:jc w:val="both"/>
            </w:pPr>
            <w:r>
              <w:rPr>
                <w:b/>
              </w:rPr>
              <w:t xml:space="preserve">IV. </w:t>
            </w:r>
            <w:r w:rsidRPr="00851916">
              <w:t>2018ko abenduaren 27an, Euskal Autonomia Erkidegoko Administrazio Orokorraren eta Arabako Foru Aldundiaren arteko lankidetza-hitzarmena sin</w:t>
            </w:r>
            <w:r w:rsidR="0082332D" w:rsidRPr="00851916">
              <w:t xml:space="preserve">atu zen, Ignacio </w:t>
            </w:r>
            <w:proofErr w:type="spellStart"/>
            <w:r w:rsidR="0082332D" w:rsidRPr="00851916">
              <w:t>Aldecoa</w:t>
            </w:r>
            <w:proofErr w:type="spellEnd"/>
            <w:r w:rsidR="0082332D" w:rsidRPr="00851916">
              <w:t xml:space="preserve"> kultur</w:t>
            </w:r>
            <w:r w:rsidR="00C95E26" w:rsidRPr="00851916">
              <w:t xml:space="preserve"> </w:t>
            </w:r>
            <w:r w:rsidRPr="00851916">
              <w:t xml:space="preserve">etxea eta Kultura eta Kirol Sailari atxikitako </w:t>
            </w:r>
            <w:r w:rsidR="007213FE">
              <w:t>M</w:t>
            </w:r>
            <w:r w:rsidRPr="00851916">
              <w:t>useoetako eta zerbitzuetako liburutegiak Euskadiko Irakurketa Publikoko Sarean integratzeko. Hitzarmenak lau urteko indarraldia izan du.</w:t>
            </w:r>
          </w:p>
          <w:p w14:paraId="370A442A" w14:textId="72E0A494" w:rsidR="00C95E26" w:rsidRDefault="00C95E26" w:rsidP="00F24E25">
            <w:pPr>
              <w:spacing w:line="360" w:lineRule="auto"/>
              <w:jc w:val="both"/>
            </w:pPr>
          </w:p>
          <w:p w14:paraId="2F16C651" w14:textId="683BA78A" w:rsidR="009946C8" w:rsidRDefault="009946C8" w:rsidP="00F24E25">
            <w:pPr>
              <w:spacing w:line="360" w:lineRule="auto"/>
              <w:jc w:val="both"/>
            </w:pPr>
          </w:p>
          <w:p w14:paraId="3FDAF821" w14:textId="29CADF18" w:rsidR="009946C8" w:rsidRDefault="009946C8" w:rsidP="009946C8">
            <w:pPr>
              <w:spacing w:line="360" w:lineRule="auto"/>
              <w:jc w:val="both"/>
            </w:pPr>
            <w:r>
              <w:t xml:space="preserve">Era berean, Kultura eta Hizkuntza Politikako sailburuaren 2018ko ekainaren 25eko Aginduaren bidez, Ignacio </w:t>
            </w:r>
            <w:proofErr w:type="spellStart"/>
            <w:r>
              <w:t>Aldecoa</w:t>
            </w:r>
            <w:proofErr w:type="spellEnd"/>
            <w:r>
              <w:t xml:space="preserve"> Kultu</w:t>
            </w:r>
            <w:r w:rsidR="0082332D">
              <w:t xml:space="preserve">r </w:t>
            </w:r>
            <w:r>
              <w:t>Etxea eta Arabako Foru Aldundiko Kultura eta Kirol Sailari atxikitako museo eta zerbitzuetako liburutegiak Euskadiko Irakurketa Publikoko Sarean sartzea erabaki zen.</w:t>
            </w:r>
          </w:p>
          <w:p w14:paraId="53974554" w14:textId="67D8988C" w:rsidR="009946C8" w:rsidRDefault="009946C8" w:rsidP="00F24E25">
            <w:pPr>
              <w:spacing w:line="360" w:lineRule="auto"/>
              <w:jc w:val="both"/>
            </w:pPr>
          </w:p>
          <w:p w14:paraId="7B613382" w14:textId="6F234BFF" w:rsidR="009946C8" w:rsidRPr="00546735" w:rsidRDefault="009946C8" w:rsidP="00F24E25">
            <w:pPr>
              <w:spacing w:line="360" w:lineRule="auto"/>
              <w:jc w:val="both"/>
            </w:pPr>
          </w:p>
          <w:p w14:paraId="38275984" w14:textId="47AAFE12" w:rsidR="009946C8" w:rsidRPr="00546735" w:rsidRDefault="009946C8" w:rsidP="00F24E25">
            <w:pPr>
              <w:spacing w:line="360" w:lineRule="auto"/>
              <w:jc w:val="both"/>
              <w:rPr>
                <w:b/>
              </w:rPr>
            </w:pPr>
            <w:r w:rsidRPr="00546735">
              <w:rPr>
                <w:b/>
              </w:rPr>
              <w:t xml:space="preserve">V. </w:t>
            </w:r>
            <w:r w:rsidR="007213FE" w:rsidRPr="00546735">
              <w:t xml:space="preserve">Aurreko lankidetza-hitzarmenaren indarraldia igaro ondoren, haren luzapena sinatu gabe, eta indarrean jarraituz Ignacio </w:t>
            </w:r>
            <w:proofErr w:type="spellStart"/>
            <w:r w:rsidR="007213FE" w:rsidRPr="00546735">
              <w:t>Aldecoa</w:t>
            </w:r>
            <w:proofErr w:type="spellEnd"/>
            <w:r w:rsidR="007213FE" w:rsidRPr="00546735">
              <w:t xml:space="preserve"> Kultur Etxea eta Kultura eta Kirol Sailari atxikitako museoetako eta zerbitzuetako liburutegiak Euskadiko irakurketa publikoko sarean </w:t>
            </w:r>
            <w:r w:rsidR="007213FE" w:rsidRPr="00546735">
              <w:lastRenderedPageBreak/>
              <w:t xml:space="preserve">mantentzeko borondateak, </w:t>
            </w:r>
            <w:r w:rsidRPr="00546735">
              <w:t>bi alderdiek lankidetza-hitzarmen hau sinatzea erabaki dute, honako klausula hauen arabera,</w:t>
            </w:r>
          </w:p>
          <w:p w14:paraId="763D5EF0" w14:textId="77777777" w:rsidR="00C95E26" w:rsidRPr="00546735" w:rsidRDefault="00C95E26" w:rsidP="00F24E25">
            <w:pPr>
              <w:spacing w:line="360" w:lineRule="auto"/>
              <w:jc w:val="both"/>
            </w:pPr>
          </w:p>
          <w:p w14:paraId="5E4BE6A7" w14:textId="5C1D2539" w:rsidR="00F24E25" w:rsidRPr="00546735" w:rsidRDefault="00F24E25" w:rsidP="009736CD">
            <w:pPr>
              <w:spacing w:line="360" w:lineRule="auto"/>
              <w:jc w:val="both"/>
              <w:rPr>
                <w:b/>
              </w:rPr>
            </w:pPr>
          </w:p>
          <w:p w14:paraId="4E21C65E" w14:textId="0E69C837" w:rsidR="00F24E25" w:rsidRPr="009736CD" w:rsidRDefault="00F24E25" w:rsidP="009736CD">
            <w:pPr>
              <w:spacing w:line="360" w:lineRule="auto"/>
              <w:jc w:val="both"/>
            </w:pPr>
          </w:p>
        </w:tc>
        <w:tc>
          <w:tcPr>
            <w:tcW w:w="4959" w:type="dxa"/>
          </w:tcPr>
          <w:p w14:paraId="43F87EC9" w14:textId="77777777" w:rsidR="006B1468" w:rsidRDefault="006B1468" w:rsidP="006B1468">
            <w:pPr>
              <w:spacing w:line="360" w:lineRule="auto"/>
              <w:jc w:val="both"/>
              <w:rPr>
                <w:lang w:val="es-ES"/>
              </w:rPr>
            </w:pPr>
            <w:r>
              <w:rPr>
                <w:b/>
                <w:lang w:val="es-ES"/>
              </w:rPr>
              <w:lastRenderedPageBreak/>
              <w:t xml:space="preserve">I. </w:t>
            </w:r>
            <w:r>
              <w:rPr>
                <w:lang w:val="es-ES"/>
              </w:rPr>
              <w:t>El Estatuto de Autonomía del País Vasco, en su artículo 10.20, establece que corresponde a la Comunidad Autónoma del País Vasco la competencia exclusiva en materia de bibliotecas que no sean de titularidad estatal.</w:t>
            </w:r>
          </w:p>
          <w:p w14:paraId="2F24CDB2" w14:textId="77777777" w:rsidR="006B1468" w:rsidRDefault="006B1468" w:rsidP="006B1468">
            <w:pPr>
              <w:spacing w:line="360" w:lineRule="auto"/>
              <w:jc w:val="both"/>
              <w:rPr>
                <w:lang w:val="es-ES"/>
              </w:rPr>
            </w:pPr>
          </w:p>
          <w:p w14:paraId="31F3F5FD" w14:textId="77777777" w:rsidR="006B1468" w:rsidRDefault="006B1468" w:rsidP="006B1468">
            <w:pPr>
              <w:spacing w:line="360" w:lineRule="auto"/>
              <w:jc w:val="both"/>
              <w:rPr>
                <w:lang w:val="es-ES"/>
              </w:rPr>
            </w:pPr>
            <w:r>
              <w:rPr>
                <w:lang w:val="es-ES"/>
              </w:rPr>
              <w:t xml:space="preserve">Tal reconocimiento competencial, en el ámbito territorial de la Comunidad Autónoma de Euskadi, ha de conjugarse con la distribución competencial operada por la Ley de Territorios (Ley 27/1983, de 25 </w:t>
            </w:r>
            <w:r>
              <w:rPr>
                <w:lang w:val="es-ES"/>
              </w:rPr>
              <w:lastRenderedPageBreak/>
              <w:t xml:space="preserve">de noviembre, de Relaciones entre las Instituciones Comunes de la Comunidad Autónoma y los Órganos Forales de sus Territorios Históricos), en cuanto atribuye a las Diputaciones competencia exclusiva en lo relativo a bibliotecas bajo su titularidad. En este sentido se expresa el artículo 7. a) 12. de la misma norma, indicando que los Órganos Forales de los Territorios Históricos tienen competencia exclusiva, que ejercitarán de acuerdo con el régimen jurídico privativo de cada uno de ellos, en la materia de bibliotecas. </w:t>
            </w:r>
          </w:p>
          <w:p w14:paraId="7730B9F5" w14:textId="77777777" w:rsidR="006B1468" w:rsidRDefault="006B1468" w:rsidP="006B1468">
            <w:pPr>
              <w:spacing w:line="360" w:lineRule="auto"/>
              <w:jc w:val="both"/>
              <w:rPr>
                <w:lang w:val="es-ES"/>
              </w:rPr>
            </w:pPr>
          </w:p>
          <w:p w14:paraId="235ADE0C" w14:textId="77777777" w:rsidR="006B1468" w:rsidRDefault="006B1468" w:rsidP="006B1468">
            <w:pPr>
              <w:spacing w:line="360" w:lineRule="auto"/>
              <w:jc w:val="both"/>
              <w:rPr>
                <w:lang w:val="es-ES"/>
              </w:rPr>
            </w:pPr>
            <w:r>
              <w:rPr>
                <w:lang w:val="es-ES"/>
              </w:rPr>
              <w:t xml:space="preserve">La Ley 11/2007, de 26 de octubre, de Bibliotecas de Euskadi (en adelante, Ley de Bibliotecas de Euskadi) establece en su artículo 6.2 que al Departamento del Gobierno Vasco competente en materia de Cultura le corresponderá desarrollar la planificación de los servicios bibliotecarios ofrecidos por el Sistema Bibliotecario de Euskadi, ejerciendo esta competencia sobre todas las bibliotecas de titularidad pública de competencia de la Comunidad Autónoma, así como sobre aquellas otras bibliotecas de titularidad privada, foral o estatal que se incorporen voluntariamente al Sistema Bibliotecario de Euskadi o a la Red de Lectura Pública de Euskadi. </w:t>
            </w:r>
          </w:p>
          <w:p w14:paraId="70053784" w14:textId="77777777" w:rsidR="006B1468" w:rsidRDefault="006B1468" w:rsidP="006B1468">
            <w:pPr>
              <w:spacing w:line="360" w:lineRule="auto"/>
              <w:jc w:val="both"/>
              <w:rPr>
                <w:lang w:val="es-ES"/>
              </w:rPr>
            </w:pPr>
          </w:p>
          <w:p w14:paraId="132FB5E5" w14:textId="6C4D13B9" w:rsidR="006B1468" w:rsidRDefault="006B1468" w:rsidP="006B1468">
            <w:pPr>
              <w:spacing w:line="360" w:lineRule="auto"/>
              <w:jc w:val="both"/>
              <w:rPr>
                <w:lang w:val="es-ES"/>
              </w:rPr>
            </w:pPr>
            <w:r>
              <w:rPr>
                <w:b/>
                <w:lang w:val="es-ES"/>
              </w:rPr>
              <w:t xml:space="preserve">II. </w:t>
            </w:r>
            <w:r>
              <w:rPr>
                <w:lang w:val="es-ES"/>
              </w:rPr>
              <w:t xml:space="preserve">La Ley de Bibliotecas de Euskadi establece en su Título III Artículo 13.4 que la Red de Lectura Pública de Euskadi (en adelante, RLPE) tiene como objeto primordial proporcionar a los ciudadanos el acceso a sus registros culturales y de información, así como el más amplio acceso posible a los contenidos informativos y culturales externos disponibles en el conjunto de servicios de las bibliotecas de uso público </w:t>
            </w:r>
            <w:r>
              <w:rPr>
                <w:lang w:val="es-ES"/>
              </w:rPr>
              <w:lastRenderedPageBreak/>
              <w:t xml:space="preserve">general. Asimismo, contempla en sus artículos 13.2.b) y 19 la integración de las bibliotecas de uso público general en la red de lectura pública de Euskadi, mediante </w:t>
            </w:r>
            <w:r w:rsidR="00D678C7">
              <w:rPr>
                <w:lang w:val="es-ES"/>
              </w:rPr>
              <w:t>los correspondientes convenios.</w:t>
            </w:r>
          </w:p>
          <w:p w14:paraId="2861DE3F" w14:textId="2D75D471" w:rsidR="006B1468" w:rsidRDefault="006B1468" w:rsidP="006B1468">
            <w:pPr>
              <w:spacing w:line="360" w:lineRule="auto"/>
              <w:jc w:val="both"/>
              <w:rPr>
                <w:b/>
                <w:lang w:val="es-ES"/>
              </w:rPr>
            </w:pPr>
          </w:p>
          <w:p w14:paraId="1C63C2B4" w14:textId="77777777" w:rsidR="00F24E25" w:rsidRDefault="00F24E25" w:rsidP="006B1468">
            <w:pPr>
              <w:spacing w:line="360" w:lineRule="auto"/>
              <w:jc w:val="both"/>
              <w:rPr>
                <w:b/>
                <w:lang w:val="es-ES"/>
              </w:rPr>
            </w:pPr>
          </w:p>
          <w:p w14:paraId="4D97D860" w14:textId="5257F01C" w:rsidR="006B1468" w:rsidRDefault="006B1468" w:rsidP="006B1468">
            <w:pPr>
              <w:spacing w:line="360" w:lineRule="auto"/>
              <w:jc w:val="both"/>
              <w:rPr>
                <w:lang w:val="es-ES"/>
              </w:rPr>
            </w:pPr>
            <w:r w:rsidRPr="00402626">
              <w:rPr>
                <w:b/>
                <w:lang w:val="es-ES"/>
              </w:rPr>
              <w:t xml:space="preserve">III. </w:t>
            </w:r>
            <w:r w:rsidR="00D678C7">
              <w:rPr>
                <w:lang w:val="es-ES"/>
              </w:rPr>
              <w:t xml:space="preserve">La Diputación Foral de Álava </w:t>
            </w:r>
            <w:r w:rsidRPr="005F0126">
              <w:rPr>
                <w:lang w:val="es-ES"/>
              </w:rPr>
              <w:t>gestiona la Casa de Cultura Ignacio Aldecoa</w:t>
            </w:r>
            <w:r w:rsidR="007213FE">
              <w:rPr>
                <w:lang w:val="es-ES"/>
              </w:rPr>
              <w:t xml:space="preserve"> y las B</w:t>
            </w:r>
            <w:r w:rsidRPr="00402626">
              <w:rPr>
                <w:lang w:val="es-ES"/>
              </w:rPr>
              <w:t>ibliotecas de los Museos y de los servicios adscritos al Departamento de Cultura y Deporte.</w:t>
            </w:r>
            <w:r>
              <w:rPr>
                <w:lang w:val="es-ES"/>
              </w:rPr>
              <w:t xml:space="preserve"> </w:t>
            </w:r>
          </w:p>
          <w:p w14:paraId="108DF968" w14:textId="77777777" w:rsidR="0082332D" w:rsidRPr="00C61524" w:rsidRDefault="0082332D" w:rsidP="006B1468">
            <w:pPr>
              <w:spacing w:line="360" w:lineRule="auto"/>
              <w:jc w:val="both"/>
              <w:rPr>
                <w:strike/>
                <w:lang w:val="es-ES"/>
              </w:rPr>
            </w:pPr>
          </w:p>
          <w:p w14:paraId="7FA26D55" w14:textId="1A390021" w:rsidR="006B1468" w:rsidRDefault="006B1468" w:rsidP="006B1468">
            <w:pPr>
              <w:spacing w:line="360" w:lineRule="auto"/>
              <w:jc w:val="both"/>
              <w:rPr>
                <w:lang w:val="es-ES"/>
              </w:rPr>
            </w:pPr>
            <w:r>
              <w:rPr>
                <w:b/>
                <w:lang w:val="es-ES"/>
              </w:rPr>
              <w:t xml:space="preserve">IV. </w:t>
            </w:r>
            <w:r w:rsidR="00D678C7">
              <w:rPr>
                <w:lang w:val="es-ES"/>
              </w:rPr>
              <w:t>Con fecha de 27 de diciembre</w:t>
            </w:r>
            <w:r>
              <w:rPr>
                <w:lang w:val="es-ES"/>
              </w:rPr>
              <w:t xml:space="preserve"> de 2018, se suscribió el convenio de colaboración entre la Administración General de la Comunidad Autónoma de Euskadi y la Diputación Foral de Álava para la integración de la Casa de Cultura Ignacio Aldecoa y las Bibliotecas de los Museos y de los servicios adscritos al Departamento de Cultura y Deporte en la Red</w:t>
            </w:r>
            <w:r w:rsidR="000635F1">
              <w:rPr>
                <w:lang w:val="es-ES"/>
              </w:rPr>
              <w:t xml:space="preserve"> de Lectura Pública de Euskadi</w:t>
            </w:r>
            <w:r w:rsidR="000635F1" w:rsidRPr="00F24E25">
              <w:rPr>
                <w:lang w:val="es-ES"/>
              </w:rPr>
              <w:t>, con una vigencia de cuatro años.</w:t>
            </w:r>
          </w:p>
          <w:p w14:paraId="154941A1" w14:textId="77777777" w:rsidR="006B1468" w:rsidRDefault="006B1468" w:rsidP="006B1468">
            <w:pPr>
              <w:spacing w:line="360" w:lineRule="auto"/>
              <w:jc w:val="both"/>
              <w:rPr>
                <w:lang w:val="es-ES"/>
              </w:rPr>
            </w:pPr>
          </w:p>
          <w:p w14:paraId="366778C2" w14:textId="42C902F6" w:rsidR="006B1468" w:rsidRPr="004F452F" w:rsidRDefault="006B1468" w:rsidP="006B1468">
            <w:pPr>
              <w:spacing w:line="360" w:lineRule="auto"/>
              <w:jc w:val="both"/>
              <w:rPr>
                <w:lang w:val="es-ES"/>
              </w:rPr>
            </w:pPr>
            <w:r>
              <w:rPr>
                <w:lang w:val="es-ES"/>
              </w:rPr>
              <w:t>Asimismo, mediante Orden de 25 de junio de 2018, del Consejero de Cultura y Política Lingüística, se acuerda la integración de la Casa de</w:t>
            </w:r>
            <w:r w:rsidR="007213FE">
              <w:rPr>
                <w:lang w:val="es-ES"/>
              </w:rPr>
              <w:t xml:space="preserve"> Cultura Ignacio Aldecoa y las Bibliotecas de los M</w:t>
            </w:r>
            <w:r>
              <w:rPr>
                <w:lang w:val="es-ES"/>
              </w:rPr>
              <w:t xml:space="preserve">useos y servicios adscritos al Departamento de Cultura y Deporte de la Diputación Foral de Álava en la Red de Lectura Pública de Euskadi. </w:t>
            </w:r>
          </w:p>
          <w:p w14:paraId="3A9077F4" w14:textId="77777777" w:rsidR="006B1468" w:rsidRDefault="006B1468" w:rsidP="006B1468">
            <w:pPr>
              <w:spacing w:line="360" w:lineRule="auto"/>
              <w:jc w:val="both"/>
              <w:rPr>
                <w:b/>
                <w:lang w:val="es-ES"/>
              </w:rPr>
            </w:pPr>
          </w:p>
          <w:p w14:paraId="53569E6F" w14:textId="42F0F072" w:rsidR="006B1468" w:rsidRDefault="006B1468" w:rsidP="006B1468">
            <w:pPr>
              <w:spacing w:line="360" w:lineRule="auto"/>
              <w:jc w:val="both"/>
              <w:rPr>
                <w:lang w:val="es-ES"/>
              </w:rPr>
            </w:pPr>
            <w:r>
              <w:rPr>
                <w:b/>
                <w:lang w:val="es-ES"/>
              </w:rPr>
              <w:t xml:space="preserve">V. </w:t>
            </w:r>
            <w:r w:rsidR="0058112D" w:rsidRPr="003B65AE">
              <w:rPr>
                <w:lang w:val="es-ES"/>
              </w:rPr>
              <w:t>Transcurrida la vigencia del anterior convenio de co</w:t>
            </w:r>
            <w:r w:rsidR="00057192" w:rsidRPr="003B65AE">
              <w:rPr>
                <w:lang w:val="es-ES"/>
              </w:rPr>
              <w:t xml:space="preserve">laboración sin que se haya suscrito la prórroga del mismo, y permaneciendo vigente la voluntad de </w:t>
            </w:r>
            <w:proofErr w:type="spellStart"/>
            <w:r w:rsidR="00057192" w:rsidRPr="003B65AE">
              <w:t>permanencia</w:t>
            </w:r>
            <w:proofErr w:type="spellEnd"/>
            <w:r w:rsidR="00057192" w:rsidRPr="003B65AE">
              <w:t xml:space="preserve"> de la </w:t>
            </w:r>
            <w:proofErr w:type="spellStart"/>
            <w:r w:rsidR="00057192" w:rsidRPr="003B65AE">
              <w:t>Casa</w:t>
            </w:r>
            <w:proofErr w:type="spellEnd"/>
            <w:r w:rsidR="00057192" w:rsidRPr="003B65AE">
              <w:t xml:space="preserve"> de la </w:t>
            </w:r>
            <w:proofErr w:type="spellStart"/>
            <w:r w:rsidR="00057192" w:rsidRPr="003B65AE">
              <w:t>Cultura</w:t>
            </w:r>
            <w:proofErr w:type="spellEnd"/>
            <w:r w:rsidR="00057192" w:rsidRPr="003B65AE">
              <w:t xml:space="preserve"> Ignacio </w:t>
            </w:r>
            <w:proofErr w:type="spellStart"/>
            <w:r w:rsidR="00057192" w:rsidRPr="003B65AE">
              <w:t>Aldecoa</w:t>
            </w:r>
            <w:proofErr w:type="spellEnd"/>
            <w:r w:rsidR="00057192" w:rsidRPr="003B65AE">
              <w:t xml:space="preserve"> y </w:t>
            </w:r>
            <w:proofErr w:type="spellStart"/>
            <w:r w:rsidR="00057192" w:rsidRPr="003B65AE">
              <w:t>las</w:t>
            </w:r>
            <w:proofErr w:type="spellEnd"/>
            <w:r w:rsidR="00057192" w:rsidRPr="003B65AE">
              <w:t xml:space="preserve"> </w:t>
            </w:r>
            <w:proofErr w:type="spellStart"/>
            <w:r w:rsidR="00057192" w:rsidRPr="003B65AE">
              <w:t>Bibliotecas</w:t>
            </w:r>
            <w:proofErr w:type="spellEnd"/>
            <w:r w:rsidR="00057192" w:rsidRPr="003B65AE">
              <w:t xml:space="preserve"> de los </w:t>
            </w:r>
            <w:proofErr w:type="spellStart"/>
            <w:r w:rsidR="00057192" w:rsidRPr="003B65AE">
              <w:t>Museos</w:t>
            </w:r>
            <w:proofErr w:type="spellEnd"/>
            <w:r w:rsidR="00057192" w:rsidRPr="003B65AE">
              <w:t xml:space="preserve"> y de los </w:t>
            </w:r>
            <w:proofErr w:type="spellStart"/>
            <w:r w:rsidR="00057192" w:rsidRPr="003B65AE">
              <w:t>servicios</w:t>
            </w:r>
            <w:proofErr w:type="spellEnd"/>
            <w:r w:rsidR="00057192" w:rsidRPr="003B65AE">
              <w:t xml:space="preserve"> </w:t>
            </w:r>
            <w:proofErr w:type="spellStart"/>
            <w:r w:rsidR="00057192" w:rsidRPr="003B65AE">
              <w:lastRenderedPageBreak/>
              <w:t>adscritos</w:t>
            </w:r>
            <w:proofErr w:type="spellEnd"/>
            <w:r w:rsidR="00057192" w:rsidRPr="003B65AE">
              <w:t xml:space="preserve"> al </w:t>
            </w:r>
            <w:proofErr w:type="spellStart"/>
            <w:r w:rsidR="00057192" w:rsidRPr="003B65AE">
              <w:t>Departamento</w:t>
            </w:r>
            <w:proofErr w:type="spellEnd"/>
            <w:r w:rsidR="00057192" w:rsidRPr="003B65AE">
              <w:t xml:space="preserve"> de </w:t>
            </w:r>
            <w:proofErr w:type="spellStart"/>
            <w:r w:rsidR="00057192" w:rsidRPr="003B65AE">
              <w:t>Cultura</w:t>
            </w:r>
            <w:proofErr w:type="spellEnd"/>
            <w:r w:rsidR="00057192" w:rsidRPr="003B65AE">
              <w:t xml:space="preserve"> y Deporte </w:t>
            </w:r>
            <w:proofErr w:type="spellStart"/>
            <w:r w:rsidR="00057192" w:rsidRPr="003B65AE">
              <w:t>en</w:t>
            </w:r>
            <w:proofErr w:type="spellEnd"/>
            <w:r w:rsidR="00057192" w:rsidRPr="003B65AE">
              <w:t xml:space="preserve"> la </w:t>
            </w:r>
            <w:proofErr w:type="spellStart"/>
            <w:r w:rsidR="00057192" w:rsidRPr="003B65AE">
              <w:t>red</w:t>
            </w:r>
            <w:proofErr w:type="spellEnd"/>
            <w:r w:rsidR="00057192" w:rsidRPr="003B65AE">
              <w:t xml:space="preserve"> de </w:t>
            </w:r>
            <w:proofErr w:type="spellStart"/>
            <w:r w:rsidR="00057192" w:rsidRPr="003B65AE">
              <w:t>lectura</w:t>
            </w:r>
            <w:proofErr w:type="spellEnd"/>
            <w:r w:rsidR="00057192" w:rsidRPr="003B65AE">
              <w:t xml:space="preserve"> </w:t>
            </w:r>
            <w:proofErr w:type="spellStart"/>
            <w:r w:rsidR="00057192" w:rsidRPr="003B65AE">
              <w:t>pública</w:t>
            </w:r>
            <w:proofErr w:type="spellEnd"/>
            <w:r w:rsidR="00057192" w:rsidRPr="003B65AE">
              <w:t xml:space="preserve"> de Euskadi</w:t>
            </w:r>
            <w:r>
              <w:rPr>
                <w:lang w:val="es-ES"/>
              </w:rPr>
              <w:t xml:space="preserve">, ambas partes acuerdan la suscripción del presente Convenio de colaboración con arreglo a las siguientes, </w:t>
            </w:r>
          </w:p>
          <w:p w14:paraId="00C3F19F" w14:textId="619E4442" w:rsidR="006B1468" w:rsidRPr="002275FE" w:rsidRDefault="006B1468" w:rsidP="006B1468">
            <w:pPr>
              <w:spacing w:line="360" w:lineRule="auto"/>
              <w:rPr>
                <w:lang w:val="es-ES"/>
              </w:rPr>
            </w:pPr>
          </w:p>
        </w:tc>
      </w:tr>
      <w:tr w:rsidR="006B1468" w14:paraId="6537A8F5" w14:textId="77777777" w:rsidTr="00610695">
        <w:tc>
          <w:tcPr>
            <w:tcW w:w="5106" w:type="dxa"/>
            <w:gridSpan w:val="2"/>
          </w:tcPr>
          <w:p w14:paraId="3ACE8A40" w14:textId="0070BCF7" w:rsidR="006B1468" w:rsidRPr="009946C8" w:rsidRDefault="009946C8" w:rsidP="009946C8">
            <w:pPr>
              <w:spacing w:line="360" w:lineRule="auto"/>
              <w:jc w:val="center"/>
              <w:rPr>
                <w:b/>
                <w:lang w:val="es-ES"/>
              </w:rPr>
            </w:pPr>
            <w:r w:rsidRPr="009946C8">
              <w:rPr>
                <w:b/>
                <w:lang w:val="es-ES"/>
              </w:rPr>
              <w:lastRenderedPageBreak/>
              <w:t>KLAUSULAK</w:t>
            </w:r>
          </w:p>
        </w:tc>
        <w:tc>
          <w:tcPr>
            <w:tcW w:w="4959" w:type="dxa"/>
          </w:tcPr>
          <w:p w14:paraId="209A944A" w14:textId="70FC1E7F" w:rsidR="006B1468" w:rsidRDefault="006B1468" w:rsidP="006B1468">
            <w:pPr>
              <w:spacing w:line="360" w:lineRule="auto"/>
              <w:jc w:val="center"/>
              <w:rPr>
                <w:b/>
                <w:lang w:val="es-ES"/>
              </w:rPr>
            </w:pPr>
            <w:r>
              <w:rPr>
                <w:b/>
                <w:lang w:val="es-ES"/>
              </w:rPr>
              <w:t>ESTIPULACIONES</w:t>
            </w:r>
          </w:p>
        </w:tc>
      </w:tr>
      <w:tr w:rsidR="006B1468" w14:paraId="0A54EB39" w14:textId="77777777" w:rsidTr="00610695">
        <w:trPr>
          <w:trHeight w:val="3013"/>
        </w:trPr>
        <w:tc>
          <w:tcPr>
            <w:tcW w:w="5106" w:type="dxa"/>
            <w:gridSpan w:val="2"/>
          </w:tcPr>
          <w:p w14:paraId="11BF9FF6" w14:textId="51511107" w:rsidR="006B1468" w:rsidRDefault="00346D6E" w:rsidP="00346D6E">
            <w:pPr>
              <w:rPr>
                <w:b/>
              </w:rPr>
            </w:pPr>
            <w:r>
              <w:rPr>
                <w:b/>
              </w:rPr>
              <w:t>Lehenengoa.- Xedea</w:t>
            </w:r>
          </w:p>
          <w:p w14:paraId="2E0708E5" w14:textId="58D57BA1" w:rsidR="00346D6E" w:rsidRDefault="00346D6E" w:rsidP="00A535B0">
            <w:pPr>
              <w:jc w:val="both"/>
              <w:rPr>
                <w:b/>
              </w:rPr>
            </w:pPr>
          </w:p>
          <w:p w14:paraId="10F4C055" w14:textId="77777777" w:rsidR="00346D6E" w:rsidRPr="00346D6E" w:rsidRDefault="00346D6E" w:rsidP="00A535B0">
            <w:pPr>
              <w:jc w:val="both"/>
              <w:rPr>
                <w:b/>
              </w:rPr>
            </w:pPr>
          </w:p>
          <w:p w14:paraId="7E31CFD9" w14:textId="0ECF3210" w:rsidR="00346D6E" w:rsidRPr="00346D6E" w:rsidRDefault="006560FD" w:rsidP="00A535B0">
            <w:pPr>
              <w:spacing w:line="360" w:lineRule="auto"/>
              <w:jc w:val="both"/>
              <w:rPr>
                <w:lang w:val="es-ES"/>
              </w:rPr>
            </w:pPr>
            <w:r w:rsidRPr="00851916">
              <w:t xml:space="preserve">Hitzarmen honek </w:t>
            </w:r>
            <w:r w:rsidR="00770245" w:rsidRPr="00851916">
              <w:t>Euskadiko Administrazio Orokorraren eta Arabako Foru Aldundiaren arteko lankidetzarako eta funtzionamendurako araubidea ezartze</w:t>
            </w:r>
            <w:r w:rsidR="0082332D" w:rsidRPr="00851916">
              <w:t xml:space="preserve">n du, Ignacio </w:t>
            </w:r>
            <w:proofErr w:type="spellStart"/>
            <w:r w:rsidR="0082332D" w:rsidRPr="00851916">
              <w:t>Aldecoaren</w:t>
            </w:r>
            <w:proofErr w:type="spellEnd"/>
            <w:r w:rsidR="0082332D" w:rsidRPr="00851916">
              <w:t xml:space="preserve"> Kultur</w:t>
            </w:r>
            <w:r w:rsidR="00770245" w:rsidRPr="00851916">
              <w:t xml:space="preserve"> Etxeko eta Museoetako nahiz Kultura eta Kirol sailera atxikitako liburutegiak Euskadiko Irakurketa Publikoko Sarean (aurrerantzean, EIPS online) integratuta mantentzeko, eta online eta “</w:t>
            </w:r>
            <w:proofErr w:type="spellStart"/>
            <w:r w:rsidR="00770245" w:rsidRPr="00851916">
              <w:t>Euskadi.eus</w:t>
            </w:r>
            <w:proofErr w:type="spellEnd"/>
            <w:r w:rsidR="00770245" w:rsidRPr="00851916">
              <w:t xml:space="preserve">” domeinutik </w:t>
            </w:r>
            <w:proofErr w:type="spellStart"/>
            <w:r w:rsidR="00770245" w:rsidRPr="00851916">
              <w:t>euskadiko</w:t>
            </w:r>
            <w:proofErr w:type="spellEnd"/>
            <w:r w:rsidR="00770245" w:rsidRPr="00851916">
              <w:t xml:space="preserve"> Liburutegien Legearen 17. </w:t>
            </w:r>
            <w:proofErr w:type="spellStart"/>
            <w:r w:rsidR="00BC2EF4">
              <w:rPr>
                <w:lang w:val="es-ES"/>
              </w:rPr>
              <w:t>a</w:t>
            </w:r>
            <w:r w:rsidR="00770245">
              <w:rPr>
                <w:lang w:val="es-ES"/>
              </w:rPr>
              <w:t>rtikuluan</w:t>
            </w:r>
            <w:proofErr w:type="spellEnd"/>
            <w:r w:rsidR="00770245">
              <w:rPr>
                <w:lang w:val="es-ES"/>
              </w:rPr>
              <w:t xml:space="preserve"> </w:t>
            </w:r>
            <w:proofErr w:type="spellStart"/>
            <w:r w:rsidR="00770245">
              <w:rPr>
                <w:lang w:val="es-ES"/>
              </w:rPr>
              <w:t>definitutako</w:t>
            </w:r>
            <w:proofErr w:type="spellEnd"/>
            <w:r w:rsidR="00770245">
              <w:rPr>
                <w:lang w:val="es-ES"/>
              </w:rPr>
              <w:t xml:space="preserve"> </w:t>
            </w:r>
            <w:proofErr w:type="spellStart"/>
            <w:r w:rsidR="00770245">
              <w:rPr>
                <w:lang w:val="es-ES"/>
              </w:rPr>
              <w:t>liburutegi-zerbitzuak</w:t>
            </w:r>
            <w:proofErr w:type="spellEnd"/>
            <w:r w:rsidR="00770245">
              <w:rPr>
                <w:lang w:val="es-ES"/>
              </w:rPr>
              <w:t xml:space="preserve"> </w:t>
            </w:r>
            <w:proofErr w:type="spellStart"/>
            <w:r w:rsidR="00770245">
              <w:rPr>
                <w:lang w:val="es-ES"/>
              </w:rPr>
              <w:t>ematen</w:t>
            </w:r>
            <w:proofErr w:type="spellEnd"/>
            <w:r w:rsidR="00770245">
              <w:rPr>
                <w:lang w:val="es-ES"/>
              </w:rPr>
              <w:t xml:space="preserve"> </w:t>
            </w:r>
            <w:proofErr w:type="spellStart"/>
            <w:r w:rsidR="00770245">
              <w:rPr>
                <w:lang w:val="es-ES"/>
              </w:rPr>
              <w:t>jarraitzeko</w:t>
            </w:r>
            <w:proofErr w:type="spellEnd"/>
            <w:r w:rsidR="00770245">
              <w:rPr>
                <w:lang w:val="es-ES"/>
              </w:rPr>
              <w:t xml:space="preserve">. </w:t>
            </w:r>
          </w:p>
          <w:p w14:paraId="14A295BE" w14:textId="014E476E" w:rsidR="00346D6E" w:rsidRDefault="00346D6E" w:rsidP="00A535B0">
            <w:pPr>
              <w:spacing w:line="360" w:lineRule="auto"/>
              <w:jc w:val="both"/>
              <w:rPr>
                <w:lang w:val="es-ES"/>
              </w:rPr>
            </w:pPr>
          </w:p>
          <w:p w14:paraId="3316EA54" w14:textId="2B9F956D" w:rsidR="001449F8" w:rsidRDefault="001449F8" w:rsidP="00A535B0">
            <w:pPr>
              <w:spacing w:line="360" w:lineRule="auto"/>
              <w:jc w:val="both"/>
              <w:rPr>
                <w:lang w:val="es-ES"/>
              </w:rPr>
            </w:pPr>
          </w:p>
          <w:p w14:paraId="243453E3" w14:textId="77777777" w:rsidR="00A8723A" w:rsidRPr="00346D6E" w:rsidRDefault="00A8723A" w:rsidP="00A535B0">
            <w:pPr>
              <w:spacing w:line="360" w:lineRule="auto"/>
              <w:jc w:val="both"/>
              <w:rPr>
                <w:lang w:val="es-ES"/>
              </w:rPr>
            </w:pPr>
          </w:p>
          <w:p w14:paraId="6AFDC570" w14:textId="1476FD8E" w:rsidR="00346D6E" w:rsidRDefault="00346D6E" w:rsidP="00A535B0">
            <w:pPr>
              <w:spacing w:line="360" w:lineRule="auto"/>
              <w:jc w:val="both"/>
              <w:rPr>
                <w:lang w:val="es-ES"/>
              </w:rPr>
            </w:pPr>
            <w:proofErr w:type="spellStart"/>
            <w:r w:rsidRPr="00346D6E">
              <w:rPr>
                <w:lang w:val="es-ES"/>
              </w:rPr>
              <w:t>Horrek</w:t>
            </w:r>
            <w:proofErr w:type="spellEnd"/>
            <w:r w:rsidRPr="00346D6E">
              <w:rPr>
                <w:lang w:val="es-ES"/>
              </w:rPr>
              <w:t xml:space="preserve"> </w:t>
            </w:r>
            <w:proofErr w:type="spellStart"/>
            <w:r w:rsidRPr="00346D6E">
              <w:rPr>
                <w:lang w:val="es-ES"/>
              </w:rPr>
              <w:t>esan</w:t>
            </w:r>
            <w:proofErr w:type="spellEnd"/>
            <w:r w:rsidRPr="00346D6E">
              <w:rPr>
                <w:lang w:val="es-ES"/>
              </w:rPr>
              <w:t xml:space="preserve"> </w:t>
            </w:r>
            <w:proofErr w:type="spellStart"/>
            <w:r w:rsidRPr="00346D6E">
              <w:rPr>
                <w:lang w:val="es-ES"/>
              </w:rPr>
              <w:t>nahi</w:t>
            </w:r>
            <w:proofErr w:type="spellEnd"/>
            <w:r w:rsidRPr="00346D6E">
              <w:rPr>
                <w:lang w:val="es-ES"/>
              </w:rPr>
              <w:t xml:space="preserve"> du </w:t>
            </w:r>
            <w:proofErr w:type="spellStart"/>
            <w:r w:rsidRPr="00346D6E">
              <w:rPr>
                <w:lang w:val="es-ES"/>
              </w:rPr>
              <w:t>liburutegiak</w:t>
            </w:r>
            <w:proofErr w:type="spellEnd"/>
            <w:r w:rsidRPr="00346D6E">
              <w:rPr>
                <w:lang w:val="es-ES"/>
              </w:rPr>
              <w:t xml:space="preserve"> </w:t>
            </w:r>
            <w:proofErr w:type="spellStart"/>
            <w:r w:rsidRPr="00346D6E">
              <w:rPr>
                <w:lang w:val="es-ES"/>
              </w:rPr>
              <w:t>kudeatzeko</w:t>
            </w:r>
            <w:proofErr w:type="spellEnd"/>
            <w:r w:rsidRPr="00346D6E">
              <w:rPr>
                <w:lang w:val="es-ES"/>
              </w:rPr>
              <w:t xml:space="preserve"> sistema </w:t>
            </w:r>
            <w:proofErr w:type="spellStart"/>
            <w:r w:rsidRPr="00346D6E">
              <w:rPr>
                <w:lang w:val="es-ES"/>
              </w:rPr>
              <w:t>informatiko</w:t>
            </w:r>
            <w:proofErr w:type="spellEnd"/>
            <w:r w:rsidRPr="00346D6E">
              <w:rPr>
                <w:lang w:val="es-ES"/>
              </w:rPr>
              <w:t xml:space="preserve"> </w:t>
            </w:r>
            <w:proofErr w:type="spellStart"/>
            <w:r w:rsidRPr="00346D6E">
              <w:rPr>
                <w:lang w:val="es-ES"/>
              </w:rPr>
              <w:t>komunean</w:t>
            </w:r>
            <w:proofErr w:type="spellEnd"/>
            <w:r w:rsidRPr="00346D6E">
              <w:rPr>
                <w:lang w:val="es-ES"/>
              </w:rPr>
              <w:t xml:space="preserve"> </w:t>
            </w:r>
            <w:proofErr w:type="spellStart"/>
            <w:r w:rsidRPr="00346D6E">
              <w:rPr>
                <w:lang w:val="es-ES"/>
              </w:rPr>
              <w:t>mantentzen</w:t>
            </w:r>
            <w:proofErr w:type="spellEnd"/>
            <w:r w:rsidRPr="00346D6E">
              <w:rPr>
                <w:lang w:val="es-ES"/>
              </w:rPr>
              <w:t xml:space="preserve"> </w:t>
            </w:r>
            <w:proofErr w:type="spellStart"/>
            <w:r w:rsidRPr="00346D6E">
              <w:rPr>
                <w:lang w:val="es-ES"/>
              </w:rPr>
              <w:t>jarraitu</w:t>
            </w:r>
            <w:proofErr w:type="spellEnd"/>
            <w:r w:rsidRPr="00346D6E">
              <w:rPr>
                <w:lang w:val="es-ES"/>
              </w:rPr>
              <w:t xml:space="preserve"> </w:t>
            </w:r>
            <w:proofErr w:type="spellStart"/>
            <w:r w:rsidRPr="00346D6E">
              <w:rPr>
                <w:lang w:val="es-ES"/>
              </w:rPr>
              <w:t>behar</w:t>
            </w:r>
            <w:proofErr w:type="spellEnd"/>
            <w:r w:rsidRPr="00346D6E">
              <w:rPr>
                <w:lang w:val="es-ES"/>
              </w:rPr>
              <w:t xml:space="preserve"> dela (</w:t>
            </w:r>
            <w:proofErr w:type="spellStart"/>
            <w:r w:rsidRPr="00346D6E">
              <w:rPr>
                <w:lang w:val="es-ES"/>
              </w:rPr>
              <w:t>gaur</w:t>
            </w:r>
            <w:proofErr w:type="spellEnd"/>
            <w:r w:rsidRPr="00346D6E">
              <w:rPr>
                <w:lang w:val="es-ES"/>
              </w:rPr>
              <w:t xml:space="preserve"> </w:t>
            </w:r>
            <w:proofErr w:type="spellStart"/>
            <w:r w:rsidRPr="00346D6E">
              <w:rPr>
                <w:lang w:val="es-ES"/>
              </w:rPr>
              <w:t>egun</w:t>
            </w:r>
            <w:proofErr w:type="spellEnd"/>
            <w:r w:rsidRPr="00346D6E">
              <w:rPr>
                <w:lang w:val="es-ES"/>
              </w:rPr>
              <w:t xml:space="preserve">, </w:t>
            </w:r>
            <w:proofErr w:type="spellStart"/>
            <w:r w:rsidRPr="00346D6E">
              <w:rPr>
                <w:lang w:val="es-ES"/>
              </w:rPr>
              <w:t>AbsysNet</w:t>
            </w:r>
            <w:proofErr w:type="spellEnd"/>
            <w:r w:rsidRPr="00346D6E">
              <w:rPr>
                <w:lang w:val="es-ES"/>
              </w:rPr>
              <w:t xml:space="preserve">, 2.2 </w:t>
            </w:r>
            <w:proofErr w:type="spellStart"/>
            <w:r w:rsidRPr="00346D6E">
              <w:rPr>
                <w:lang w:val="es-ES"/>
              </w:rPr>
              <w:t>bertsioa</w:t>
            </w:r>
            <w:proofErr w:type="spellEnd"/>
            <w:r w:rsidRPr="00346D6E">
              <w:rPr>
                <w:lang w:val="es-ES"/>
              </w:rPr>
              <w:t>).</w:t>
            </w:r>
          </w:p>
          <w:p w14:paraId="33E9FB24" w14:textId="77777777" w:rsidR="00346D6E" w:rsidRPr="00346D6E" w:rsidRDefault="00346D6E" w:rsidP="00A535B0">
            <w:pPr>
              <w:spacing w:line="360" w:lineRule="auto"/>
              <w:jc w:val="both"/>
              <w:rPr>
                <w:lang w:val="es-ES"/>
              </w:rPr>
            </w:pPr>
          </w:p>
          <w:p w14:paraId="4A543441" w14:textId="7F92691E" w:rsidR="00346D6E" w:rsidRDefault="00346D6E" w:rsidP="00346D6E">
            <w:pPr>
              <w:spacing w:line="360" w:lineRule="auto"/>
              <w:jc w:val="both"/>
              <w:rPr>
                <w:lang w:val="es-ES"/>
              </w:rPr>
            </w:pPr>
            <w:proofErr w:type="spellStart"/>
            <w:r w:rsidRPr="00346D6E">
              <w:rPr>
                <w:lang w:val="es-ES"/>
              </w:rPr>
              <w:t>Helburu</w:t>
            </w:r>
            <w:proofErr w:type="spellEnd"/>
            <w:r w:rsidRPr="00346D6E">
              <w:rPr>
                <w:lang w:val="es-ES"/>
              </w:rPr>
              <w:t xml:space="preserve"> </w:t>
            </w:r>
            <w:proofErr w:type="spellStart"/>
            <w:r w:rsidRPr="00346D6E">
              <w:rPr>
                <w:lang w:val="es-ES"/>
              </w:rPr>
              <w:t>hori</w:t>
            </w:r>
            <w:proofErr w:type="spellEnd"/>
            <w:r w:rsidRPr="00346D6E">
              <w:rPr>
                <w:lang w:val="es-ES"/>
              </w:rPr>
              <w:t xml:space="preserve"> </w:t>
            </w:r>
            <w:proofErr w:type="spellStart"/>
            <w:r w:rsidRPr="00346D6E">
              <w:rPr>
                <w:lang w:val="es-ES"/>
              </w:rPr>
              <w:t>lortzeko</w:t>
            </w:r>
            <w:proofErr w:type="spellEnd"/>
            <w:r w:rsidRPr="00346D6E">
              <w:rPr>
                <w:lang w:val="es-ES"/>
              </w:rPr>
              <w:t xml:space="preserve">, </w:t>
            </w:r>
            <w:proofErr w:type="spellStart"/>
            <w:r>
              <w:rPr>
                <w:lang w:val="es-ES"/>
              </w:rPr>
              <w:t>bi</w:t>
            </w:r>
            <w:proofErr w:type="spellEnd"/>
            <w:r>
              <w:rPr>
                <w:lang w:val="es-ES"/>
              </w:rPr>
              <w:t xml:space="preserve"> </w:t>
            </w:r>
            <w:proofErr w:type="spellStart"/>
            <w:r w:rsidRPr="00346D6E">
              <w:rPr>
                <w:lang w:val="es-ES"/>
              </w:rPr>
              <w:t>alderdiek</w:t>
            </w:r>
            <w:proofErr w:type="spellEnd"/>
            <w:r w:rsidRPr="00346D6E">
              <w:rPr>
                <w:lang w:val="es-ES"/>
              </w:rPr>
              <w:t xml:space="preserve"> </w:t>
            </w:r>
            <w:proofErr w:type="spellStart"/>
            <w:r>
              <w:rPr>
                <w:lang w:val="es-ES"/>
              </w:rPr>
              <w:t>bere</w:t>
            </w:r>
            <w:proofErr w:type="spellEnd"/>
            <w:r>
              <w:rPr>
                <w:lang w:val="es-ES"/>
              </w:rPr>
              <w:t xml:space="preserve"> </w:t>
            </w:r>
            <w:proofErr w:type="spellStart"/>
            <w:r>
              <w:rPr>
                <w:lang w:val="es-ES"/>
              </w:rPr>
              <w:t>gain</w:t>
            </w:r>
            <w:proofErr w:type="spellEnd"/>
            <w:r>
              <w:rPr>
                <w:lang w:val="es-ES"/>
              </w:rPr>
              <w:t xml:space="preserve"> </w:t>
            </w:r>
            <w:proofErr w:type="spellStart"/>
            <w:r>
              <w:rPr>
                <w:lang w:val="es-ES"/>
              </w:rPr>
              <w:t>hartzen</w:t>
            </w:r>
            <w:proofErr w:type="spellEnd"/>
            <w:r>
              <w:rPr>
                <w:lang w:val="es-ES"/>
              </w:rPr>
              <w:t xml:space="preserve"> </w:t>
            </w:r>
            <w:proofErr w:type="spellStart"/>
            <w:r>
              <w:rPr>
                <w:lang w:val="es-ES"/>
              </w:rPr>
              <w:t>dituzte</w:t>
            </w:r>
            <w:proofErr w:type="spellEnd"/>
            <w:r>
              <w:rPr>
                <w:lang w:val="es-ES"/>
              </w:rPr>
              <w:t xml:space="preserve"> </w:t>
            </w:r>
            <w:proofErr w:type="spellStart"/>
            <w:r>
              <w:rPr>
                <w:lang w:val="es-ES"/>
              </w:rPr>
              <w:t>jarraian</w:t>
            </w:r>
            <w:proofErr w:type="spellEnd"/>
            <w:r>
              <w:rPr>
                <w:lang w:val="es-ES"/>
              </w:rPr>
              <w:t xml:space="preserve"> </w:t>
            </w:r>
            <w:proofErr w:type="spellStart"/>
            <w:r>
              <w:rPr>
                <w:lang w:val="es-ES"/>
              </w:rPr>
              <w:t>zerrendatzen</w:t>
            </w:r>
            <w:proofErr w:type="spellEnd"/>
            <w:r>
              <w:rPr>
                <w:lang w:val="es-ES"/>
              </w:rPr>
              <w:t xml:space="preserve"> </w:t>
            </w:r>
            <w:proofErr w:type="spellStart"/>
            <w:r>
              <w:rPr>
                <w:lang w:val="es-ES"/>
              </w:rPr>
              <w:t>diren</w:t>
            </w:r>
            <w:proofErr w:type="spellEnd"/>
            <w:r>
              <w:rPr>
                <w:lang w:val="es-ES"/>
              </w:rPr>
              <w:t xml:space="preserve"> </w:t>
            </w:r>
            <w:proofErr w:type="spellStart"/>
            <w:r>
              <w:rPr>
                <w:lang w:val="es-ES"/>
              </w:rPr>
              <w:t>konpromisoak</w:t>
            </w:r>
            <w:proofErr w:type="spellEnd"/>
            <w:r>
              <w:rPr>
                <w:lang w:val="es-ES"/>
              </w:rPr>
              <w:t>.</w:t>
            </w:r>
          </w:p>
          <w:p w14:paraId="71F3E3B6" w14:textId="6C144401" w:rsidR="00A535B0" w:rsidRDefault="00A535B0" w:rsidP="00346D6E">
            <w:pPr>
              <w:spacing w:line="360" w:lineRule="auto"/>
              <w:jc w:val="both"/>
              <w:rPr>
                <w:lang w:val="es-ES"/>
              </w:rPr>
            </w:pPr>
          </w:p>
          <w:p w14:paraId="6081C5E2" w14:textId="77777777" w:rsidR="00546735" w:rsidRDefault="00546735" w:rsidP="00346D6E">
            <w:pPr>
              <w:spacing w:line="360" w:lineRule="auto"/>
              <w:jc w:val="both"/>
              <w:rPr>
                <w:lang w:val="es-ES"/>
              </w:rPr>
            </w:pPr>
          </w:p>
          <w:p w14:paraId="7F0B6886" w14:textId="77777777" w:rsidR="002D5449" w:rsidRDefault="002D5449" w:rsidP="002D5449">
            <w:pPr>
              <w:spacing w:line="360" w:lineRule="auto"/>
              <w:jc w:val="both"/>
              <w:rPr>
                <w:b/>
              </w:rPr>
            </w:pPr>
            <w:r>
              <w:rPr>
                <w:b/>
              </w:rPr>
              <w:t>Bigarrena. – Arabako Foru Aldundiak bere gain hartutako konpromisoak.</w:t>
            </w:r>
          </w:p>
          <w:p w14:paraId="5D5602E6" w14:textId="587DDC7E" w:rsidR="002D5449" w:rsidRPr="00851916" w:rsidRDefault="002D5449" w:rsidP="00346D6E">
            <w:pPr>
              <w:spacing w:line="360" w:lineRule="auto"/>
              <w:jc w:val="both"/>
              <w:rPr>
                <w:lang w:val="en-US"/>
              </w:rPr>
            </w:pPr>
          </w:p>
          <w:p w14:paraId="5C47AD7D" w14:textId="600F3590" w:rsidR="0073163E" w:rsidRPr="00546735" w:rsidRDefault="0073163E" w:rsidP="00346D6E">
            <w:pPr>
              <w:spacing w:line="360" w:lineRule="auto"/>
              <w:jc w:val="both"/>
            </w:pPr>
            <w:r w:rsidRPr="00546735">
              <w:lastRenderedPageBreak/>
              <w:t xml:space="preserve">1. </w:t>
            </w:r>
            <w:proofErr w:type="spellStart"/>
            <w:r w:rsidRPr="00546735">
              <w:t>EIPSn</w:t>
            </w:r>
            <w:proofErr w:type="spellEnd"/>
            <w:r w:rsidRPr="00546735">
              <w:t xml:space="preserve"> sartzearen ondorioz, eta Euskadiko Liburutegien Legearen babesean, Arabako Foru Aldundiak Euskadiko liburutegi publikoetako bazkideen datu pertsonalak Kultura Ondarearen Zuzendaritzari (Eusko Jaurlaritzako Kultura eta Hizkuntza Politika Sailaren mendekoa) lagako dizkio, "Euskadiko liburutegi publikoen online katalogoa" izeneko tratamendu-jardueraren erregistroan sar daitezen. Aipatutako Zuzendaritza da erregistro horren arduraduna.</w:t>
            </w:r>
          </w:p>
          <w:p w14:paraId="15209F5E" w14:textId="6DB6CEF5" w:rsidR="0073163E" w:rsidRDefault="0073163E" w:rsidP="00346D6E">
            <w:pPr>
              <w:spacing w:line="360" w:lineRule="auto"/>
              <w:jc w:val="both"/>
              <w:rPr>
                <w:lang w:val="en-US"/>
              </w:rPr>
            </w:pPr>
          </w:p>
          <w:p w14:paraId="4B5BD19E" w14:textId="5B03D144" w:rsidR="00BE130B" w:rsidRPr="00851916" w:rsidRDefault="00BE130B" w:rsidP="00346D6E">
            <w:pPr>
              <w:spacing w:line="360" w:lineRule="auto"/>
              <w:jc w:val="both"/>
            </w:pPr>
          </w:p>
          <w:p w14:paraId="7B1A10AA" w14:textId="609E28DB" w:rsidR="002D5449" w:rsidRDefault="00BE130B" w:rsidP="00346D6E">
            <w:pPr>
              <w:spacing w:line="360" w:lineRule="auto"/>
              <w:jc w:val="both"/>
            </w:pPr>
            <w:r>
              <w:t>Datu pertsonal horiek liburutegi-zerbitzuak kudeatzeko b</w:t>
            </w:r>
            <w:r w:rsidR="005034B2">
              <w:t xml:space="preserve">akarrik lagatzen dira, </w:t>
            </w:r>
            <w:proofErr w:type="spellStart"/>
            <w:r w:rsidR="005034B2">
              <w:t>EI</w:t>
            </w:r>
            <w:r>
              <w:t>P</w:t>
            </w:r>
            <w:r w:rsidR="005034B2">
              <w:t>S</w:t>
            </w:r>
            <w:r>
              <w:t>ren</w:t>
            </w:r>
            <w:proofErr w:type="spellEnd"/>
            <w:r>
              <w:t xml:space="preserve"> online esparruan, eta Eusko Jaurlaritzak ezin izango ditu beste ezertarako tratatu, ez eta inori laga ere.</w:t>
            </w:r>
          </w:p>
          <w:p w14:paraId="3B4FAA89" w14:textId="691A825B" w:rsidR="005077C6" w:rsidRDefault="005077C6" w:rsidP="00346D6E">
            <w:pPr>
              <w:spacing w:line="360" w:lineRule="auto"/>
              <w:jc w:val="both"/>
            </w:pPr>
          </w:p>
          <w:p w14:paraId="690F5518" w14:textId="0760C4DB" w:rsidR="00243279" w:rsidRDefault="00243279" w:rsidP="00346D6E">
            <w:pPr>
              <w:spacing w:line="360" w:lineRule="auto"/>
              <w:jc w:val="both"/>
            </w:pPr>
          </w:p>
          <w:p w14:paraId="1FE37F46" w14:textId="30244246" w:rsidR="005077C6" w:rsidRDefault="005077C6" w:rsidP="005077C6">
            <w:pPr>
              <w:spacing w:line="360" w:lineRule="auto"/>
              <w:jc w:val="both"/>
            </w:pPr>
            <w:r>
              <w:t xml:space="preserve">Ignacio </w:t>
            </w:r>
            <w:proofErr w:type="spellStart"/>
            <w:r>
              <w:t>Aldecoa</w:t>
            </w:r>
            <w:proofErr w:type="spellEnd"/>
            <w:r>
              <w:t xml:space="preserve"> Kultur Etxeak eta Kultura eta Kirol Sailari atxikitako </w:t>
            </w:r>
            <w:r w:rsidR="007213FE">
              <w:t>M</w:t>
            </w:r>
            <w:r>
              <w:t xml:space="preserve">useoetako eta zerbitzuetako liburutegiek "Euskadiko liburutegi publikoen online katalogoa" </w:t>
            </w:r>
            <w:proofErr w:type="spellStart"/>
            <w:r>
              <w:t>TJEn</w:t>
            </w:r>
            <w:proofErr w:type="spellEnd"/>
            <w:r>
              <w:t xml:space="preserve"> jasotako datuak eskuratu ahal izango dituzte, tratamenduaren arduradun gisa. Fitxategien arduradunaren eta tratamendu-eragileen arteko harremana hitzarmenaren I. eranskinean arautzen da.</w:t>
            </w:r>
          </w:p>
          <w:p w14:paraId="0BC54B40" w14:textId="24BDCED3" w:rsidR="00B56925" w:rsidRDefault="00B56925" w:rsidP="005077C6">
            <w:pPr>
              <w:spacing w:line="360" w:lineRule="auto"/>
              <w:jc w:val="both"/>
            </w:pPr>
          </w:p>
          <w:p w14:paraId="20B42FD9" w14:textId="77777777" w:rsidR="00A8723A" w:rsidRDefault="00A8723A" w:rsidP="005077C6">
            <w:pPr>
              <w:spacing w:line="360" w:lineRule="auto"/>
              <w:jc w:val="both"/>
            </w:pPr>
          </w:p>
          <w:p w14:paraId="59FCADA5" w14:textId="21228668" w:rsidR="00B56925" w:rsidRDefault="00B56925" w:rsidP="005077C6">
            <w:pPr>
              <w:spacing w:line="360" w:lineRule="auto"/>
              <w:jc w:val="both"/>
            </w:pPr>
            <w:r>
              <w:t>2. Arabako Foru Aldundiak bere datu-base bibliografikoan, (</w:t>
            </w:r>
            <w:proofErr w:type="spellStart"/>
            <w:r>
              <w:t>AbysNet</w:t>
            </w:r>
            <w:proofErr w:type="spellEnd"/>
            <w:r>
              <w:t xml:space="preserve"> 2.2 bertsioa)</w:t>
            </w:r>
            <w:r w:rsidR="002A4A20">
              <w:t xml:space="preserve"> dituen erregistroak eman zituen</w:t>
            </w:r>
            <w:r w:rsidR="005034B2">
              <w:t xml:space="preserve">. </w:t>
            </w:r>
            <w:r w:rsidR="00C5314B">
              <w:t xml:space="preserve">EIPS katalogo kolektiboarekin bateratzeko </w:t>
            </w:r>
            <w:r w:rsidR="00135A9F">
              <w:t>(2018ko urtarrilaren 31n, 167.089 monografiaz, 7.638 ikus-entzunezko dokumentuz eta 7.207 soinudunetik gora CD eta DVD formatuan).</w:t>
            </w:r>
          </w:p>
          <w:p w14:paraId="448AF4EF" w14:textId="77777777" w:rsidR="00823D8E" w:rsidRDefault="00823D8E" w:rsidP="005077C6">
            <w:pPr>
              <w:spacing w:line="360" w:lineRule="auto"/>
              <w:jc w:val="both"/>
            </w:pPr>
          </w:p>
          <w:p w14:paraId="047C1F7E" w14:textId="651E2F11" w:rsidR="005077C6" w:rsidRDefault="003E7192" w:rsidP="00346D6E">
            <w:pPr>
              <w:spacing w:line="360" w:lineRule="auto"/>
              <w:jc w:val="both"/>
            </w:pPr>
            <w:r>
              <w:t xml:space="preserve">Ildo horretan, lehentasunezko erregistro bibliografikoa </w:t>
            </w:r>
            <w:proofErr w:type="spellStart"/>
            <w:r>
              <w:t>EIPSek</w:t>
            </w:r>
            <w:proofErr w:type="spellEnd"/>
            <w:r>
              <w:t xml:space="preserve"> katalogatu duena izatea onartuko da. Hala ere, Eusko Jaurlaritzak bermatuko du Ignacio </w:t>
            </w:r>
            <w:proofErr w:type="spellStart"/>
            <w:r>
              <w:t>Aldecoa</w:t>
            </w:r>
            <w:proofErr w:type="spellEnd"/>
            <w:r>
              <w:t xml:space="preserve"> Kultur Etxeak eta Museoetako nahi</w:t>
            </w:r>
            <w:r w:rsidR="0082332D">
              <w:t>z</w:t>
            </w:r>
            <w:r>
              <w:t xml:space="preserve"> Kultura era Kirol sailera atxikitako liburutegietako erregistr</w:t>
            </w:r>
            <w:r w:rsidR="001D00FE">
              <w:t xml:space="preserve">o bibliografikoetan dagoen informazio guztia mantenduko dela. </w:t>
            </w:r>
          </w:p>
          <w:p w14:paraId="23E265B3" w14:textId="77777777" w:rsidR="005077C6" w:rsidRPr="005077C6" w:rsidRDefault="005077C6" w:rsidP="00346D6E">
            <w:pPr>
              <w:spacing w:line="360" w:lineRule="auto"/>
              <w:jc w:val="both"/>
            </w:pPr>
          </w:p>
          <w:p w14:paraId="33D7AC69" w14:textId="0F0544CD" w:rsidR="00243279" w:rsidRDefault="00243279" w:rsidP="00346D6E">
            <w:pPr>
              <w:spacing w:line="360" w:lineRule="auto"/>
              <w:jc w:val="both"/>
            </w:pPr>
          </w:p>
          <w:p w14:paraId="582D1622" w14:textId="77777777" w:rsidR="00546735" w:rsidRPr="00851916" w:rsidRDefault="00546735" w:rsidP="00346D6E">
            <w:pPr>
              <w:spacing w:line="360" w:lineRule="auto"/>
              <w:jc w:val="both"/>
            </w:pPr>
          </w:p>
          <w:p w14:paraId="0CA2AF5F" w14:textId="77777777" w:rsidR="00346D6E" w:rsidRDefault="00C500C1" w:rsidP="00C500C1">
            <w:pPr>
              <w:spacing w:line="360" w:lineRule="auto"/>
              <w:jc w:val="both"/>
            </w:pPr>
            <w:r w:rsidRPr="00851916">
              <w:t>3. Arabako Foru Aldundiak Eusko Jaurlaritzak eskatutako datu eta estatistika guztiak emango ditu, sareko zerbitzuak emateko.</w:t>
            </w:r>
            <w:r>
              <w:t xml:space="preserve"> </w:t>
            </w:r>
          </w:p>
          <w:p w14:paraId="4B87B691" w14:textId="6282B3CF" w:rsidR="00C500C1" w:rsidRDefault="00C500C1" w:rsidP="00C500C1">
            <w:pPr>
              <w:spacing w:line="360" w:lineRule="auto"/>
              <w:jc w:val="both"/>
            </w:pPr>
          </w:p>
          <w:p w14:paraId="4B38E48A" w14:textId="77777777" w:rsidR="00546735" w:rsidRDefault="00546735" w:rsidP="00C500C1">
            <w:pPr>
              <w:spacing w:line="360" w:lineRule="auto"/>
              <w:jc w:val="both"/>
            </w:pPr>
          </w:p>
          <w:p w14:paraId="4CC866C8" w14:textId="77777777" w:rsidR="00C500C1" w:rsidRDefault="00911DED" w:rsidP="00C500C1">
            <w:pPr>
              <w:spacing w:line="360" w:lineRule="auto"/>
              <w:jc w:val="both"/>
            </w:pPr>
            <w:r>
              <w:t xml:space="preserve">4. Arabako Foru Aldundiak bermatuko du liburutegi-zerbitzuen arteko komunikazioetan Eusko Jaurlaritzako EIPS barruan dagoela jakinarazten dela. </w:t>
            </w:r>
          </w:p>
          <w:p w14:paraId="381A0442" w14:textId="1C970E93" w:rsidR="007F6879" w:rsidRDefault="007F6879" w:rsidP="00C500C1">
            <w:pPr>
              <w:spacing w:line="360" w:lineRule="auto"/>
              <w:jc w:val="both"/>
            </w:pPr>
          </w:p>
          <w:p w14:paraId="6A16EC3A" w14:textId="77777777" w:rsidR="00546735" w:rsidRDefault="00546735" w:rsidP="00C500C1">
            <w:pPr>
              <w:spacing w:line="360" w:lineRule="auto"/>
              <w:jc w:val="both"/>
            </w:pPr>
          </w:p>
          <w:p w14:paraId="7E80E29C" w14:textId="77777777" w:rsidR="007F6879" w:rsidRDefault="000A63F3" w:rsidP="00C500C1">
            <w:pPr>
              <w:spacing w:line="360" w:lineRule="auto"/>
              <w:jc w:val="both"/>
            </w:pPr>
            <w:r>
              <w:t xml:space="preserve">5. Erabiltzaileek </w:t>
            </w:r>
            <w:proofErr w:type="spellStart"/>
            <w:r>
              <w:t>EIPSen</w:t>
            </w:r>
            <w:proofErr w:type="spellEnd"/>
            <w:r>
              <w:t xml:space="preserve"> zerbitzuei buruzko informazioa jasotzen dutela bermatuko du Arabako Foru Aldundiak. </w:t>
            </w:r>
          </w:p>
          <w:p w14:paraId="52E459CE" w14:textId="709F670A" w:rsidR="00D05F04" w:rsidRDefault="00D05F04" w:rsidP="00C500C1">
            <w:pPr>
              <w:spacing w:line="360" w:lineRule="auto"/>
              <w:jc w:val="both"/>
            </w:pPr>
          </w:p>
          <w:p w14:paraId="2E40D901" w14:textId="77777777" w:rsidR="00A8723A" w:rsidRDefault="00A8723A" w:rsidP="00C500C1">
            <w:pPr>
              <w:spacing w:line="360" w:lineRule="auto"/>
              <w:jc w:val="both"/>
            </w:pPr>
          </w:p>
          <w:p w14:paraId="00C5287C" w14:textId="57AA86D2" w:rsidR="00D05F04" w:rsidRDefault="0048760E" w:rsidP="00C500C1">
            <w:pPr>
              <w:spacing w:line="360" w:lineRule="auto"/>
              <w:jc w:val="both"/>
            </w:pPr>
            <w:r>
              <w:t>6. Arabako Foru Aldundiak bermat</w:t>
            </w:r>
            <w:r w:rsidR="00823D8E">
              <w:t>uko</w:t>
            </w:r>
            <w:r>
              <w:t xml:space="preserve"> du </w:t>
            </w:r>
            <w:proofErr w:type="spellStart"/>
            <w:r>
              <w:t>EIPSko</w:t>
            </w:r>
            <w:proofErr w:type="spellEnd"/>
            <w:r>
              <w:t xml:space="preserve"> liburutegietatik jasotzen diren sareko mailegu-eskaerei erantzungo zaiela, betiere zerbitzuaren beharrek eta ondare bibliografikoaren babesak ahalbidetzen </w:t>
            </w:r>
            <w:r w:rsidR="006E4AC4">
              <w:t xml:space="preserve">badute. </w:t>
            </w:r>
          </w:p>
          <w:p w14:paraId="41F6A2AE" w14:textId="19A7FD61" w:rsidR="000542E9" w:rsidRDefault="000542E9" w:rsidP="00C500C1">
            <w:pPr>
              <w:spacing w:line="360" w:lineRule="auto"/>
              <w:jc w:val="both"/>
            </w:pPr>
          </w:p>
          <w:p w14:paraId="77631975" w14:textId="393873DC" w:rsidR="000542E9" w:rsidRDefault="00BF15D4" w:rsidP="00623F6F">
            <w:pPr>
              <w:spacing w:line="360" w:lineRule="auto"/>
              <w:jc w:val="both"/>
            </w:pPr>
            <w:r>
              <w:t>7</w:t>
            </w:r>
            <w:r w:rsidR="003326E5">
              <w:t xml:space="preserve">. </w:t>
            </w:r>
            <w:r>
              <w:t xml:space="preserve">Arabako Foru Aldundiak ziurtatuko du une horretan mailegatuta dauden dokumentuen Internet bidezko erreserbak izapidetuko direla, bai eta une horretan eskuragarri dauden dokumentuen Internet bidezko </w:t>
            </w:r>
            <w:r>
              <w:lastRenderedPageBreak/>
              <w:t>eskaerak ere.</w:t>
            </w:r>
            <w:r w:rsidR="00623F6F">
              <w:t xml:space="preserve"> Hala ere, ez dira kontuan hartuko eta berariaz eta autom</w:t>
            </w:r>
            <w:r w:rsidR="00823D8E">
              <w:t>atikoki baztertuta utziko dira m</w:t>
            </w:r>
            <w:r w:rsidR="00623F6F">
              <w:t xml:space="preserve">ailegurako eskuragarri </w:t>
            </w:r>
            <w:r w:rsidR="00823D8E">
              <w:t xml:space="preserve">ez </w:t>
            </w:r>
            <w:r w:rsidR="00623F6F">
              <w:t xml:space="preserve">dauden dokumentuen eta AFAk adierazten dituen beste batzuen Internet bidezko eskaerak. </w:t>
            </w:r>
          </w:p>
          <w:p w14:paraId="5D1908AA" w14:textId="1535F837" w:rsidR="0061000D" w:rsidRDefault="0061000D" w:rsidP="00623F6F">
            <w:pPr>
              <w:spacing w:line="360" w:lineRule="auto"/>
              <w:jc w:val="both"/>
            </w:pPr>
          </w:p>
          <w:p w14:paraId="52801512" w14:textId="2DEEB8B0" w:rsidR="003326E5" w:rsidRDefault="003326E5" w:rsidP="00623F6F">
            <w:pPr>
              <w:spacing w:line="360" w:lineRule="auto"/>
              <w:jc w:val="both"/>
            </w:pPr>
          </w:p>
          <w:p w14:paraId="3A301633" w14:textId="77777777" w:rsidR="00A8723A" w:rsidRDefault="00A8723A" w:rsidP="00623F6F">
            <w:pPr>
              <w:spacing w:line="360" w:lineRule="auto"/>
              <w:jc w:val="both"/>
            </w:pPr>
          </w:p>
          <w:p w14:paraId="0D7791C0" w14:textId="77777777" w:rsidR="003326E5" w:rsidRDefault="003326E5" w:rsidP="003326E5">
            <w:pPr>
              <w:spacing w:line="360" w:lineRule="auto"/>
              <w:jc w:val="both"/>
            </w:pPr>
            <w:r>
              <w:t>8. Arabako Foru Aldundiak urtero erositako funtsen prozesu teknikoa bermatuko du, Eusko Jaurlaritzako Liburutegi Zerbitzuak horretarako ezarritako jarraibideen arabera.</w:t>
            </w:r>
          </w:p>
          <w:p w14:paraId="632C8069" w14:textId="17BA300F" w:rsidR="003326E5" w:rsidRDefault="00F20EC8" w:rsidP="00623F6F">
            <w:pPr>
              <w:spacing w:line="360" w:lineRule="auto"/>
              <w:jc w:val="both"/>
            </w:pPr>
            <w:r>
              <w:t xml:space="preserve">Hitzarmen honen jarraipena egiteko bileretan, foru liburutegiek katalogo erkidea aberasteko egingo duen ekarpena aztertuko da, eta dagozkion konpentsazioak erabakiko dira. </w:t>
            </w:r>
          </w:p>
          <w:p w14:paraId="245FD165" w14:textId="3D6852E3" w:rsidR="003B65AE" w:rsidRDefault="003B65AE" w:rsidP="00623F6F">
            <w:pPr>
              <w:spacing w:line="360" w:lineRule="auto"/>
              <w:jc w:val="both"/>
            </w:pPr>
          </w:p>
          <w:p w14:paraId="75B68EB6" w14:textId="77777777" w:rsidR="003B65AE" w:rsidRDefault="003B65AE" w:rsidP="00623F6F">
            <w:pPr>
              <w:spacing w:line="360" w:lineRule="auto"/>
              <w:jc w:val="both"/>
            </w:pPr>
          </w:p>
          <w:p w14:paraId="2CFB28A4" w14:textId="002CCFE5" w:rsidR="00C51996" w:rsidRDefault="00C51996" w:rsidP="00623F6F">
            <w:pPr>
              <w:spacing w:line="360" w:lineRule="auto"/>
              <w:jc w:val="both"/>
            </w:pPr>
            <w:r>
              <w:t xml:space="preserve">9. Arabako Foru Aldundiak liburutegietako langileei erraztasunak emango dizkie liburutegi-zerbitzuak programatutako berariazko ikastaroetara joateko, baita sektore-batzordeetan eta alderdi baten erantzukizun zuzena ez diren interes komuneko gaien inguruan egiten diren lan taldeetan parte hartzeko ere. </w:t>
            </w:r>
          </w:p>
          <w:p w14:paraId="52302B9A" w14:textId="0F0A0542" w:rsidR="009132E7" w:rsidRDefault="009132E7" w:rsidP="00623F6F">
            <w:pPr>
              <w:spacing w:line="360" w:lineRule="auto"/>
              <w:jc w:val="both"/>
            </w:pPr>
          </w:p>
          <w:p w14:paraId="3C0F968D" w14:textId="77777777" w:rsidR="00243279" w:rsidRDefault="00243279" w:rsidP="00623F6F">
            <w:pPr>
              <w:spacing w:line="360" w:lineRule="auto"/>
              <w:jc w:val="both"/>
            </w:pPr>
          </w:p>
          <w:p w14:paraId="32A6B913" w14:textId="0E5CC2F8" w:rsidR="00212551" w:rsidRDefault="00212551" w:rsidP="00623F6F">
            <w:pPr>
              <w:spacing w:line="360" w:lineRule="auto"/>
              <w:jc w:val="both"/>
            </w:pPr>
            <w:r>
              <w:t xml:space="preserve">10. Arabako Foru Aldundiak behin-behinean kudeatuko ditu </w:t>
            </w:r>
            <w:proofErr w:type="spellStart"/>
            <w:r>
              <w:t>EIPSeko</w:t>
            </w:r>
            <w:proofErr w:type="spellEnd"/>
            <w:r>
              <w:t xml:space="preserve"> irakurketa-kluben sarerako lote bibliografikoen eskaerak, bidalketak eta harrera. </w:t>
            </w:r>
          </w:p>
          <w:p w14:paraId="17B0510E" w14:textId="1328D1B8" w:rsidR="00062275" w:rsidRDefault="00062275" w:rsidP="00623F6F">
            <w:pPr>
              <w:spacing w:line="360" w:lineRule="auto"/>
              <w:jc w:val="both"/>
            </w:pPr>
          </w:p>
          <w:p w14:paraId="684AAB93" w14:textId="77777777" w:rsidR="00823D8E" w:rsidRDefault="00823D8E" w:rsidP="00623F6F">
            <w:pPr>
              <w:spacing w:line="360" w:lineRule="auto"/>
              <w:jc w:val="both"/>
            </w:pPr>
          </w:p>
          <w:p w14:paraId="69ADE3C9" w14:textId="1875E44A" w:rsidR="0061000D" w:rsidRDefault="001F3632" w:rsidP="00623F6F">
            <w:pPr>
              <w:spacing w:line="360" w:lineRule="auto"/>
              <w:jc w:val="both"/>
            </w:pPr>
            <w:r>
              <w:t xml:space="preserve">11. </w:t>
            </w:r>
            <w:r w:rsidR="00196820">
              <w:t xml:space="preserve">Arabako Foru Aldundia Liburutegi Zerbitzuarekin elkarlanean arituko da Arabako Lurralde Historikoko </w:t>
            </w:r>
            <w:r w:rsidR="00196820">
              <w:lastRenderedPageBreak/>
              <w:t>udal liburutegi publikoei laguntza eta aholkularitza emateko.</w:t>
            </w:r>
          </w:p>
          <w:p w14:paraId="4B4C06EA" w14:textId="77777777" w:rsidR="009D6C56" w:rsidRDefault="009D6C56" w:rsidP="00623F6F">
            <w:pPr>
              <w:spacing w:line="360" w:lineRule="auto"/>
              <w:jc w:val="both"/>
            </w:pPr>
          </w:p>
          <w:p w14:paraId="615F6EFC" w14:textId="77777777" w:rsidR="00215342" w:rsidRDefault="00215342" w:rsidP="00215342">
            <w:pPr>
              <w:spacing w:line="360" w:lineRule="auto"/>
              <w:jc w:val="both"/>
            </w:pPr>
            <w:r>
              <w:rPr>
                <w:b/>
              </w:rPr>
              <w:t>Hirugarrena. – Euskal Autonomia Erkidegoko Administrazio Orokorrak hartutako konpromisoak.</w:t>
            </w:r>
          </w:p>
          <w:p w14:paraId="0D8B842F" w14:textId="62FB2C05" w:rsidR="009D6C56" w:rsidRDefault="009D6C56" w:rsidP="00623F6F">
            <w:pPr>
              <w:spacing w:line="360" w:lineRule="auto"/>
              <w:jc w:val="both"/>
            </w:pPr>
          </w:p>
          <w:p w14:paraId="58D4AE3B" w14:textId="77777777" w:rsidR="00546735" w:rsidRDefault="00546735" w:rsidP="00623F6F">
            <w:pPr>
              <w:spacing w:line="360" w:lineRule="auto"/>
              <w:jc w:val="both"/>
            </w:pPr>
          </w:p>
          <w:p w14:paraId="7202315B" w14:textId="085BD39E" w:rsidR="009A461B" w:rsidRDefault="009A461B" w:rsidP="009A461B">
            <w:pPr>
              <w:spacing w:line="360" w:lineRule="auto"/>
              <w:jc w:val="both"/>
            </w:pPr>
            <w:r>
              <w:t xml:space="preserve">1. Euskal Autonomia Erkidegoko Administrazio Orokorrak Ignacio </w:t>
            </w:r>
            <w:proofErr w:type="spellStart"/>
            <w:r>
              <w:t>Aldecoa</w:t>
            </w:r>
            <w:proofErr w:type="spellEnd"/>
            <w:r>
              <w:t xml:space="preserve"> Kultur Etxea </w:t>
            </w:r>
            <w:proofErr w:type="spellStart"/>
            <w:r>
              <w:t>EIPSren</w:t>
            </w:r>
            <w:proofErr w:type="spellEnd"/>
            <w:r>
              <w:t xml:space="preserve"> online katalogo-egituran mantenduko du, liburutegi bereiz</w:t>
            </w:r>
            <w:r w:rsidR="007213FE">
              <w:t>i gisa, hainbat sukurtsalekin (M</w:t>
            </w:r>
            <w:r>
              <w:t>useoetako eta Kultura eta Kirol Sailari atxikitako zerbitzuetako liburutegiak), foru-sare gisa ikusgai egon dadin.</w:t>
            </w:r>
          </w:p>
          <w:p w14:paraId="330F8BEC" w14:textId="25E57EA0" w:rsidR="009A461B" w:rsidRDefault="009A461B" w:rsidP="00623F6F">
            <w:pPr>
              <w:spacing w:line="360" w:lineRule="auto"/>
              <w:jc w:val="both"/>
            </w:pPr>
          </w:p>
          <w:p w14:paraId="70378F2C" w14:textId="77777777" w:rsidR="00546735" w:rsidRDefault="00546735" w:rsidP="00623F6F">
            <w:pPr>
              <w:spacing w:line="360" w:lineRule="auto"/>
              <w:jc w:val="both"/>
            </w:pPr>
          </w:p>
          <w:p w14:paraId="66D27788" w14:textId="77777777" w:rsidR="001B7847" w:rsidRDefault="001B7847" w:rsidP="00623F6F">
            <w:pPr>
              <w:spacing w:line="360" w:lineRule="auto"/>
              <w:jc w:val="both"/>
            </w:pPr>
          </w:p>
          <w:p w14:paraId="5982BD33" w14:textId="7A55195D" w:rsidR="001B7847" w:rsidRDefault="001B7847" w:rsidP="001B7847">
            <w:pPr>
              <w:spacing w:line="360" w:lineRule="auto"/>
              <w:jc w:val="both"/>
            </w:pPr>
            <w:r>
              <w:t xml:space="preserve">2. </w:t>
            </w:r>
            <w:proofErr w:type="spellStart"/>
            <w:r>
              <w:t>EIPSn</w:t>
            </w:r>
            <w:proofErr w:type="spellEnd"/>
            <w:r>
              <w:t xml:space="preserve"> linean sartuta egon arren, Euskal Autonomia Erkidegoko Administrazio Orokorrak Ignacio </w:t>
            </w:r>
            <w:proofErr w:type="spellStart"/>
            <w:r>
              <w:t>Aldecoa</w:t>
            </w:r>
            <w:proofErr w:type="spellEnd"/>
            <w:r>
              <w:t xml:space="preserve"> Kultur Etxearen autonomia errespetatuko du plangintzan, jardueren eta zerbitzuen kudeaketan (mailegu-politika, erosketen kudeaketa, etab.), baldin eta tresnak maila goreneko erabiltzaile profesionalaren baimenarekin ahalbidetzen badu, herritarren kultura-politikaren beharrak asetzeko.</w:t>
            </w:r>
          </w:p>
          <w:p w14:paraId="2DBAEF69" w14:textId="2660584C" w:rsidR="0059134F" w:rsidRDefault="0059134F" w:rsidP="001B7847">
            <w:pPr>
              <w:spacing w:line="360" w:lineRule="auto"/>
              <w:jc w:val="both"/>
            </w:pPr>
          </w:p>
          <w:p w14:paraId="59282809" w14:textId="77777777" w:rsidR="00A8723A" w:rsidRDefault="00A8723A" w:rsidP="001B7847">
            <w:pPr>
              <w:spacing w:line="360" w:lineRule="auto"/>
              <w:jc w:val="both"/>
            </w:pPr>
          </w:p>
          <w:p w14:paraId="0C233DB1" w14:textId="5501E0DB" w:rsidR="00B20D70" w:rsidRDefault="00B20D70" w:rsidP="00B20D70">
            <w:pPr>
              <w:spacing w:line="360" w:lineRule="auto"/>
              <w:jc w:val="both"/>
            </w:pPr>
            <w:r>
              <w:t xml:space="preserve">Bereziki, Ignacio </w:t>
            </w:r>
            <w:proofErr w:type="spellStart"/>
            <w:r>
              <w:t>Aldecoa</w:t>
            </w:r>
            <w:proofErr w:type="spellEnd"/>
            <w:r>
              <w:t xml:space="preserve"> Kultur Etxeak unean-unean definitzen duen dokumentu-mailegatzailearen politika errespetatuko du, mailegu-politika bakarra definitzeko lankidetzan aritzeari kalterik egin gabe.</w:t>
            </w:r>
          </w:p>
          <w:p w14:paraId="441C1A3C" w14:textId="21B664C4" w:rsidR="00387D33" w:rsidRDefault="00387D33" w:rsidP="00B20D70">
            <w:pPr>
              <w:spacing w:line="360" w:lineRule="auto"/>
              <w:jc w:val="both"/>
            </w:pPr>
          </w:p>
          <w:p w14:paraId="6D4466AD" w14:textId="77777777" w:rsidR="00A8723A" w:rsidRDefault="00A8723A" w:rsidP="00B20D70">
            <w:pPr>
              <w:spacing w:line="360" w:lineRule="auto"/>
              <w:jc w:val="both"/>
            </w:pPr>
          </w:p>
          <w:p w14:paraId="2220A050" w14:textId="2010C679" w:rsidR="00494831" w:rsidRDefault="00387D33" w:rsidP="00B20D70">
            <w:pPr>
              <w:spacing w:line="360" w:lineRule="auto"/>
              <w:jc w:val="both"/>
            </w:pPr>
            <w:r>
              <w:t>4. Euskal Auto</w:t>
            </w:r>
            <w:r w:rsidR="006641FC">
              <w:t>nomia Erkidegoko Administrazio Orokorrak</w:t>
            </w:r>
            <w:r>
              <w:t xml:space="preserve"> Ignacio aldekoa Kultur Etxea txertatuko du </w:t>
            </w:r>
            <w:r>
              <w:lastRenderedPageBreak/>
              <w:t>informazioa eta liburutegi-zerbitzuak kudeatzeko antolaketa teknologikoan, honako modalitate hauen arabera:</w:t>
            </w:r>
          </w:p>
          <w:p w14:paraId="23EC79BB" w14:textId="5924DBC9" w:rsidR="00494831" w:rsidRDefault="006C1A2B" w:rsidP="006C1A2B">
            <w:pPr>
              <w:pStyle w:val="Prrafodelista"/>
              <w:numPr>
                <w:ilvl w:val="0"/>
                <w:numId w:val="14"/>
              </w:numPr>
              <w:spacing w:line="360" w:lineRule="auto"/>
              <w:jc w:val="both"/>
            </w:pPr>
            <w:r>
              <w:t xml:space="preserve">Ignacio </w:t>
            </w:r>
            <w:proofErr w:type="spellStart"/>
            <w:r>
              <w:t>Aldecoa</w:t>
            </w:r>
            <w:proofErr w:type="spellEnd"/>
            <w:r>
              <w:t xml:space="preserve"> Kultur Etxeak eskatu bezain beste kudeaketa-sistemaren erabiltzaile profesionalen lizentziak emango dizkio.</w:t>
            </w:r>
          </w:p>
          <w:p w14:paraId="5EAFF839" w14:textId="474F3EDE" w:rsidR="00ED6BDF" w:rsidRDefault="00ED6BDF" w:rsidP="00ED6BDF">
            <w:pPr>
              <w:pStyle w:val="Prrafodelista"/>
              <w:spacing w:line="360" w:lineRule="auto"/>
              <w:jc w:val="both"/>
            </w:pPr>
          </w:p>
          <w:p w14:paraId="462BAFF4" w14:textId="77777777" w:rsidR="00546735" w:rsidRDefault="00546735" w:rsidP="00ED6BDF">
            <w:pPr>
              <w:pStyle w:val="Prrafodelista"/>
              <w:spacing w:line="360" w:lineRule="auto"/>
              <w:jc w:val="both"/>
            </w:pPr>
          </w:p>
          <w:p w14:paraId="00651598" w14:textId="1ABD855B" w:rsidR="00A8723A" w:rsidRDefault="006C1A2B" w:rsidP="00546735">
            <w:pPr>
              <w:pStyle w:val="Prrafodelista"/>
              <w:numPr>
                <w:ilvl w:val="0"/>
                <w:numId w:val="1"/>
              </w:numPr>
              <w:spacing w:line="360" w:lineRule="auto"/>
              <w:jc w:val="both"/>
              <w:rPr>
                <w:lang w:val="es-ES"/>
              </w:rPr>
            </w:pPr>
            <w:r>
              <w:t xml:space="preserve">Kudeaketa-sistemako erabiltzaile profesional kualifikatua jarriko du Ignacio </w:t>
            </w:r>
            <w:proofErr w:type="spellStart"/>
            <w:r>
              <w:t>Aldecoa</w:t>
            </w:r>
            <w:proofErr w:type="spellEnd"/>
            <w:r>
              <w:t xml:space="preserve"> Kultur Etxeko zerbitzu tekniko zentral bibliografikoen arduradunarentzat. Erabiltzail</w:t>
            </w:r>
            <w:r w:rsidR="0082332D">
              <w:t xml:space="preserve">e horrek Ignacio </w:t>
            </w:r>
            <w:r w:rsidR="0082332D" w:rsidRPr="00546735">
              <w:rPr>
                <w:lang w:val="es-ES"/>
              </w:rPr>
              <w:t xml:space="preserve">Aldecoa </w:t>
            </w:r>
            <w:proofErr w:type="spellStart"/>
            <w:r w:rsidR="0082332D" w:rsidRPr="00546735">
              <w:rPr>
                <w:lang w:val="es-ES"/>
              </w:rPr>
              <w:t>Kultur</w:t>
            </w:r>
            <w:proofErr w:type="spellEnd"/>
            <w:r w:rsidRPr="00546735">
              <w:rPr>
                <w:lang w:val="es-ES"/>
              </w:rPr>
              <w:t xml:space="preserve"> </w:t>
            </w:r>
            <w:proofErr w:type="spellStart"/>
            <w:r w:rsidRPr="00546735">
              <w:rPr>
                <w:lang w:val="es-ES"/>
              </w:rPr>
              <w:t>Etxeko</w:t>
            </w:r>
            <w:proofErr w:type="spellEnd"/>
            <w:r w:rsidRPr="00546735">
              <w:rPr>
                <w:lang w:val="es-ES"/>
              </w:rPr>
              <w:t xml:space="preserve"> </w:t>
            </w:r>
            <w:proofErr w:type="spellStart"/>
            <w:r w:rsidRPr="00546735">
              <w:rPr>
                <w:lang w:val="es-ES"/>
              </w:rPr>
              <w:t>berariazko</w:t>
            </w:r>
            <w:proofErr w:type="spellEnd"/>
            <w:r w:rsidRPr="00546735">
              <w:rPr>
                <w:lang w:val="es-ES"/>
              </w:rPr>
              <w:t xml:space="preserve"> </w:t>
            </w:r>
            <w:proofErr w:type="spellStart"/>
            <w:r w:rsidRPr="00546735">
              <w:rPr>
                <w:lang w:val="es-ES"/>
              </w:rPr>
              <w:t>konfigurazioei</w:t>
            </w:r>
            <w:proofErr w:type="spellEnd"/>
            <w:r w:rsidRPr="00546735">
              <w:rPr>
                <w:lang w:val="es-ES"/>
              </w:rPr>
              <w:t xml:space="preserve"> </w:t>
            </w:r>
            <w:proofErr w:type="spellStart"/>
            <w:r w:rsidRPr="00546735">
              <w:rPr>
                <w:lang w:val="es-ES"/>
              </w:rPr>
              <w:t>eusteko</w:t>
            </w:r>
            <w:proofErr w:type="spellEnd"/>
            <w:r w:rsidRPr="00546735">
              <w:rPr>
                <w:lang w:val="es-ES"/>
              </w:rPr>
              <w:t xml:space="preserve"> </w:t>
            </w:r>
            <w:proofErr w:type="spellStart"/>
            <w:r w:rsidRPr="00546735">
              <w:rPr>
                <w:lang w:val="es-ES"/>
              </w:rPr>
              <w:t>ahalmena</w:t>
            </w:r>
            <w:proofErr w:type="spellEnd"/>
            <w:r w:rsidRPr="00546735">
              <w:rPr>
                <w:lang w:val="es-ES"/>
              </w:rPr>
              <w:t xml:space="preserve"> </w:t>
            </w:r>
            <w:proofErr w:type="spellStart"/>
            <w:r w:rsidRPr="00546735">
              <w:rPr>
                <w:lang w:val="es-ES"/>
              </w:rPr>
              <w:t>izango</w:t>
            </w:r>
            <w:proofErr w:type="spellEnd"/>
            <w:r w:rsidRPr="00546735">
              <w:rPr>
                <w:lang w:val="es-ES"/>
              </w:rPr>
              <w:t xml:space="preserve"> du. </w:t>
            </w:r>
          </w:p>
          <w:p w14:paraId="73B1ABBA" w14:textId="77777777" w:rsidR="00546735" w:rsidRPr="00546735" w:rsidRDefault="00546735" w:rsidP="00546735">
            <w:pPr>
              <w:pStyle w:val="Prrafodelista"/>
              <w:spacing w:line="360" w:lineRule="auto"/>
              <w:jc w:val="both"/>
              <w:rPr>
                <w:lang w:val="es-ES"/>
              </w:rPr>
            </w:pPr>
          </w:p>
          <w:p w14:paraId="647FFC39" w14:textId="7971AAA6" w:rsidR="00546735" w:rsidRDefault="00546735" w:rsidP="00546735">
            <w:pPr>
              <w:spacing w:line="360" w:lineRule="auto"/>
              <w:jc w:val="both"/>
              <w:rPr>
                <w:lang w:val="es-ES"/>
              </w:rPr>
            </w:pPr>
          </w:p>
          <w:p w14:paraId="18AC8882" w14:textId="77777777" w:rsidR="00546735" w:rsidRDefault="00546735" w:rsidP="00546735">
            <w:pPr>
              <w:spacing w:line="360" w:lineRule="auto"/>
              <w:jc w:val="both"/>
              <w:rPr>
                <w:lang w:val="es-ES"/>
              </w:rPr>
            </w:pPr>
          </w:p>
          <w:p w14:paraId="2967DB8F" w14:textId="77777777" w:rsidR="00546735" w:rsidRDefault="00340632" w:rsidP="00546735">
            <w:pPr>
              <w:spacing w:line="360" w:lineRule="auto"/>
              <w:jc w:val="both"/>
            </w:pPr>
            <w:r w:rsidRPr="00546735">
              <w:rPr>
                <w:lang w:val="es-ES"/>
              </w:rPr>
              <w:t xml:space="preserve">6. </w:t>
            </w:r>
            <w:proofErr w:type="spellStart"/>
            <w:r w:rsidRPr="00546735">
              <w:rPr>
                <w:lang w:val="es-ES"/>
              </w:rPr>
              <w:t>Eusk</w:t>
            </w:r>
            <w:proofErr w:type="spellEnd"/>
            <w:r>
              <w:t>al Autonomia Erkidegoko Administrazio Orokorrak sistemaren erabil</w:t>
            </w:r>
            <w:r w:rsidR="005F098A">
              <w:t>garritasuna bermatuko du, EJIErekin</w:t>
            </w:r>
            <w:r>
              <w:t xml:space="preserve"> (sistema ustiatzeko arduraduna) egindako kudeaketa-</w:t>
            </w:r>
            <w:r w:rsidR="005F098A">
              <w:t>enkarguan jasotakoaren arabera</w:t>
            </w:r>
            <w:r>
              <w:t>. II. eranskinean jaso dira horren ezaugarri azpimarragarriak.</w:t>
            </w:r>
          </w:p>
          <w:p w14:paraId="31D88CE1" w14:textId="6E1B46B2" w:rsidR="00546735" w:rsidRDefault="00546735" w:rsidP="00B20D70">
            <w:pPr>
              <w:spacing w:line="360" w:lineRule="auto"/>
              <w:jc w:val="both"/>
            </w:pPr>
          </w:p>
          <w:p w14:paraId="40D1A6FE" w14:textId="77777777" w:rsidR="00177F07" w:rsidRDefault="00503147" w:rsidP="00177F07">
            <w:pPr>
              <w:spacing w:line="360" w:lineRule="auto"/>
              <w:jc w:val="both"/>
            </w:pPr>
            <w:r>
              <w:t xml:space="preserve">7. </w:t>
            </w:r>
            <w:r w:rsidR="00177F07">
              <w:t>Euskal Autonomia Erkidegoko Administrazio Orokorrak liburutegiak kudeatzeko sistema informatikoa eguneratuko du, merkatuan eskuragarri dauden azken bertsioak kontuan hartuta, eta aholkularitza teknikoa emango du liburutegien foru-sareak eman behar dituen sareko zerbitzu berrien plangintzan, bai eta ondorengo garapenean eta funtzionamenduan ere.</w:t>
            </w:r>
          </w:p>
          <w:p w14:paraId="37B02AAF" w14:textId="09D4799B" w:rsidR="00BB5DA2" w:rsidRDefault="00BB5DA2" w:rsidP="00B20D70">
            <w:pPr>
              <w:spacing w:line="360" w:lineRule="auto"/>
              <w:jc w:val="both"/>
            </w:pPr>
          </w:p>
          <w:p w14:paraId="3749E7BB" w14:textId="77777777" w:rsidR="00A8723A" w:rsidRDefault="00A8723A" w:rsidP="00B20D70">
            <w:pPr>
              <w:spacing w:line="360" w:lineRule="auto"/>
              <w:jc w:val="both"/>
            </w:pPr>
          </w:p>
          <w:p w14:paraId="62F3FAC6" w14:textId="29713753" w:rsidR="007825A3" w:rsidRDefault="00226E92" w:rsidP="00B20D70">
            <w:pPr>
              <w:spacing w:line="360" w:lineRule="auto"/>
              <w:jc w:val="both"/>
            </w:pPr>
            <w:r>
              <w:lastRenderedPageBreak/>
              <w:t xml:space="preserve">8. Euskal Autonomia Erkidegoko Administrazio Orokorrak Ignacio </w:t>
            </w:r>
            <w:proofErr w:type="spellStart"/>
            <w:r>
              <w:t>Aldecoa</w:t>
            </w:r>
            <w:proofErr w:type="spellEnd"/>
            <w:r>
              <w:t xml:space="preserve"> Kultur Etxeari emango dizkio udal liburutegi-zerbitzuen jarraipen eta ebaluazio egokiak egiteko eskatutako estatistika guztiak, eta, bereziki, urteko memoria egiteko behar direnak. </w:t>
            </w:r>
          </w:p>
          <w:p w14:paraId="3EC5AA16" w14:textId="5881AD36" w:rsidR="007825A3" w:rsidRDefault="007825A3" w:rsidP="00B20D70">
            <w:pPr>
              <w:spacing w:line="360" w:lineRule="auto"/>
              <w:jc w:val="both"/>
            </w:pPr>
          </w:p>
          <w:p w14:paraId="3561AB60" w14:textId="77777777" w:rsidR="007825A3" w:rsidRDefault="007825A3" w:rsidP="007825A3">
            <w:pPr>
              <w:spacing w:line="360" w:lineRule="auto"/>
              <w:jc w:val="both"/>
              <w:rPr>
                <w:b/>
              </w:rPr>
            </w:pPr>
            <w:r>
              <w:rPr>
                <w:b/>
              </w:rPr>
              <w:t>Laugarrena. – Hitzarmenaren jarraipena eta kontrola.</w:t>
            </w:r>
          </w:p>
          <w:p w14:paraId="6F7B30E3" w14:textId="77777777" w:rsidR="00A1050F" w:rsidRDefault="00A1050F" w:rsidP="00A1050F">
            <w:pPr>
              <w:spacing w:line="360" w:lineRule="auto"/>
              <w:jc w:val="both"/>
            </w:pPr>
            <w:r>
              <w:t>1. Hitzarmenaren eta sinatzaileek hartutako konpromisoen jarraipena, zaintza eta kontrola egiteko, eta hitzarmenaren inguruan sor daitezkeen interpretazio- eta betetze-arazoak konpontzeko, Jarraipen Batzorde bat sortuko da. Honako hauek osatuko dute:</w:t>
            </w:r>
          </w:p>
          <w:p w14:paraId="640F61DC" w14:textId="39071EAE" w:rsidR="00A1050F" w:rsidRDefault="00A1050F" w:rsidP="00A1050F">
            <w:pPr>
              <w:spacing w:line="360" w:lineRule="auto"/>
              <w:jc w:val="both"/>
            </w:pPr>
          </w:p>
          <w:p w14:paraId="6130C99B" w14:textId="77777777" w:rsidR="00A1050F" w:rsidRDefault="00A1050F" w:rsidP="00A1050F">
            <w:pPr>
              <w:spacing w:line="360" w:lineRule="auto"/>
              <w:jc w:val="both"/>
            </w:pPr>
          </w:p>
          <w:p w14:paraId="3D2A1641" w14:textId="7B10D6D0" w:rsidR="00A1050F" w:rsidRDefault="00A1050F" w:rsidP="00A1050F">
            <w:pPr>
              <w:pStyle w:val="Prrafodelista"/>
              <w:numPr>
                <w:ilvl w:val="0"/>
                <w:numId w:val="5"/>
              </w:numPr>
              <w:spacing w:line="360" w:lineRule="auto"/>
              <w:jc w:val="both"/>
            </w:pPr>
            <w:r>
              <w:t>Eusko Jaurlaritzaren bi ordezkari: alde batetik, Kultura Ondarearen Zuzendaritzaren titularra, eta, bestetik, zuzendaritza horri atxikitako Liburutegi Zerbitzuaren titularra.</w:t>
            </w:r>
          </w:p>
          <w:p w14:paraId="500DF5D4" w14:textId="77777777" w:rsidR="00A1050F" w:rsidRDefault="00A1050F" w:rsidP="00A1050F">
            <w:pPr>
              <w:pStyle w:val="Prrafodelista"/>
              <w:spacing w:line="360" w:lineRule="auto"/>
              <w:jc w:val="both"/>
            </w:pPr>
          </w:p>
          <w:p w14:paraId="12A49395" w14:textId="0B0C3FBE" w:rsidR="00A1050F" w:rsidRDefault="00A1050F" w:rsidP="00A1050F">
            <w:pPr>
              <w:pStyle w:val="Prrafodelista"/>
              <w:numPr>
                <w:ilvl w:val="0"/>
                <w:numId w:val="5"/>
              </w:numPr>
              <w:spacing w:line="360" w:lineRule="auto"/>
              <w:jc w:val="both"/>
            </w:pPr>
            <w:r>
              <w:t>Arabako Foru Aldundiaren bi ordezkari: alde batetik, Kultura Zuzendaritzako titularra, eta, bestetik, Zuzendaritza horri atxikitako Kultur Etxearen Zerbitzuko burua.</w:t>
            </w:r>
          </w:p>
          <w:p w14:paraId="0F3F129F" w14:textId="20EDFB03" w:rsidR="00A1050F" w:rsidRDefault="00A1050F" w:rsidP="00B20D70">
            <w:pPr>
              <w:spacing w:line="360" w:lineRule="auto"/>
              <w:jc w:val="both"/>
            </w:pPr>
          </w:p>
          <w:p w14:paraId="64C376E8" w14:textId="77777777" w:rsidR="00546735" w:rsidRDefault="00546735" w:rsidP="00B20D70">
            <w:pPr>
              <w:spacing w:line="360" w:lineRule="auto"/>
              <w:jc w:val="both"/>
            </w:pPr>
          </w:p>
          <w:p w14:paraId="44DB4CC2" w14:textId="3E490ED8" w:rsidR="00A1050F" w:rsidRDefault="00A1050F" w:rsidP="00B20D70">
            <w:pPr>
              <w:spacing w:line="360" w:lineRule="auto"/>
              <w:jc w:val="both"/>
            </w:pPr>
            <w:r>
              <w:t>2. Batzordeburua Eusko Jaurlaritzako Kultura Ondarearen Zuzendaritzako titularra izango da, eta idazkari Kultur Etxeko arduraduna.</w:t>
            </w:r>
          </w:p>
          <w:p w14:paraId="13CB5B33" w14:textId="6612B212" w:rsidR="00A1050F" w:rsidRDefault="00A1050F" w:rsidP="00B20D70">
            <w:pPr>
              <w:spacing w:line="360" w:lineRule="auto"/>
              <w:jc w:val="both"/>
            </w:pPr>
          </w:p>
          <w:p w14:paraId="7646485C" w14:textId="77777777" w:rsidR="00A1050F" w:rsidRDefault="00A1050F" w:rsidP="00B20D70">
            <w:pPr>
              <w:spacing w:line="360" w:lineRule="auto"/>
              <w:jc w:val="both"/>
            </w:pPr>
          </w:p>
          <w:p w14:paraId="08858119" w14:textId="754B5542" w:rsidR="00A1050F" w:rsidRDefault="00A1050F" w:rsidP="00B20D70">
            <w:pPr>
              <w:spacing w:line="360" w:lineRule="auto"/>
              <w:jc w:val="both"/>
            </w:pPr>
            <w:r>
              <w:t>3. Batzordea, gutxienez, urtean behin bilduko da.</w:t>
            </w:r>
          </w:p>
          <w:p w14:paraId="3C454F36" w14:textId="4E773CF8" w:rsidR="00A1050F" w:rsidRDefault="00A1050F" w:rsidP="00B20D70">
            <w:pPr>
              <w:spacing w:line="360" w:lineRule="auto"/>
              <w:jc w:val="both"/>
            </w:pPr>
          </w:p>
          <w:p w14:paraId="403344F3" w14:textId="77777777" w:rsidR="00B63D4E" w:rsidRDefault="00B63D4E" w:rsidP="00B63D4E">
            <w:pPr>
              <w:spacing w:line="360" w:lineRule="auto"/>
              <w:jc w:val="both"/>
              <w:rPr>
                <w:b/>
              </w:rPr>
            </w:pPr>
            <w:r>
              <w:rPr>
                <w:b/>
              </w:rPr>
              <w:lastRenderedPageBreak/>
              <w:t>Bosgarrena. – Interpretazioa</w:t>
            </w:r>
          </w:p>
          <w:p w14:paraId="601E2EC0" w14:textId="65ADAC71" w:rsidR="00B63D4E" w:rsidRDefault="00B63D4E" w:rsidP="00B63D4E">
            <w:pPr>
              <w:spacing w:line="360" w:lineRule="auto"/>
              <w:jc w:val="both"/>
            </w:pPr>
            <w:r>
              <w:t xml:space="preserve">Hitzarmen honetatik </w:t>
            </w:r>
            <w:proofErr w:type="spellStart"/>
            <w:r>
              <w:t>eratortzen</w:t>
            </w:r>
            <w:proofErr w:type="spellEnd"/>
            <w:r>
              <w:t xml:space="preserve"> diren interpretazio-arazoak, bai eta hitzarmenaren aplikazioaren ondorioz sor daitezkeen eztabaidak ere, hitzarmena sinatzen duten alderdiek konponduko dituzte, elkarrekin adostuta, Jarraipen Batzordean, alde sinatzaile bakoitzak bere eskumen esklusiboari esleitutako gaietan dituen ahalmenei kalterik egin gabe.</w:t>
            </w:r>
          </w:p>
          <w:p w14:paraId="4F6ACE95" w14:textId="02905AEE" w:rsidR="00B63D4E" w:rsidRDefault="00B63D4E" w:rsidP="00B20D70">
            <w:pPr>
              <w:spacing w:line="360" w:lineRule="auto"/>
              <w:jc w:val="both"/>
            </w:pPr>
          </w:p>
          <w:p w14:paraId="76FD0C30" w14:textId="77777777" w:rsidR="00546735" w:rsidRDefault="00546735" w:rsidP="00B20D70">
            <w:pPr>
              <w:spacing w:line="360" w:lineRule="auto"/>
              <w:jc w:val="both"/>
            </w:pPr>
          </w:p>
          <w:p w14:paraId="1C057881" w14:textId="77777777" w:rsidR="003B4E78" w:rsidRDefault="003B4E78" w:rsidP="003B4E78">
            <w:pPr>
              <w:spacing w:line="360" w:lineRule="auto"/>
              <w:jc w:val="both"/>
            </w:pPr>
            <w:r>
              <w:t>Sektore Publikoaren Araubide Juridikoaren urriaren 1eko 40/2015 Legearen 49. artikuluko g letran xedatutakoaren arabera, hitzarmena aldatu ahal izango da alderdiek hala eskatzen dutenean, dagokion eranskina formalizatuta, eta eranskin hori hitzarmenari erantsiko zaio.</w:t>
            </w:r>
          </w:p>
          <w:p w14:paraId="335BA295" w14:textId="71AB606C" w:rsidR="00A8723A" w:rsidRDefault="00A8723A" w:rsidP="00B20D70">
            <w:pPr>
              <w:spacing w:line="360" w:lineRule="auto"/>
              <w:jc w:val="both"/>
            </w:pPr>
          </w:p>
          <w:p w14:paraId="5350EC0D" w14:textId="4361825C" w:rsidR="00A8723A" w:rsidRDefault="00A8723A" w:rsidP="00B20D70">
            <w:pPr>
              <w:spacing w:line="360" w:lineRule="auto"/>
              <w:jc w:val="both"/>
            </w:pPr>
          </w:p>
          <w:p w14:paraId="0ED2D94B" w14:textId="77777777" w:rsidR="00A8723A" w:rsidRDefault="00A8723A" w:rsidP="00B20D70">
            <w:pPr>
              <w:spacing w:line="360" w:lineRule="auto"/>
              <w:jc w:val="both"/>
            </w:pPr>
          </w:p>
          <w:p w14:paraId="451CC0CC" w14:textId="77777777" w:rsidR="00A51DFC" w:rsidRDefault="00A51DFC" w:rsidP="00A51DFC">
            <w:pPr>
              <w:spacing w:line="360" w:lineRule="auto"/>
              <w:jc w:val="both"/>
              <w:rPr>
                <w:b/>
              </w:rPr>
            </w:pPr>
            <w:r>
              <w:rPr>
                <w:b/>
              </w:rPr>
              <w:t>Seigarrena. – Azkentzeko arrazoiak</w:t>
            </w:r>
          </w:p>
          <w:p w14:paraId="558A60A0" w14:textId="1A7E7EF0" w:rsidR="00A51DFC" w:rsidRDefault="00A51DFC" w:rsidP="00A51DFC">
            <w:pPr>
              <w:spacing w:line="360" w:lineRule="auto"/>
              <w:jc w:val="both"/>
            </w:pPr>
            <w:r>
              <w:t xml:space="preserve">Hitzarmen hau azkendu egingo da haren xede diren jarduketak burutu direlako edo </w:t>
            </w:r>
            <w:proofErr w:type="spellStart"/>
            <w:r>
              <w:t>sutsiarazteko</w:t>
            </w:r>
            <w:proofErr w:type="spellEnd"/>
            <w:r>
              <w:t xml:space="preserve"> arrazoi hauetako bat gertatu delako: </w:t>
            </w:r>
          </w:p>
          <w:p w14:paraId="0B50D60A" w14:textId="35C99307" w:rsidR="00A51DFC" w:rsidRDefault="00A51DFC" w:rsidP="00B20D70">
            <w:pPr>
              <w:spacing w:line="360" w:lineRule="auto"/>
              <w:jc w:val="both"/>
            </w:pPr>
          </w:p>
          <w:p w14:paraId="001088F9" w14:textId="77777777" w:rsidR="003C5A76" w:rsidRDefault="003C5A76" w:rsidP="003C5A76">
            <w:pPr>
              <w:numPr>
                <w:ilvl w:val="0"/>
                <w:numId w:val="6"/>
              </w:numPr>
              <w:spacing w:line="360" w:lineRule="auto"/>
              <w:jc w:val="both"/>
            </w:pPr>
            <w:r>
              <w:t>Hitzarmenaren indarraldia amaitzea haren luzapena adostu gabe.</w:t>
            </w:r>
          </w:p>
          <w:p w14:paraId="111A3DCD" w14:textId="7155C9E4" w:rsidR="00D53C73" w:rsidRDefault="00D53C73" w:rsidP="00B20D70">
            <w:pPr>
              <w:spacing w:line="360" w:lineRule="auto"/>
              <w:jc w:val="both"/>
            </w:pPr>
          </w:p>
          <w:p w14:paraId="323E8795" w14:textId="24437487" w:rsidR="003C5A76" w:rsidRDefault="003C5A76" w:rsidP="003C5A76">
            <w:pPr>
              <w:numPr>
                <w:ilvl w:val="0"/>
                <w:numId w:val="6"/>
              </w:numPr>
              <w:spacing w:line="360" w:lineRule="auto"/>
              <w:jc w:val="both"/>
            </w:pPr>
            <w:r>
              <w:t>Alderdien arteko adostasuna.</w:t>
            </w:r>
          </w:p>
          <w:p w14:paraId="40FDBF7C" w14:textId="77777777" w:rsidR="003C5A76" w:rsidRDefault="003C5A76" w:rsidP="003C5A76">
            <w:pPr>
              <w:pStyle w:val="Prrafodelista"/>
            </w:pPr>
          </w:p>
          <w:p w14:paraId="61A7CA3E" w14:textId="2C6433C5" w:rsidR="003C5A76" w:rsidRDefault="003C5A76" w:rsidP="003C5A76">
            <w:pPr>
              <w:numPr>
                <w:ilvl w:val="0"/>
                <w:numId w:val="6"/>
              </w:numPr>
              <w:spacing w:line="360" w:lineRule="auto"/>
              <w:jc w:val="both"/>
            </w:pPr>
            <w:r>
              <w:t xml:space="preserve">Hitzarmenean jasotako klausulak ez betetzea. Kasu horretan, alderdietako edozeinek errekerimendu bat jakinarazi ahal izango dio bete ez duen alderdiari, epe jakin batean bete ditzan betegabetzat jotzen diren betebeharrak </w:t>
            </w:r>
            <w:r>
              <w:lastRenderedPageBreak/>
              <w:t xml:space="preserve">edo konpromisoak. Errekerimenduan adierazitako epea igarotakoan ez-betetzeak bere horretan </w:t>
            </w:r>
            <w:proofErr w:type="spellStart"/>
            <w:r>
              <w:t>badirau</w:t>
            </w:r>
            <w:proofErr w:type="spellEnd"/>
            <w:r>
              <w:t>, hura zuzendu zuen alderdiak suntsitutzat joko du hitzarmena, eta hala jakinaraziko dio beste alderdiari.</w:t>
            </w:r>
          </w:p>
          <w:p w14:paraId="1B22D5EC" w14:textId="136B3C96" w:rsidR="003C5A76" w:rsidRDefault="003C5A76" w:rsidP="003C5A76">
            <w:pPr>
              <w:spacing w:line="360" w:lineRule="auto"/>
              <w:jc w:val="both"/>
            </w:pPr>
          </w:p>
          <w:p w14:paraId="7FDBBE41" w14:textId="64B09976" w:rsidR="003C5A76" w:rsidRDefault="003C5A76" w:rsidP="003C5A76">
            <w:pPr>
              <w:numPr>
                <w:ilvl w:val="0"/>
                <w:numId w:val="6"/>
              </w:numPr>
              <w:spacing w:line="360" w:lineRule="auto"/>
              <w:jc w:val="both"/>
            </w:pPr>
            <w:r>
              <w:t>Epaileak hitzarmena deuseztatzeko erabakia hartzea.</w:t>
            </w:r>
          </w:p>
          <w:p w14:paraId="65FC21C0" w14:textId="77777777" w:rsidR="003C5A76" w:rsidRDefault="003C5A76" w:rsidP="003C5A76">
            <w:pPr>
              <w:spacing w:line="360" w:lineRule="auto"/>
              <w:ind w:left="720"/>
              <w:jc w:val="both"/>
            </w:pPr>
          </w:p>
          <w:p w14:paraId="4ADA1E48" w14:textId="0062ACB7" w:rsidR="003C5A76" w:rsidRDefault="003C5A76" w:rsidP="008C5B9E">
            <w:pPr>
              <w:numPr>
                <w:ilvl w:val="0"/>
                <w:numId w:val="6"/>
              </w:numPr>
              <w:spacing w:line="360" w:lineRule="auto"/>
              <w:jc w:val="both"/>
            </w:pPr>
            <w:r>
              <w:t>Aurrekoez bestelako edozein arrazoi, ordenamendu juridikoan aurreikusita badago.</w:t>
            </w:r>
          </w:p>
          <w:p w14:paraId="6631502F" w14:textId="2B41C3AD" w:rsidR="00A8723A" w:rsidRDefault="00A8723A" w:rsidP="008C5B9E">
            <w:pPr>
              <w:spacing w:line="360" w:lineRule="auto"/>
              <w:jc w:val="both"/>
            </w:pPr>
          </w:p>
          <w:p w14:paraId="14FC8EB4" w14:textId="33BC42DD" w:rsidR="00546735" w:rsidRDefault="00546735" w:rsidP="008C5B9E">
            <w:pPr>
              <w:spacing w:line="360" w:lineRule="auto"/>
              <w:jc w:val="both"/>
            </w:pPr>
          </w:p>
          <w:p w14:paraId="585DEB28" w14:textId="77777777" w:rsidR="00546735" w:rsidRDefault="00546735" w:rsidP="008C5B9E">
            <w:pPr>
              <w:spacing w:line="360" w:lineRule="auto"/>
              <w:jc w:val="both"/>
            </w:pPr>
          </w:p>
          <w:p w14:paraId="16E6142A" w14:textId="77777777" w:rsidR="008C5B9E" w:rsidRDefault="008C5B9E" w:rsidP="008C5B9E">
            <w:pPr>
              <w:spacing w:line="360" w:lineRule="auto"/>
              <w:jc w:val="both"/>
            </w:pPr>
            <w:r>
              <w:t>Hitzarmen hau azkentzeak hura likidatzea ekarriko du, alderdi bakoitzaren betebeharrak eta konpromisoak zehazte aldera; horretarako, Sektore Publikoaren Araubide Juridikoaren urriaren 1eko 40/2015 Legearen 52. artikuluan xedatutakoari jarraituko zaio.</w:t>
            </w:r>
          </w:p>
          <w:p w14:paraId="4AF6DC7A" w14:textId="43FB09CD" w:rsidR="008C5B9E" w:rsidRDefault="008C5B9E" w:rsidP="008C5B9E">
            <w:pPr>
              <w:spacing w:line="360" w:lineRule="auto"/>
              <w:jc w:val="both"/>
            </w:pPr>
          </w:p>
          <w:p w14:paraId="10B3C34F" w14:textId="77777777" w:rsidR="00546735" w:rsidRDefault="00546735" w:rsidP="008C5B9E">
            <w:pPr>
              <w:spacing w:line="360" w:lineRule="auto"/>
              <w:jc w:val="both"/>
            </w:pPr>
          </w:p>
          <w:p w14:paraId="1F1F0211" w14:textId="313C573B" w:rsidR="000C2726" w:rsidRDefault="000C2726" w:rsidP="008C5B9E">
            <w:pPr>
              <w:spacing w:line="360" w:lineRule="auto"/>
              <w:jc w:val="both"/>
            </w:pPr>
          </w:p>
          <w:p w14:paraId="7B1ADEB2" w14:textId="77777777" w:rsidR="000C2726" w:rsidRDefault="000C2726" w:rsidP="000C2726">
            <w:pPr>
              <w:spacing w:line="360" w:lineRule="auto"/>
              <w:jc w:val="both"/>
              <w:rPr>
                <w:b/>
              </w:rPr>
            </w:pPr>
            <w:r>
              <w:rPr>
                <w:b/>
              </w:rPr>
              <w:t>Zazpigarrena. – Hitzarmenaren indarraldia</w:t>
            </w:r>
          </w:p>
          <w:p w14:paraId="50DE587C" w14:textId="77777777" w:rsidR="000C2726" w:rsidRDefault="000C2726" w:rsidP="000C2726">
            <w:pPr>
              <w:spacing w:line="360" w:lineRule="auto"/>
              <w:jc w:val="both"/>
            </w:pPr>
            <w:r>
              <w:t>Hitzarmen hau sinatzen den egunetik aurrera jarriko da indarrean, eta lau urteko indarraldia izango du. Aurreikusitako epea amaitu baino lehen edozein unetan luzatu ahal izango da, beste lau urtez, salbu eta alderdietako batek hitzarmena amaitu baino hilabete lehenago salatzen badu.</w:t>
            </w:r>
          </w:p>
          <w:p w14:paraId="72EB4E4B" w14:textId="2BE0A733" w:rsidR="000C2726" w:rsidRDefault="000C2726" w:rsidP="008C5B9E">
            <w:pPr>
              <w:spacing w:line="360" w:lineRule="auto"/>
              <w:jc w:val="both"/>
            </w:pPr>
          </w:p>
          <w:p w14:paraId="647B21DF" w14:textId="77777777" w:rsidR="00A8723A" w:rsidRDefault="00A8723A" w:rsidP="008C5B9E">
            <w:pPr>
              <w:spacing w:line="360" w:lineRule="auto"/>
              <w:jc w:val="both"/>
            </w:pPr>
          </w:p>
          <w:p w14:paraId="3FF9EFC7" w14:textId="77777777" w:rsidR="000E61B9" w:rsidRDefault="000E61B9" w:rsidP="000E61B9">
            <w:pPr>
              <w:spacing w:line="360" w:lineRule="auto"/>
              <w:jc w:val="both"/>
            </w:pPr>
            <w:r>
              <w:rPr>
                <w:b/>
              </w:rPr>
              <w:t>Zortzigarrena. - Araubide juridikoa</w:t>
            </w:r>
          </w:p>
          <w:p w14:paraId="72707264" w14:textId="77777777" w:rsidR="000E61B9" w:rsidRDefault="000E61B9" w:rsidP="000E61B9">
            <w:pPr>
              <w:spacing w:line="360" w:lineRule="auto"/>
              <w:jc w:val="both"/>
            </w:pPr>
            <w:r>
              <w:t xml:space="preserve">Hitzarmen hau administratiboa da, eta, beraz, interpretatu eta garatzeko, administrazio publikoen </w:t>
            </w:r>
            <w:r>
              <w:lastRenderedPageBreak/>
              <w:t>arteko akordioei aplikatu beharreko ordenamendu juridiko-administratiboa bete beharko da.</w:t>
            </w:r>
          </w:p>
          <w:p w14:paraId="5EE16302" w14:textId="77777777" w:rsidR="000E61B9" w:rsidRDefault="000E61B9" w:rsidP="000E61B9">
            <w:pPr>
              <w:spacing w:line="360" w:lineRule="auto"/>
              <w:jc w:val="both"/>
            </w:pPr>
          </w:p>
          <w:p w14:paraId="07A02729" w14:textId="77777777" w:rsidR="000E61B9" w:rsidRDefault="000E61B9" w:rsidP="000E61B9">
            <w:pPr>
              <w:spacing w:line="360" w:lineRule="auto"/>
              <w:jc w:val="both"/>
            </w:pPr>
            <w:r>
              <w:t>Interpretazioari, aldaketari, ebazpenari eta ondorioei buruz sor daitezkeen eztabaidak Jarraipen Batzordeak erabakiko ditu. Hori ezinezkoa bada, administrazioarekiko auzien jurisdikzio-ordenako organoek izango dute auzigaiez arduratzeko eskumena.</w:t>
            </w:r>
          </w:p>
          <w:p w14:paraId="72B62A15" w14:textId="28FD784F" w:rsidR="000E61B9" w:rsidRDefault="000E61B9" w:rsidP="008C5B9E">
            <w:pPr>
              <w:spacing w:line="360" w:lineRule="auto"/>
              <w:jc w:val="both"/>
            </w:pPr>
          </w:p>
          <w:p w14:paraId="1EFD4445" w14:textId="48276EF7" w:rsidR="000E61B9" w:rsidRDefault="000E61B9" w:rsidP="008C5B9E">
            <w:pPr>
              <w:spacing w:line="360" w:lineRule="auto"/>
              <w:jc w:val="both"/>
            </w:pPr>
          </w:p>
          <w:p w14:paraId="05CF0DD7" w14:textId="2F5E8584" w:rsidR="00311E15" w:rsidRDefault="000E61B9" w:rsidP="008C5B9E">
            <w:pPr>
              <w:spacing w:line="360" w:lineRule="auto"/>
              <w:jc w:val="both"/>
            </w:pPr>
            <w:r>
              <w:t xml:space="preserve">Eta aurretik esandakoarekin ados daudela adierazteko, alderdiek </w:t>
            </w:r>
            <w:proofErr w:type="spellStart"/>
            <w:r>
              <w:t>elektronikoki</w:t>
            </w:r>
            <w:proofErr w:type="spellEnd"/>
            <w:r>
              <w:t xml:space="preserve"> sinatu dute dokumentu hau, bertan adierazitako egunean. </w:t>
            </w:r>
          </w:p>
          <w:p w14:paraId="5BEA8984" w14:textId="7677A3C3" w:rsidR="001B7847" w:rsidRPr="00346D6E" w:rsidRDefault="001B7847" w:rsidP="00623F6F">
            <w:pPr>
              <w:spacing w:line="360" w:lineRule="auto"/>
              <w:jc w:val="both"/>
            </w:pPr>
          </w:p>
        </w:tc>
        <w:tc>
          <w:tcPr>
            <w:tcW w:w="4959" w:type="dxa"/>
          </w:tcPr>
          <w:p w14:paraId="7F971A57" w14:textId="295FBCAA" w:rsidR="006B1468" w:rsidRDefault="006B1468" w:rsidP="006B1468">
            <w:pPr>
              <w:spacing w:line="360" w:lineRule="auto"/>
              <w:rPr>
                <w:b/>
                <w:lang w:val="es-ES"/>
              </w:rPr>
            </w:pPr>
            <w:r>
              <w:rPr>
                <w:b/>
                <w:lang w:val="es-ES"/>
              </w:rPr>
              <w:lastRenderedPageBreak/>
              <w:t xml:space="preserve">Primera. </w:t>
            </w:r>
            <w:r w:rsidR="00346D6E">
              <w:rPr>
                <w:b/>
                <w:lang w:val="es-ES"/>
              </w:rPr>
              <w:t>–</w:t>
            </w:r>
            <w:r>
              <w:rPr>
                <w:b/>
                <w:lang w:val="es-ES"/>
              </w:rPr>
              <w:t xml:space="preserve"> Objeto</w:t>
            </w:r>
          </w:p>
          <w:p w14:paraId="78B34E2B" w14:textId="77777777" w:rsidR="00346D6E" w:rsidRPr="00346D6E" w:rsidRDefault="00346D6E" w:rsidP="006B1468">
            <w:pPr>
              <w:spacing w:line="360" w:lineRule="auto"/>
              <w:rPr>
                <w:b/>
                <w:lang w:val="es-ES"/>
              </w:rPr>
            </w:pPr>
          </w:p>
          <w:p w14:paraId="62DA675A" w14:textId="271DC239" w:rsidR="006B1468" w:rsidRDefault="006B1468" w:rsidP="00E875CE">
            <w:pPr>
              <w:spacing w:line="360" w:lineRule="auto"/>
              <w:jc w:val="both"/>
              <w:rPr>
                <w:lang w:val="es-ES"/>
              </w:rPr>
            </w:pPr>
            <w:r>
              <w:rPr>
                <w:lang w:val="es-ES"/>
              </w:rPr>
              <w:t xml:space="preserve">El presente convenio establece el régimen de cooperación y funcionamiento entre la Administración General de Euskadi y la Diputación Foral de Álava al </w:t>
            </w:r>
            <w:r w:rsidRPr="00D678C7">
              <w:rPr>
                <w:lang w:val="es-ES"/>
              </w:rPr>
              <w:t>objeto de mantener la Casa de la Cultura de Ignacio Aldecoa y las Bibliotecas de los Museos y de los servicios adscritos al Departamento de Cultura y Deporte  integrada en la Red de Lectura Pública de Euskadi (en adelante, RLPE en línea) y seguir prestando en línea y conjuntamente desde el dominio “</w:t>
            </w:r>
            <w:proofErr w:type="spellStart"/>
            <w:r w:rsidRPr="00D678C7">
              <w:rPr>
                <w:lang w:val="es-ES"/>
              </w:rPr>
              <w:t>Euskadi.eus</w:t>
            </w:r>
            <w:proofErr w:type="spellEnd"/>
            <w:r w:rsidRPr="00D678C7">
              <w:rPr>
                <w:lang w:val="es-ES"/>
              </w:rPr>
              <w:t>” los servicios bibliotecarios definidos en el</w:t>
            </w:r>
            <w:r>
              <w:rPr>
                <w:lang w:val="es-ES"/>
              </w:rPr>
              <w:t xml:space="preserve"> artículo 17 de la Ley de Bibliotecas de Euskadi. </w:t>
            </w:r>
          </w:p>
          <w:p w14:paraId="6FBBC953" w14:textId="77777777" w:rsidR="006B1468" w:rsidRDefault="006B1468" w:rsidP="006B1468">
            <w:pPr>
              <w:spacing w:line="360" w:lineRule="auto"/>
              <w:rPr>
                <w:lang w:val="es-ES"/>
              </w:rPr>
            </w:pPr>
          </w:p>
          <w:p w14:paraId="122768FF" w14:textId="1C83A27A" w:rsidR="006B1468" w:rsidRDefault="006B1468" w:rsidP="00D678C7">
            <w:pPr>
              <w:spacing w:line="360" w:lineRule="auto"/>
              <w:jc w:val="both"/>
              <w:rPr>
                <w:lang w:val="es-ES"/>
              </w:rPr>
            </w:pPr>
            <w:r w:rsidRPr="00D678C7">
              <w:rPr>
                <w:lang w:val="es-ES"/>
              </w:rPr>
              <w:t xml:space="preserve">Esto conlleva seguir </w:t>
            </w:r>
            <w:r w:rsidR="00D678C7" w:rsidRPr="00D678C7">
              <w:rPr>
                <w:lang w:val="es-ES"/>
              </w:rPr>
              <w:t>su mantenimiento</w:t>
            </w:r>
            <w:r w:rsidRPr="00D678C7">
              <w:rPr>
                <w:lang w:val="es-ES"/>
              </w:rPr>
              <w:t xml:space="preserve"> en el sistema informático común de gestión bibliotecaria (en la actualidad </w:t>
            </w:r>
            <w:proofErr w:type="spellStart"/>
            <w:r w:rsidRPr="00D678C7">
              <w:rPr>
                <w:lang w:val="es-ES"/>
              </w:rPr>
              <w:t>AbsysNet</w:t>
            </w:r>
            <w:proofErr w:type="spellEnd"/>
            <w:r w:rsidRPr="00D678C7">
              <w:rPr>
                <w:lang w:val="es-ES"/>
              </w:rPr>
              <w:t xml:space="preserve"> en su versión 2.</w:t>
            </w:r>
            <w:r w:rsidR="00D678C7" w:rsidRPr="00D678C7">
              <w:rPr>
                <w:lang w:val="es-ES"/>
              </w:rPr>
              <w:t>2</w:t>
            </w:r>
            <w:r w:rsidRPr="00D678C7">
              <w:rPr>
                <w:lang w:val="es-ES"/>
              </w:rPr>
              <w:t>)</w:t>
            </w:r>
          </w:p>
          <w:p w14:paraId="0CF3AB39" w14:textId="77777777" w:rsidR="006B1468" w:rsidRDefault="006B1468" w:rsidP="006B1468">
            <w:pPr>
              <w:spacing w:line="360" w:lineRule="auto"/>
              <w:rPr>
                <w:lang w:val="es-ES"/>
              </w:rPr>
            </w:pPr>
          </w:p>
          <w:p w14:paraId="7AFC601A" w14:textId="77777777" w:rsidR="006B1468" w:rsidRDefault="006B1468" w:rsidP="006B1468">
            <w:pPr>
              <w:spacing w:line="360" w:lineRule="auto"/>
              <w:rPr>
                <w:lang w:val="es-ES"/>
              </w:rPr>
            </w:pPr>
            <w:r>
              <w:rPr>
                <w:lang w:val="es-ES"/>
              </w:rPr>
              <w:t>Para la consecución de este objetivo, las partes asumen los compromisos que se relacionan a continuación.</w:t>
            </w:r>
          </w:p>
          <w:p w14:paraId="3EFFC0B4" w14:textId="77777777" w:rsidR="006B1468" w:rsidRDefault="006B1468" w:rsidP="006B1468">
            <w:pPr>
              <w:spacing w:line="360" w:lineRule="auto"/>
              <w:rPr>
                <w:lang w:val="es-ES"/>
              </w:rPr>
            </w:pPr>
          </w:p>
          <w:p w14:paraId="2801845A" w14:textId="3FF5C9B4" w:rsidR="006B1468" w:rsidRDefault="006B1468" w:rsidP="00CB69CB">
            <w:pPr>
              <w:spacing w:line="360" w:lineRule="auto"/>
              <w:jc w:val="both"/>
              <w:rPr>
                <w:b/>
                <w:lang w:val="es-ES"/>
              </w:rPr>
            </w:pPr>
            <w:r>
              <w:rPr>
                <w:b/>
                <w:lang w:val="es-ES"/>
              </w:rPr>
              <w:t>Segunda. - Compromisos asumidos por la Diputación Foral de Álava.</w:t>
            </w:r>
          </w:p>
          <w:p w14:paraId="5347C546" w14:textId="77777777" w:rsidR="0073163E" w:rsidRDefault="0073163E" w:rsidP="00CB69CB">
            <w:pPr>
              <w:spacing w:line="360" w:lineRule="auto"/>
              <w:jc w:val="both"/>
              <w:rPr>
                <w:lang w:val="es-ES"/>
              </w:rPr>
            </w:pPr>
          </w:p>
          <w:p w14:paraId="5D3F3F12" w14:textId="60F78696" w:rsidR="006B1468" w:rsidRPr="00823D8E" w:rsidRDefault="0073163E" w:rsidP="0073163E">
            <w:pPr>
              <w:spacing w:line="360" w:lineRule="auto"/>
              <w:jc w:val="both"/>
              <w:rPr>
                <w:b/>
                <w:bCs/>
                <w:lang w:val="es-ES"/>
              </w:rPr>
            </w:pPr>
            <w:r w:rsidRPr="00823D8E">
              <w:rPr>
                <w:lang w:val="es-ES"/>
              </w:rPr>
              <w:lastRenderedPageBreak/>
              <w:t xml:space="preserve">1. </w:t>
            </w:r>
            <w:r w:rsidR="006B1468" w:rsidRPr="00823D8E">
              <w:rPr>
                <w:lang w:val="es-ES"/>
              </w:rPr>
              <w:t>Con motivo de la integración en la RLPE y al amparo de la Ley de Bibliotecas de Euskadi, la Diputación Foral de Álava cederá los datos de carácter personal</w:t>
            </w:r>
            <w:r w:rsidR="00EE77AA" w:rsidRPr="00823D8E">
              <w:t xml:space="preserve"> </w:t>
            </w:r>
            <w:proofErr w:type="spellStart"/>
            <w:r w:rsidR="00EE77AA" w:rsidRPr="00823D8E">
              <w:t>que</w:t>
            </w:r>
            <w:proofErr w:type="spellEnd"/>
            <w:r w:rsidR="00EE77AA" w:rsidRPr="00823D8E">
              <w:t xml:space="preserve"> </w:t>
            </w:r>
            <w:proofErr w:type="spellStart"/>
            <w:r w:rsidR="00EE77AA" w:rsidRPr="00823D8E">
              <w:t>recoja</w:t>
            </w:r>
            <w:proofErr w:type="spellEnd"/>
            <w:r w:rsidR="00EE77AA" w:rsidRPr="00823D8E">
              <w:t xml:space="preserve"> de </w:t>
            </w:r>
            <w:proofErr w:type="spellStart"/>
            <w:r w:rsidR="00EE77AA" w:rsidRPr="00823D8E">
              <w:t>las</w:t>
            </w:r>
            <w:proofErr w:type="spellEnd"/>
            <w:r w:rsidR="00EE77AA" w:rsidRPr="00823D8E">
              <w:t xml:space="preserve"> </w:t>
            </w:r>
            <w:proofErr w:type="spellStart"/>
            <w:r w:rsidR="00EE77AA" w:rsidRPr="00823D8E">
              <w:t>personas</w:t>
            </w:r>
            <w:proofErr w:type="spellEnd"/>
            <w:r w:rsidR="00EE77AA" w:rsidRPr="00823D8E">
              <w:t xml:space="preserve"> </w:t>
            </w:r>
            <w:proofErr w:type="spellStart"/>
            <w:r w:rsidR="00EE77AA" w:rsidRPr="00823D8E">
              <w:t>socias</w:t>
            </w:r>
            <w:proofErr w:type="spellEnd"/>
            <w:r w:rsidR="00EE77AA" w:rsidRPr="00823D8E">
              <w:t xml:space="preserve"> de </w:t>
            </w:r>
            <w:proofErr w:type="spellStart"/>
            <w:r w:rsidR="00EE77AA" w:rsidRPr="00823D8E">
              <w:t>las</w:t>
            </w:r>
            <w:proofErr w:type="spellEnd"/>
            <w:r w:rsidR="00EE77AA" w:rsidRPr="00823D8E">
              <w:t xml:space="preserve"> </w:t>
            </w:r>
            <w:proofErr w:type="spellStart"/>
            <w:r w:rsidR="00EE77AA" w:rsidRPr="00823D8E">
              <w:t>bibliotecas</w:t>
            </w:r>
            <w:proofErr w:type="spellEnd"/>
            <w:r w:rsidR="00EE77AA" w:rsidRPr="00823D8E">
              <w:t xml:space="preserve"> </w:t>
            </w:r>
            <w:proofErr w:type="spellStart"/>
            <w:r w:rsidR="00EE77AA" w:rsidRPr="00823D8E">
              <w:t>públicas</w:t>
            </w:r>
            <w:proofErr w:type="spellEnd"/>
            <w:r w:rsidR="00B81981" w:rsidRPr="00823D8E">
              <w:t xml:space="preserve"> de Euskadi</w:t>
            </w:r>
            <w:r w:rsidR="00B81981" w:rsidRPr="00823D8E">
              <w:rPr>
                <w:lang w:val="es-ES"/>
              </w:rPr>
              <w:t xml:space="preserve"> </w:t>
            </w:r>
            <w:r w:rsidR="006B1468" w:rsidRPr="00823D8E">
              <w:rPr>
                <w:lang w:val="es-ES"/>
              </w:rPr>
              <w:t xml:space="preserve">a la Dirección del Patrimonio Cultural (dependiente del Departamento de Cultura y Política Lingüística del Gobierno Vasco), al objeto de que pasen a formar parte del </w:t>
            </w:r>
            <w:r w:rsidR="00EE77AA" w:rsidRPr="00823D8E">
              <w:rPr>
                <w:lang w:val="es-ES"/>
              </w:rPr>
              <w:t>registro de actividad de</w:t>
            </w:r>
            <w:r w:rsidRPr="00823D8E">
              <w:rPr>
                <w:lang w:val="es-ES"/>
              </w:rPr>
              <w:t xml:space="preserve"> </w:t>
            </w:r>
            <w:r w:rsidR="00EE77AA" w:rsidRPr="00823D8E">
              <w:rPr>
                <w:lang w:val="es-ES"/>
              </w:rPr>
              <w:t xml:space="preserve">tratamiento </w:t>
            </w:r>
            <w:r w:rsidR="006B1468" w:rsidRPr="00823D8E">
              <w:rPr>
                <w:lang w:val="es-ES"/>
              </w:rPr>
              <w:t>denominado “</w:t>
            </w:r>
            <w:r w:rsidR="00EE77AA" w:rsidRPr="00823D8E">
              <w:rPr>
                <w:lang w:val="es-ES"/>
              </w:rPr>
              <w:t>Catálogo en línea de las bibliotecas públicas de Euskadi</w:t>
            </w:r>
            <w:r w:rsidR="006B1468" w:rsidRPr="00823D8E">
              <w:rPr>
                <w:lang w:val="es-ES"/>
              </w:rPr>
              <w:t>” del que la referida Dirección es Responsable.</w:t>
            </w:r>
          </w:p>
          <w:p w14:paraId="5E636F3A" w14:textId="77777777" w:rsidR="006B1468" w:rsidRDefault="006B1468" w:rsidP="00CB69CB">
            <w:pPr>
              <w:spacing w:line="360" w:lineRule="auto"/>
              <w:jc w:val="both"/>
              <w:rPr>
                <w:lang w:val="es-ES"/>
              </w:rPr>
            </w:pPr>
          </w:p>
          <w:p w14:paraId="27AEEE2C" w14:textId="77777777" w:rsidR="006B1468" w:rsidRDefault="006B1468" w:rsidP="00CB69CB">
            <w:pPr>
              <w:spacing w:line="360" w:lineRule="auto"/>
              <w:jc w:val="both"/>
              <w:rPr>
                <w:lang w:val="es-ES"/>
              </w:rPr>
            </w:pPr>
            <w:r>
              <w:rPr>
                <w:lang w:val="es-ES"/>
              </w:rPr>
              <w:t>Los referidos datos de carácter personal se ceden, exclusivamente, para la gestión de los servicios bibliotecarios, en el marco de la RLPE en línea, no pudiendo el Gobierno Vasco tratarlos con ninguna otra finalidad, ni cederlos a ningún tercero.</w:t>
            </w:r>
          </w:p>
          <w:p w14:paraId="7CF3C940" w14:textId="77777777" w:rsidR="006B1468" w:rsidRDefault="006B1468" w:rsidP="00CB69CB">
            <w:pPr>
              <w:spacing w:line="360" w:lineRule="auto"/>
              <w:jc w:val="both"/>
              <w:rPr>
                <w:lang w:val="es-ES"/>
              </w:rPr>
            </w:pPr>
          </w:p>
          <w:p w14:paraId="578E88C9" w14:textId="79BA4D88" w:rsidR="006B1468" w:rsidRDefault="006B1468" w:rsidP="00CB69CB">
            <w:pPr>
              <w:spacing w:line="360" w:lineRule="auto"/>
              <w:jc w:val="both"/>
              <w:rPr>
                <w:lang w:val="es-ES"/>
              </w:rPr>
            </w:pPr>
            <w:r>
              <w:rPr>
                <w:lang w:val="es-ES"/>
              </w:rPr>
              <w:t>La Casa de</w:t>
            </w:r>
            <w:r w:rsidR="007213FE">
              <w:rPr>
                <w:lang w:val="es-ES"/>
              </w:rPr>
              <w:t xml:space="preserve"> Cultura Ignacio Aldecoa y las B</w:t>
            </w:r>
            <w:r>
              <w:rPr>
                <w:lang w:val="es-ES"/>
              </w:rPr>
              <w:t xml:space="preserve">ibliotecas de los Museos y de los servicios adscritos al Departamento de </w:t>
            </w:r>
            <w:r w:rsidRPr="00823D8E">
              <w:rPr>
                <w:lang w:val="es-ES"/>
              </w:rPr>
              <w:t xml:space="preserve">Cultura y Deporte, tendrán acceso a los datos contenidos en </w:t>
            </w:r>
            <w:r w:rsidR="00160DAC" w:rsidRPr="00823D8E">
              <w:rPr>
                <w:lang w:val="es-ES"/>
              </w:rPr>
              <w:t>RAT</w:t>
            </w:r>
            <w:r w:rsidRPr="00823D8E">
              <w:rPr>
                <w:lang w:val="es-ES"/>
              </w:rPr>
              <w:t xml:space="preserve"> “</w:t>
            </w:r>
            <w:r w:rsidR="00D678C7" w:rsidRPr="00823D8E">
              <w:rPr>
                <w:lang w:val="es-ES"/>
              </w:rPr>
              <w:t xml:space="preserve">Catálogo en línea de las bibliotecas públicas de Euskadi” </w:t>
            </w:r>
            <w:r w:rsidRPr="00823D8E">
              <w:rPr>
                <w:lang w:val="es-ES"/>
              </w:rPr>
              <w:t xml:space="preserve">como encargado de tratamiento. La relación entre el </w:t>
            </w:r>
            <w:r w:rsidR="00137F00" w:rsidRPr="00823D8E">
              <w:rPr>
                <w:lang w:val="es-ES"/>
              </w:rPr>
              <w:t xml:space="preserve">responsable </w:t>
            </w:r>
            <w:r w:rsidR="00245D45" w:rsidRPr="00823D8E">
              <w:rPr>
                <w:lang w:val="es-ES"/>
              </w:rPr>
              <w:t xml:space="preserve">de ficheros y los </w:t>
            </w:r>
            <w:r w:rsidR="00137F00" w:rsidRPr="00823D8E">
              <w:rPr>
                <w:lang w:val="es-ES"/>
              </w:rPr>
              <w:t xml:space="preserve">encargados </w:t>
            </w:r>
            <w:r w:rsidR="00F66B5C" w:rsidRPr="00823D8E">
              <w:rPr>
                <w:lang w:val="es-ES"/>
              </w:rPr>
              <w:t xml:space="preserve">de tratamiento se regula en el convenio que adjunta como Anexo I. </w:t>
            </w:r>
          </w:p>
          <w:p w14:paraId="42F26179" w14:textId="77777777" w:rsidR="00A17643" w:rsidRDefault="00A17643" w:rsidP="00CB69CB">
            <w:pPr>
              <w:spacing w:line="360" w:lineRule="auto"/>
              <w:jc w:val="both"/>
              <w:rPr>
                <w:lang w:val="es-ES"/>
              </w:rPr>
            </w:pPr>
          </w:p>
          <w:p w14:paraId="2E18A78D" w14:textId="5DB57E67" w:rsidR="002E1DE3" w:rsidRDefault="002E1DE3" w:rsidP="005D0835">
            <w:pPr>
              <w:spacing w:line="360" w:lineRule="auto"/>
              <w:jc w:val="both"/>
              <w:rPr>
                <w:lang w:val="es-ES"/>
              </w:rPr>
            </w:pPr>
            <w:r w:rsidRPr="00D678C7">
              <w:rPr>
                <w:lang w:val="es-ES"/>
              </w:rPr>
              <w:t xml:space="preserve">2. </w:t>
            </w:r>
            <w:r w:rsidR="008E4883" w:rsidRPr="00D678C7">
              <w:rPr>
                <w:lang w:val="es-ES"/>
              </w:rPr>
              <w:t xml:space="preserve">La Diputación Foral de Álava proporcionó los registros </w:t>
            </w:r>
            <w:r w:rsidR="005D0835" w:rsidRPr="00D678C7">
              <w:rPr>
                <w:lang w:val="es-ES"/>
              </w:rPr>
              <w:t xml:space="preserve">contenidos en su base de datos bibliográfica, </w:t>
            </w:r>
            <w:proofErr w:type="spellStart"/>
            <w:r w:rsidR="005D0835" w:rsidRPr="00D678C7">
              <w:rPr>
                <w:lang w:val="es-ES"/>
              </w:rPr>
              <w:t>AbsysNet</w:t>
            </w:r>
            <w:proofErr w:type="spellEnd"/>
            <w:r w:rsidR="005D0835" w:rsidRPr="00D678C7">
              <w:rPr>
                <w:lang w:val="es-ES"/>
              </w:rPr>
              <w:t xml:space="preserve"> (versión 2.0), para su fusión con el catálogo</w:t>
            </w:r>
            <w:r w:rsidR="005D0835">
              <w:rPr>
                <w:lang w:val="es-ES"/>
              </w:rPr>
              <w:t xml:space="preserve"> colectivo de la RLPE (a fecha de 31 de enero de 2018 formado por 167.089 monografías, 7.638 documentos audiovisuales y más de 7.207 sonoros en formato CD y </w:t>
            </w:r>
            <w:proofErr w:type="spellStart"/>
            <w:r w:rsidR="005D0835">
              <w:rPr>
                <w:lang w:val="es-ES"/>
              </w:rPr>
              <w:t>DVDs</w:t>
            </w:r>
            <w:proofErr w:type="spellEnd"/>
            <w:r w:rsidR="005D0835">
              <w:rPr>
                <w:lang w:val="es-ES"/>
              </w:rPr>
              <w:t>).</w:t>
            </w:r>
          </w:p>
          <w:p w14:paraId="16BF27C3" w14:textId="77777777" w:rsidR="00823D8E" w:rsidRDefault="00823D8E" w:rsidP="005D0835">
            <w:pPr>
              <w:spacing w:line="360" w:lineRule="auto"/>
              <w:jc w:val="both"/>
              <w:rPr>
                <w:lang w:val="es-ES"/>
              </w:rPr>
            </w:pPr>
          </w:p>
          <w:p w14:paraId="748CBA1C" w14:textId="6C34861C" w:rsidR="00623BAE" w:rsidRDefault="005952D4" w:rsidP="005D0835">
            <w:pPr>
              <w:spacing w:line="360" w:lineRule="auto"/>
              <w:jc w:val="both"/>
              <w:rPr>
                <w:lang w:val="es-ES"/>
              </w:rPr>
            </w:pPr>
            <w:r>
              <w:rPr>
                <w:lang w:val="es-ES"/>
              </w:rPr>
              <w:t>En este sentido, se aceptará que el registro bibliográfico prioritario sea el catalogado por la RLPE. No obstant</w:t>
            </w:r>
            <w:r w:rsidR="00401E62">
              <w:rPr>
                <w:lang w:val="es-ES"/>
              </w:rPr>
              <w:t>e, el Gobierno Vasco garantiza</w:t>
            </w:r>
            <w:r>
              <w:rPr>
                <w:lang w:val="es-ES"/>
              </w:rPr>
              <w:t xml:space="preserve"> el mantenimiento de toda la información </w:t>
            </w:r>
            <w:r w:rsidRPr="00D678C7">
              <w:rPr>
                <w:lang w:val="es-ES"/>
              </w:rPr>
              <w:t>posible contenida en los registros bibliográficos de la Casa de Cu</w:t>
            </w:r>
            <w:r w:rsidR="007213FE">
              <w:rPr>
                <w:lang w:val="es-ES"/>
              </w:rPr>
              <w:t>ltura Ignacio Aldecoa y de las B</w:t>
            </w:r>
            <w:r w:rsidRPr="00D678C7">
              <w:rPr>
                <w:lang w:val="es-ES"/>
              </w:rPr>
              <w:t>ibliotecas de los Museos y de los servicio</w:t>
            </w:r>
            <w:r w:rsidR="00D678C7" w:rsidRPr="00D678C7">
              <w:rPr>
                <w:lang w:val="es-ES"/>
              </w:rPr>
              <w:t>s adscritos al Departamento de C</w:t>
            </w:r>
            <w:r w:rsidRPr="00D678C7">
              <w:rPr>
                <w:lang w:val="es-ES"/>
              </w:rPr>
              <w:t>ultura y Deporte.</w:t>
            </w:r>
            <w:r>
              <w:rPr>
                <w:lang w:val="es-ES"/>
              </w:rPr>
              <w:t xml:space="preserve"> </w:t>
            </w:r>
          </w:p>
          <w:p w14:paraId="2A79D55A" w14:textId="77777777" w:rsidR="006027BA" w:rsidRDefault="006027BA" w:rsidP="005D0835">
            <w:pPr>
              <w:spacing w:line="360" w:lineRule="auto"/>
              <w:jc w:val="both"/>
              <w:rPr>
                <w:lang w:val="es-ES"/>
              </w:rPr>
            </w:pPr>
          </w:p>
          <w:p w14:paraId="685182EA" w14:textId="4CCAD742" w:rsidR="00D27C2A" w:rsidRDefault="00D27C2A" w:rsidP="00D27C2A">
            <w:pPr>
              <w:spacing w:line="360" w:lineRule="auto"/>
              <w:jc w:val="both"/>
              <w:rPr>
                <w:lang w:val="es-ES"/>
              </w:rPr>
            </w:pPr>
            <w:r w:rsidRPr="00D27C2A">
              <w:rPr>
                <w:lang w:val="es-ES"/>
              </w:rPr>
              <w:t>3. La Diputación Foral de Álava facilitará cuantos datos y estadísticas le sean r</w:t>
            </w:r>
            <w:r w:rsidR="00401E62">
              <w:rPr>
                <w:lang w:val="es-ES"/>
              </w:rPr>
              <w:t>equeridas por el Gobierno Vasco</w:t>
            </w:r>
            <w:r w:rsidRPr="00D27C2A">
              <w:rPr>
                <w:lang w:val="es-ES"/>
              </w:rPr>
              <w:t xml:space="preserve"> para la prestación de los se</w:t>
            </w:r>
            <w:r w:rsidR="00401E62">
              <w:rPr>
                <w:lang w:val="es-ES"/>
              </w:rPr>
              <w:t>rvicios en red.</w:t>
            </w:r>
          </w:p>
          <w:p w14:paraId="6514E66F" w14:textId="095E3994" w:rsidR="00EA4270" w:rsidRDefault="00EA4270" w:rsidP="00D27C2A">
            <w:pPr>
              <w:spacing w:line="360" w:lineRule="auto"/>
              <w:jc w:val="both"/>
              <w:rPr>
                <w:lang w:val="es-ES"/>
              </w:rPr>
            </w:pPr>
          </w:p>
          <w:p w14:paraId="064F701F" w14:textId="5350AD72" w:rsidR="00EA4270" w:rsidRDefault="00EA4270" w:rsidP="00EA4270">
            <w:pPr>
              <w:spacing w:line="360" w:lineRule="auto"/>
              <w:jc w:val="both"/>
              <w:rPr>
                <w:lang w:val="es-ES"/>
              </w:rPr>
            </w:pPr>
            <w:r w:rsidRPr="00EA4270">
              <w:rPr>
                <w:lang w:val="es-ES"/>
              </w:rPr>
              <w:t>4. La Diputación Foral de Álava garantizará que en la comunicación de los servicios bibliotecarios esté presente su pertenencia a la RLPE del Gobierno Vasco.</w:t>
            </w:r>
          </w:p>
          <w:p w14:paraId="591AC0FC" w14:textId="34A89B21" w:rsidR="00081113" w:rsidRDefault="00081113" w:rsidP="00EA4270">
            <w:pPr>
              <w:spacing w:line="360" w:lineRule="auto"/>
              <w:jc w:val="both"/>
              <w:rPr>
                <w:lang w:val="es-ES"/>
              </w:rPr>
            </w:pPr>
          </w:p>
          <w:p w14:paraId="43BE7A54" w14:textId="38997E09" w:rsidR="00081113" w:rsidRDefault="00081113" w:rsidP="00081113">
            <w:pPr>
              <w:spacing w:line="360" w:lineRule="auto"/>
              <w:jc w:val="both"/>
              <w:rPr>
                <w:lang w:val="es-ES"/>
              </w:rPr>
            </w:pPr>
            <w:r w:rsidRPr="00081113">
              <w:rPr>
                <w:lang w:val="es-ES"/>
              </w:rPr>
              <w:t>5. La Diputación Foral de Álava garantizará la información al usuario sobre los distintos servicios de la RLPE.</w:t>
            </w:r>
          </w:p>
          <w:p w14:paraId="73850385" w14:textId="430C1C66" w:rsidR="00E647EB" w:rsidRDefault="00E647EB" w:rsidP="00353579">
            <w:pPr>
              <w:spacing w:line="360" w:lineRule="auto"/>
              <w:jc w:val="both"/>
              <w:rPr>
                <w:lang w:val="es-ES"/>
              </w:rPr>
            </w:pPr>
          </w:p>
          <w:p w14:paraId="6CD1ADE9" w14:textId="73CCDEAA" w:rsidR="005662D2" w:rsidRDefault="005662D2" w:rsidP="00353579">
            <w:pPr>
              <w:spacing w:line="360" w:lineRule="auto"/>
              <w:jc w:val="both"/>
              <w:rPr>
                <w:lang w:val="es-ES"/>
              </w:rPr>
            </w:pPr>
            <w:r w:rsidRPr="00353579">
              <w:rPr>
                <w:lang w:val="es-ES"/>
              </w:rPr>
              <w:t xml:space="preserve">6. La Diputación </w:t>
            </w:r>
            <w:r w:rsidR="00401E62">
              <w:rPr>
                <w:lang w:val="es-ES"/>
              </w:rPr>
              <w:t>Foral de Álava garantiza</w:t>
            </w:r>
            <w:r w:rsidR="00137F00">
              <w:rPr>
                <w:lang w:val="es-ES"/>
              </w:rPr>
              <w:t>rá</w:t>
            </w:r>
            <w:r w:rsidR="00401E62">
              <w:rPr>
                <w:lang w:val="es-ES"/>
              </w:rPr>
              <w:t xml:space="preserve"> que se atiende</w:t>
            </w:r>
            <w:r w:rsidRPr="00353579">
              <w:rPr>
                <w:lang w:val="es-ES"/>
              </w:rPr>
              <w:t>n las peticiones de préstamo en red que se reciban de las bibliotecas de la RLPE, siempre que lo permitan las necesidades del servicio y la salvaguardia del patrimonio bibliográfico.</w:t>
            </w:r>
          </w:p>
          <w:p w14:paraId="47CBB121" w14:textId="3D35E472" w:rsidR="00A8723D" w:rsidRDefault="00A8723D" w:rsidP="00353579">
            <w:pPr>
              <w:spacing w:line="360" w:lineRule="auto"/>
              <w:jc w:val="both"/>
              <w:rPr>
                <w:lang w:val="es-ES"/>
              </w:rPr>
            </w:pPr>
          </w:p>
          <w:p w14:paraId="5B0298B7" w14:textId="61205B17" w:rsidR="005D03F4" w:rsidRPr="005D03F4" w:rsidRDefault="005D03F4" w:rsidP="005D03F4">
            <w:pPr>
              <w:spacing w:line="360" w:lineRule="auto"/>
              <w:jc w:val="both"/>
              <w:rPr>
                <w:lang w:val="es-ES"/>
              </w:rPr>
            </w:pPr>
            <w:r w:rsidRPr="005D03F4">
              <w:rPr>
                <w:lang w:val="es-ES"/>
              </w:rPr>
              <w:t xml:space="preserve">7. La Diputación Foral de Álava asegurará que se tramiten las reservas vía internet de aquellos documentos que en ese momento estuviesen prestados, así como las peticiones por internet de </w:t>
            </w:r>
            <w:r w:rsidRPr="005D03F4">
              <w:rPr>
                <w:lang w:val="es-ES"/>
              </w:rPr>
              <w:lastRenderedPageBreak/>
              <w:t xml:space="preserve">aquellos documentos que en ese momento se encontrasen en situación de disponibles. Sin embargo, no se atenderán y se excluirán expresa y automáticamente las peticiones por internet de aquellos documentos que </w:t>
            </w:r>
            <w:r w:rsidR="00137F00">
              <w:rPr>
                <w:lang w:val="es-ES"/>
              </w:rPr>
              <w:t xml:space="preserve">no </w:t>
            </w:r>
            <w:r w:rsidRPr="005D03F4">
              <w:rPr>
                <w:lang w:val="es-ES"/>
              </w:rPr>
              <w:t>se encuentren disponibles para el préstamo y aquellos otros que la DFA indique.</w:t>
            </w:r>
          </w:p>
          <w:p w14:paraId="5789C3DA" w14:textId="42F3BEC4" w:rsidR="005D03F4" w:rsidRDefault="005D03F4" w:rsidP="00353579">
            <w:pPr>
              <w:spacing w:line="360" w:lineRule="auto"/>
              <w:jc w:val="both"/>
              <w:rPr>
                <w:lang w:val="es-ES"/>
              </w:rPr>
            </w:pPr>
          </w:p>
          <w:p w14:paraId="6127E656" w14:textId="799FD7BC" w:rsidR="008234A7" w:rsidRPr="008234A7" w:rsidRDefault="008234A7" w:rsidP="008234A7">
            <w:pPr>
              <w:spacing w:line="360" w:lineRule="auto"/>
              <w:jc w:val="both"/>
              <w:rPr>
                <w:lang w:val="es-ES"/>
              </w:rPr>
            </w:pPr>
            <w:r w:rsidRPr="008234A7">
              <w:rPr>
                <w:lang w:val="es-ES"/>
              </w:rPr>
              <w:t>8. La Diput</w:t>
            </w:r>
            <w:r w:rsidR="0083337F">
              <w:rPr>
                <w:lang w:val="es-ES"/>
              </w:rPr>
              <w:t>ación Foral de Álava garantizará</w:t>
            </w:r>
            <w:r w:rsidRPr="008234A7">
              <w:rPr>
                <w:lang w:val="es-ES"/>
              </w:rPr>
              <w:t xml:space="preserve"> el proceso técnico de los fondos anualmente adquiridos, ajustándose a las pautas establecidas a este respecto por el Servicio de Bibliotecas del Gobierno Vasco. </w:t>
            </w:r>
          </w:p>
          <w:p w14:paraId="52BC56D8" w14:textId="77777777" w:rsidR="008234A7" w:rsidRPr="008234A7" w:rsidRDefault="008234A7" w:rsidP="008234A7">
            <w:pPr>
              <w:spacing w:line="360" w:lineRule="auto"/>
              <w:jc w:val="both"/>
              <w:rPr>
                <w:lang w:val="es-ES"/>
              </w:rPr>
            </w:pPr>
            <w:r w:rsidRPr="008234A7">
              <w:rPr>
                <w:lang w:val="es-ES"/>
              </w:rPr>
              <w:t>En las reuniones de seguimiento del presente convenio se analizará la aportación de la red de bibliotecas forales al enriquecimiento del catálogo común y se adoptarán las compensaciones oportunas, en su caso.</w:t>
            </w:r>
          </w:p>
          <w:p w14:paraId="1BEA4257" w14:textId="77777777" w:rsidR="00583DD0" w:rsidRPr="00353579" w:rsidRDefault="00583DD0" w:rsidP="00353579">
            <w:pPr>
              <w:spacing w:line="360" w:lineRule="auto"/>
              <w:jc w:val="both"/>
              <w:rPr>
                <w:lang w:val="es-ES"/>
              </w:rPr>
            </w:pPr>
          </w:p>
          <w:p w14:paraId="504E6662" w14:textId="34B1E0CD" w:rsidR="00D70D36" w:rsidRPr="00D70D36" w:rsidRDefault="000E2502" w:rsidP="00D70D36">
            <w:pPr>
              <w:spacing w:line="360" w:lineRule="auto"/>
              <w:jc w:val="both"/>
              <w:rPr>
                <w:lang w:val="es-ES"/>
              </w:rPr>
            </w:pPr>
            <w:r w:rsidRPr="000E2502">
              <w:rPr>
                <w:lang w:val="es-ES"/>
              </w:rPr>
              <w:t>9. La Diputación Foral de Álava facilitará la asistencia de su personal bibliotecario a los cursos específicos de formación programados por el Servicio de Bibliotecas del Gobierno Vasco y su participación en las comisiones sectoriales y grupos de trabajo que se establezcan sobre temas de interés común que no sean responsabilidad directa de una de las partes.</w:t>
            </w:r>
          </w:p>
          <w:p w14:paraId="18A671B5" w14:textId="75610ABB" w:rsidR="00D70D36" w:rsidRDefault="00D70D36" w:rsidP="000E2502">
            <w:pPr>
              <w:spacing w:line="360" w:lineRule="auto"/>
              <w:jc w:val="both"/>
              <w:rPr>
                <w:lang w:val="es-ES"/>
              </w:rPr>
            </w:pPr>
          </w:p>
          <w:p w14:paraId="6DDA374E" w14:textId="4A16E670" w:rsidR="00BE09FE" w:rsidRDefault="0083337F" w:rsidP="00BE09FE">
            <w:pPr>
              <w:spacing w:line="360" w:lineRule="auto"/>
              <w:jc w:val="both"/>
              <w:rPr>
                <w:lang w:val="es-ES"/>
              </w:rPr>
            </w:pPr>
            <w:r>
              <w:rPr>
                <w:lang w:val="es-ES"/>
              </w:rPr>
              <w:t>10</w:t>
            </w:r>
            <w:r w:rsidR="00BE09FE" w:rsidRPr="00BE09FE">
              <w:rPr>
                <w:lang w:val="es-ES"/>
              </w:rPr>
              <w:t>. La Dipu</w:t>
            </w:r>
            <w:r>
              <w:rPr>
                <w:lang w:val="es-ES"/>
              </w:rPr>
              <w:t>tación Foral de Álava gestionará</w:t>
            </w:r>
            <w:r w:rsidR="00BE09FE" w:rsidRPr="00BE09FE">
              <w:rPr>
                <w:lang w:val="es-ES"/>
              </w:rPr>
              <w:t xml:space="preserve"> </w:t>
            </w:r>
            <w:r w:rsidRPr="0083337F">
              <w:rPr>
                <w:lang w:val="es-ES"/>
              </w:rPr>
              <w:t xml:space="preserve">provisionalmente </w:t>
            </w:r>
            <w:r w:rsidR="00BE09FE" w:rsidRPr="0083337F">
              <w:rPr>
                <w:lang w:val="es-ES"/>
              </w:rPr>
              <w:t>las peticiones, envíos y recepción de los lotes bibliográficos para la red de clubes de lectura de la RLPE.</w:t>
            </w:r>
          </w:p>
          <w:p w14:paraId="5664ACCB" w14:textId="2C08AB8C" w:rsidR="00FE0991" w:rsidRDefault="00FE0991" w:rsidP="00BE09FE">
            <w:pPr>
              <w:spacing w:line="360" w:lineRule="auto"/>
              <w:jc w:val="both"/>
              <w:rPr>
                <w:lang w:val="es-ES"/>
              </w:rPr>
            </w:pPr>
          </w:p>
          <w:p w14:paraId="7A6D7C8F" w14:textId="2EA6DA55" w:rsidR="00FE0991" w:rsidRPr="00FE0991" w:rsidRDefault="0083337F" w:rsidP="00FE0991">
            <w:pPr>
              <w:spacing w:line="360" w:lineRule="auto"/>
              <w:jc w:val="both"/>
              <w:rPr>
                <w:lang w:val="es-ES"/>
              </w:rPr>
            </w:pPr>
            <w:r>
              <w:rPr>
                <w:lang w:val="es-ES"/>
              </w:rPr>
              <w:t>11</w:t>
            </w:r>
            <w:r w:rsidR="00FE0991">
              <w:rPr>
                <w:lang w:val="es-ES"/>
              </w:rPr>
              <w:t>.</w:t>
            </w:r>
            <w:r w:rsidR="00FE0991" w:rsidRPr="00FE0991">
              <w:rPr>
                <w:lang w:val="es-ES"/>
              </w:rPr>
              <w:t xml:space="preserve"> La Diputación Foral de Álava colaborará con el Servicio de Bibliotecas en el apoyo y el asesoramiento </w:t>
            </w:r>
            <w:r w:rsidR="00FE0991" w:rsidRPr="00FE0991">
              <w:rPr>
                <w:lang w:val="es-ES"/>
              </w:rPr>
              <w:lastRenderedPageBreak/>
              <w:t>a las bibliotecas públicas municipales del Territorio Histórico de Álava</w:t>
            </w:r>
            <w:r w:rsidR="00FE0991">
              <w:rPr>
                <w:lang w:val="es-ES"/>
              </w:rPr>
              <w:t>.</w:t>
            </w:r>
          </w:p>
          <w:p w14:paraId="63A9F006" w14:textId="097680E7" w:rsidR="00FE0991" w:rsidRDefault="00FE0991" w:rsidP="00BE09FE">
            <w:pPr>
              <w:spacing w:line="360" w:lineRule="auto"/>
              <w:jc w:val="both"/>
              <w:rPr>
                <w:lang w:val="es-ES"/>
              </w:rPr>
            </w:pPr>
          </w:p>
          <w:p w14:paraId="223BD837" w14:textId="52D9B390" w:rsidR="009C0A47" w:rsidRPr="00BE09FE" w:rsidRDefault="00FB5BD5" w:rsidP="00BE09FE">
            <w:pPr>
              <w:spacing w:line="360" w:lineRule="auto"/>
              <w:jc w:val="both"/>
              <w:rPr>
                <w:lang w:val="es-ES"/>
              </w:rPr>
            </w:pPr>
            <w:r>
              <w:rPr>
                <w:b/>
                <w:lang w:val="es-ES"/>
              </w:rPr>
              <w:t>Tercera. -</w:t>
            </w:r>
            <w:r w:rsidR="009C0A47">
              <w:rPr>
                <w:b/>
                <w:lang w:val="es-ES"/>
              </w:rPr>
              <w:t xml:space="preserve"> Co</w:t>
            </w:r>
            <w:r w:rsidR="00C37501">
              <w:rPr>
                <w:b/>
                <w:lang w:val="es-ES"/>
              </w:rPr>
              <w:t xml:space="preserve">mpromisos asumidos por la Administración General de la Comunidad Autónoma de Euskadi. </w:t>
            </w:r>
          </w:p>
          <w:p w14:paraId="26E5A5D1" w14:textId="77777777" w:rsidR="00BE09FE" w:rsidRPr="000E2502" w:rsidRDefault="00BE09FE" w:rsidP="000E2502">
            <w:pPr>
              <w:spacing w:line="360" w:lineRule="auto"/>
              <w:jc w:val="both"/>
              <w:rPr>
                <w:lang w:val="es-ES"/>
              </w:rPr>
            </w:pPr>
          </w:p>
          <w:p w14:paraId="20BA3416" w14:textId="408A0634" w:rsidR="00365F61" w:rsidRPr="00365F61" w:rsidRDefault="00365F61" w:rsidP="00365F61">
            <w:pPr>
              <w:spacing w:line="360" w:lineRule="auto"/>
              <w:jc w:val="both"/>
              <w:rPr>
                <w:lang w:val="es-ES"/>
              </w:rPr>
            </w:pPr>
            <w:r w:rsidRPr="00365F61">
              <w:rPr>
                <w:lang w:val="es-ES"/>
              </w:rPr>
              <w:t xml:space="preserve">1. La Administración General de la Comunidad Autónoma de Euskadi </w:t>
            </w:r>
            <w:r w:rsidRPr="0083337F">
              <w:rPr>
                <w:lang w:val="es-ES"/>
              </w:rPr>
              <w:t>m</w:t>
            </w:r>
            <w:r w:rsidR="0083337F" w:rsidRPr="0083337F">
              <w:rPr>
                <w:lang w:val="es-ES"/>
              </w:rPr>
              <w:t>antendrá</w:t>
            </w:r>
            <w:r w:rsidRPr="0083337F">
              <w:rPr>
                <w:lang w:val="es-ES"/>
              </w:rPr>
              <w:t xml:space="preserve"> a la Casa de Cultura Ignacio Aldecoa en la estructura de catálogo de la RLPE en línea como una biblioteca diferenciada con</w:t>
            </w:r>
            <w:r w:rsidR="007213FE">
              <w:rPr>
                <w:lang w:val="es-ES"/>
              </w:rPr>
              <w:t xml:space="preserve"> diversas sucursales (las B</w:t>
            </w:r>
            <w:r w:rsidRPr="00365F61">
              <w:rPr>
                <w:lang w:val="es-ES"/>
              </w:rPr>
              <w:t>ibliotecas de los Museos y de los servicios adscritos al Departamento de Cultura y Deporte), a fin de mantener su visibilidad como red foral.</w:t>
            </w:r>
          </w:p>
          <w:p w14:paraId="42AA5929" w14:textId="77777777" w:rsidR="00E647EB" w:rsidRPr="00081113" w:rsidRDefault="00E647EB" w:rsidP="00353579">
            <w:pPr>
              <w:spacing w:line="360" w:lineRule="auto"/>
              <w:jc w:val="both"/>
              <w:rPr>
                <w:lang w:val="es-ES"/>
              </w:rPr>
            </w:pPr>
          </w:p>
          <w:p w14:paraId="0F2583A5" w14:textId="52EF7794" w:rsidR="006F2563" w:rsidRPr="006F2563" w:rsidRDefault="006F2563" w:rsidP="006F2563">
            <w:pPr>
              <w:spacing w:line="360" w:lineRule="auto"/>
              <w:jc w:val="both"/>
              <w:rPr>
                <w:lang w:val="es-ES"/>
              </w:rPr>
            </w:pPr>
            <w:r w:rsidRPr="006F2563">
              <w:rPr>
                <w:lang w:val="es-ES"/>
              </w:rPr>
              <w:t>2. No obstante la integración en la RLPE en línea, la Administración General de la Comunidad Autónoma de Euskadi respetará la autonomía de la Casa de Cultura Ignaci</w:t>
            </w:r>
            <w:r w:rsidR="006802ED">
              <w:rPr>
                <w:lang w:val="es-ES"/>
              </w:rPr>
              <w:t xml:space="preserve">o Aldecoa en su planificación, </w:t>
            </w:r>
            <w:r w:rsidRPr="006F2563">
              <w:rPr>
                <w:lang w:val="es-ES"/>
              </w:rPr>
              <w:t>gestión de actividades y servicios (política de préstamo, gestión de adquisiciones, etc.) siempre que lo permita la herramienta con permiso de usuario profesional del mayor nivel, a fin de satisfacer las necesidades de la política cultural de la población.</w:t>
            </w:r>
          </w:p>
          <w:p w14:paraId="2D380D2F" w14:textId="77777777" w:rsidR="006F2563" w:rsidRPr="006F2563" w:rsidRDefault="006F2563" w:rsidP="006F2563">
            <w:pPr>
              <w:spacing w:line="360" w:lineRule="auto"/>
              <w:jc w:val="both"/>
              <w:rPr>
                <w:lang w:val="es-ES"/>
              </w:rPr>
            </w:pPr>
          </w:p>
          <w:p w14:paraId="5A5E9F69" w14:textId="77777777" w:rsidR="006F2563" w:rsidRPr="006F2563" w:rsidRDefault="006F2563" w:rsidP="006F2563">
            <w:pPr>
              <w:spacing w:line="360" w:lineRule="auto"/>
              <w:jc w:val="both"/>
              <w:rPr>
                <w:lang w:val="es-ES"/>
              </w:rPr>
            </w:pPr>
            <w:r w:rsidRPr="006F2563">
              <w:rPr>
                <w:lang w:val="es-ES"/>
              </w:rPr>
              <w:t>En especial, respetará la política prestataria de documentos definida en cada momento por la Casa de Cultura Ignacio Aldecoa, sin perjuicio de que se trabaje en colaboración para definir una política prestataria única.</w:t>
            </w:r>
          </w:p>
          <w:p w14:paraId="4FAF5740" w14:textId="6B933372" w:rsidR="006802ED" w:rsidRDefault="006802ED" w:rsidP="00EA4270">
            <w:pPr>
              <w:spacing w:line="360" w:lineRule="auto"/>
              <w:jc w:val="both"/>
              <w:rPr>
                <w:lang w:val="es-ES"/>
              </w:rPr>
            </w:pPr>
          </w:p>
          <w:p w14:paraId="49874D67" w14:textId="241C693E" w:rsidR="00652B28" w:rsidRPr="00652B28" w:rsidRDefault="00652B28" w:rsidP="00652B28">
            <w:pPr>
              <w:spacing w:line="360" w:lineRule="auto"/>
              <w:jc w:val="both"/>
              <w:rPr>
                <w:lang w:val="es-ES"/>
              </w:rPr>
            </w:pPr>
            <w:r>
              <w:rPr>
                <w:lang w:val="es-ES"/>
              </w:rPr>
              <w:t>4.</w:t>
            </w:r>
            <w:r w:rsidRPr="00652B28">
              <w:rPr>
                <w:lang w:val="es-ES"/>
              </w:rPr>
              <w:t xml:space="preserve"> La Administración General de la Comunidad Autónoma de Euskadi integrará a la Casa de Cultura </w:t>
            </w:r>
            <w:r w:rsidRPr="00652B28">
              <w:rPr>
                <w:lang w:val="es-ES"/>
              </w:rPr>
              <w:lastRenderedPageBreak/>
              <w:t>Ignacio Aldecoa en la estructura tecnológica para la gestión de la información y servicios bibliotecarios y:</w:t>
            </w:r>
          </w:p>
          <w:p w14:paraId="5AE5B7B7" w14:textId="1F2E5B3D" w:rsidR="00652B28" w:rsidRPr="00EA4270" w:rsidRDefault="00652B28" w:rsidP="00EA4270">
            <w:pPr>
              <w:spacing w:line="360" w:lineRule="auto"/>
              <w:jc w:val="both"/>
              <w:rPr>
                <w:lang w:val="es-ES"/>
              </w:rPr>
            </w:pPr>
          </w:p>
          <w:p w14:paraId="7ED39F28" w14:textId="7EF247F2" w:rsidR="00EA4270" w:rsidRDefault="0044472D" w:rsidP="000311D2">
            <w:pPr>
              <w:pStyle w:val="Prrafodelista"/>
              <w:numPr>
                <w:ilvl w:val="0"/>
                <w:numId w:val="1"/>
              </w:numPr>
              <w:spacing w:line="360" w:lineRule="auto"/>
              <w:jc w:val="both"/>
              <w:rPr>
                <w:lang w:val="es-ES"/>
              </w:rPr>
            </w:pPr>
            <w:r>
              <w:rPr>
                <w:lang w:val="es-ES"/>
              </w:rPr>
              <w:t>Facilitará tantas licencias de usuario profesional del sistema de gestión como se soliciten desde la Casa de Cultura Ignacio Aldecoa.</w:t>
            </w:r>
          </w:p>
          <w:p w14:paraId="2FBF1590" w14:textId="77777777" w:rsidR="000311D2" w:rsidRDefault="000311D2" w:rsidP="000311D2">
            <w:pPr>
              <w:pStyle w:val="Prrafodelista"/>
              <w:spacing w:line="360" w:lineRule="auto"/>
              <w:jc w:val="both"/>
              <w:rPr>
                <w:lang w:val="es-ES"/>
              </w:rPr>
            </w:pPr>
          </w:p>
          <w:p w14:paraId="12D6D48F" w14:textId="4959348D" w:rsidR="000311D2" w:rsidRPr="00A65B16" w:rsidRDefault="000311D2" w:rsidP="000311D2">
            <w:pPr>
              <w:pStyle w:val="Prrafodelista"/>
              <w:numPr>
                <w:ilvl w:val="0"/>
                <w:numId w:val="1"/>
              </w:numPr>
              <w:spacing w:line="360" w:lineRule="auto"/>
              <w:jc w:val="both"/>
              <w:rPr>
                <w:lang w:val="es-ES"/>
              </w:rPr>
            </w:pPr>
            <w:r w:rsidRPr="000311D2">
              <w:rPr>
                <w:lang w:val="es-ES"/>
              </w:rPr>
              <w:t xml:space="preserve">Facilitará un usuario profesional cualificado del sistema de gestión para la persona responsable de los servicios técnicos centrales bibliográficos de la Casa de Cultura Ignacio Aldecoa. Dicho usuario </w:t>
            </w:r>
            <w:r w:rsidRPr="00A65B16">
              <w:rPr>
                <w:lang w:val="es-ES"/>
              </w:rPr>
              <w:t>tendrá potestad para mantener configuraciones específicas de la Casa de Cultura Ignacio Aldecoa.</w:t>
            </w:r>
          </w:p>
          <w:p w14:paraId="312A5C8E" w14:textId="2701ED7B" w:rsidR="00754890" w:rsidRDefault="00754890" w:rsidP="00754890">
            <w:pPr>
              <w:pStyle w:val="Prrafodelista"/>
              <w:rPr>
                <w:lang w:val="es-ES"/>
              </w:rPr>
            </w:pPr>
          </w:p>
          <w:p w14:paraId="10004C65" w14:textId="77777777" w:rsidR="00546735" w:rsidRPr="00A65B16" w:rsidRDefault="00546735" w:rsidP="00754890">
            <w:pPr>
              <w:pStyle w:val="Prrafodelista"/>
              <w:rPr>
                <w:lang w:val="es-ES"/>
              </w:rPr>
            </w:pPr>
          </w:p>
          <w:p w14:paraId="2BD42CAA" w14:textId="77777777" w:rsidR="00B60A5A" w:rsidRPr="00A65B16" w:rsidRDefault="00B60A5A" w:rsidP="00B60A5A">
            <w:pPr>
              <w:spacing w:line="360" w:lineRule="auto"/>
              <w:jc w:val="both"/>
              <w:rPr>
                <w:lang w:val="es-ES"/>
              </w:rPr>
            </w:pPr>
            <w:r w:rsidRPr="00A65B16">
              <w:rPr>
                <w:lang w:val="es-ES"/>
              </w:rPr>
              <w:t>6. La Administración General de la Comunidad Autónoma de Euskadi garantizará la disponibilidad del sistema en los términos recogidos en el encargo de gestión con EJIE (responsable de la explotación del sistema). Se incorporan en el Anexo II las características resaltables al respecto del mismo.</w:t>
            </w:r>
          </w:p>
          <w:p w14:paraId="7E9CC513" w14:textId="5A50CE98" w:rsidR="004577AB" w:rsidRPr="00A65B16" w:rsidRDefault="004577AB" w:rsidP="00754890">
            <w:pPr>
              <w:spacing w:line="360" w:lineRule="auto"/>
              <w:jc w:val="both"/>
              <w:rPr>
                <w:lang w:val="es-ES"/>
              </w:rPr>
            </w:pPr>
          </w:p>
          <w:p w14:paraId="11FFA60B" w14:textId="156DBE5E" w:rsidR="00C60DB7" w:rsidRPr="00A65B16" w:rsidRDefault="00C60DB7" w:rsidP="00C60DB7">
            <w:pPr>
              <w:spacing w:line="360" w:lineRule="auto"/>
              <w:jc w:val="both"/>
              <w:rPr>
                <w:lang w:val="es-ES"/>
              </w:rPr>
            </w:pPr>
            <w:r w:rsidRPr="00A65B16">
              <w:rPr>
                <w:lang w:val="es-ES"/>
              </w:rPr>
              <w:t>7. La Administración General de la Comunidad Autónoma de Euskadi actualizará el sistema informático de gestión bibliotecaria en consideración a las últimas versiones disponibles en el mercado y prestará asesoramiento técnico en el planeamiento de los nuevos servicios en red que deba prestar la red foral de bibliotecas, así como en su posterior desarrollo y funcionamiento.</w:t>
            </w:r>
          </w:p>
          <w:p w14:paraId="2E2CD240" w14:textId="2A0CD1DB" w:rsidR="00537171" w:rsidRDefault="00537171" w:rsidP="00C60DB7">
            <w:pPr>
              <w:spacing w:line="360" w:lineRule="auto"/>
              <w:jc w:val="both"/>
            </w:pPr>
          </w:p>
          <w:p w14:paraId="1171D5C8" w14:textId="694C0A07" w:rsidR="004E42A3" w:rsidRDefault="00537171" w:rsidP="00537171">
            <w:pPr>
              <w:spacing w:line="360" w:lineRule="auto"/>
              <w:jc w:val="both"/>
              <w:rPr>
                <w:lang w:val="es-ES"/>
              </w:rPr>
            </w:pPr>
            <w:r w:rsidRPr="00490625">
              <w:rPr>
                <w:lang w:val="es-ES"/>
              </w:rPr>
              <w:lastRenderedPageBreak/>
              <w:t>8. La Administración General de la Comunidad Autónoma de Euskadi facilitará a la Casa de Cultura Ignacio Aldecoa cuantas estadísticas le sean requeridas para un correcto seguimiento y evaluación de sus servicios bibliotecarios y, en especial, para la realización de la memoria anual.</w:t>
            </w:r>
          </w:p>
          <w:p w14:paraId="62231E3A" w14:textId="77777777" w:rsidR="00DF3BD2" w:rsidRPr="00807764" w:rsidRDefault="00DF3BD2" w:rsidP="00537171">
            <w:pPr>
              <w:spacing w:line="360" w:lineRule="auto"/>
              <w:jc w:val="both"/>
              <w:rPr>
                <w:strike/>
                <w:lang w:val="es-ES"/>
              </w:rPr>
            </w:pPr>
          </w:p>
          <w:p w14:paraId="48DB9447" w14:textId="04B97EB1" w:rsidR="00537171" w:rsidRDefault="006C17AC" w:rsidP="00C60DB7">
            <w:pPr>
              <w:spacing w:line="360" w:lineRule="auto"/>
              <w:jc w:val="both"/>
              <w:rPr>
                <w:b/>
                <w:lang w:val="es-ES"/>
              </w:rPr>
            </w:pPr>
            <w:r w:rsidRPr="006C17AC">
              <w:rPr>
                <w:b/>
                <w:lang w:val="es-ES"/>
              </w:rPr>
              <w:t xml:space="preserve">Cuarta. - </w:t>
            </w:r>
            <w:r>
              <w:rPr>
                <w:b/>
                <w:lang w:val="es-ES"/>
              </w:rPr>
              <w:t>Seguimiento y control del convenio.</w:t>
            </w:r>
          </w:p>
          <w:p w14:paraId="455B4DFC" w14:textId="5677C1E9" w:rsidR="006C17AC" w:rsidRDefault="008B558F" w:rsidP="00C60DB7">
            <w:pPr>
              <w:spacing w:line="360" w:lineRule="auto"/>
              <w:jc w:val="both"/>
              <w:rPr>
                <w:lang w:val="es-ES"/>
              </w:rPr>
            </w:pPr>
            <w:r>
              <w:rPr>
                <w:lang w:val="es-ES"/>
              </w:rPr>
              <w:t xml:space="preserve">1. </w:t>
            </w:r>
            <w:r w:rsidR="006C17AC">
              <w:rPr>
                <w:lang w:val="es-ES"/>
              </w:rPr>
              <w:t>Para el seguimiento, vigilancia y control de la ejecución del convenio y de los compromisos adquiridos por los firmantes, así como para la resolución de posibles problemas de interpretación y cumplimiento que puedan plantearse respecto del convenio se creará una Comisión de Seguimiento que estará formada por:</w:t>
            </w:r>
          </w:p>
          <w:p w14:paraId="1F9D75C1" w14:textId="76BB37F7" w:rsidR="006C17AC" w:rsidRDefault="006C17AC" w:rsidP="00C60DB7">
            <w:pPr>
              <w:spacing w:line="360" w:lineRule="auto"/>
              <w:jc w:val="both"/>
              <w:rPr>
                <w:lang w:val="es-ES"/>
              </w:rPr>
            </w:pPr>
          </w:p>
          <w:p w14:paraId="075EEA2E" w14:textId="3D4F9C80" w:rsidR="006C17AC" w:rsidRDefault="006C17AC" w:rsidP="00A1050F">
            <w:pPr>
              <w:pStyle w:val="Prrafodelista"/>
              <w:numPr>
                <w:ilvl w:val="0"/>
                <w:numId w:val="15"/>
              </w:numPr>
              <w:spacing w:line="360" w:lineRule="auto"/>
              <w:jc w:val="both"/>
              <w:rPr>
                <w:lang w:val="es-ES"/>
              </w:rPr>
            </w:pPr>
            <w:r>
              <w:rPr>
                <w:lang w:val="es-ES"/>
              </w:rPr>
              <w:t xml:space="preserve">Dos personas en representación del Gobierno Vasco, por un lado, la persona titular de la Dirección de Patrimonio Cultural y, por otro, la persona titular del Servicio de Bibliotecas adscrito a dicha Dirección. </w:t>
            </w:r>
          </w:p>
          <w:p w14:paraId="39BDC2AA" w14:textId="1C9837A5" w:rsidR="006C17AC" w:rsidRDefault="006C17AC" w:rsidP="00A1050F">
            <w:pPr>
              <w:pStyle w:val="Prrafodelista"/>
              <w:numPr>
                <w:ilvl w:val="0"/>
                <w:numId w:val="15"/>
              </w:numPr>
              <w:spacing w:line="360" w:lineRule="auto"/>
              <w:jc w:val="both"/>
              <w:rPr>
                <w:lang w:val="es-ES"/>
              </w:rPr>
            </w:pPr>
            <w:r>
              <w:rPr>
                <w:lang w:val="es-ES"/>
              </w:rPr>
              <w:t xml:space="preserve">Dos personas en representación de la Diputación Foral de Álava, por un lado, la persona titular de la Dirección Cultura y, por otro, la jefatura del Servicio de Casa de Cultura adscrito a dicha Dirección. </w:t>
            </w:r>
          </w:p>
          <w:p w14:paraId="55E64D6D" w14:textId="1DD7EDBB" w:rsidR="00946795" w:rsidRDefault="00946795" w:rsidP="00946795">
            <w:pPr>
              <w:spacing w:line="360" w:lineRule="auto"/>
              <w:jc w:val="both"/>
              <w:rPr>
                <w:lang w:val="es-ES"/>
              </w:rPr>
            </w:pPr>
          </w:p>
          <w:p w14:paraId="7FC7CE0F" w14:textId="506F0278" w:rsidR="00946795" w:rsidRDefault="00946795" w:rsidP="00946795">
            <w:pPr>
              <w:spacing w:line="360" w:lineRule="auto"/>
              <w:jc w:val="both"/>
              <w:rPr>
                <w:lang w:val="es-ES"/>
              </w:rPr>
            </w:pPr>
            <w:r>
              <w:rPr>
                <w:lang w:val="es-ES"/>
              </w:rPr>
              <w:t xml:space="preserve">2. Actuará como Presidente/a de la Comisión la persona titular de la Dirección de Patrimonio Cultural del Gobierno Vasco y como Secretario/a la persona responsable de la Casa de Cultura. </w:t>
            </w:r>
          </w:p>
          <w:p w14:paraId="4DBEA71C" w14:textId="39A4C0D8" w:rsidR="003C6CB0" w:rsidRDefault="003C6CB0" w:rsidP="00946795">
            <w:pPr>
              <w:spacing w:line="360" w:lineRule="auto"/>
              <w:jc w:val="both"/>
              <w:rPr>
                <w:lang w:val="es-ES"/>
              </w:rPr>
            </w:pPr>
          </w:p>
          <w:p w14:paraId="08687380" w14:textId="37BD9AEB" w:rsidR="006C17AC" w:rsidRPr="00546735" w:rsidRDefault="00DF3BD2" w:rsidP="00C60DB7">
            <w:pPr>
              <w:spacing w:line="360" w:lineRule="auto"/>
              <w:jc w:val="both"/>
              <w:rPr>
                <w:lang w:val="es-ES"/>
              </w:rPr>
            </w:pPr>
            <w:r>
              <w:rPr>
                <w:lang w:val="es-ES"/>
              </w:rPr>
              <w:t xml:space="preserve">3. La </w:t>
            </w:r>
            <w:r w:rsidR="003C6CB0">
              <w:rPr>
                <w:lang w:val="es-ES"/>
              </w:rPr>
              <w:t>co</w:t>
            </w:r>
            <w:r>
              <w:rPr>
                <w:lang w:val="es-ES"/>
              </w:rPr>
              <w:t xml:space="preserve">misión se reunirá, como mínimo, </w:t>
            </w:r>
            <w:r w:rsidR="003C6CB0">
              <w:rPr>
                <w:lang w:val="es-ES"/>
              </w:rPr>
              <w:t xml:space="preserve">una vez al año. </w:t>
            </w:r>
          </w:p>
          <w:p w14:paraId="5B291F8D" w14:textId="4AF0BB03" w:rsidR="006032BD" w:rsidRPr="005F7339" w:rsidRDefault="005F7339" w:rsidP="006032BD">
            <w:pPr>
              <w:spacing w:line="360" w:lineRule="auto"/>
              <w:jc w:val="both"/>
              <w:rPr>
                <w:b/>
                <w:lang w:val="es-ES"/>
              </w:rPr>
            </w:pPr>
            <w:r w:rsidRPr="005F7339">
              <w:rPr>
                <w:b/>
                <w:lang w:val="es-ES"/>
              </w:rPr>
              <w:lastRenderedPageBreak/>
              <w:t>Quinta. -</w:t>
            </w:r>
            <w:r w:rsidR="006032BD" w:rsidRPr="005F7339">
              <w:rPr>
                <w:b/>
                <w:lang w:val="es-ES"/>
              </w:rPr>
              <w:t xml:space="preserve"> Interpretación</w:t>
            </w:r>
          </w:p>
          <w:p w14:paraId="1414A39F" w14:textId="77777777" w:rsidR="006032BD" w:rsidRPr="005F7339" w:rsidRDefault="006032BD" w:rsidP="006032BD">
            <w:pPr>
              <w:spacing w:line="360" w:lineRule="auto"/>
              <w:jc w:val="both"/>
              <w:rPr>
                <w:lang w:val="es-ES"/>
              </w:rPr>
            </w:pPr>
            <w:r w:rsidRPr="005F7339">
              <w:rPr>
                <w:lang w:val="es-ES"/>
              </w:rPr>
              <w:t>Las cuestiones de interpretación que se deriven del presente convenio, así como las controversias que puedan suscitarse con motivo de su aplicación, se resolverán por las partes firmantes del convenio de mutuo acuerdo, en el seno de la Comisión de Seguimiento, sin perjuicio de las facultades de cada parte firmante de las materias atribuidas a su exclusiva competencia.</w:t>
            </w:r>
          </w:p>
          <w:p w14:paraId="76D5D191" w14:textId="77777777" w:rsidR="006032BD" w:rsidRPr="005F7339" w:rsidRDefault="006032BD" w:rsidP="006032BD">
            <w:pPr>
              <w:spacing w:line="360" w:lineRule="auto"/>
              <w:jc w:val="both"/>
              <w:rPr>
                <w:lang w:val="es-ES"/>
              </w:rPr>
            </w:pPr>
          </w:p>
          <w:p w14:paraId="03D59A78" w14:textId="3088CC60" w:rsidR="006032BD" w:rsidRPr="005F7339" w:rsidRDefault="006032BD" w:rsidP="006032BD">
            <w:pPr>
              <w:spacing w:line="360" w:lineRule="auto"/>
              <w:jc w:val="both"/>
              <w:rPr>
                <w:lang w:val="es-ES"/>
              </w:rPr>
            </w:pPr>
            <w:r w:rsidRPr="005F7339">
              <w:rPr>
                <w:lang w:val="es-ES"/>
              </w:rPr>
              <w:t xml:space="preserve">En virtud de lo dispuesto en </w:t>
            </w:r>
            <w:r w:rsidR="00A03949">
              <w:rPr>
                <w:lang w:val="es-ES"/>
              </w:rPr>
              <w:t xml:space="preserve">el artículo 49, letra g, de la </w:t>
            </w:r>
            <w:r w:rsidRPr="005F7339">
              <w:rPr>
                <w:lang w:val="es-ES"/>
              </w:rPr>
              <w:t xml:space="preserve">Ley 40/2015, de 1 de octubre, de Régimen Jurídico del Sector Público, el Convenio podrá ser modificado de común acuerdo cuando las partes lo requieran, mediante la formalización de la correspondiente </w:t>
            </w:r>
            <w:proofErr w:type="spellStart"/>
            <w:r w:rsidRPr="00A03949">
              <w:rPr>
                <w:i/>
                <w:lang w:val="es-ES"/>
              </w:rPr>
              <w:t>addenda</w:t>
            </w:r>
            <w:proofErr w:type="spellEnd"/>
            <w:r w:rsidRPr="005F7339">
              <w:rPr>
                <w:lang w:val="es-ES"/>
              </w:rPr>
              <w:t xml:space="preserve"> que se incorporará al mismo.</w:t>
            </w:r>
          </w:p>
          <w:p w14:paraId="6C5775CA" w14:textId="69CD92DF" w:rsidR="00A75F29" w:rsidRDefault="00A75F29" w:rsidP="00754890">
            <w:pPr>
              <w:spacing w:line="360" w:lineRule="auto"/>
              <w:jc w:val="both"/>
              <w:rPr>
                <w:lang w:val="es-ES"/>
              </w:rPr>
            </w:pPr>
          </w:p>
          <w:p w14:paraId="0E88554C" w14:textId="3BC3A7F2" w:rsidR="00A8723A" w:rsidRDefault="00A8723A" w:rsidP="00754890">
            <w:pPr>
              <w:spacing w:line="360" w:lineRule="auto"/>
              <w:jc w:val="both"/>
              <w:rPr>
                <w:lang w:val="es-ES"/>
              </w:rPr>
            </w:pPr>
          </w:p>
          <w:p w14:paraId="5C0EC801" w14:textId="77777777" w:rsidR="00A8723A" w:rsidRDefault="00A8723A" w:rsidP="00754890">
            <w:pPr>
              <w:spacing w:line="360" w:lineRule="auto"/>
              <w:jc w:val="both"/>
              <w:rPr>
                <w:lang w:val="es-ES"/>
              </w:rPr>
            </w:pPr>
          </w:p>
          <w:p w14:paraId="1CFC35DB" w14:textId="5D60175F" w:rsidR="00A75F29" w:rsidRDefault="00A75F29" w:rsidP="00754890">
            <w:pPr>
              <w:spacing w:line="360" w:lineRule="auto"/>
              <w:jc w:val="both"/>
              <w:rPr>
                <w:b/>
                <w:lang w:val="es-ES"/>
              </w:rPr>
            </w:pPr>
            <w:r>
              <w:rPr>
                <w:b/>
                <w:lang w:val="es-ES"/>
              </w:rPr>
              <w:t>Sexta. -</w:t>
            </w:r>
            <w:r w:rsidR="00DB574B">
              <w:rPr>
                <w:b/>
                <w:lang w:val="es-ES"/>
              </w:rPr>
              <w:t xml:space="preserve"> Causas de extinción</w:t>
            </w:r>
          </w:p>
          <w:p w14:paraId="4A6D9252" w14:textId="41629A33" w:rsidR="00DB574B" w:rsidRPr="00AF04A2" w:rsidRDefault="00DB574B" w:rsidP="00AF04A2">
            <w:pPr>
              <w:spacing w:line="360" w:lineRule="auto"/>
              <w:jc w:val="both"/>
              <w:rPr>
                <w:lang w:val="es-ES"/>
              </w:rPr>
            </w:pPr>
            <w:r>
              <w:rPr>
                <w:lang w:val="es-ES"/>
              </w:rPr>
              <w:t xml:space="preserve">El presente convenio se extinguirá por el cumplimiento de las actuaciones que </w:t>
            </w:r>
            <w:r w:rsidR="00D24F2C">
              <w:rPr>
                <w:lang w:val="es-ES"/>
              </w:rPr>
              <w:t>constituyen</w:t>
            </w:r>
            <w:r>
              <w:rPr>
                <w:lang w:val="es-ES"/>
              </w:rPr>
              <w:t xml:space="preserve"> su objeto o por incurrir en </w:t>
            </w:r>
            <w:r w:rsidRPr="00AF04A2">
              <w:rPr>
                <w:lang w:val="es-ES"/>
              </w:rPr>
              <w:t xml:space="preserve">alguna de las siguientes causas de resolución: </w:t>
            </w:r>
          </w:p>
          <w:p w14:paraId="7EC27E73" w14:textId="77777777" w:rsidR="00AF04A2" w:rsidRPr="00AF04A2" w:rsidRDefault="00AF04A2" w:rsidP="00AF04A2">
            <w:pPr>
              <w:spacing w:line="360" w:lineRule="auto"/>
              <w:jc w:val="both"/>
              <w:rPr>
                <w:b/>
                <w:lang w:val="es-ES"/>
              </w:rPr>
            </w:pPr>
          </w:p>
          <w:p w14:paraId="1FD59BCC" w14:textId="77777777" w:rsidR="00AF04A2" w:rsidRPr="00AF04A2" w:rsidRDefault="00AF04A2" w:rsidP="003C5A76">
            <w:pPr>
              <w:numPr>
                <w:ilvl w:val="0"/>
                <w:numId w:val="16"/>
              </w:numPr>
              <w:spacing w:line="360" w:lineRule="auto"/>
              <w:jc w:val="both"/>
              <w:rPr>
                <w:lang w:val="es-ES"/>
              </w:rPr>
            </w:pPr>
            <w:r w:rsidRPr="00AF04A2">
              <w:rPr>
                <w:lang w:val="es-ES"/>
              </w:rPr>
              <w:t>El transcurso del plazo de vigencia del convenio sin haberse acordado la prórroga del mismo.</w:t>
            </w:r>
          </w:p>
          <w:p w14:paraId="60C6B6C0" w14:textId="77777777" w:rsidR="00AF04A2" w:rsidRPr="00AF04A2" w:rsidRDefault="00AF04A2" w:rsidP="00AF04A2">
            <w:pPr>
              <w:spacing w:line="360" w:lineRule="auto"/>
              <w:ind w:left="720"/>
              <w:jc w:val="both"/>
              <w:rPr>
                <w:lang w:val="es-ES"/>
              </w:rPr>
            </w:pPr>
          </w:p>
          <w:p w14:paraId="425DD531" w14:textId="77777777" w:rsidR="00AF04A2" w:rsidRPr="00AF04A2" w:rsidRDefault="00AF04A2" w:rsidP="003C5A76">
            <w:pPr>
              <w:numPr>
                <w:ilvl w:val="0"/>
                <w:numId w:val="16"/>
              </w:numPr>
              <w:spacing w:line="360" w:lineRule="auto"/>
              <w:jc w:val="both"/>
              <w:rPr>
                <w:lang w:val="es-ES"/>
              </w:rPr>
            </w:pPr>
            <w:r w:rsidRPr="00AF04A2">
              <w:rPr>
                <w:lang w:val="es-ES"/>
              </w:rPr>
              <w:t>El mutuo acuerdo de las Partes.</w:t>
            </w:r>
          </w:p>
          <w:p w14:paraId="24C892CB" w14:textId="77777777" w:rsidR="00AF04A2" w:rsidRPr="00AF04A2" w:rsidRDefault="00AF04A2" w:rsidP="00AF04A2">
            <w:pPr>
              <w:spacing w:line="360" w:lineRule="auto"/>
              <w:ind w:left="720"/>
              <w:jc w:val="both"/>
              <w:rPr>
                <w:lang w:val="es-ES"/>
              </w:rPr>
            </w:pPr>
          </w:p>
          <w:p w14:paraId="3DB42EFE" w14:textId="77777777" w:rsidR="00AF04A2" w:rsidRPr="00AF04A2" w:rsidRDefault="00AF04A2" w:rsidP="003C5A76">
            <w:pPr>
              <w:numPr>
                <w:ilvl w:val="0"/>
                <w:numId w:val="16"/>
              </w:numPr>
              <w:spacing w:line="360" w:lineRule="auto"/>
              <w:jc w:val="both"/>
              <w:rPr>
                <w:lang w:val="es-ES"/>
              </w:rPr>
            </w:pPr>
            <w:r w:rsidRPr="00AF04A2">
              <w:rPr>
                <w:lang w:val="es-ES"/>
              </w:rPr>
              <w:t xml:space="preserve">El incumplimiento de las cláusulas contenidas en el mismo. En este caso, cualquiera de las partes podrá notificar a la parte incumplidora </w:t>
            </w:r>
            <w:r w:rsidRPr="00AF04A2">
              <w:rPr>
                <w:lang w:val="es-ES"/>
              </w:rPr>
              <w:lastRenderedPageBreak/>
              <w:t xml:space="preserve">un requerimiento para que cumpla en un determinado plazo con las obligaciones o compromisos que se consideran incumplidos. Si transcurrido el plazo indicado en el requerimiento persistiera el incumplimiento, la parte que lo dirigió entenderá resuelto el convenio y así se lo hará saber a la otra parte. </w:t>
            </w:r>
          </w:p>
          <w:p w14:paraId="614D2C6C" w14:textId="77777777" w:rsidR="003C5A76" w:rsidRPr="00AF04A2" w:rsidRDefault="003C5A76" w:rsidP="00AF04A2">
            <w:pPr>
              <w:spacing w:line="360" w:lineRule="auto"/>
              <w:ind w:left="720"/>
              <w:jc w:val="both"/>
              <w:rPr>
                <w:lang w:val="es-ES"/>
              </w:rPr>
            </w:pPr>
          </w:p>
          <w:p w14:paraId="546CD935" w14:textId="77777777" w:rsidR="00AF04A2" w:rsidRPr="00AF04A2" w:rsidRDefault="00AF04A2" w:rsidP="003C5A76">
            <w:pPr>
              <w:numPr>
                <w:ilvl w:val="0"/>
                <w:numId w:val="16"/>
              </w:numPr>
              <w:spacing w:line="360" w:lineRule="auto"/>
              <w:jc w:val="both"/>
              <w:rPr>
                <w:lang w:val="es-ES"/>
              </w:rPr>
            </w:pPr>
            <w:r w:rsidRPr="00AF04A2">
              <w:rPr>
                <w:lang w:val="es-ES"/>
              </w:rPr>
              <w:t>Por decisión judicial declaratoria de la nulidad del convenio.</w:t>
            </w:r>
          </w:p>
          <w:p w14:paraId="6ED5B153" w14:textId="77777777" w:rsidR="00AF04A2" w:rsidRPr="00AF04A2" w:rsidRDefault="00AF04A2" w:rsidP="00AF04A2">
            <w:pPr>
              <w:spacing w:line="360" w:lineRule="auto"/>
              <w:ind w:left="720"/>
              <w:jc w:val="both"/>
              <w:rPr>
                <w:lang w:val="es-ES"/>
              </w:rPr>
            </w:pPr>
          </w:p>
          <w:p w14:paraId="0FEC1A93" w14:textId="37765507" w:rsidR="00AF04A2" w:rsidRPr="003B65AE" w:rsidRDefault="00AF04A2" w:rsidP="00AF04A2">
            <w:pPr>
              <w:numPr>
                <w:ilvl w:val="0"/>
                <w:numId w:val="16"/>
              </w:numPr>
              <w:spacing w:line="360" w:lineRule="auto"/>
              <w:jc w:val="both"/>
              <w:rPr>
                <w:lang w:val="es-ES"/>
              </w:rPr>
            </w:pPr>
            <w:r w:rsidRPr="00AF04A2">
              <w:rPr>
                <w:lang w:val="es-ES"/>
              </w:rPr>
              <w:t>Por cualquier otra causa distinta de las anteriores prevista en el ordenamiento jurídico.</w:t>
            </w:r>
          </w:p>
          <w:p w14:paraId="53A72929" w14:textId="59DBAD88" w:rsidR="00AF04A2" w:rsidRDefault="00AF04A2" w:rsidP="00AF04A2">
            <w:pPr>
              <w:spacing w:line="360" w:lineRule="auto"/>
              <w:jc w:val="both"/>
              <w:rPr>
                <w:lang w:val="es-ES"/>
              </w:rPr>
            </w:pPr>
            <w:r w:rsidRPr="00AF04A2">
              <w:rPr>
                <w:lang w:val="es-ES"/>
              </w:rPr>
              <w:t>La extinción del presente convenio dará lugar a la liquidación del mismo con el objeto de determinar las obligaciones y compromisos de cada una de las partes, para lo que se estará a lo dispuesto en el artículo 52 de la Ley 40/2015, de 1 de octubre, de Régimen Jurídico del Sector Público.</w:t>
            </w:r>
          </w:p>
          <w:p w14:paraId="5B9D0E53" w14:textId="5860D7F4" w:rsidR="00B271F3" w:rsidRDefault="00B271F3" w:rsidP="00AF04A2">
            <w:pPr>
              <w:spacing w:line="360" w:lineRule="auto"/>
              <w:jc w:val="both"/>
              <w:rPr>
                <w:lang w:val="es-ES"/>
              </w:rPr>
            </w:pPr>
          </w:p>
          <w:p w14:paraId="16498C00" w14:textId="77777777" w:rsidR="003B65AE" w:rsidRPr="00AF04A2" w:rsidRDefault="003B65AE" w:rsidP="00AF04A2">
            <w:pPr>
              <w:spacing w:line="360" w:lineRule="auto"/>
              <w:jc w:val="both"/>
              <w:rPr>
                <w:lang w:val="es-ES"/>
              </w:rPr>
            </w:pPr>
          </w:p>
          <w:p w14:paraId="7814858B" w14:textId="5CC824A4" w:rsidR="00B271F3" w:rsidRPr="00B271F3" w:rsidRDefault="00A65B16" w:rsidP="00B271F3">
            <w:pPr>
              <w:spacing w:line="360" w:lineRule="auto"/>
              <w:jc w:val="both"/>
              <w:rPr>
                <w:b/>
                <w:lang w:val="es-ES"/>
              </w:rPr>
            </w:pPr>
            <w:r>
              <w:rPr>
                <w:b/>
                <w:lang w:val="es-ES"/>
              </w:rPr>
              <w:t>Séptima. -</w:t>
            </w:r>
            <w:r w:rsidR="00B271F3">
              <w:rPr>
                <w:b/>
                <w:lang w:val="es-ES"/>
              </w:rPr>
              <w:t xml:space="preserve"> Vigencia del Convenio</w:t>
            </w:r>
          </w:p>
          <w:p w14:paraId="222EF8B2" w14:textId="174D61A3" w:rsidR="00B271F3" w:rsidRPr="00B271F3" w:rsidRDefault="00B271F3" w:rsidP="00B271F3">
            <w:pPr>
              <w:spacing w:line="360" w:lineRule="auto"/>
              <w:jc w:val="both"/>
              <w:rPr>
                <w:lang w:val="es-ES"/>
              </w:rPr>
            </w:pPr>
            <w:r w:rsidRPr="00B271F3">
              <w:rPr>
                <w:lang w:val="es-ES"/>
              </w:rPr>
              <w:t>El presente convenio entra en vigor a partir</w:t>
            </w:r>
            <w:r w:rsidR="00DF3BD2">
              <w:rPr>
                <w:lang w:val="es-ES"/>
              </w:rPr>
              <w:t xml:space="preserve"> de la fecha de su firma y</w:t>
            </w:r>
            <w:r w:rsidRPr="00B271F3">
              <w:rPr>
                <w:lang w:val="es-ES"/>
              </w:rPr>
              <w:t xml:space="preserve"> tiene una vigencia de cuatro años, pudiendo acordarse su prórroga en cualquier momento antes de la finalización del plazo previsto por un periodo de otros cuatro años, salvo denuncia de cualquiera de las partes con una antelación mínima de un mes a la fecha de expiración.</w:t>
            </w:r>
          </w:p>
          <w:p w14:paraId="7F077ECE" w14:textId="77777777" w:rsidR="00B271F3" w:rsidRPr="00B271F3" w:rsidRDefault="00B271F3" w:rsidP="00B271F3">
            <w:pPr>
              <w:spacing w:line="360" w:lineRule="auto"/>
              <w:jc w:val="both"/>
              <w:rPr>
                <w:lang w:val="es-ES"/>
              </w:rPr>
            </w:pPr>
          </w:p>
          <w:p w14:paraId="43BB457C" w14:textId="1702D2CB" w:rsidR="00B271F3" w:rsidRPr="00B271F3" w:rsidRDefault="00A65B16" w:rsidP="00B271F3">
            <w:pPr>
              <w:spacing w:line="360" w:lineRule="auto"/>
              <w:jc w:val="both"/>
              <w:rPr>
                <w:lang w:val="es-ES"/>
              </w:rPr>
            </w:pPr>
            <w:r>
              <w:rPr>
                <w:b/>
                <w:lang w:val="es-ES"/>
              </w:rPr>
              <w:t>Octava. -</w:t>
            </w:r>
            <w:r w:rsidR="00B271F3">
              <w:rPr>
                <w:b/>
                <w:lang w:val="es-ES"/>
              </w:rPr>
              <w:t xml:space="preserve"> Régimen jurídico</w:t>
            </w:r>
          </w:p>
          <w:p w14:paraId="02657639" w14:textId="77777777" w:rsidR="00B271F3" w:rsidRPr="00B271F3" w:rsidRDefault="00B271F3" w:rsidP="00B271F3">
            <w:pPr>
              <w:spacing w:line="360" w:lineRule="auto"/>
              <w:jc w:val="both"/>
              <w:rPr>
                <w:lang w:val="es-ES"/>
              </w:rPr>
            </w:pPr>
            <w:r w:rsidRPr="00B271F3">
              <w:rPr>
                <w:lang w:val="es-ES"/>
              </w:rPr>
              <w:t xml:space="preserve">El presente convenio tiene naturaleza administrativa, rigiéndose en su interpretación y desarrollo por el </w:t>
            </w:r>
            <w:r w:rsidRPr="00B271F3">
              <w:rPr>
                <w:lang w:val="es-ES"/>
              </w:rPr>
              <w:lastRenderedPageBreak/>
              <w:t>ordenamiento jurídico administrativo aplicable a los acuerdos entre administraciones públicas.</w:t>
            </w:r>
          </w:p>
          <w:p w14:paraId="097529D3" w14:textId="77777777" w:rsidR="00B271F3" w:rsidRPr="00B271F3" w:rsidRDefault="00B271F3" w:rsidP="00B271F3">
            <w:pPr>
              <w:spacing w:line="360" w:lineRule="auto"/>
              <w:jc w:val="both"/>
              <w:rPr>
                <w:lang w:val="es-ES"/>
              </w:rPr>
            </w:pPr>
          </w:p>
          <w:p w14:paraId="6ED23135" w14:textId="77777777" w:rsidR="00B271F3" w:rsidRPr="00B271F3" w:rsidRDefault="00B271F3" w:rsidP="00B271F3">
            <w:pPr>
              <w:spacing w:line="360" w:lineRule="auto"/>
              <w:jc w:val="both"/>
              <w:rPr>
                <w:lang w:val="es-ES"/>
              </w:rPr>
            </w:pPr>
            <w:r w:rsidRPr="00B271F3">
              <w:rPr>
                <w:lang w:val="es-ES"/>
              </w:rPr>
              <w:t>Las controversias que pudieran surgir sobre la interpretación, modificación, resolución y efectos se resolverán por la Comisión de Seguimiento. Si no fuera posible, serán competentes para conocer las cuestiones litigiosas los órganos del orden jurisdiccional contencioso-administrativo.</w:t>
            </w:r>
          </w:p>
          <w:p w14:paraId="10B6BFE0" w14:textId="77777777" w:rsidR="00B271F3" w:rsidRPr="00B271F3" w:rsidRDefault="00B271F3" w:rsidP="00B271F3">
            <w:pPr>
              <w:spacing w:line="360" w:lineRule="auto"/>
              <w:jc w:val="both"/>
              <w:rPr>
                <w:lang w:val="es-ES"/>
              </w:rPr>
            </w:pPr>
          </w:p>
          <w:p w14:paraId="57FFC5D2" w14:textId="0DE48639" w:rsidR="006027BA" w:rsidRPr="00684F75" w:rsidRDefault="00B271F3" w:rsidP="000E61B9">
            <w:pPr>
              <w:spacing w:line="360" w:lineRule="auto"/>
              <w:jc w:val="both"/>
              <w:rPr>
                <w:lang w:val="es-ES"/>
              </w:rPr>
            </w:pPr>
            <w:r w:rsidRPr="00B271F3">
              <w:rPr>
                <w:lang w:val="es-ES"/>
              </w:rPr>
              <w:t>Y en prueba de conformidad con lo anteriormente estipulado, las partes firman el presente documento</w:t>
            </w:r>
            <w:r w:rsidR="000E61B9">
              <w:rPr>
                <w:lang w:val="es-ES"/>
              </w:rPr>
              <w:t xml:space="preserve"> electrónicamente, </w:t>
            </w:r>
            <w:r w:rsidRPr="00B271F3">
              <w:rPr>
                <w:lang w:val="es-ES"/>
              </w:rPr>
              <w:t xml:space="preserve"> en </w:t>
            </w:r>
            <w:r w:rsidR="000E61B9">
              <w:rPr>
                <w:lang w:val="es-ES"/>
              </w:rPr>
              <w:t>la</w:t>
            </w:r>
            <w:r w:rsidRPr="00B271F3">
              <w:rPr>
                <w:lang w:val="es-ES"/>
              </w:rPr>
              <w:t xml:space="preserve"> fecha expresad</w:t>
            </w:r>
            <w:r w:rsidR="000E61B9">
              <w:rPr>
                <w:lang w:val="es-ES"/>
              </w:rPr>
              <w:t>a</w:t>
            </w:r>
            <w:r w:rsidRPr="00B271F3">
              <w:rPr>
                <w:lang w:val="es-ES"/>
              </w:rPr>
              <w:t xml:space="preserve"> en el </w:t>
            </w:r>
            <w:r w:rsidR="000E61B9">
              <w:rPr>
                <w:lang w:val="es-ES"/>
              </w:rPr>
              <w:t>mismo.</w:t>
            </w:r>
          </w:p>
        </w:tc>
      </w:tr>
      <w:tr w:rsidR="00A8723A" w14:paraId="3C336A8F" w14:textId="77777777" w:rsidTr="00610695">
        <w:trPr>
          <w:trHeight w:val="63"/>
        </w:trPr>
        <w:tc>
          <w:tcPr>
            <w:tcW w:w="10065" w:type="dxa"/>
            <w:gridSpan w:val="3"/>
          </w:tcPr>
          <w:p w14:paraId="33F95816" w14:textId="77777777" w:rsidR="00A8723A" w:rsidRDefault="00A8723A" w:rsidP="00346D6E">
            <w:pPr>
              <w:rPr>
                <w:b/>
              </w:rPr>
            </w:pPr>
          </w:p>
          <w:tbl>
            <w:tblPr>
              <w:tblStyle w:val="Tablaconcuadrcula"/>
              <w:tblpPr w:leftFromText="180" w:rightFromText="180" w:vertAnchor="text" w:horzAnchor="margin" w:tblpY="5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07"/>
            </w:tblGrid>
            <w:tr w:rsidR="00A8723A" w14:paraId="241798A2" w14:textId="77777777" w:rsidTr="00A8723A">
              <w:tc>
                <w:tcPr>
                  <w:tcW w:w="5276" w:type="dxa"/>
                </w:tcPr>
                <w:p w14:paraId="749E8E99" w14:textId="77777777" w:rsidR="00A8723A" w:rsidRDefault="00A8723A" w:rsidP="00A8723A">
                  <w:pPr>
                    <w:spacing w:line="360" w:lineRule="auto"/>
                    <w:jc w:val="center"/>
                  </w:pPr>
                  <w:r>
                    <w:t>Bingen Zupiria Gorostidi</w:t>
                  </w:r>
                </w:p>
                <w:p w14:paraId="01D17122" w14:textId="77777777" w:rsidR="00A8723A" w:rsidRDefault="00A8723A" w:rsidP="00A8723A">
                  <w:pPr>
                    <w:spacing w:line="360" w:lineRule="auto"/>
                    <w:jc w:val="center"/>
                  </w:pPr>
                  <w:r>
                    <w:t>EUSKO JAURLARITZAKO KULTURA ETA HIZKUNTZA POLITIKAKO SAILBURUA</w:t>
                  </w:r>
                </w:p>
                <w:p w14:paraId="5AEDC80B" w14:textId="77777777" w:rsidR="00A8723A" w:rsidRDefault="00A8723A" w:rsidP="00A8723A">
                  <w:pPr>
                    <w:jc w:val="center"/>
                    <w:rPr>
                      <w:b/>
                    </w:rPr>
                  </w:pPr>
                  <w:r>
                    <w:rPr>
                      <w:i/>
                    </w:rPr>
                    <w:t>CONSEJERO DE CULTURA Y POLÍTICA LINGÜÍSTICA DEL GOBIERNO VASCO</w:t>
                  </w:r>
                </w:p>
                <w:p w14:paraId="6F202BA8" w14:textId="77777777" w:rsidR="00A8723A" w:rsidRDefault="00A8723A" w:rsidP="00A8723A">
                  <w:pPr>
                    <w:rPr>
                      <w:b/>
                    </w:rPr>
                  </w:pPr>
                </w:p>
              </w:tc>
              <w:tc>
                <w:tcPr>
                  <w:tcW w:w="5277" w:type="dxa"/>
                </w:tcPr>
                <w:p w14:paraId="4037BED2" w14:textId="77777777" w:rsidR="00A8723A" w:rsidRDefault="00A8723A" w:rsidP="00A8723A">
                  <w:pPr>
                    <w:spacing w:line="360" w:lineRule="auto"/>
                    <w:jc w:val="center"/>
                    <w:rPr>
                      <w:lang w:val="es-ES"/>
                    </w:rPr>
                  </w:pPr>
                  <w:r w:rsidRPr="00851916">
                    <w:rPr>
                      <w:lang w:val="es-ES"/>
                    </w:rPr>
                    <w:t>Ana del Val Sancho</w:t>
                  </w:r>
                </w:p>
                <w:p w14:paraId="35A0629E" w14:textId="77777777" w:rsidR="00A8723A" w:rsidRDefault="00A8723A" w:rsidP="00A8723A">
                  <w:pPr>
                    <w:spacing w:line="360" w:lineRule="auto"/>
                    <w:jc w:val="center"/>
                  </w:pPr>
                  <w:r w:rsidRPr="00A8723A">
                    <w:t>KULTURA ETA KIROL SAILEKO FORU DIPUTATUA</w:t>
                  </w:r>
                </w:p>
                <w:p w14:paraId="64F4298D" w14:textId="77777777" w:rsidR="00A8723A" w:rsidRPr="00A8723A" w:rsidRDefault="00A8723A" w:rsidP="00A8723A">
                  <w:pPr>
                    <w:spacing w:line="360" w:lineRule="auto"/>
                    <w:jc w:val="center"/>
                    <w:rPr>
                      <w:i/>
                    </w:rPr>
                  </w:pPr>
                  <w:r w:rsidRPr="00A8723A">
                    <w:rPr>
                      <w:i/>
                    </w:rPr>
                    <w:t>DIPUTADA FORAL DE CULTURA Y DEPORTE</w:t>
                  </w:r>
                </w:p>
                <w:p w14:paraId="05EB047B" w14:textId="77777777" w:rsidR="00A8723A" w:rsidRDefault="00A8723A" w:rsidP="00A8723A">
                  <w:pPr>
                    <w:rPr>
                      <w:b/>
                    </w:rPr>
                  </w:pPr>
                </w:p>
              </w:tc>
            </w:tr>
          </w:tbl>
          <w:p w14:paraId="0A953988" w14:textId="77777777" w:rsidR="00A8723A" w:rsidRDefault="00A8723A" w:rsidP="00A8723A">
            <w:pPr>
              <w:rPr>
                <w:lang w:val="es-ES"/>
              </w:rPr>
            </w:pPr>
          </w:p>
          <w:p w14:paraId="79D4BBDE" w14:textId="77777777" w:rsidR="00A8723A" w:rsidRDefault="00A8723A" w:rsidP="00A8723A">
            <w:pPr>
              <w:rPr>
                <w:lang w:val="es-ES"/>
              </w:rPr>
            </w:pPr>
          </w:p>
          <w:p w14:paraId="58BDA763" w14:textId="77777777" w:rsidR="00A8723A" w:rsidRDefault="00A8723A" w:rsidP="00A8723A">
            <w:pPr>
              <w:rPr>
                <w:lang w:val="es-ES"/>
              </w:rPr>
            </w:pPr>
          </w:p>
          <w:p w14:paraId="79848C1E" w14:textId="77777777" w:rsidR="00A8723A" w:rsidRDefault="00A8723A" w:rsidP="00A8723A">
            <w:pPr>
              <w:rPr>
                <w:lang w:val="es-ES"/>
              </w:rPr>
            </w:pPr>
          </w:p>
          <w:p w14:paraId="1BE287B0" w14:textId="77777777" w:rsidR="00546735" w:rsidRDefault="00546735" w:rsidP="00A8723A">
            <w:pPr>
              <w:rPr>
                <w:lang w:val="es-ES"/>
              </w:rPr>
            </w:pPr>
          </w:p>
          <w:p w14:paraId="1EE8DD43" w14:textId="77777777" w:rsidR="00546735" w:rsidRDefault="00546735" w:rsidP="00A8723A">
            <w:pPr>
              <w:rPr>
                <w:lang w:val="es-ES"/>
              </w:rPr>
            </w:pPr>
          </w:p>
          <w:p w14:paraId="100403D4" w14:textId="77777777" w:rsidR="00546735" w:rsidRDefault="00546735" w:rsidP="00A8723A">
            <w:pPr>
              <w:rPr>
                <w:lang w:val="es-ES"/>
              </w:rPr>
            </w:pPr>
          </w:p>
          <w:p w14:paraId="42C0A611" w14:textId="77777777" w:rsidR="00546735" w:rsidRDefault="00546735" w:rsidP="00A8723A">
            <w:pPr>
              <w:rPr>
                <w:lang w:val="es-ES"/>
              </w:rPr>
            </w:pPr>
          </w:p>
          <w:p w14:paraId="3CEE6EF4" w14:textId="77777777" w:rsidR="00546735" w:rsidRDefault="00546735" w:rsidP="00A8723A">
            <w:pPr>
              <w:rPr>
                <w:lang w:val="es-ES"/>
              </w:rPr>
            </w:pPr>
          </w:p>
          <w:p w14:paraId="37F1B922" w14:textId="77777777" w:rsidR="00546735" w:rsidRDefault="00546735" w:rsidP="00A8723A">
            <w:pPr>
              <w:rPr>
                <w:lang w:val="es-ES"/>
              </w:rPr>
            </w:pPr>
          </w:p>
          <w:p w14:paraId="6BED37EA" w14:textId="77777777" w:rsidR="00546735" w:rsidRDefault="00546735" w:rsidP="00A8723A">
            <w:pPr>
              <w:rPr>
                <w:lang w:val="es-ES"/>
              </w:rPr>
            </w:pPr>
          </w:p>
          <w:p w14:paraId="0A7906DB" w14:textId="77777777" w:rsidR="00546735" w:rsidRDefault="00546735" w:rsidP="00A8723A">
            <w:pPr>
              <w:rPr>
                <w:lang w:val="es-ES"/>
              </w:rPr>
            </w:pPr>
          </w:p>
          <w:p w14:paraId="5A57F004" w14:textId="77777777" w:rsidR="00546735" w:rsidRDefault="00546735" w:rsidP="00A8723A">
            <w:pPr>
              <w:rPr>
                <w:lang w:val="es-ES"/>
              </w:rPr>
            </w:pPr>
          </w:p>
          <w:p w14:paraId="1BBD0949" w14:textId="77777777" w:rsidR="00546735" w:rsidRDefault="00546735" w:rsidP="00A8723A">
            <w:pPr>
              <w:rPr>
                <w:lang w:val="es-ES"/>
              </w:rPr>
            </w:pPr>
          </w:p>
          <w:p w14:paraId="4D03244F" w14:textId="77777777" w:rsidR="00546735" w:rsidRDefault="00546735" w:rsidP="00A8723A">
            <w:pPr>
              <w:rPr>
                <w:lang w:val="es-ES"/>
              </w:rPr>
            </w:pPr>
          </w:p>
          <w:p w14:paraId="22849E1F" w14:textId="77777777" w:rsidR="00546735" w:rsidRDefault="00546735" w:rsidP="00A8723A">
            <w:pPr>
              <w:rPr>
                <w:lang w:val="es-ES"/>
              </w:rPr>
            </w:pPr>
          </w:p>
          <w:p w14:paraId="6C8BF1E1" w14:textId="77777777" w:rsidR="00546735" w:rsidRDefault="00546735" w:rsidP="00A8723A">
            <w:pPr>
              <w:rPr>
                <w:lang w:val="es-ES"/>
              </w:rPr>
            </w:pPr>
          </w:p>
          <w:p w14:paraId="2C0A12F8" w14:textId="77777777" w:rsidR="00546735" w:rsidRDefault="00546735" w:rsidP="00A8723A">
            <w:pPr>
              <w:rPr>
                <w:lang w:val="es-ES"/>
              </w:rPr>
            </w:pPr>
          </w:p>
          <w:p w14:paraId="34354214" w14:textId="77777777" w:rsidR="00546735" w:rsidRDefault="00546735" w:rsidP="00A8723A">
            <w:pPr>
              <w:rPr>
                <w:lang w:val="es-ES"/>
              </w:rPr>
            </w:pPr>
          </w:p>
          <w:p w14:paraId="7CBAE0DE" w14:textId="77777777" w:rsidR="00546735" w:rsidRDefault="00546735" w:rsidP="00A8723A">
            <w:pPr>
              <w:rPr>
                <w:lang w:val="es-ES"/>
              </w:rPr>
            </w:pPr>
          </w:p>
          <w:p w14:paraId="53DFEBD6" w14:textId="77777777" w:rsidR="00546735" w:rsidRDefault="00546735" w:rsidP="00A8723A">
            <w:pPr>
              <w:rPr>
                <w:lang w:val="es-ES"/>
              </w:rPr>
            </w:pPr>
          </w:p>
          <w:p w14:paraId="6C80B3C3" w14:textId="7D853215" w:rsidR="00546735" w:rsidRPr="00A8723A" w:rsidRDefault="00546735" w:rsidP="00A8723A">
            <w:pPr>
              <w:rPr>
                <w:lang w:val="es-ES"/>
              </w:rPr>
            </w:pPr>
          </w:p>
        </w:tc>
      </w:tr>
      <w:tr w:rsidR="00684F75" w14:paraId="66547A0F" w14:textId="77777777" w:rsidTr="00610695">
        <w:trPr>
          <w:gridBefore w:val="1"/>
          <w:wBefore w:w="146" w:type="dxa"/>
        </w:trPr>
        <w:tc>
          <w:tcPr>
            <w:tcW w:w="4960" w:type="dxa"/>
          </w:tcPr>
          <w:p w14:paraId="148E0CB7" w14:textId="654F980B" w:rsidR="00684F75" w:rsidRDefault="00B04A25" w:rsidP="00B04A25">
            <w:pPr>
              <w:jc w:val="center"/>
            </w:pPr>
            <w:r w:rsidRPr="00B04A25">
              <w:rPr>
                <w:b/>
              </w:rPr>
              <w:lastRenderedPageBreak/>
              <w:t>I. Eranskina</w:t>
            </w:r>
            <w:r>
              <w:t xml:space="preserve"> </w:t>
            </w:r>
          </w:p>
        </w:tc>
        <w:tc>
          <w:tcPr>
            <w:tcW w:w="4959" w:type="dxa"/>
          </w:tcPr>
          <w:p w14:paraId="4655D5FE" w14:textId="77777777" w:rsidR="00196157" w:rsidRDefault="00196157" w:rsidP="00196157">
            <w:pPr>
              <w:jc w:val="center"/>
              <w:rPr>
                <w:b/>
              </w:rPr>
            </w:pPr>
            <w:proofErr w:type="spellStart"/>
            <w:r>
              <w:rPr>
                <w:b/>
              </w:rPr>
              <w:t>Anexo</w:t>
            </w:r>
            <w:proofErr w:type="spellEnd"/>
            <w:r w:rsidR="00B727A2">
              <w:rPr>
                <w:b/>
              </w:rPr>
              <w:t xml:space="preserve"> I</w:t>
            </w:r>
          </w:p>
          <w:p w14:paraId="288A8D1E" w14:textId="425808C9" w:rsidR="00A535B0" w:rsidRPr="00684F75" w:rsidRDefault="00A535B0" w:rsidP="00196157">
            <w:pPr>
              <w:jc w:val="center"/>
              <w:rPr>
                <w:b/>
              </w:rPr>
            </w:pPr>
          </w:p>
        </w:tc>
      </w:tr>
      <w:tr w:rsidR="00196157" w14:paraId="74BD17EE" w14:textId="77777777" w:rsidTr="00610695">
        <w:trPr>
          <w:gridBefore w:val="1"/>
          <w:wBefore w:w="146" w:type="dxa"/>
        </w:trPr>
        <w:tc>
          <w:tcPr>
            <w:tcW w:w="4960" w:type="dxa"/>
          </w:tcPr>
          <w:p w14:paraId="5B5B108F" w14:textId="0F5CC5F8" w:rsidR="00196157" w:rsidRDefault="00B04A25" w:rsidP="00B04A25">
            <w:pPr>
              <w:jc w:val="both"/>
            </w:pPr>
            <w:r w:rsidRPr="00B04A25">
              <w:rPr>
                <w:sz w:val="16"/>
                <w:szCs w:val="16"/>
              </w:rPr>
              <w:t>LANKIDETZA-HITZARMENA, EUSKAL AUTONOMIA ERKIDEGOKO ADMINISTRAZIO OROKORRAREN ETA ARABAKO FORU ALDUNDIAREN ARTEKOA, IGNACIO ALDECOA KULTUR ETXEA ETA MUSEOETAKO NAHIZ KULTURA ETA KIROL SAILARI ATXIKITAKO ZERBITZUETAKO LIBURUTEGIAK EUSKADIKO IRAKURKETA PUBLIKOKO SAREAN MANTENTZEKO.</w:t>
            </w:r>
          </w:p>
        </w:tc>
        <w:tc>
          <w:tcPr>
            <w:tcW w:w="4959" w:type="dxa"/>
          </w:tcPr>
          <w:p w14:paraId="6619C5DF" w14:textId="77777777" w:rsidR="00196157" w:rsidRDefault="00196157" w:rsidP="003F0AFC">
            <w:pPr>
              <w:jc w:val="both"/>
              <w:rPr>
                <w:sz w:val="16"/>
                <w:szCs w:val="16"/>
              </w:rPr>
            </w:pPr>
            <w:r>
              <w:rPr>
                <w:sz w:val="16"/>
                <w:szCs w:val="16"/>
              </w:rPr>
              <w:t>CONVENIO DE COLABORACIÓN E</w:t>
            </w:r>
            <w:r w:rsidR="00C934F5">
              <w:rPr>
                <w:sz w:val="16"/>
                <w:szCs w:val="16"/>
              </w:rPr>
              <w:t>N</w:t>
            </w:r>
            <w:r>
              <w:rPr>
                <w:sz w:val="16"/>
                <w:szCs w:val="16"/>
              </w:rPr>
              <w:t>TRE LA ADMINISTRACIÓN GENERAL DE LA COMUNIDAD AUTÓNOMA DE EUSKADI Y LA DIPUTACIÓN FORAL DE ÁLAVA PARA MANTENER INTEGRADA LA CASA DE CULTURA IGNACIO ALDECOA Y LAS BIBLIOTECAS DE LOS MUSEOS Y DE LOS SERVICIOS ADSCRITOS AL DEPARTAMENTO DE CU</w:t>
            </w:r>
            <w:r w:rsidR="0083337F">
              <w:rPr>
                <w:sz w:val="16"/>
                <w:szCs w:val="16"/>
              </w:rPr>
              <w:t>LTURA Y DEPORTE</w:t>
            </w:r>
            <w:r>
              <w:rPr>
                <w:sz w:val="16"/>
                <w:szCs w:val="16"/>
              </w:rPr>
              <w:t xml:space="preserve"> EN LA RED DE LECTURA PÚBLICA DE EUSKADI. </w:t>
            </w:r>
          </w:p>
          <w:p w14:paraId="4F9726EC" w14:textId="3585B912" w:rsidR="00A535B0" w:rsidRPr="00196157" w:rsidRDefault="00A535B0" w:rsidP="003F0AFC">
            <w:pPr>
              <w:jc w:val="both"/>
              <w:rPr>
                <w:sz w:val="16"/>
                <w:szCs w:val="16"/>
              </w:rPr>
            </w:pPr>
          </w:p>
        </w:tc>
      </w:tr>
      <w:tr w:rsidR="00570037" w14:paraId="31323062" w14:textId="77777777" w:rsidTr="00610695">
        <w:trPr>
          <w:gridBefore w:val="1"/>
          <w:wBefore w:w="146" w:type="dxa"/>
        </w:trPr>
        <w:tc>
          <w:tcPr>
            <w:tcW w:w="4960" w:type="dxa"/>
          </w:tcPr>
          <w:p w14:paraId="183264E1" w14:textId="6092A4FE" w:rsidR="00570037" w:rsidRDefault="00B04A25" w:rsidP="00B04A25">
            <w:pPr>
              <w:spacing w:line="360" w:lineRule="auto"/>
              <w:jc w:val="both"/>
            </w:pPr>
            <w:r>
              <w:rPr>
                <w:b/>
              </w:rPr>
              <w:t>TRATAMENDU-JARDUERAREN ARDURADUNAREN ETA ERAGILEEN ARTEKO HARREMANA.</w:t>
            </w:r>
          </w:p>
        </w:tc>
        <w:tc>
          <w:tcPr>
            <w:tcW w:w="4959" w:type="dxa"/>
          </w:tcPr>
          <w:p w14:paraId="6054D312" w14:textId="2C5714D7" w:rsidR="00570037" w:rsidRPr="00C908EC" w:rsidRDefault="00C908EC" w:rsidP="00B17546">
            <w:pPr>
              <w:spacing w:line="360" w:lineRule="auto"/>
              <w:jc w:val="both"/>
              <w:rPr>
                <w:b/>
              </w:rPr>
            </w:pPr>
            <w:r>
              <w:rPr>
                <w:b/>
              </w:rPr>
              <w:t>RELACIÓN ENTRE EL RESPONSABLE Y LOS ENCARGADOS DE LA ACTIVIDAD DE TRATAMIENTO.</w:t>
            </w:r>
          </w:p>
        </w:tc>
      </w:tr>
      <w:tr w:rsidR="00C908EC" w14:paraId="31C87E70" w14:textId="77777777" w:rsidTr="00610695">
        <w:trPr>
          <w:gridBefore w:val="1"/>
          <w:wBefore w:w="146" w:type="dxa"/>
        </w:trPr>
        <w:tc>
          <w:tcPr>
            <w:tcW w:w="4960" w:type="dxa"/>
          </w:tcPr>
          <w:p w14:paraId="6E33B329" w14:textId="77777777" w:rsidR="00100E9E" w:rsidRDefault="00100E9E" w:rsidP="00100E9E">
            <w:pPr>
              <w:pStyle w:val="Prrafodelista"/>
              <w:numPr>
                <w:ilvl w:val="0"/>
                <w:numId w:val="7"/>
              </w:numPr>
              <w:spacing w:line="360" w:lineRule="auto"/>
              <w:jc w:val="both"/>
              <w:rPr>
                <w:sz w:val="16"/>
                <w:szCs w:val="16"/>
              </w:rPr>
            </w:pPr>
            <w:r>
              <w:rPr>
                <w:b/>
              </w:rPr>
              <w:t>Tratamendu Jardueren Erregistroa</w:t>
            </w:r>
          </w:p>
          <w:p w14:paraId="025340FD" w14:textId="77777777" w:rsidR="00C908EC" w:rsidRDefault="00C908EC"/>
          <w:p w14:paraId="7DE477F0" w14:textId="229E7370" w:rsidR="00100E9E" w:rsidRDefault="00100E9E" w:rsidP="00A8723A">
            <w:pPr>
              <w:spacing w:line="360" w:lineRule="auto"/>
              <w:jc w:val="both"/>
            </w:pPr>
            <w:r>
              <w:t>Euskal Autonomia Erkidegoko Administrazio Orokorr</w:t>
            </w:r>
            <w:r w:rsidR="000E1C0E">
              <w:t xml:space="preserve">aren eta Ignacio </w:t>
            </w:r>
            <w:proofErr w:type="spellStart"/>
            <w:r w:rsidR="000E1C0E">
              <w:t>Aldecoa</w:t>
            </w:r>
            <w:proofErr w:type="spellEnd"/>
            <w:r w:rsidR="000E1C0E">
              <w:t xml:space="preserve"> Kultur Etxea eta Museoetako nahi Kultura eta Kirol sailari atxikitako zerbitzuetako liburutegien arteko lankidetzan, "Euskadiko liburutegi publikoen online katalogoa" izeneko Tratamendu Jardueren Erregistroa (aurrerantzean, TJE) behar bezala erabiltzeari dagokionez, datu pertsonalak babesteko indarrean dagoen araudian ezarritako irizpideen arabera gauzatuko da.</w:t>
            </w:r>
          </w:p>
          <w:p w14:paraId="163002F5" w14:textId="650B3CD5" w:rsidR="000E1C0E" w:rsidRDefault="000E1C0E"/>
          <w:p w14:paraId="037BE6CC" w14:textId="239B8E9F" w:rsidR="0079570B" w:rsidRDefault="0079570B"/>
          <w:p w14:paraId="74660C2D" w14:textId="75040248" w:rsidR="0079570B" w:rsidRPr="00851916" w:rsidRDefault="0079570B" w:rsidP="0079570B">
            <w:pPr>
              <w:spacing w:line="360" w:lineRule="auto"/>
              <w:jc w:val="both"/>
            </w:pPr>
            <w:r w:rsidRPr="00851916">
              <w:t>Zehazki, alderdi horri dagokionez, Datu Pertsonalak Babesteko eta Eskubide Digitalak Bermatzeko abenduaren 5eko 3/2018 Lege Organikoa aplikatu behar da.</w:t>
            </w:r>
          </w:p>
          <w:p w14:paraId="76F57A08" w14:textId="33E6D0D3" w:rsidR="000E1C0E" w:rsidRDefault="000E1C0E"/>
        </w:tc>
        <w:tc>
          <w:tcPr>
            <w:tcW w:w="4959" w:type="dxa"/>
          </w:tcPr>
          <w:p w14:paraId="3CA03A80" w14:textId="77777777" w:rsidR="00B17546" w:rsidRPr="00B17546" w:rsidRDefault="00B17546" w:rsidP="009718BB">
            <w:pPr>
              <w:pStyle w:val="Prrafodelista"/>
              <w:numPr>
                <w:ilvl w:val="0"/>
                <w:numId w:val="25"/>
              </w:numPr>
              <w:spacing w:line="360" w:lineRule="auto"/>
              <w:jc w:val="both"/>
              <w:rPr>
                <w:sz w:val="16"/>
                <w:szCs w:val="16"/>
                <w:lang w:val="es-ES"/>
              </w:rPr>
            </w:pPr>
            <w:r w:rsidRPr="00B17546">
              <w:rPr>
                <w:b/>
                <w:lang w:val="es-ES"/>
              </w:rPr>
              <w:t>Registro de Actividades de Tratamiento</w:t>
            </w:r>
          </w:p>
          <w:p w14:paraId="66B11539" w14:textId="77777777" w:rsidR="00B17546" w:rsidRPr="00B17546" w:rsidRDefault="00B17546" w:rsidP="00B17546">
            <w:pPr>
              <w:spacing w:line="360" w:lineRule="auto"/>
              <w:jc w:val="both"/>
              <w:rPr>
                <w:sz w:val="16"/>
                <w:szCs w:val="16"/>
                <w:lang w:val="es-ES"/>
              </w:rPr>
            </w:pPr>
          </w:p>
          <w:p w14:paraId="105C4718" w14:textId="55DD732E" w:rsidR="00C908EC" w:rsidRPr="008C4BA2" w:rsidRDefault="00B17546" w:rsidP="00B17546">
            <w:pPr>
              <w:spacing w:line="360" w:lineRule="auto"/>
              <w:jc w:val="both"/>
              <w:rPr>
                <w:lang w:val="es-ES"/>
              </w:rPr>
            </w:pPr>
            <w:r w:rsidRPr="008C4BA2">
              <w:rPr>
                <w:lang w:val="es-ES"/>
              </w:rPr>
              <w:t>La colaboración entre la Administración General de la Comunidad Autónoma de Euskadi y la Casa de Cultura Ignacio Aldecoa y las Bibliotecas de los Muesos y de los servicios adscritos al Departamento de Cultura y Deporte</w:t>
            </w:r>
            <w:r w:rsidR="00F65011" w:rsidRPr="008C4BA2">
              <w:rPr>
                <w:lang w:val="es-ES"/>
              </w:rPr>
              <w:t xml:space="preserve"> de la diputación Foral de Álava respecto a la correcta utilización del Registro de Actividades de Tratamiento (en adelante, RAT) denominado “</w:t>
            </w:r>
            <w:r w:rsidR="006C0689" w:rsidRPr="008C4BA2">
              <w:rPr>
                <w:lang w:val="es-ES"/>
              </w:rPr>
              <w:t>Catálogo en línea de bibliotecas públicas de Euskadi”</w:t>
            </w:r>
            <w:r w:rsidR="008904A9" w:rsidRPr="008C4BA2">
              <w:rPr>
                <w:lang w:val="es-ES"/>
              </w:rPr>
              <w:t>, se llevará a cabo conforme a los criterios establecidos en la normativa vigente de protección de datos de carácter personal.</w:t>
            </w:r>
          </w:p>
          <w:p w14:paraId="2B988AB9" w14:textId="77777777" w:rsidR="008C4BA2" w:rsidRPr="008C4BA2" w:rsidRDefault="008C4BA2" w:rsidP="00B17546">
            <w:pPr>
              <w:spacing w:line="360" w:lineRule="auto"/>
              <w:jc w:val="both"/>
              <w:rPr>
                <w:lang w:val="es-ES"/>
              </w:rPr>
            </w:pPr>
          </w:p>
          <w:p w14:paraId="42577FA4" w14:textId="0BF00D5A" w:rsidR="00C520B4" w:rsidRPr="00C520B4" w:rsidRDefault="008904A9" w:rsidP="00B17546">
            <w:pPr>
              <w:spacing w:line="360" w:lineRule="auto"/>
              <w:jc w:val="both"/>
            </w:pPr>
            <w:r w:rsidRPr="008C4BA2">
              <w:rPr>
                <w:lang w:val="es-ES"/>
              </w:rPr>
              <w:t>En concreto, resulta de aplicación en dicho aspecto, la Ley Orgánica 3/2018, de 5 de diciembre, de Protección de Datos Personales y garantía de los derechos digitales.</w:t>
            </w:r>
            <w:r>
              <w:t xml:space="preserve"> </w:t>
            </w:r>
          </w:p>
        </w:tc>
      </w:tr>
      <w:tr w:rsidR="00C520B4" w14:paraId="4DAEC1F2" w14:textId="77777777" w:rsidTr="00610695">
        <w:trPr>
          <w:gridBefore w:val="1"/>
          <w:wBefore w:w="146" w:type="dxa"/>
        </w:trPr>
        <w:tc>
          <w:tcPr>
            <w:tcW w:w="4960" w:type="dxa"/>
          </w:tcPr>
          <w:p w14:paraId="7381F7F7" w14:textId="77777777" w:rsidR="0085469B" w:rsidRDefault="0085469B" w:rsidP="009718BB">
            <w:pPr>
              <w:pStyle w:val="Prrafodelista"/>
              <w:numPr>
                <w:ilvl w:val="0"/>
                <w:numId w:val="25"/>
              </w:numPr>
              <w:spacing w:line="360" w:lineRule="auto"/>
              <w:jc w:val="both"/>
              <w:rPr>
                <w:b/>
              </w:rPr>
            </w:pPr>
            <w:r>
              <w:rPr>
                <w:b/>
              </w:rPr>
              <w:t>Tratamenduaren arduraduna</w:t>
            </w:r>
          </w:p>
          <w:p w14:paraId="5C46F689" w14:textId="5C12C41A" w:rsidR="00C520B4" w:rsidRDefault="0085469B" w:rsidP="0085469B">
            <w:pPr>
              <w:spacing w:line="360" w:lineRule="auto"/>
              <w:jc w:val="both"/>
            </w:pPr>
            <w:r w:rsidRPr="00851916">
              <w:t xml:space="preserve">Eusko Jaurlaritzako Kultura eta Hizkuntza Politika Sailaren mendeko Kultura Ondarearen Zuzendaritza (aurrerantzean, arduraduna) da "Euskadiko liburutegi publikoen online katalogoa" izeneko </w:t>
            </w:r>
            <w:proofErr w:type="spellStart"/>
            <w:r w:rsidRPr="00851916">
              <w:t>TJEren</w:t>
            </w:r>
            <w:proofErr w:type="spellEnd"/>
            <w:r w:rsidRPr="00851916">
              <w:t xml:space="preserve"> arduraduna.</w:t>
            </w:r>
          </w:p>
        </w:tc>
        <w:tc>
          <w:tcPr>
            <w:tcW w:w="4959" w:type="dxa"/>
          </w:tcPr>
          <w:p w14:paraId="21FAEBCE" w14:textId="3A74AE30" w:rsidR="00C520B4" w:rsidRDefault="00C520B4" w:rsidP="009718BB">
            <w:pPr>
              <w:pStyle w:val="Prrafodelista"/>
              <w:numPr>
                <w:ilvl w:val="0"/>
                <w:numId w:val="7"/>
              </w:numPr>
              <w:spacing w:line="360" w:lineRule="auto"/>
              <w:jc w:val="both"/>
              <w:rPr>
                <w:b/>
                <w:lang w:val="es-ES"/>
              </w:rPr>
            </w:pPr>
            <w:r>
              <w:rPr>
                <w:b/>
                <w:lang w:val="es-ES"/>
              </w:rPr>
              <w:t>Responsable del Tratamiento</w:t>
            </w:r>
          </w:p>
          <w:p w14:paraId="296CCAD9" w14:textId="6A71511D" w:rsidR="00C520B4" w:rsidRPr="00C520B4" w:rsidRDefault="00C520B4" w:rsidP="00C520B4">
            <w:pPr>
              <w:spacing w:line="360" w:lineRule="auto"/>
              <w:jc w:val="both"/>
              <w:rPr>
                <w:b/>
                <w:lang w:val="es-ES"/>
              </w:rPr>
            </w:pPr>
            <w:r>
              <w:rPr>
                <w:lang w:val="es-ES"/>
              </w:rPr>
              <w:t xml:space="preserve">La Dirección de Patrimonio Cultural (en adelante, Responsable), dependiente del Departamento de Cultura y Política Lingüística del Gobierno Vasco, es la Responsable del RAT denominado “Catálogo en línea de las bibliotecas públicas de Euskadi”. </w:t>
            </w:r>
          </w:p>
        </w:tc>
      </w:tr>
      <w:tr w:rsidR="00A80765" w14:paraId="00ADB24F" w14:textId="77777777" w:rsidTr="00610695">
        <w:trPr>
          <w:gridBefore w:val="1"/>
          <w:wBefore w:w="146" w:type="dxa"/>
        </w:trPr>
        <w:tc>
          <w:tcPr>
            <w:tcW w:w="4960" w:type="dxa"/>
          </w:tcPr>
          <w:p w14:paraId="28BCE5D9" w14:textId="61294B96" w:rsidR="004B1562" w:rsidRDefault="004B1562" w:rsidP="009718BB">
            <w:pPr>
              <w:pStyle w:val="Prrafodelista"/>
              <w:numPr>
                <w:ilvl w:val="0"/>
                <w:numId w:val="7"/>
              </w:numPr>
              <w:spacing w:line="360" w:lineRule="auto"/>
              <w:jc w:val="both"/>
              <w:rPr>
                <w:b/>
              </w:rPr>
            </w:pPr>
            <w:r>
              <w:rPr>
                <w:b/>
              </w:rPr>
              <w:t>Tratamendu-eragilea</w:t>
            </w:r>
          </w:p>
          <w:p w14:paraId="0924CC5F" w14:textId="29424B15" w:rsidR="00A80765" w:rsidRDefault="004B1562" w:rsidP="004B1562">
            <w:pPr>
              <w:spacing w:line="360" w:lineRule="auto"/>
              <w:jc w:val="both"/>
            </w:pPr>
            <w:r w:rsidRPr="00851916">
              <w:t xml:space="preserve">Arabako Foru Aldundiak (aurrerantzean, arduraduna), hitzarmen honen zati den aldetik eta ekipoak, instalazioak eta langileak emateko, </w:t>
            </w:r>
            <w:r w:rsidRPr="00851916">
              <w:lastRenderedPageBreak/>
              <w:t>tratamendu-eragilearen izaera hartzen du sinatzen denetik, Datu Pertsonalak Babesteko eta Eskubide Digitalak Bermatzeko abenduaren 5eko 3/2018 Lege Organikoaren 33. artikuluan aurreikusitakoaren arabera.</w:t>
            </w:r>
          </w:p>
        </w:tc>
        <w:tc>
          <w:tcPr>
            <w:tcW w:w="4959" w:type="dxa"/>
          </w:tcPr>
          <w:p w14:paraId="70B3CCE8" w14:textId="26B67761" w:rsidR="00431D26" w:rsidRDefault="00431D26" w:rsidP="009718BB">
            <w:pPr>
              <w:pStyle w:val="Prrafodelista"/>
              <w:numPr>
                <w:ilvl w:val="0"/>
                <w:numId w:val="25"/>
              </w:numPr>
              <w:spacing w:line="360" w:lineRule="auto"/>
              <w:jc w:val="both"/>
              <w:rPr>
                <w:b/>
                <w:lang w:val="es-ES"/>
              </w:rPr>
            </w:pPr>
            <w:r>
              <w:rPr>
                <w:b/>
                <w:lang w:val="es-ES"/>
              </w:rPr>
              <w:lastRenderedPageBreak/>
              <w:t>Encargado del Tratamiento</w:t>
            </w:r>
          </w:p>
          <w:p w14:paraId="1F495CF9" w14:textId="77777777" w:rsidR="00A80765" w:rsidRDefault="00431D26" w:rsidP="00431D26">
            <w:pPr>
              <w:spacing w:line="360" w:lineRule="auto"/>
              <w:jc w:val="both"/>
              <w:rPr>
                <w:lang w:val="es-ES"/>
              </w:rPr>
            </w:pPr>
            <w:r>
              <w:rPr>
                <w:lang w:val="es-ES"/>
              </w:rPr>
              <w:t>La Diput</w:t>
            </w:r>
            <w:r w:rsidR="00260D64">
              <w:rPr>
                <w:lang w:val="es-ES"/>
              </w:rPr>
              <w:t xml:space="preserve">ación Foral de Álava (en adelante, Encargado) como parte del presente convenio y a los efectos de facilitar equipos, instalaciones y personal, adquiere </w:t>
            </w:r>
            <w:r w:rsidR="00260D64">
              <w:rPr>
                <w:lang w:val="es-ES"/>
              </w:rPr>
              <w:lastRenderedPageBreak/>
              <w:t xml:space="preserve">desde la perfección del mismo la condición de Encargado de tratamiento, conforme a lo previsto en el artículo 33 de la Ley Orgánica 3/2018, de 5 de diciembre, de Protección de Datos Personales y garantía de los derechos digitales. </w:t>
            </w:r>
          </w:p>
          <w:p w14:paraId="63C110C8" w14:textId="6B2255FB" w:rsidR="00A535B0" w:rsidRPr="00431D26" w:rsidRDefault="00A535B0" w:rsidP="00431D26">
            <w:pPr>
              <w:spacing w:line="360" w:lineRule="auto"/>
              <w:jc w:val="both"/>
              <w:rPr>
                <w:b/>
                <w:lang w:val="es-ES"/>
              </w:rPr>
            </w:pPr>
          </w:p>
        </w:tc>
      </w:tr>
      <w:tr w:rsidR="00BC07A8" w14:paraId="021C4FCE" w14:textId="77777777" w:rsidTr="00610695">
        <w:trPr>
          <w:gridBefore w:val="1"/>
          <w:wBefore w:w="146" w:type="dxa"/>
        </w:trPr>
        <w:tc>
          <w:tcPr>
            <w:tcW w:w="4960" w:type="dxa"/>
          </w:tcPr>
          <w:p w14:paraId="6C615F8F" w14:textId="732829E8" w:rsidR="002053FF" w:rsidRDefault="002053FF" w:rsidP="00F7677D">
            <w:pPr>
              <w:pStyle w:val="Prrafodelista"/>
              <w:numPr>
                <w:ilvl w:val="0"/>
                <w:numId w:val="25"/>
              </w:numPr>
              <w:spacing w:line="360" w:lineRule="auto"/>
              <w:jc w:val="both"/>
              <w:rPr>
                <w:b/>
              </w:rPr>
            </w:pPr>
            <w:r>
              <w:rPr>
                <w:b/>
              </w:rPr>
              <w:lastRenderedPageBreak/>
              <w:t>Datuen tratamendua</w:t>
            </w:r>
          </w:p>
          <w:p w14:paraId="5E4B97D9" w14:textId="3E1662B3" w:rsidR="002A435A" w:rsidRPr="00851916" w:rsidRDefault="002053FF" w:rsidP="002053FF">
            <w:pPr>
              <w:spacing w:line="360" w:lineRule="auto"/>
              <w:jc w:val="both"/>
            </w:pPr>
            <w:r w:rsidRPr="00851916">
              <w:t xml:space="preserve">"Euskadiko liburutegi publikoen online katalogoa" izeneko </w:t>
            </w:r>
            <w:proofErr w:type="spellStart"/>
            <w:r w:rsidRPr="00851916">
              <w:t>TJEko</w:t>
            </w:r>
            <w:proofErr w:type="spellEnd"/>
            <w:r w:rsidRPr="00851916">
              <w:t xml:space="preserve"> datuen tratamendua honako irizpide hauen arabera egin beharko da:</w:t>
            </w:r>
          </w:p>
          <w:p w14:paraId="4A7E9B85" w14:textId="75591255" w:rsidR="00BC07A8" w:rsidRPr="00851916" w:rsidRDefault="00BC07A8" w:rsidP="002A435A">
            <w:pPr>
              <w:spacing w:line="360" w:lineRule="auto"/>
              <w:jc w:val="both"/>
            </w:pPr>
          </w:p>
          <w:p w14:paraId="75214F05" w14:textId="77777777" w:rsidR="00A535B0" w:rsidRPr="00851916" w:rsidRDefault="00A535B0" w:rsidP="002A435A">
            <w:pPr>
              <w:spacing w:line="360" w:lineRule="auto"/>
              <w:jc w:val="both"/>
            </w:pPr>
          </w:p>
          <w:p w14:paraId="230E524C" w14:textId="680A120D" w:rsidR="002A435A" w:rsidRPr="00851916" w:rsidRDefault="002A435A" w:rsidP="00F7677D">
            <w:pPr>
              <w:pStyle w:val="Prrafodelista"/>
              <w:numPr>
                <w:ilvl w:val="0"/>
                <w:numId w:val="26"/>
              </w:numPr>
              <w:spacing w:line="360" w:lineRule="auto"/>
              <w:jc w:val="both"/>
            </w:pPr>
            <w:r w:rsidRPr="00851916">
              <w:t>Arabako Foru Aldundiko zerbitzu informatikoak bazkideen datu-basean sartu ahal izango dira WS bidez, online zerbitzuak eskaintzeko aukera ematen duten aplikazioak garatu ahal izateko.</w:t>
            </w:r>
          </w:p>
          <w:p w14:paraId="6563726F" w14:textId="77777777" w:rsidR="00A535B0" w:rsidRPr="00851916" w:rsidRDefault="00A535B0" w:rsidP="00055C06">
            <w:pPr>
              <w:pStyle w:val="Prrafodelista"/>
              <w:spacing w:line="360" w:lineRule="auto"/>
              <w:jc w:val="both"/>
            </w:pPr>
          </w:p>
          <w:p w14:paraId="61BB9494" w14:textId="7DF2F15E" w:rsidR="009718BB" w:rsidRPr="00055C06" w:rsidRDefault="009718BB" w:rsidP="00F7677D">
            <w:pPr>
              <w:pStyle w:val="Prrafodelista"/>
              <w:numPr>
                <w:ilvl w:val="0"/>
                <w:numId w:val="26"/>
              </w:numPr>
              <w:spacing w:line="360" w:lineRule="auto"/>
              <w:jc w:val="both"/>
              <w:rPr>
                <w:b/>
              </w:rPr>
            </w:pPr>
            <w:r>
              <w:t>Arduradunak ezin izango ditu erabili datu horiek honako hauek ez diren beste helburu batzuetarako: (i) Euskadiko liburutegi publikoetako bazkideentzako liburutegi-maileguak kontrolatzea, (ii) liburutegien estatistika-errendimenduaren adierazleak baloratzea eta betetzea, eta (iii) liburutegi-zerbitzuak zabaltzea.</w:t>
            </w:r>
          </w:p>
          <w:p w14:paraId="6C22A346" w14:textId="060876A4" w:rsidR="00055C06" w:rsidRPr="00055C06" w:rsidRDefault="00055C06" w:rsidP="00055C06">
            <w:pPr>
              <w:pStyle w:val="Prrafodelista"/>
              <w:rPr>
                <w:b/>
              </w:rPr>
            </w:pPr>
          </w:p>
          <w:p w14:paraId="4FCAA5CB" w14:textId="5A32F5F5" w:rsidR="00F24D51" w:rsidRPr="00055C06" w:rsidRDefault="00F24D51" w:rsidP="00F7677D">
            <w:pPr>
              <w:pStyle w:val="Prrafodelista"/>
              <w:numPr>
                <w:ilvl w:val="0"/>
                <w:numId w:val="26"/>
              </w:numPr>
              <w:spacing w:line="360" w:lineRule="auto"/>
              <w:jc w:val="both"/>
              <w:rPr>
                <w:b/>
              </w:rPr>
            </w:pPr>
            <w:r>
              <w:t xml:space="preserve">Arduradunak konpromisoa hartzen du datuak arduradunak emandako jarraibideen arabera tratatzeko. Jarraibide horiek, kasu honetan, Eusko Jaurlaritzako Kultura eta Hizkuntza Politika Saileko Kultura Ondarearen Zuzendaritzaren mendeko Liburutegi </w:t>
            </w:r>
            <w:r>
              <w:lastRenderedPageBreak/>
              <w:t>Zerbitzuak emandako aginduetan zehazten dira.</w:t>
            </w:r>
          </w:p>
          <w:p w14:paraId="46E9D309" w14:textId="77777777" w:rsidR="00055C06" w:rsidRPr="00055C06" w:rsidRDefault="00055C06" w:rsidP="00055C06">
            <w:pPr>
              <w:pStyle w:val="Prrafodelista"/>
              <w:rPr>
                <w:b/>
              </w:rPr>
            </w:pPr>
          </w:p>
          <w:p w14:paraId="7002314F" w14:textId="4EF49610" w:rsidR="00F7677D" w:rsidRPr="00055C06" w:rsidRDefault="00F7677D" w:rsidP="00F7677D">
            <w:pPr>
              <w:pStyle w:val="Prrafodelista"/>
              <w:numPr>
                <w:ilvl w:val="0"/>
                <w:numId w:val="26"/>
              </w:numPr>
              <w:spacing w:line="360" w:lineRule="auto"/>
              <w:jc w:val="both"/>
              <w:rPr>
                <w:b/>
              </w:rPr>
            </w:pPr>
            <w:r>
              <w:t>Arduradunak inola ere ez dizkie datuak komunikatuko, erakutsiko, lagako edo ezagutzera emango harremanetik kanpoko hirugarrenei, ezta gordetzeko bada ere.</w:t>
            </w:r>
          </w:p>
          <w:p w14:paraId="182DB1D1" w14:textId="77777777" w:rsidR="00055C06" w:rsidRDefault="00055C06" w:rsidP="00055C06">
            <w:pPr>
              <w:pStyle w:val="Prrafodelista"/>
              <w:spacing w:line="360" w:lineRule="auto"/>
              <w:jc w:val="both"/>
              <w:rPr>
                <w:b/>
              </w:rPr>
            </w:pPr>
          </w:p>
          <w:p w14:paraId="09C40622" w14:textId="1F2A9BA9" w:rsidR="009718BB" w:rsidRPr="00851916" w:rsidRDefault="00F7677D" w:rsidP="00F7677D">
            <w:pPr>
              <w:pStyle w:val="Prrafodelista"/>
              <w:numPr>
                <w:ilvl w:val="0"/>
                <w:numId w:val="26"/>
              </w:numPr>
              <w:spacing w:line="360" w:lineRule="auto"/>
              <w:jc w:val="both"/>
            </w:pPr>
            <w:r>
              <w:t>Arduradunari baimena eman bazaio hitzarmen honetatik datorren daturen bat mantentzeko, arduradunari itzuli beharko dio, prestazioa bete ondoren, edo, hala badagokio, suntsitu egin beharko du, hura jasotzen duen euskarria edo dokumentua bezala.</w:t>
            </w:r>
          </w:p>
          <w:p w14:paraId="22E87569" w14:textId="25265459" w:rsidR="002A435A" w:rsidRDefault="002A435A"/>
        </w:tc>
        <w:tc>
          <w:tcPr>
            <w:tcW w:w="4959" w:type="dxa"/>
          </w:tcPr>
          <w:p w14:paraId="2F5C4BFD" w14:textId="319FC43C" w:rsidR="00BC07A8" w:rsidRDefault="00BC07A8" w:rsidP="009718BB">
            <w:pPr>
              <w:pStyle w:val="Prrafodelista"/>
              <w:numPr>
                <w:ilvl w:val="0"/>
                <w:numId w:val="7"/>
              </w:numPr>
              <w:spacing w:line="360" w:lineRule="auto"/>
              <w:jc w:val="both"/>
              <w:rPr>
                <w:b/>
                <w:lang w:val="es-ES"/>
              </w:rPr>
            </w:pPr>
            <w:r>
              <w:rPr>
                <w:b/>
                <w:lang w:val="es-ES"/>
              </w:rPr>
              <w:lastRenderedPageBreak/>
              <w:t>Tratamiento de los datos</w:t>
            </w:r>
          </w:p>
          <w:p w14:paraId="059C8FF6" w14:textId="77777777" w:rsidR="00BC07A8" w:rsidRDefault="00BC07A8" w:rsidP="00BC07A8">
            <w:pPr>
              <w:spacing w:line="360" w:lineRule="auto"/>
              <w:jc w:val="both"/>
              <w:rPr>
                <w:lang w:val="es-ES"/>
              </w:rPr>
            </w:pPr>
            <w:r>
              <w:rPr>
                <w:lang w:val="es-ES"/>
              </w:rPr>
              <w:t>El tratamiento de los datos del RAT denominado “Catálogo en línea de las bibliotecas públicas de Euskadi” deberá llevarse a cabo conforme a los siguientes criterios:</w:t>
            </w:r>
          </w:p>
          <w:p w14:paraId="07D6D295" w14:textId="77777777" w:rsidR="00BC07A8" w:rsidRDefault="00BC07A8" w:rsidP="00BC07A8">
            <w:pPr>
              <w:spacing w:line="360" w:lineRule="auto"/>
              <w:jc w:val="both"/>
              <w:rPr>
                <w:lang w:val="es-ES"/>
              </w:rPr>
            </w:pPr>
          </w:p>
          <w:p w14:paraId="48411CBE" w14:textId="13E2C2B9" w:rsidR="00BC07A8" w:rsidRPr="00055C06" w:rsidRDefault="00BC07A8" w:rsidP="00BC07A8">
            <w:pPr>
              <w:pStyle w:val="Prrafodelista"/>
              <w:numPr>
                <w:ilvl w:val="0"/>
                <w:numId w:val="8"/>
              </w:numPr>
              <w:spacing w:line="360" w:lineRule="auto"/>
              <w:jc w:val="both"/>
              <w:rPr>
                <w:b/>
                <w:lang w:val="es-ES"/>
              </w:rPr>
            </w:pPr>
            <w:r>
              <w:rPr>
                <w:lang w:val="es-ES"/>
              </w:rPr>
              <w:t xml:space="preserve">Los </w:t>
            </w:r>
            <w:r w:rsidR="00A65B16">
              <w:rPr>
                <w:lang w:val="es-ES"/>
              </w:rPr>
              <w:t>servicios informáticos</w:t>
            </w:r>
            <w:r>
              <w:rPr>
                <w:lang w:val="es-ES"/>
              </w:rPr>
              <w:t xml:space="preserve"> de la Diputación Foral de Álava podrán acceder a la base de datos de socios vía WS para poder desarrollar aplicaciones que permitan ofrecer servicios online. </w:t>
            </w:r>
          </w:p>
          <w:p w14:paraId="7D54E388" w14:textId="77777777" w:rsidR="00055C06" w:rsidRPr="00490919" w:rsidRDefault="00055C06" w:rsidP="00055C06">
            <w:pPr>
              <w:pStyle w:val="Prrafodelista"/>
              <w:spacing w:line="360" w:lineRule="auto"/>
              <w:jc w:val="both"/>
              <w:rPr>
                <w:b/>
                <w:lang w:val="es-ES"/>
              </w:rPr>
            </w:pPr>
          </w:p>
          <w:p w14:paraId="7DB69970" w14:textId="040FE578" w:rsidR="00490919" w:rsidRPr="00F24D51" w:rsidRDefault="00490919" w:rsidP="00BC07A8">
            <w:pPr>
              <w:pStyle w:val="Prrafodelista"/>
              <w:numPr>
                <w:ilvl w:val="0"/>
                <w:numId w:val="8"/>
              </w:numPr>
              <w:spacing w:line="360" w:lineRule="auto"/>
              <w:jc w:val="both"/>
              <w:rPr>
                <w:b/>
                <w:lang w:val="es-ES"/>
              </w:rPr>
            </w:pPr>
            <w:r>
              <w:rPr>
                <w:lang w:val="es-ES"/>
              </w:rPr>
              <w:t>El Encargado no podrá utilizar dichos datos para otros fines distintos (i) del control de los préstamos bibliotecarios a los socios de las bibliotecas públicas de Euskadi, (ii) de la valoración y cumplimentación de los indicadores de rendimiento estadístico de las bibliotecas y (iii) de la difusión de servicios bibliotecarios.</w:t>
            </w:r>
          </w:p>
          <w:p w14:paraId="70E2CD8F" w14:textId="61DDB4DD" w:rsidR="00F24D51" w:rsidRDefault="00F24D51" w:rsidP="00F24D51">
            <w:pPr>
              <w:pStyle w:val="Prrafodelista"/>
              <w:spacing w:line="360" w:lineRule="auto"/>
              <w:jc w:val="both"/>
              <w:rPr>
                <w:b/>
                <w:lang w:val="es-ES"/>
              </w:rPr>
            </w:pPr>
          </w:p>
          <w:p w14:paraId="17FBE27B" w14:textId="182DD805" w:rsidR="00490919" w:rsidRPr="00055C06" w:rsidRDefault="00B70BAC" w:rsidP="00BC07A8">
            <w:pPr>
              <w:pStyle w:val="Prrafodelista"/>
              <w:numPr>
                <w:ilvl w:val="0"/>
                <w:numId w:val="8"/>
              </w:numPr>
              <w:spacing w:line="360" w:lineRule="auto"/>
              <w:jc w:val="both"/>
              <w:rPr>
                <w:b/>
                <w:lang w:val="es-ES"/>
              </w:rPr>
            </w:pPr>
            <w:r>
              <w:rPr>
                <w:lang w:val="es-ES"/>
              </w:rPr>
              <w:t xml:space="preserve">El Encargado se compromete a tratar los datos conforme a las instrucciones que le marque el Responsable, y que en este supuesto se concretan en las órdenes emanadas del Servicio de Bibliotecas dependiente de la Dirección de Patrimonio </w:t>
            </w:r>
            <w:r>
              <w:rPr>
                <w:lang w:val="es-ES"/>
              </w:rPr>
              <w:lastRenderedPageBreak/>
              <w:t xml:space="preserve">Cultural, del Departamento de Cultura y Política Lingüística del Gobierno Vasco. </w:t>
            </w:r>
          </w:p>
          <w:p w14:paraId="5E88D7FF" w14:textId="77777777" w:rsidR="00055C06" w:rsidRPr="00055C06" w:rsidRDefault="00055C06" w:rsidP="00055C06">
            <w:pPr>
              <w:pStyle w:val="Prrafodelista"/>
              <w:rPr>
                <w:b/>
                <w:lang w:val="es-ES"/>
              </w:rPr>
            </w:pPr>
          </w:p>
          <w:p w14:paraId="31C4F303" w14:textId="66F58A4F" w:rsidR="00055C06" w:rsidRDefault="00055C06" w:rsidP="00055C06">
            <w:pPr>
              <w:pStyle w:val="Prrafodelista"/>
              <w:spacing w:line="360" w:lineRule="auto"/>
              <w:jc w:val="both"/>
              <w:rPr>
                <w:b/>
                <w:lang w:val="es-ES"/>
              </w:rPr>
            </w:pPr>
          </w:p>
          <w:p w14:paraId="74C7F29B" w14:textId="5C75332D" w:rsidR="0061130F" w:rsidRDefault="0061130F" w:rsidP="00055C06">
            <w:pPr>
              <w:pStyle w:val="Prrafodelista"/>
              <w:spacing w:line="360" w:lineRule="auto"/>
              <w:jc w:val="both"/>
              <w:rPr>
                <w:b/>
                <w:lang w:val="es-ES"/>
              </w:rPr>
            </w:pPr>
          </w:p>
          <w:p w14:paraId="1739343F" w14:textId="77777777" w:rsidR="0061130F" w:rsidRPr="00AF09B2" w:rsidRDefault="0061130F" w:rsidP="00055C06">
            <w:pPr>
              <w:pStyle w:val="Prrafodelista"/>
              <w:spacing w:line="360" w:lineRule="auto"/>
              <w:jc w:val="both"/>
              <w:rPr>
                <w:b/>
                <w:lang w:val="es-ES"/>
              </w:rPr>
            </w:pPr>
          </w:p>
          <w:p w14:paraId="33E67805" w14:textId="25015E26" w:rsidR="00AF09B2" w:rsidRPr="00055C06" w:rsidRDefault="00AF09B2" w:rsidP="00BC07A8">
            <w:pPr>
              <w:pStyle w:val="Prrafodelista"/>
              <w:numPr>
                <w:ilvl w:val="0"/>
                <w:numId w:val="8"/>
              </w:numPr>
              <w:spacing w:line="360" w:lineRule="auto"/>
              <w:jc w:val="both"/>
              <w:rPr>
                <w:b/>
                <w:lang w:val="es-ES"/>
              </w:rPr>
            </w:pPr>
            <w:r>
              <w:rPr>
                <w:lang w:val="es-ES"/>
              </w:rPr>
              <w:t xml:space="preserve">El Encargado en ningún caso comunicará, mostrará, cederá ni revelará datos, ni siquiera para su conservación, a terceras personas ajenas a la relación. </w:t>
            </w:r>
          </w:p>
          <w:p w14:paraId="40859C97" w14:textId="77777777" w:rsidR="00055C06" w:rsidRPr="00100C2B" w:rsidRDefault="00055C06" w:rsidP="00055C06">
            <w:pPr>
              <w:pStyle w:val="Prrafodelista"/>
              <w:spacing w:line="360" w:lineRule="auto"/>
              <w:jc w:val="both"/>
              <w:rPr>
                <w:b/>
                <w:lang w:val="es-ES"/>
              </w:rPr>
            </w:pPr>
          </w:p>
          <w:p w14:paraId="4AED066D" w14:textId="6D825468" w:rsidR="00100C2B" w:rsidRPr="00BC07A8" w:rsidRDefault="00193DF8" w:rsidP="00BC07A8">
            <w:pPr>
              <w:pStyle w:val="Prrafodelista"/>
              <w:numPr>
                <w:ilvl w:val="0"/>
                <w:numId w:val="8"/>
              </w:numPr>
              <w:spacing w:line="360" w:lineRule="auto"/>
              <w:jc w:val="both"/>
              <w:rPr>
                <w:b/>
                <w:lang w:val="es-ES"/>
              </w:rPr>
            </w:pPr>
            <w:r>
              <w:rPr>
                <w:lang w:val="es-ES"/>
              </w:rPr>
              <w:t xml:space="preserve">En el supuesto que el Encargado haya sido autorizado a mantener algún dato proveniente del presente convenio, se obliga a devolverlo al Responsable una vez cumplida la </w:t>
            </w:r>
            <w:r w:rsidR="00196836">
              <w:rPr>
                <w:lang w:val="es-ES"/>
              </w:rPr>
              <w:t>prestación</w:t>
            </w:r>
            <w:r>
              <w:rPr>
                <w:lang w:val="es-ES"/>
              </w:rPr>
              <w:t xml:space="preserve">, o en su caso, destruirlo al igual que el soporte o documento en el que conste el mismo. </w:t>
            </w:r>
          </w:p>
        </w:tc>
      </w:tr>
      <w:tr w:rsidR="00196836" w14:paraId="13A6B516" w14:textId="77777777" w:rsidTr="00610695">
        <w:trPr>
          <w:gridBefore w:val="1"/>
          <w:wBefore w:w="146" w:type="dxa"/>
        </w:trPr>
        <w:tc>
          <w:tcPr>
            <w:tcW w:w="4960" w:type="dxa"/>
          </w:tcPr>
          <w:p w14:paraId="1C012B45" w14:textId="7C943C14" w:rsidR="001C1C57" w:rsidRPr="005563B4" w:rsidRDefault="001C1C57" w:rsidP="005563B4">
            <w:pPr>
              <w:pStyle w:val="Prrafodelista"/>
              <w:numPr>
                <w:ilvl w:val="0"/>
                <w:numId w:val="7"/>
              </w:numPr>
              <w:spacing w:line="360" w:lineRule="auto"/>
              <w:jc w:val="both"/>
              <w:rPr>
                <w:b/>
              </w:rPr>
            </w:pPr>
            <w:r w:rsidRPr="005563B4">
              <w:rPr>
                <w:b/>
              </w:rPr>
              <w:lastRenderedPageBreak/>
              <w:t>Dokumentuak eta datu pertsonalak gordetzea</w:t>
            </w:r>
          </w:p>
          <w:p w14:paraId="2BA12262" w14:textId="77777777" w:rsidR="001C1C57" w:rsidRDefault="001C1C57" w:rsidP="001C1C57">
            <w:pPr>
              <w:pStyle w:val="Prrafodelista"/>
              <w:spacing w:line="360" w:lineRule="auto"/>
              <w:jc w:val="both"/>
              <w:rPr>
                <w:b/>
              </w:rPr>
            </w:pPr>
          </w:p>
          <w:p w14:paraId="73E5A844" w14:textId="5FFAA73C" w:rsidR="001C1C57" w:rsidRDefault="001C1C57" w:rsidP="005563B4">
            <w:pPr>
              <w:pStyle w:val="Prrafodelista"/>
              <w:numPr>
                <w:ilvl w:val="0"/>
                <w:numId w:val="37"/>
              </w:numPr>
              <w:spacing w:line="360" w:lineRule="auto"/>
              <w:jc w:val="both"/>
              <w:rPr>
                <w:b/>
              </w:rPr>
            </w:pPr>
            <w:r>
              <w:t>Herritarrek beren datuak Euskadiko Irakurketa Sare Publikoaren esparruan erabiltzeko baimena ematen duten dokumentuak gorde eta itzuli egin beharko dira, baimendutako sarbideak kontrolatzen dituzten eta behar bezala identifikatuta, inbentariatuta eta biltegiratuta dauden sistemen bidez, herritarren eskubideak eta artxiboei eta dokumentazioari buruz indarrean dagoen araudia errespetatzen dituzten kontserbazio- eta artxibo-irizpideak eta -sistemak erabiliz.</w:t>
            </w:r>
          </w:p>
          <w:p w14:paraId="6AA06A80" w14:textId="623AC3A2" w:rsidR="001C1C57" w:rsidRPr="005563B4" w:rsidRDefault="001C1C57" w:rsidP="001C1C57">
            <w:pPr>
              <w:pStyle w:val="Prrafodelista"/>
              <w:numPr>
                <w:ilvl w:val="0"/>
                <w:numId w:val="37"/>
              </w:numPr>
              <w:spacing w:line="360" w:lineRule="auto"/>
              <w:jc w:val="both"/>
              <w:rPr>
                <w:b/>
              </w:rPr>
            </w:pPr>
            <w:r>
              <w:lastRenderedPageBreak/>
              <w:t xml:space="preserve">Hitzarmen honen eraginpeko </w:t>
            </w:r>
            <w:proofErr w:type="spellStart"/>
            <w:r>
              <w:t>TJEko</w:t>
            </w:r>
            <w:proofErr w:type="spellEnd"/>
            <w:r>
              <w:t xml:space="preserve"> datu pertsonalak gordetzeko epea, datu horiek biltzeko helburua betetzeko eta balizko erantzukizunak zehazteko beharrezkoa dena izango da.</w:t>
            </w:r>
          </w:p>
          <w:p w14:paraId="0C9DE99B" w14:textId="50962425" w:rsidR="00055C06" w:rsidRDefault="00055C06" w:rsidP="001C1C57">
            <w:pPr>
              <w:spacing w:line="360" w:lineRule="auto"/>
              <w:jc w:val="both"/>
              <w:rPr>
                <w:b/>
              </w:rPr>
            </w:pPr>
          </w:p>
          <w:p w14:paraId="2AF56FB1" w14:textId="35CB1597" w:rsidR="00546735" w:rsidRDefault="00546735" w:rsidP="001C1C57">
            <w:pPr>
              <w:spacing w:line="360" w:lineRule="auto"/>
              <w:jc w:val="both"/>
              <w:rPr>
                <w:b/>
              </w:rPr>
            </w:pPr>
          </w:p>
          <w:p w14:paraId="4B08013F" w14:textId="77777777" w:rsidR="00546735" w:rsidRDefault="00546735" w:rsidP="001C1C57">
            <w:pPr>
              <w:spacing w:line="360" w:lineRule="auto"/>
              <w:jc w:val="both"/>
              <w:rPr>
                <w:b/>
              </w:rPr>
            </w:pPr>
          </w:p>
          <w:p w14:paraId="30B70B9A" w14:textId="482EC85F" w:rsidR="00C06FE8" w:rsidRPr="00BA3993" w:rsidRDefault="00C06FE8" w:rsidP="005563B4">
            <w:pPr>
              <w:pStyle w:val="Prrafodelista"/>
              <w:numPr>
                <w:ilvl w:val="0"/>
                <w:numId w:val="7"/>
              </w:numPr>
              <w:spacing w:line="360" w:lineRule="auto"/>
              <w:jc w:val="both"/>
              <w:rPr>
                <w:b/>
              </w:rPr>
            </w:pPr>
            <w:r w:rsidRPr="005563B4">
              <w:rPr>
                <w:b/>
              </w:rPr>
              <w:t>Langileen</w:t>
            </w:r>
            <w:r w:rsidRPr="00BA3993">
              <w:rPr>
                <w:b/>
              </w:rPr>
              <w:t xml:space="preserve"> prestakuntza</w:t>
            </w:r>
          </w:p>
          <w:p w14:paraId="7944DAF3" w14:textId="7CE25FE0" w:rsidR="00C06FE8" w:rsidRDefault="00C06FE8" w:rsidP="00F15840">
            <w:pPr>
              <w:spacing w:line="360" w:lineRule="auto"/>
              <w:ind w:left="360"/>
              <w:jc w:val="both"/>
            </w:pPr>
            <w:r>
              <w:t>Hitzarmen hau sinatzen duten alderdiak datuen babesaren arloan ezarritako helburuak lortzeko beharrezkoak diren bitartekoak erabiltzen saiatuko dira, eta, zehazki, datu pertsonalak erabiltzen dituzten langileak trebatuko dituzte, eta sekretu profesionalaren betebeharra jakinaraziko diete tratatzen dituzten datuei eta datu horiek gordetzeko betebeharrari dagokienez.</w:t>
            </w:r>
          </w:p>
          <w:p w14:paraId="1385104F" w14:textId="77777777" w:rsidR="00546735" w:rsidRDefault="00546735" w:rsidP="00F15840">
            <w:pPr>
              <w:spacing w:line="360" w:lineRule="auto"/>
              <w:ind w:left="360"/>
              <w:jc w:val="both"/>
            </w:pPr>
          </w:p>
          <w:p w14:paraId="510797B1" w14:textId="7CB3DEE7" w:rsidR="00532961" w:rsidRDefault="00C06FE8" w:rsidP="00C06FE8">
            <w:pPr>
              <w:spacing w:line="360" w:lineRule="auto"/>
              <w:jc w:val="both"/>
            </w:pPr>
            <w:r>
              <w:t>Hori dela eta, behar diren neurriak hartuko dira langileek modu ulergarrian ezagutu ditzaten beren eginkizunen garapenari eragiten dioten segurtasun-arauak, bai eta arau horiek ez betetzeak izan ditzakeen ondorioak ere.</w:t>
            </w:r>
          </w:p>
          <w:p w14:paraId="1B7B2D7F" w14:textId="554DA3C6" w:rsidR="005563B4" w:rsidRDefault="005563B4" w:rsidP="00C06FE8">
            <w:pPr>
              <w:spacing w:line="360" w:lineRule="auto"/>
              <w:jc w:val="both"/>
            </w:pPr>
          </w:p>
          <w:p w14:paraId="1E90B355" w14:textId="77610355" w:rsidR="005563B4" w:rsidRDefault="005563B4" w:rsidP="00C06FE8">
            <w:pPr>
              <w:spacing w:line="360" w:lineRule="auto"/>
              <w:jc w:val="both"/>
            </w:pPr>
          </w:p>
          <w:p w14:paraId="5FC9DEA5" w14:textId="77777777" w:rsidR="00546735" w:rsidRDefault="00546735" w:rsidP="00C06FE8">
            <w:pPr>
              <w:spacing w:line="360" w:lineRule="auto"/>
              <w:jc w:val="both"/>
            </w:pPr>
          </w:p>
          <w:p w14:paraId="5F6D43FB" w14:textId="48730105" w:rsidR="00532961" w:rsidRDefault="00532961" w:rsidP="005563B4">
            <w:pPr>
              <w:pStyle w:val="Prrafodelista"/>
              <w:numPr>
                <w:ilvl w:val="0"/>
                <w:numId w:val="7"/>
              </w:numPr>
              <w:spacing w:line="360" w:lineRule="auto"/>
              <w:jc w:val="both"/>
              <w:rPr>
                <w:b/>
              </w:rPr>
            </w:pPr>
            <w:r>
              <w:rPr>
                <w:b/>
              </w:rPr>
              <w:t>Konfidentzialtasuna eta segurtasuna datu pertsonalen tratamenduan</w:t>
            </w:r>
          </w:p>
          <w:p w14:paraId="7EFAF59A" w14:textId="77777777" w:rsidR="00BA3993" w:rsidRDefault="00BA3993" w:rsidP="00BA3993">
            <w:pPr>
              <w:pStyle w:val="Prrafodelista"/>
              <w:spacing w:line="360" w:lineRule="auto"/>
              <w:ind w:left="1080"/>
              <w:jc w:val="both"/>
              <w:rPr>
                <w:b/>
              </w:rPr>
            </w:pPr>
          </w:p>
          <w:p w14:paraId="7DD5E3F9" w14:textId="15B755D2" w:rsidR="00532961" w:rsidRDefault="00532961" w:rsidP="00BA3993">
            <w:pPr>
              <w:pStyle w:val="Prrafodelista"/>
              <w:numPr>
                <w:ilvl w:val="0"/>
                <w:numId w:val="36"/>
              </w:numPr>
              <w:spacing w:line="360" w:lineRule="auto"/>
              <w:jc w:val="both"/>
              <w:rPr>
                <w:lang w:val="es-ES"/>
              </w:rPr>
            </w:pPr>
            <w:r w:rsidRPr="00851916">
              <w:t xml:space="preserve">Alderdiek konpromisoa eta betebeharra hartzen dute hitzarmen honen arabera tratatzen duten informazio pertsonaleko datu oro konfidentzialtasunez tratatzeko, </w:t>
            </w:r>
            <w:r w:rsidRPr="00851916">
              <w:lastRenderedPageBreak/>
              <w:t xml:space="preserve">eta behar bezala eta une oro betetzeko Datu Pertsonalak Babesteko eta Eskubide Digitalak Bermatzeko abenduaren 5eko 3/2018 Lege Organikoan jasotako xedapenak, bai eta Europako Parlamentuaren eta Kontseiluaren 2016ko apirilaren 27ko 2016/619 (EB) Erregelamenduan (datu pertsonalen tratamenduari eta datu horien zirkulazio askeari dagokienez pertsona fisikoak babesteari buruzkoa) xedatutakoa ere. </w:t>
            </w:r>
            <w:r w:rsidRPr="00BA3993">
              <w:rPr>
                <w:lang w:val="es-ES"/>
              </w:rPr>
              <w:t>(</w:t>
            </w:r>
            <w:proofErr w:type="spellStart"/>
            <w:r w:rsidRPr="00BA3993">
              <w:rPr>
                <w:lang w:val="es-ES"/>
              </w:rPr>
              <w:t>Datu</w:t>
            </w:r>
            <w:proofErr w:type="spellEnd"/>
            <w:r w:rsidRPr="00BA3993">
              <w:rPr>
                <w:lang w:val="es-ES"/>
              </w:rPr>
              <w:t xml:space="preserve"> </w:t>
            </w:r>
            <w:proofErr w:type="spellStart"/>
            <w:r w:rsidRPr="00BA3993">
              <w:rPr>
                <w:lang w:val="es-ES"/>
              </w:rPr>
              <w:t>Pertsonalak</w:t>
            </w:r>
            <w:proofErr w:type="spellEnd"/>
            <w:r w:rsidRPr="00BA3993">
              <w:rPr>
                <w:lang w:val="es-ES"/>
              </w:rPr>
              <w:t xml:space="preserve"> </w:t>
            </w:r>
            <w:proofErr w:type="spellStart"/>
            <w:r w:rsidRPr="00BA3993">
              <w:rPr>
                <w:lang w:val="es-ES"/>
              </w:rPr>
              <w:t>Babesteko</w:t>
            </w:r>
            <w:proofErr w:type="spellEnd"/>
            <w:r w:rsidRPr="00BA3993">
              <w:rPr>
                <w:lang w:val="es-ES"/>
              </w:rPr>
              <w:t xml:space="preserve"> </w:t>
            </w:r>
            <w:proofErr w:type="spellStart"/>
            <w:r w:rsidRPr="00BA3993">
              <w:rPr>
                <w:lang w:val="es-ES"/>
              </w:rPr>
              <w:t>Erregelamendu</w:t>
            </w:r>
            <w:proofErr w:type="spellEnd"/>
            <w:r w:rsidRPr="00BA3993">
              <w:rPr>
                <w:lang w:val="es-ES"/>
              </w:rPr>
              <w:t xml:space="preserve"> </w:t>
            </w:r>
            <w:proofErr w:type="spellStart"/>
            <w:r w:rsidRPr="00BA3993">
              <w:rPr>
                <w:lang w:val="es-ES"/>
              </w:rPr>
              <w:t>Orokorra</w:t>
            </w:r>
            <w:proofErr w:type="spellEnd"/>
            <w:r w:rsidRPr="00BA3993">
              <w:rPr>
                <w:lang w:val="es-ES"/>
              </w:rPr>
              <w:t xml:space="preserve">), eta </w:t>
            </w:r>
            <w:proofErr w:type="spellStart"/>
            <w:r w:rsidRPr="00BA3993">
              <w:rPr>
                <w:lang w:val="es-ES"/>
              </w:rPr>
              <w:t>gai</w:t>
            </w:r>
            <w:proofErr w:type="spellEnd"/>
            <w:r w:rsidRPr="00BA3993">
              <w:rPr>
                <w:lang w:val="es-ES"/>
              </w:rPr>
              <w:t xml:space="preserve"> </w:t>
            </w:r>
            <w:proofErr w:type="spellStart"/>
            <w:r w:rsidRPr="00BA3993">
              <w:rPr>
                <w:lang w:val="es-ES"/>
              </w:rPr>
              <w:t>horri</w:t>
            </w:r>
            <w:proofErr w:type="spellEnd"/>
            <w:r w:rsidRPr="00BA3993">
              <w:rPr>
                <w:lang w:val="es-ES"/>
              </w:rPr>
              <w:t xml:space="preserve"> </w:t>
            </w:r>
            <w:proofErr w:type="spellStart"/>
            <w:r w:rsidRPr="00BA3993">
              <w:rPr>
                <w:lang w:val="es-ES"/>
              </w:rPr>
              <w:t>buruz</w:t>
            </w:r>
            <w:proofErr w:type="spellEnd"/>
            <w:r w:rsidRPr="00BA3993">
              <w:rPr>
                <w:lang w:val="es-ES"/>
              </w:rPr>
              <w:t xml:space="preserve"> </w:t>
            </w:r>
            <w:proofErr w:type="spellStart"/>
            <w:r w:rsidRPr="00BA3993">
              <w:rPr>
                <w:lang w:val="es-ES"/>
              </w:rPr>
              <w:t>indarrean</w:t>
            </w:r>
            <w:proofErr w:type="spellEnd"/>
            <w:r w:rsidRPr="00BA3993">
              <w:rPr>
                <w:lang w:val="es-ES"/>
              </w:rPr>
              <w:t xml:space="preserve"> </w:t>
            </w:r>
            <w:proofErr w:type="spellStart"/>
            <w:r w:rsidRPr="00BA3993">
              <w:rPr>
                <w:lang w:val="es-ES"/>
              </w:rPr>
              <w:t>dagoen</w:t>
            </w:r>
            <w:proofErr w:type="spellEnd"/>
            <w:r w:rsidRPr="00BA3993">
              <w:rPr>
                <w:lang w:val="es-ES"/>
              </w:rPr>
              <w:t xml:space="preserve"> </w:t>
            </w:r>
            <w:proofErr w:type="spellStart"/>
            <w:r w:rsidRPr="00BA3993">
              <w:rPr>
                <w:lang w:val="es-ES"/>
              </w:rPr>
              <w:t>edo</w:t>
            </w:r>
            <w:proofErr w:type="spellEnd"/>
            <w:r w:rsidRPr="00BA3993">
              <w:rPr>
                <w:lang w:val="es-ES"/>
              </w:rPr>
              <w:t xml:space="preserve"> </w:t>
            </w:r>
            <w:proofErr w:type="spellStart"/>
            <w:r w:rsidRPr="00BA3993">
              <w:rPr>
                <w:lang w:val="es-ES"/>
              </w:rPr>
              <w:t>etorkizunean</w:t>
            </w:r>
            <w:proofErr w:type="spellEnd"/>
            <w:r w:rsidRPr="00BA3993">
              <w:rPr>
                <w:lang w:val="es-ES"/>
              </w:rPr>
              <w:t xml:space="preserve"> promulga </w:t>
            </w:r>
            <w:proofErr w:type="spellStart"/>
            <w:r w:rsidRPr="00BA3993">
              <w:rPr>
                <w:lang w:val="es-ES"/>
              </w:rPr>
              <w:t>daitekeen</w:t>
            </w:r>
            <w:proofErr w:type="spellEnd"/>
            <w:r w:rsidRPr="00BA3993">
              <w:rPr>
                <w:lang w:val="es-ES"/>
              </w:rPr>
              <w:t xml:space="preserve"> </w:t>
            </w:r>
            <w:proofErr w:type="spellStart"/>
            <w:r w:rsidRPr="00BA3993">
              <w:rPr>
                <w:lang w:val="es-ES"/>
              </w:rPr>
              <w:t>beste</w:t>
            </w:r>
            <w:proofErr w:type="spellEnd"/>
            <w:r w:rsidRPr="00BA3993">
              <w:rPr>
                <w:lang w:val="es-ES"/>
              </w:rPr>
              <w:t xml:space="preserve"> </w:t>
            </w:r>
            <w:proofErr w:type="spellStart"/>
            <w:r w:rsidRPr="00BA3993">
              <w:rPr>
                <w:lang w:val="es-ES"/>
              </w:rPr>
              <w:t>edozein</w:t>
            </w:r>
            <w:proofErr w:type="spellEnd"/>
            <w:r w:rsidRPr="00BA3993">
              <w:rPr>
                <w:lang w:val="es-ES"/>
              </w:rPr>
              <w:t xml:space="preserve"> </w:t>
            </w:r>
            <w:proofErr w:type="spellStart"/>
            <w:r w:rsidRPr="00BA3993">
              <w:rPr>
                <w:lang w:val="es-ES"/>
              </w:rPr>
              <w:t>arautan</w:t>
            </w:r>
            <w:proofErr w:type="spellEnd"/>
            <w:r w:rsidRPr="00BA3993">
              <w:rPr>
                <w:lang w:val="es-ES"/>
              </w:rPr>
              <w:t>.</w:t>
            </w:r>
          </w:p>
          <w:p w14:paraId="35641635" w14:textId="77777777" w:rsidR="00BA3993" w:rsidRPr="00BA3993" w:rsidRDefault="00BA3993" w:rsidP="00BA3993">
            <w:pPr>
              <w:pStyle w:val="Prrafodelista"/>
              <w:spacing w:line="360" w:lineRule="auto"/>
              <w:ind w:left="1080"/>
              <w:jc w:val="both"/>
              <w:rPr>
                <w:lang w:val="es-ES"/>
              </w:rPr>
            </w:pPr>
          </w:p>
          <w:p w14:paraId="1F8364A1" w14:textId="6B9DF203" w:rsidR="00BA3993" w:rsidRDefault="00BA3993" w:rsidP="00BA3993">
            <w:pPr>
              <w:pStyle w:val="Prrafodelista"/>
              <w:spacing w:line="360" w:lineRule="auto"/>
              <w:jc w:val="both"/>
              <w:rPr>
                <w:lang w:val="es-ES"/>
              </w:rPr>
            </w:pPr>
          </w:p>
          <w:p w14:paraId="255A5979" w14:textId="77777777" w:rsidR="00546735" w:rsidRPr="00BA3993" w:rsidRDefault="00546735" w:rsidP="00BA3993">
            <w:pPr>
              <w:pStyle w:val="Prrafodelista"/>
              <w:spacing w:line="360" w:lineRule="auto"/>
              <w:jc w:val="both"/>
              <w:rPr>
                <w:lang w:val="es-ES"/>
              </w:rPr>
            </w:pPr>
          </w:p>
          <w:p w14:paraId="1E38CF3D" w14:textId="080F877F" w:rsidR="00BA3993" w:rsidRDefault="00BA3993" w:rsidP="005563B4">
            <w:pPr>
              <w:pStyle w:val="Prrafodelista"/>
              <w:numPr>
                <w:ilvl w:val="0"/>
                <w:numId w:val="36"/>
              </w:numPr>
              <w:spacing w:line="360" w:lineRule="auto"/>
              <w:jc w:val="both"/>
              <w:rPr>
                <w:lang w:val="es-ES"/>
              </w:rPr>
            </w:pPr>
            <w:proofErr w:type="spellStart"/>
            <w:r w:rsidRPr="00BA3993">
              <w:rPr>
                <w:lang w:val="es-ES"/>
              </w:rPr>
              <w:t>Hitzarmena</w:t>
            </w:r>
            <w:proofErr w:type="spellEnd"/>
            <w:r w:rsidRPr="00BA3993">
              <w:rPr>
                <w:lang w:val="es-ES"/>
              </w:rPr>
              <w:t xml:space="preserve"> </w:t>
            </w:r>
            <w:proofErr w:type="spellStart"/>
            <w:r w:rsidRPr="00BA3993">
              <w:rPr>
                <w:lang w:val="es-ES"/>
              </w:rPr>
              <w:t>sinatzen</w:t>
            </w:r>
            <w:proofErr w:type="spellEnd"/>
            <w:r w:rsidRPr="00BA3993">
              <w:rPr>
                <w:lang w:val="es-ES"/>
              </w:rPr>
              <w:t xml:space="preserve"> </w:t>
            </w:r>
            <w:proofErr w:type="spellStart"/>
            <w:r w:rsidRPr="00BA3993">
              <w:rPr>
                <w:lang w:val="es-ES"/>
              </w:rPr>
              <w:t>duten</w:t>
            </w:r>
            <w:proofErr w:type="spellEnd"/>
            <w:r w:rsidRPr="00BA3993">
              <w:rPr>
                <w:lang w:val="es-ES"/>
              </w:rPr>
              <w:t xml:space="preserve"> </w:t>
            </w:r>
            <w:proofErr w:type="spellStart"/>
            <w:r w:rsidRPr="00BA3993">
              <w:rPr>
                <w:lang w:val="es-ES"/>
              </w:rPr>
              <w:t>alderdiek</w:t>
            </w:r>
            <w:proofErr w:type="spellEnd"/>
            <w:r w:rsidRPr="00BA3993">
              <w:rPr>
                <w:lang w:val="es-ES"/>
              </w:rPr>
              <w:t xml:space="preserve"> </w:t>
            </w:r>
            <w:proofErr w:type="spellStart"/>
            <w:r w:rsidRPr="00BA3993">
              <w:rPr>
                <w:lang w:val="es-ES"/>
              </w:rPr>
              <w:t>ahalegina</w:t>
            </w:r>
            <w:proofErr w:type="spellEnd"/>
            <w:r w:rsidRPr="00BA3993">
              <w:rPr>
                <w:lang w:val="es-ES"/>
              </w:rPr>
              <w:t xml:space="preserve"> </w:t>
            </w:r>
            <w:proofErr w:type="spellStart"/>
            <w:r w:rsidRPr="00BA3993">
              <w:rPr>
                <w:lang w:val="es-ES"/>
              </w:rPr>
              <w:t>egingo</w:t>
            </w:r>
            <w:proofErr w:type="spellEnd"/>
            <w:r w:rsidRPr="00BA3993">
              <w:rPr>
                <w:lang w:val="es-ES"/>
              </w:rPr>
              <w:t xml:space="preserve"> </w:t>
            </w:r>
            <w:proofErr w:type="spellStart"/>
            <w:r w:rsidRPr="00BA3993">
              <w:rPr>
                <w:lang w:val="es-ES"/>
              </w:rPr>
              <w:t>dute</w:t>
            </w:r>
            <w:proofErr w:type="spellEnd"/>
            <w:r w:rsidRPr="00BA3993">
              <w:rPr>
                <w:lang w:val="es-ES"/>
              </w:rPr>
              <w:t xml:space="preserve"> </w:t>
            </w:r>
            <w:proofErr w:type="spellStart"/>
            <w:r w:rsidRPr="00BA3993">
              <w:rPr>
                <w:lang w:val="es-ES"/>
              </w:rPr>
              <w:t>beren</w:t>
            </w:r>
            <w:proofErr w:type="spellEnd"/>
            <w:r w:rsidRPr="00BA3993">
              <w:rPr>
                <w:lang w:val="es-ES"/>
              </w:rPr>
              <w:t xml:space="preserve"> </w:t>
            </w:r>
            <w:proofErr w:type="spellStart"/>
            <w:r w:rsidRPr="00BA3993">
              <w:rPr>
                <w:lang w:val="es-ES"/>
              </w:rPr>
              <w:t>kargura</w:t>
            </w:r>
            <w:proofErr w:type="spellEnd"/>
            <w:r w:rsidRPr="00BA3993">
              <w:rPr>
                <w:lang w:val="es-ES"/>
              </w:rPr>
              <w:t xml:space="preserve"> </w:t>
            </w:r>
            <w:proofErr w:type="spellStart"/>
            <w:r w:rsidRPr="00BA3993">
              <w:rPr>
                <w:lang w:val="es-ES"/>
              </w:rPr>
              <w:t>dauden</w:t>
            </w:r>
            <w:proofErr w:type="spellEnd"/>
            <w:r w:rsidRPr="00BA3993">
              <w:rPr>
                <w:lang w:val="es-ES"/>
              </w:rPr>
              <w:t xml:space="preserve"> </w:t>
            </w:r>
            <w:proofErr w:type="spellStart"/>
            <w:r w:rsidRPr="00BA3993">
              <w:rPr>
                <w:lang w:val="es-ES"/>
              </w:rPr>
              <w:t>langileek</w:t>
            </w:r>
            <w:proofErr w:type="spellEnd"/>
            <w:r w:rsidRPr="00BA3993">
              <w:rPr>
                <w:lang w:val="es-ES"/>
              </w:rPr>
              <w:t xml:space="preserve"> </w:t>
            </w:r>
            <w:proofErr w:type="spellStart"/>
            <w:r w:rsidRPr="00BA3993">
              <w:rPr>
                <w:lang w:val="es-ES"/>
              </w:rPr>
              <w:t>konfidentzialtasun-klausula</w:t>
            </w:r>
            <w:proofErr w:type="spellEnd"/>
            <w:r w:rsidRPr="00BA3993">
              <w:rPr>
                <w:lang w:val="es-ES"/>
              </w:rPr>
              <w:t xml:space="preserve"> </w:t>
            </w:r>
            <w:proofErr w:type="spellStart"/>
            <w:r w:rsidRPr="00BA3993">
              <w:rPr>
                <w:lang w:val="es-ES"/>
              </w:rPr>
              <w:t>bat</w:t>
            </w:r>
            <w:proofErr w:type="spellEnd"/>
            <w:r w:rsidRPr="00BA3993">
              <w:rPr>
                <w:lang w:val="es-ES"/>
              </w:rPr>
              <w:t xml:space="preserve"> </w:t>
            </w:r>
            <w:proofErr w:type="spellStart"/>
            <w:r w:rsidRPr="00BA3993">
              <w:rPr>
                <w:lang w:val="es-ES"/>
              </w:rPr>
              <w:t>sina</w:t>
            </w:r>
            <w:proofErr w:type="spellEnd"/>
            <w:r w:rsidRPr="00BA3993">
              <w:rPr>
                <w:lang w:val="es-ES"/>
              </w:rPr>
              <w:t xml:space="preserve"> </w:t>
            </w:r>
            <w:proofErr w:type="spellStart"/>
            <w:r w:rsidRPr="00BA3993">
              <w:rPr>
                <w:lang w:val="es-ES"/>
              </w:rPr>
              <w:t>dezaten</w:t>
            </w:r>
            <w:proofErr w:type="spellEnd"/>
            <w:r w:rsidRPr="00BA3993">
              <w:rPr>
                <w:lang w:val="es-ES"/>
              </w:rPr>
              <w:t xml:space="preserve">, eta, horren </w:t>
            </w:r>
            <w:proofErr w:type="spellStart"/>
            <w:r w:rsidRPr="00BA3993">
              <w:rPr>
                <w:lang w:val="es-ES"/>
              </w:rPr>
              <w:t>bidez</w:t>
            </w:r>
            <w:proofErr w:type="spellEnd"/>
            <w:r w:rsidRPr="00BA3993">
              <w:rPr>
                <w:lang w:val="es-ES"/>
              </w:rPr>
              <w:t xml:space="preserve">, </w:t>
            </w:r>
            <w:proofErr w:type="spellStart"/>
            <w:r w:rsidRPr="00BA3993">
              <w:rPr>
                <w:lang w:val="es-ES"/>
              </w:rPr>
              <w:t>konpromisoa</w:t>
            </w:r>
            <w:proofErr w:type="spellEnd"/>
            <w:r w:rsidRPr="00BA3993">
              <w:rPr>
                <w:lang w:val="es-ES"/>
              </w:rPr>
              <w:t xml:space="preserve"> </w:t>
            </w:r>
            <w:proofErr w:type="spellStart"/>
            <w:r w:rsidRPr="00BA3993">
              <w:rPr>
                <w:lang w:val="es-ES"/>
              </w:rPr>
              <w:t>hartuko</w:t>
            </w:r>
            <w:proofErr w:type="spellEnd"/>
            <w:r w:rsidRPr="00BA3993">
              <w:rPr>
                <w:lang w:val="es-ES"/>
              </w:rPr>
              <w:t xml:space="preserve"> </w:t>
            </w:r>
            <w:proofErr w:type="spellStart"/>
            <w:r w:rsidRPr="00BA3993">
              <w:rPr>
                <w:lang w:val="es-ES"/>
              </w:rPr>
              <w:t>dute</w:t>
            </w:r>
            <w:proofErr w:type="spellEnd"/>
            <w:r w:rsidRPr="00BA3993">
              <w:rPr>
                <w:lang w:val="es-ES"/>
              </w:rPr>
              <w:t xml:space="preserve"> </w:t>
            </w:r>
            <w:proofErr w:type="spellStart"/>
            <w:r w:rsidRPr="00BA3993">
              <w:rPr>
                <w:lang w:val="es-ES"/>
              </w:rPr>
              <w:t>hitzarmen</w:t>
            </w:r>
            <w:proofErr w:type="spellEnd"/>
            <w:r w:rsidRPr="00BA3993">
              <w:rPr>
                <w:lang w:val="es-ES"/>
              </w:rPr>
              <w:t xml:space="preserve"> </w:t>
            </w:r>
            <w:proofErr w:type="spellStart"/>
            <w:r w:rsidRPr="00BA3993">
              <w:rPr>
                <w:lang w:val="es-ES"/>
              </w:rPr>
              <w:t>hau</w:t>
            </w:r>
            <w:proofErr w:type="spellEnd"/>
            <w:r w:rsidRPr="00BA3993">
              <w:rPr>
                <w:lang w:val="es-ES"/>
              </w:rPr>
              <w:t xml:space="preserve"> </w:t>
            </w:r>
            <w:proofErr w:type="spellStart"/>
            <w:r w:rsidRPr="00BA3993">
              <w:rPr>
                <w:lang w:val="es-ES"/>
              </w:rPr>
              <w:t>bete</w:t>
            </w:r>
            <w:proofErr w:type="spellEnd"/>
            <w:r w:rsidRPr="00BA3993">
              <w:rPr>
                <w:lang w:val="es-ES"/>
              </w:rPr>
              <w:t xml:space="preserve"> </w:t>
            </w:r>
            <w:proofErr w:type="spellStart"/>
            <w:r w:rsidRPr="00BA3993">
              <w:rPr>
                <w:lang w:val="es-ES"/>
              </w:rPr>
              <w:t>bitartean</w:t>
            </w:r>
            <w:proofErr w:type="spellEnd"/>
            <w:r w:rsidRPr="00BA3993">
              <w:rPr>
                <w:lang w:val="es-ES"/>
              </w:rPr>
              <w:t xml:space="preserve"> eta </w:t>
            </w:r>
            <w:proofErr w:type="spellStart"/>
            <w:r w:rsidRPr="00BA3993">
              <w:rPr>
                <w:lang w:val="es-ES"/>
              </w:rPr>
              <w:t>ondoren</w:t>
            </w:r>
            <w:proofErr w:type="spellEnd"/>
            <w:r w:rsidRPr="00BA3993">
              <w:rPr>
                <w:lang w:val="es-ES"/>
              </w:rPr>
              <w:t xml:space="preserve"> </w:t>
            </w:r>
            <w:proofErr w:type="spellStart"/>
            <w:r w:rsidRPr="00BA3993">
              <w:rPr>
                <w:lang w:val="es-ES"/>
              </w:rPr>
              <w:t>beren</w:t>
            </w:r>
            <w:proofErr w:type="spellEnd"/>
            <w:r w:rsidRPr="00BA3993">
              <w:rPr>
                <w:lang w:val="es-ES"/>
              </w:rPr>
              <w:t xml:space="preserve"> </w:t>
            </w:r>
            <w:proofErr w:type="spellStart"/>
            <w:r w:rsidRPr="00BA3993">
              <w:rPr>
                <w:lang w:val="es-ES"/>
              </w:rPr>
              <w:t>karguaren</w:t>
            </w:r>
            <w:proofErr w:type="spellEnd"/>
            <w:r w:rsidRPr="00BA3993">
              <w:rPr>
                <w:lang w:val="es-ES"/>
              </w:rPr>
              <w:t xml:space="preserve"> </w:t>
            </w:r>
            <w:proofErr w:type="spellStart"/>
            <w:r w:rsidRPr="00BA3993">
              <w:rPr>
                <w:lang w:val="es-ES"/>
              </w:rPr>
              <w:t>edo</w:t>
            </w:r>
            <w:proofErr w:type="spellEnd"/>
            <w:r w:rsidRPr="00BA3993">
              <w:rPr>
                <w:lang w:val="es-ES"/>
              </w:rPr>
              <w:t xml:space="preserve"> </w:t>
            </w:r>
            <w:proofErr w:type="spellStart"/>
            <w:r w:rsidRPr="00BA3993">
              <w:rPr>
                <w:lang w:val="es-ES"/>
              </w:rPr>
              <w:t>eginkizunaren</w:t>
            </w:r>
            <w:proofErr w:type="spellEnd"/>
            <w:r w:rsidRPr="00BA3993">
              <w:rPr>
                <w:lang w:val="es-ES"/>
              </w:rPr>
              <w:t xml:space="preserve"> </w:t>
            </w:r>
            <w:proofErr w:type="spellStart"/>
            <w:r w:rsidRPr="00BA3993">
              <w:rPr>
                <w:lang w:val="es-ES"/>
              </w:rPr>
              <w:t>arabera</w:t>
            </w:r>
            <w:proofErr w:type="spellEnd"/>
            <w:r w:rsidRPr="00BA3993">
              <w:rPr>
                <w:lang w:val="es-ES"/>
              </w:rPr>
              <w:t xml:space="preserve"> </w:t>
            </w:r>
            <w:proofErr w:type="spellStart"/>
            <w:r w:rsidRPr="00BA3993">
              <w:rPr>
                <w:lang w:val="es-ES"/>
              </w:rPr>
              <w:t>ezagutzen</w:t>
            </w:r>
            <w:proofErr w:type="spellEnd"/>
            <w:r w:rsidRPr="00BA3993">
              <w:rPr>
                <w:lang w:val="es-ES"/>
              </w:rPr>
              <w:t xml:space="preserve"> </w:t>
            </w:r>
            <w:proofErr w:type="spellStart"/>
            <w:r w:rsidRPr="00BA3993">
              <w:rPr>
                <w:lang w:val="es-ES"/>
              </w:rPr>
              <w:t>duten</w:t>
            </w:r>
            <w:proofErr w:type="spellEnd"/>
            <w:r w:rsidRPr="00BA3993">
              <w:rPr>
                <w:lang w:val="es-ES"/>
              </w:rPr>
              <w:t xml:space="preserve"> </w:t>
            </w:r>
            <w:proofErr w:type="spellStart"/>
            <w:r w:rsidRPr="00BA3993">
              <w:rPr>
                <w:lang w:val="es-ES"/>
              </w:rPr>
              <w:t>informazioa</w:t>
            </w:r>
            <w:proofErr w:type="spellEnd"/>
            <w:r w:rsidRPr="00BA3993">
              <w:rPr>
                <w:lang w:val="es-ES"/>
              </w:rPr>
              <w:t xml:space="preserve"> </w:t>
            </w:r>
            <w:proofErr w:type="spellStart"/>
            <w:r w:rsidRPr="00BA3993">
              <w:rPr>
                <w:lang w:val="es-ES"/>
              </w:rPr>
              <w:t>ez</w:t>
            </w:r>
            <w:proofErr w:type="spellEnd"/>
            <w:r w:rsidRPr="00BA3993">
              <w:rPr>
                <w:lang w:val="es-ES"/>
              </w:rPr>
              <w:t xml:space="preserve"> </w:t>
            </w:r>
            <w:proofErr w:type="spellStart"/>
            <w:r w:rsidRPr="00BA3993">
              <w:rPr>
                <w:lang w:val="es-ES"/>
              </w:rPr>
              <w:t>zabaltzeko</w:t>
            </w:r>
            <w:proofErr w:type="spellEnd"/>
            <w:r w:rsidRPr="00BA3993">
              <w:rPr>
                <w:lang w:val="es-ES"/>
              </w:rPr>
              <w:t>.</w:t>
            </w:r>
          </w:p>
          <w:p w14:paraId="56CDCB42" w14:textId="4BFD3DB1" w:rsidR="005563B4" w:rsidRDefault="005563B4" w:rsidP="005563B4">
            <w:pPr>
              <w:pStyle w:val="Prrafodelista"/>
              <w:spacing w:line="360" w:lineRule="auto"/>
              <w:ind w:left="1080"/>
              <w:jc w:val="both"/>
              <w:rPr>
                <w:lang w:val="es-ES"/>
              </w:rPr>
            </w:pPr>
          </w:p>
          <w:p w14:paraId="4D34828C" w14:textId="77777777" w:rsidR="00546735" w:rsidRPr="005563B4" w:rsidRDefault="00546735" w:rsidP="005563B4">
            <w:pPr>
              <w:pStyle w:val="Prrafodelista"/>
              <w:spacing w:line="360" w:lineRule="auto"/>
              <w:ind w:left="1080"/>
              <w:jc w:val="both"/>
              <w:rPr>
                <w:lang w:val="es-ES"/>
              </w:rPr>
            </w:pPr>
          </w:p>
          <w:p w14:paraId="5AF26B5C" w14:textId="2A8CB716" w:rsidR="00BA3993" w:rsidRPr="00055C06" w:rsidRDefault="00BA3993" w:rsidP="00BA3993">
            <w:pPr>
              <w:pStyle w:val="Prrafodelista"/>
              <w:numPr>
                <w:ilvl w:val="0"/>
                <w:numId w:val="36"/>
              </w:numPr>
              <w:spacing w:line="360" w:lineRule="auto"/>
              <w:jc w:val="both"/>
              <w:rPr>
                <w:lang w:val="es-ES"/>
              </w:rPr>
            </w:pPr>
            <w:proofErr w:type="spellStart"/>
            <w:r w:rsidRPr="00BA3993">
              <w:rPr>
                <w:lang w:val="es-ES"/>
              </w:rPr>
              <w:t>Arduradunak</w:t>
            </w:r>
            <w:proofErr w:type="spellEnd"/>
            <w:r w:rsidRPr="00BA3993">
              <w:rPr>
                <w:lang w:val="es-ES"/>
              </w:rPr>
              <w:t xml:space="preserve"> eta </w:t>
            </w:r>
            <w:proofErr w:type="spellStart"/>
            <w:r w:rsidRPr="00BA3993">
              <w:rPr>
                <w:lang w:val="es-ES"/>
              </w:rPr>
              <w:t>eragileak</w:t>
            </w:r>
            <w:proofErr w:type="spellEnd"/>
            <w:r w:rsidRPr="00BA3993">
              <w:rPr>
                <w:lang w:val="es-ES"/>
              </w:rPr>
              <w:t xml:space="preserve"> </w:t>
            </w:r>
            <w:proofErr w:type="spellStart"/>
            <w:r w:rsidRPr="00BA3993">
              <w:rPr>
                <w:lang w:val="es-ES"/>
              </w:rPr>
              <w:t>segurtasun-neurri</w:t>
            </w:r>
            <w:proofErr w:type="spellEnd"/>
            <w:r w:rsidRPr="00BA3993">
              <w:rPr>
                <w:lang w:val="es-ES"/>
              </w:rPr>
              <w:t xml:space="preserve"> </w:t>
            </w:r>
            <w:proofErr w:type="spellStart"/>
            <w:r w:rsidRPr="00BA3993">
              <w:rPr>
                <w:lang w:val="es-ES"/>
              </w:rPr>
              <w:t>zehatzak</w:t>
            </w:r>
            <w:proofErr w:type="spellEnd"/>
            <w:r w:rsidRPr="00BA3993">
              <w:rPr>
                <w:lang w:val="es-ES"/>
              </w:rPr>
              <w:t xml:space="preserve"> </w:t>
            </w:r>
            <w:proofErr w:type="spellStart"/>
            <w:r w:rsidRPr="00BA3993">
              <w:rPr>
                <w:lang w:val="es-ES"/>
              </w:rPr>
              <w:t>ezarri</w:t>
            </w:r>
            <w:proofErr w:type="spellEnd"/>
            <w:r w:rsidRPr="00BA3993">
              <w:rPr>
                <w:lang w:val="es-ES"/>
              </w:rPr>
              <w:t xml:space="preserve"> </w:t>
            </w:r>
            <w:proofErr w:type="spellStart"/>
            <w:r w:rsidRPr="00BA3993">
              <w:rPr>
                <w:lang w:val="es-ES"/>
              </w:rPr>
              <w:t>beharko</w:t>
            </w:r>
            <w:proofErr w:type="spellEnd"/>
            <w:r w:rsidRPr="00BA3993">
              <w:rPr>
                <w:lang w:val="es-ES"/>
              </w:rPr>
              <w:t xml:space="preserve"> </w:t>
            </w:r>
            <w:proofErr w:type="spellStart"/>
            <w:r w:rsidRPr="00BA3993">
              <w:rPr>
                <w:lang w:val="es-ES"/>
              </w:rPr>
              <w:t>dituzte</w:t>
            </w:r>
            <w:proofErr w:type="spellEnd"/>
            <w:r w:rsidRPr="00BA3993">
              <w:rPr>
                <w:lang w:val="es-ES"/>
              </w:rPr>
              <w:t xml:space="preserve">, </w:t>
            </w:r>
            <w:proofErr w:type="spellStart"/>
            <w:r w:rsidRPr="00BA3993">
              <w:rPr>
                <w:lang w:val="es-ES"/>
              </w:rPr>
              <w:t>fisikoak</w:t>
            </w:r>
            <w:proofErr w:type="spellEnd"/>
            <w:r w:rsidRPr="00BA3993">
              <w:rPr>
                <w:lang w:val="es-ES"/>
              </w:rPr>
              <w:t xml:space="preserve">, </w:t>
            </w:r>
            <w:proofErr w:type="spellStart"/>
            <w:r w:rsidRPr="00BA3993">
              <w:rPr>
                <w:lang w:val="es-ES"/>
              </w:rPr>
              <w:t>logikoak</w:t>
            </w:r>
            <w:proofErr w:type="spellEnd"/>
            <w:r w:rsidRPr="00BA3993">
              <w:rPr>
                <w:lang w:val="es-ES"/>
              </w:rPr>
              <w:t xml:space="preserve"> eta </w:t>
            </w:r>
            <w:proofErr w:type="spellStart"/>
            <w:r w:rsidRPr="00BA3993">
              <w:rPr>
                <w:lang w:val="es-ES"/>
              </w:rPr>
              <w:t>antolakuntzakoak</w:t>
            </w:r>
            <w:proofErr w:type="spellEnd"/>
            <w:r w:rsidRPr="00BA3993">
              <w:rPr>
                <w:lang w:val="es-ES"/>
              </w:rPr>
              <w:t xml:space="preserve">, </w:t>
            </w:r>
            <w:proofErr w:type="spellStart"/>
            <w:r w:rsidRPr="00BA3993">
              <w:rPr>
                <w:lang w:val="es-ES"/>
              </w:rPr>
              <w:t>zerbitzuak</w:t>
            </w:r>
            <w:proofErr w:type="spellEnd"/>
            <w:r w:rsidRPr="00BA3993">
              <w:rPr>
                <w:lang w:val="es-ES"/>
              </w:rPr>
              <w:t xml:space="preserve"> </w:t>
            </w:r>
            <w:proofErr w:type="spellStart"/>
            <w:r w:rsidRPr="00BA3993">
              <w:rPr>
                <w:lang w:val="es-ES"/>
              </w:rPr>
              <w:t>ematen</w:t>
            </w:r>
            <w:proofErr w:type="spellEnd"/>
            <w:r w:rsidRPr="00BA3993">
              <w:rPr>
                <w:lang w:val="es-ES"/>
              </w:rPr>
              <w:t xml:space="preserve"> </w:t>
            </w:r>
            <w:proofErr w:type="spellStart"/>
            <w:r w:rsidRPr="00BA3993">
              <w:rPr>
                <w:lang w:val="es-ES"/>
              </w:rPr>
              <w:t>diren</w:t>
            </w:r>
            <w:proofErr w:type="spellEnd"/>
            <w:r w:rsidRPr="00BA3993">
              <w:rPr>
                <w:lang w:val="es-ES"/>
              </w:rPr>
              <w:t xml:space="preserve"> </w:t>
            </w:r>
            <w:proofErr w:type="spellStart"/>
            <w:r w:rsidRPr="00BA3993">
              <w:rPr>
                <w:lang w:val="es-ES"/>
              </w:rPr>
              <w:t>bitartean</w:t>
            </w:r>
            <w:proofErr w:type="spellEnd"/>
            <w:r w:rsidRPr="00BA3993">
              <w:rPr>
                <w:lang w:val="es-ES"/>
              </w:rPr>
              <w:t xml:space="preserve"> </w:t>
            </w:r>
            <w:proofErr w:type="spellStart"/>
            <w:r w:rsidRPr="00BA3993">
              <w:rPr>
                <w:lang w:val="es-ES"/>
              </w:rPr>
              <w:lastRenderedPageBreak/>
              <w:t>eskuratzen</w:t>
            </w:r>
            <w:proofErr w:type="spellEnd"/>
            <w:r w:rsidRPr="00BA3993">
              <w:rPr>
                <w:lang w:val="es-ES"/>
              </w:rPr>
              <w:t xml:space="preserve"> </w:t>
            </w:r>
            <w:proofErr w:type="spellStart"/>
            <w:r w:rsidRPr="00BA3993">
              <w:rPr>
                <w:lang w:val="es-ES"/>
              </w:rPr>
              <w:t>dituzten</w:t>
            </w:r>
            <w:proofErr w:type="spellEnd"/>
            <w:r w:rsidRPr="00BA3993">
              <w:rPr>
                <w:lang w:val="es-ES"/>
              </w:rPr>
              <w:t xml:space="preserve"> </w:t>
            </w:r>
            <w:proofErr w:type="spellStart"/>
            <w:r w:rsidRPr="00BA3993">
              <w:rPr>
                <w:lang w:val="es-ES"/>
              </w:rPr>
              <w:t>datu</w:t>
            </w:r>
            <w:proofErr w:type="spellEnd"/>
            <w:r w:rsidRPr="00BA3993">
              <w:rPr>
                <w:lang w:val="es-ES"/>
              </w:rPr>
              <w:t xml:space="preserve"> </w:t>
            </w:r>
            <w:proofErr w:type="spellStart"/>
            <w:r w:rsidRPr="00BA3993">
              <w:rPr>
                <w:lang w:val="es-ES"/>
              </w:rPr>
              <w:t>pertsonalen</w:t>
            </w:r>
            <w:proofErr w:type="spellEnd"/>
            <w:r w:rsidRPr="00BA3993">
              <w:rPr>
                <w:lang w:val="es-ES"/>
              </w:rPr>
              <w:t xml:space="preserve"> </w:t>
            </w:r>
            <w:proofErr w:type="spellStart"/>
            <w:r w:rsidRPr="00BA3993">
              <w:rPr>
                <w:lang w:val="es-ES"/>
              </w:rPr>
              <w:t>arabera</w:t>
            </w:r>
            <w:proofErr w:type="spellEnd"/>
            <w:r w:rsidRPr="00BA3993">
              <w:rPr>
                <w:lang w:val="es-ES"/>
              </w:rPr>
              <w:t xml:space="preserve">, </w:t>
            </w:r>
            <w:proofErr w:type="spellStart"/>
            <w:r w:rsidRPr="00BA3993">
              <w:rPr>
                <w:lang w:val="es-ES"/>
              </w:rPr>
              <w:t>datuen</w:t>
            </w:r>
            <w:proofErr w:type="spellEnd"/>
            <w:r w:rsidRPr="00BA3993">
              <w:rPr>
                <w:lang w:val="es-ES"/>
              </w:rPr>
              <w:t xml:space="preserve"> </w:t>
            </w:r>
            <w:proofErr w:type="spellStart"/>
            <w:r w:rsidRPr="00BA3993">
              <w:rPr>
                <w:lang w:val="es-ES"/>
              </w:rPr>
              <w:t>babesaren</w:t>
            </w:r>
            <w:proofErr w:type="spellEnd"/>
            <w:r w:rsidRPr="00BA3993">
              <w:rPr>
                <w:lang w:val="es-ES"/>
              </w:rPr>
              <w:t xml:space="preserve"> </w:t>
            </w:r>
            <w:proofErr w:type="spellStart"/>
            <w:r w:rsidRPr="00BA3993">
              <w:rPr>
                <w:lang w:val="es-ES"/>
              </w:rPr>
              <w:t>arloan</w:t>
            </w:r>
            <w:proofErr w:type="spellEnd"/>
            <w:r w:rsidRPr="00BA3993">
              <w:rPr>
                <w:lang w:val="es-ES"/>
              </w:rPr>
              <w:t xml:space="preserve"> </w:t>
            </w:r>
            <w:proofErr w:type="spellStart"/>
            <w:r w:rsidRPr="00BA3993">
              <w:rPr>
                <w:lang w:val="es-ES"/>
              </w:rPr>
              <w:t>indarrean</w:t>
            </w:r>
            <w:proofErr w:type="spellEnd"/>
            <w:r w:rsidRPr="00BA3993">
              <w:rPr>
                <w:lang w:val="es-ES"/>
              </w:rPr>
              <w:t xml:space="preserve"> </w:t>
            </w:r>
            <w:proofErr w:type="spellStart"/>
            <w:r w:rsidRPr="00BA3993">
              <w:rPr>
                <w:lang w:val="es-ES"/>
              </w:rPr>
              <w:t>dagoen</w:t>
            </w:r>
            <w:proofErr w:type="spellEnd"/>
            <w:r w:rsidRPr="00BA3993">
              <w:rPr>
                <w:lang w:val="es-ES"/>
              </w:rPr>
              <w:t xml:space="preserve"> </w:t>
            </w:r>
            <w:proofErr w:type="spellStart"/>
            <w:r w:rsidRPr="00BA3993">
              <w:rPr>
                <w:lang w:val="es-ES"/>
              </w:rPr>
              <w:t>araudiak</w:t>
            </w:r>
            <w:proofErr w:type="spellEnd"/>
            <w:r w:rsidRPr="00BA3993">
              <w:rPr>
                <w:lang w:val="es-ES"/>
              </w:rPr>
              <w:t xml:space="preserve"> </w:t>
            </w:r>
            <w:proofErr w:type="spellStart"/>
            <w:r w:rsidRPr="00BA3993">
              <w:rPr>
                <w:lang w:val="es-ES"/>
              </w:rPr>
              <w:t>ezartzen</w:t>
            </w:r>
            <w:proofErr w:type="spellEnd"/>
            <w:r w:rsidRPr="00BA3993">
              <w:rPr>
                <w:lang w:val="es-ES"/>
              </w:rPr>
              <w:t xml:space="preserve"> </w:t>
            </w:r>
            <w:proofErr w:type="spellStart"/>
            <w:r w:rsidRPr="00BA3993">
              <w:rPr>
                <w:lang w:val="es-ES"/>
              </w:rPr>
              <w:t>dituenak</w:t>
            </w:r>
            <w:proofErr w:type="spellEnd"/>
            <w:r w:rsidRPr="00BA3993">
              <w:rPr>
                <w:lang w:val="es-ES"/>
              </w:rPr>
              <w:t>.</w:t>
            </w:r>
          </w:p>
          <w:p w14:paraId="38BD94C2" w14:textId="2BD666F3" w:rsidR="00BA3993" w:rsidRDefault="00BA3993" w:rsidP="00BA3993">
            <w:pPr>
              <w:pStyle w:val="Prrafodelista"/>
              <w:numPr>
                <w:ilvl w:val="0"/>
                <w:numId w:val="36"/>
              </w:numPr>
              <w:spacing w:line="360" w:lineRule="auto"/>
              <w:jc w:val="both"/>
              <w:rPr>
                <w:lang w:val="es-ES"/>
              </w:rPr>
            </w:pPr>
            <w:r w:rsidRPr="00BA3993">
              <w:rPr>
                <w:lang w:val="es-ES"/>
              </w:rPr>
              <w:t xml:space="preserve">Ignacio Aldecoa </w:t>
            </w:r>
            <w:proofErr w:type="spellStart"/>
            <w:r w:rsidRPr="00BA3993">
              <w:rPr>
                <w:lang w:val="es-ES"/>
              </w:rPr>
              <w:t>Kultur</w:t>
            </w:r>
            <w:proofErr w:type="spellEnd"/>
            <w:r w:rsidRPr="00BA3993">
              <w:rPr>
                <w:lang w:val="es-ES"/>
              </w:rPr>
              <w:t xml:space="preserve"> </w:t>
            </w:r>
            <w:proofErr w:type="spellStart"/>
            <w:r w:rsidRPr="00BA3993">
              <w:rPr>
                <w:lang w:val="es-ES"/>
              </w:rPr>
              <w:t>Etxeak</w:t>
            </w:r>
            <w:proofErr w:type="spellEnd"/>
            <w:r w:rsidRPr="00BA3993">
              <w:rPr>
                <w:lang w:val="es-ES"/>
              </w:rPr>
              <w:t xml:space="preserve"> eta </w:t>
            </w:r>
            <w:proofErr w:type="spellStart"/>
            <w:r w:rsidRPr="00BA3993">
              <w:rPr>
                <w:lang w:val="es-ES"/>
              </w:rPr>
              <w:t>AFAren</w:t>
            </w:r>
            <w:proofErr w:type="spellEnd"/>
            <w:r w:rsidRPr="00BA3993">
              <w:rPr>
                <w:lang w:val="es-ES"/>
              </w:rPr>
              <w:t xml:space="preserve"> Kultura eta </w:t>
            </w:r>
            <w:proofErr w:type="spellStart"/>
            <w:r w:rsidRPr="00BA3993">
              <w:rPr>
                <w:lang w:val="es-ES"/>
              </w:rPr>
              <w:t>Kirol</w:t>
            </w:r>
            <w:proofErr w:type="spellEnd"/>
            <w:r w:rsidRPr="00BA3993">
              <w:rPr>
                <w:lang w:val="es-ES"/>
              </w:rPr>
              <w:t xml:space="preserve"> </w:t>
            </w:r>
            <w:proofErr w:type="spellStart"/>
            <w:r w:rsidRPr="00BA3993">
              <w:rPr>
                <w:lang w:val="es-ES"/>
              </w:rPr>
              <w:t>Sailari</w:t>
            </w:r>
            <w:proofErr w:type="spellEnd"/>
            <w:r w:rsidRPr="00BA3993">
              <w:rPr>
                <w:lang w:val="es-ES"/>
              </w:rPr>
              <w:t xml:space="preserve"> </w:t>
            </w:r>
            <w:proofErr w:type="spellStart"/>
            <w:r w:rsidRPr="00BA3993">
              <w:rPr>
                <w:lang w:val="es-ES"/>
              </w:rPr>
              <w:t>atxikitako</w:t>
            </w:r>
            <w:proofErr w:type="spellEnd"/>
            <w:r w:rsidRPr="00BA3993">
              <w:rPr>
                <w:lang w:val="es-ES"/>
              </w:rPr>
              <w:t xml:space="preserve"> museo eta </w:t>
            </w:r>
            <w:proofErr w:type="spellStart"/>
            <w:r w:rsidRPr="00BA3993">
              <w:rPr>
                <w:lang w:val="es-ES"/>
              </w:rPr>
              <w:t>zerbitzuetako</w:t>
            </w:r>
            <w:proofErr w:type="spellEnd"/>
            <w:r w:rsidRPr="00BA3993">
              <w:rPr>
                <w:lang w:val="es-ES"/>
              </w:rPr>
              <w:t xml:space="preserve"> </w:t>
            </w:r>
            <w:proofErr w:type="spellStart"/>
            <w:r w:rsidRPr="00BA3993">
              <w:rPr>
                <w:lang w:val="es-ES"/>
              </w:rPr>
              <w:t>liburutegiek</w:t>
            </w:r>
            <w:proofErr w:type="spellEnd"/>
            <w:r w:rsidRPr="00BA3993">
              <w:rPr>
                <w:lang w:val="es-ES"/>
              </w:rPr>
              <w:t xml:space="preserve"> </w:t>
            </w:r>
            <w:proofErr w:type="spellStart"/>
            <w:r w:rsidRPr="00BA3993">
              <w:rPr>
                <w:lang w:val="es-ES"/>
              </w:rPr>
              <w:t>hitzarmen</w:t>
            </w:r>
            <w:proofErr w:type="spellEnd"/>
            <w:r w:rsidRPr="00BA3993">
              <w:rPr>
                <w:lang w:val="es-ES"/>
              </w:rPr>
              <w:t xml:space="preserve"> </w:t>
            </w:r>
            <w:proofErr w:type="spellStart"/>
            <w:r w:rsidRPr="00BA3993">
              <w:rPr>
                <w:lang w:val="es-ES"/>
              </w:rPr>
              <w:t>honen</w:t>
            </w:r>
            <w:proofErr w:type="spellEnd"/>
            <w:r w:rsidRPr="00BA3993">
              <w:rPr>
                <w:lang w:val="es-ES"/>
              </w:rPr>
              <w:t xml:space="preserve"> </w:t>
            </w:r>
            <w:proofErr w:type="spellStart"/>
            <w:r w:rsidRPr="00BA3993">
              <w:rPr>
                <w:lang w:val="es-ES"/>
              </w:rPr>
              <w:t>eraginpeko</w:t>
            </w:r>
            <w:proofErr w:type="spellEnd"/>
            <w:r w:rsidRPr="00BA3993">
              <w:rPr>
                <w:lang w:val="es-ES"/>
              </w:rPr>
              <w:t xml:space="preserve"> </w:t>
            </w:r>
            <w:proofErr w:type="spellStart"/>
            <w:r w:rsidRPr="00BA3993">
              <w:rPr>
                <w:lang w:val="es-ES"/>
              </w:rPr>
              <w:t>TJEri</w:t>
            </w:r>
            <w:proofErr w:type="spellEnd"/>
            <w:r w:rsidRPr="00BA3993">
              <w:rPr>
                <w:lang w:val="es-ES"/>
              </w:rPr>
              <w:t xml:space="preserve"> </w:t>
            </w:r>
            <w:proofErr w:type="spellStart"/>
            <w:r w:rsidRPr="00BA3993">
              <w:rPr>
                <w:lang w:val="es-ES"/>
              </w:rPr>
              <w:t>lotutako</w:t>
            </w:r>
            <w:proofErr w:type="spellEnd"/>
            <w:r w:rsidRPr="00BA3993">
              <w:rPr>
                <w:lang w:val="es-ES"/>
              </w:rPr>
              <w:t xml:space="preserve"> </w:t>
            </w:r>
            <w:proofErr w:type="spellStart"/>
            <w:r w:rsidRPr="00BA3993">
              <w:rPr>
                <w:lang w:val="es-ES"/>
              </w:rPr>
              <w:t>datu</w:t>
            </w:r>
            <w:proofErr w:type="spellEnd"/>
            <w:r w:rsidRPr="00BA3993">
              <w:rPr>
                <w:lang w:val="es-ES"/>
              </w:rPr>
              <w:t xml:space="preserve"> </w:t>
            </w:r>
            <w:proofErr w:type="spellStart"/>
            <w:r w:rsidRPr="00BA3993">
              <w:rPr>
                <w:lang w:val="es-ES"/>
              </w:rPr>
              <w:t>pertsonalak</w:t>
            </w:r>
            <w:proofErr w:type="spellEnd"/>
            <w:r w:rsidRPr="00BA3993">
              <w:rPr>
                <w:lang w:val="es-ES"/>
              </w:rPr>
              <w:t xml:space="preserve"> </w:t>
            </w:r>
            <w:proofErr w:type="spellStart"/>
            <w:r w:rsidRPr="00BA3993">
              <w:rPr>
                <w:lang w:val="es-ES"/>
              </w:rPr>
              <w:t>gordetzeko</w:t>
            </w:r>
            <w:proofErr w:type="spellEnd"/>
            <w:r w:rsidRPr="00BA3993">
              <w:rPr>
                <w:lang w:val="es-ES"/>
              </w:rPr>
              <w:t xml:space="preserve"> eta </w:t>
            </w:r>
            <w:proofErr w:type="spellStart"/>
            <w:r w:rsidRPr="00BA3993">
              <w:rPr>
                <w:lang w:val="es-ES"/>
              </w:rPr>
              <w:t>erabiltzeko</w:t>
            </w:r>
            <w:proofErr w:type="spellEnd"/>
            <w:r w:rsidRPr="00BA3993">
              <w:rPr>
                <w:lang w:val="es-ES"/>
              </w:rPr>
              <w:t xml:space="preserve"> </w:t>
            </w:r>
            <w:proofErr w:type="spellStart"/>
            <w:r w:rsidRPr="00BA3993">
              <w:rPr>
                <w:lang w:val="es-ES"/>
              </w:rPr>
              <w:t>erabiltzen</w:t>
            </w:r>
            <w:proofErr w:type="spellEnd"/>
            <w:r w:rsidRPr="00BA3993">
              <w:rPr>
                <w:lang w:val="es-ES"/>
              </w:rPr>
              <w:t xml:space="preserve"> </w:t>
            </w:r>
            <w:proofErr w:type="spellStart"/>
            <w:r w:rsidRPr="00BA3993">
              <w:rPr>
                <w:lang w:val="es-ES"/>
              </w:rPr>
              <w:t>dituzten</w:t>
            </w:r>
            <w:proofErr w:type="spellEnd"/>
            <w:r w:rsidRPr="00BA3993">
              <w:rPr>
                <w:lang w:val="es-ES"/>
              </w:rPr>
              <w:t xml:space="preserve"> </w:t>
            </w:r>
            <w:proofErr w:type="spellStart"/>
            <w:r w:rsidRPr="00BA3993">
              <w:rPr>
                <w:lang w:val="es-ES"/>
              </w:rPr>
              <w:t>instalazio</w:t>
            </w:r>
            <w:proofErr w:type="spellEnd"/>
            <w:r w:rsidRPr="00BA3993">
              <w:rPr>
                <w:lang w:val="es-ES"/>
              </w:rPr>
              <w:t xml:space="preserve"> eta </w:t>
            </w:r>
            <w:proofErr w:type="spellStart"/>
            <w:r w:rsidRPr="00BA3993">
              <w:rPr>
                <w:lang w:val="es-ES"/>
              </w:rPr>
              <w:t>baliabideek</w:t>
            </w:r>
            <w:proofErr w:type="spellEnd"/>
            <w:r w:rsidRPr="00BA3993">
              <w:rPr>
                <w:lang w:val="es-ES"/>
              </w:rPr>
              <w:t xml:space="preserve"> </w:t>
            </w:r>
            <w:proofErr w:type="spellStart"/>
            <w:r w:rsidRPr="00BA3993">
              <w:rPr>
                <w:lang w:val="es-ES"/>
              </w:rPr>
              <w:t>datu</w:t>
            </w:r>
            <w:proofErr w:type="spellEnd"/>
            <w:r w:rsidRPr="00BA3993">
              <w:rPr>
                <w:lang w:val="es-ES"/>
              </w:rPr>
              <w:t xml:space="preserve"> </w:t>
            </w:r>
            <w:proofErr w:type="spellStart"/>
            <w:r w:rsidRPr="00BA3993">
              <w:rPr>
                <w:lang w:val="es-ES"/>
              </w:rPr>
              <w:t>horiek</w:t>
            </w:r>
            <w:proofErr w:type="spellEnd"/>
            <w:r w:rsidRPr="00BA3993">
              <w:rPr>
                <w:lang w:val="es-ES"/>
              </w:rPr>
              <w:t xml:space="preserve"> </w:t>
            </w:r>
            <w:proofErr w:type="spellStart"/>
            <w:r w:rsidRPr="00BA3993">
              <w:rPr>
                <w:lang w:val="es-ES"/>
              </w:rPr>
              <w:t>behar</w:t>
            </w:r>
            <w:proofErr w:type="spellEnd"/>
            <w:r w:rsidRPr="00BA3993">
              <w:rPr>
                <w:lang w:val="es-ES"/>
              </w:rPr>
              <w:t xml:space="preserve"> </w:t>
            </w:r>
            <w:proofErr w:type="spellStart"/>
            <w:r w:rsidRPr="00BA3993">
              <w:rPr>
                <w:lang w:val="es-ES"/>
              </w:rPr>
              <w:t>bezalako</w:t>
            </w:r>
            <w:proofErr w:type="spellEnd"/>
            <w:r w:rsidRPr="00BA3993">
              <w:rPr>
                <w:lang w:val="es-ES"/>
              </w:rPr>
              <w:t xml:space="preserve"> </w:t>
            </w:r>
            <w:proofErr w:type="spellStart"/>
            <w:r w:rsidRPr="00BA3993">
              <w:rPr>
                <w:lang w:val="es-ES"/>
              </w:rPr>
              <w:t>segurtasunarekin</w:t>
            </w:r>
            <w:proofErr w:type="spellEnd"/>
            <w:r w:rsidRPr="00BA3993">
              <w:rPr>
                <w:lang w:val="es-ES"/>
              </w:rPr>
              <w:t xml:space="preserve"> </w:t>
            </w:r>
            <w:proofErr w:type="spellStart"/>
            <w:r w:rsidRPr="00BA3993">
              <w:rPr>
                <w:lang w:val="es-ES"/>
              </w:rPr>
              <w:t>tratatzeko</w:t>
            </w:r>
            <w:proofErr w:type="spellEnd"/>
            <w:r w:rsidRPr="00BA3993">
              <w:rPr>
                <w:lang w:val="es-ES"/>
              </w:rPr>
              <w:t xml:space="preserve"> </w:t>
            </w:r>
            <w:proofErr w:type="spellStart"/>
            <w:r w:rsidRPr="00BA3993">
              <w:rPr>
                <w:lang w:val="es-ES"/>
              </w:rPr>
              <w:t>behar</w:t>
            </w:r>
            <w:proofErr w:type="spellEnd"/>
            <w:r w:rsidRPr="00BA3993">
              <w:rPr>
                <w:lang w:val="es-ES"/>
              </w:rPr>
              <w:t xml:space="preserve"> </w:t>
            </w:r>
            <w:proofErr w:type="spellStart"/>
            <w:r w:rsidRPr="00BA3993">
              <w:rPr>
                <w:lang w:val="es-ES"/>
              </w:rPr>
              <w:t>diren</w:t>
            </w:r>
            <w:proofErr w:type="spellEnd"/>
            <w:r w:rsidRPr="00BA3993">
              <w:rPr>
                <w:lang w:val="es-ES"/>
              </w:rPr>
              <w:t xml:space="preserve"> </w:t>
            </w:r>
            <w:proofErr w:type="spellStart"/>
            <w:r w:rsidRPr="00BA3993">
              <w:rPr>
                <w:lang w:val="es-ES"/>
              </w:rPr>
              <w:t>zehaztapen</w:t>
            </w:r>
            <w:proofErr w:type="spellEnd"/>
            <w:r w:rsidRPr="00BA3993">
              <w:rPr>
                <w:lang w:val="es-ES"/>
              </w:rPr>
              <w:t xml:space="preserve"> </w:t>
            </w:r>
            <w:proofErr w:type="spellStart"/>
            <w:r w:rsidRPr="00BA3993">
              <w:rPr>
                <w:lang w:val="es-ES"/>
              </w:rPr>
              <w:t>guztiak</w:t>
            </w:r>
            <w:proofErr w:type="spellEnd"/>
            <w:r w:rsidRPr="00BA3993">
              <w:rPr>
                <w:lang w:val="es-ES"/>
              </w:rPr>
              <w:t xml:space="preserve"> </w:t>
            </w:r>
            <w:proofErr w:type="spellStart"/>
            <w:r w:rsidRPr="00BA3993">
              <w:rPr>
                <w:lang w:val="es-ES"/>
              </w:rPr>
              <w:t>beteko</w:t>
            </w:r>
            <w:proofErr w:type="spellEnd"/>
            <w:r w:rsidRPr="00BA3993">
              <w:rPr>
                <w:lang w:val="es-ES"/>
              </w:rPr>
              <w:t xml:space="preserve"> </w:t>
            </w:r>
            <w:proofErr w:type="spellStart"/>
            <w:r w:rsidRPr="00BA3993">
              <w:rPr>
                <w:lang w:val="es-ES"/>
              </w:rPr>
              <w:t>dituzte</w:t>
            </w:r>
            <w:proofErr w:type="spellEnd"/>
            <w:r w:rsidRPr="00BA3993">
              <w:rPr>
                <w:lang w:val="es-ES"/>
              </w:rPr>
              <w:t xml:space="preserve">, eta </w:t>
            </w:r>
            <w:proofErr w:type="spellStart"/>
            <w:r w:rsidRPr="00BA3993">
              <w:rPr>
                <w:lang w:val="es-ES"/>
              </w:rPr>
              <w:t>horretarako</w:t>
            </w:r>
            <w:proofErr w:type="spellEnd"/>
            <w:r w:rsidRPr="00BA3993">
              <w:rPr>
                <w:lang w:val="es-ES"/>
              </w:rPr>
              <w:t xml:space="preserve"> </w:t>
            </w:r>
            <w:proofErr w:type="spellStart"/>
            <w:r w:rsidRPr="00BA3993">
              <w:rPr>
                <w:lang w:val="es-ES"/>
              </w:rPr>
              <w:t>beharrezkotzat</w:t>
            </w:r>
            <w:proofErr w:type="spellEnd"/>
            <w:r w:rsidRPr="00BA3993">
              <w:rPr>
                <w:lang w:val="es-ES"/>
              </w:rPr>
              <w:t xml:space="preserve"> </w:t>
            </w:r>
            <w:proofErr w:type="spellStart"/>
            <w:r w:rsidRPr="00BA3993">
              <w:rPr>
                <w:lang w:val="es-ES"/>
              </w:rPr>
              <w:t>jotzen</w:t>
            </w:r>
            <w:proofErr w:type="spellEnd"/>
            <w:r w:rsidRPr="00BA3993">
              <w:rPr>
                <w:lang w:val="es-ES"/>
              </w:rPr>
              <w:t xml:space="preserve"> </w:t>
            </w:r>
            <w:proofErr w:type="spellStart"/>
            <w:r w:rsidRPr="00BA3993">
              <w:rPr>
                <w:lang w:val="es-ES"/>
              </w:rPr>
              <w:t>diren</w:t>
            </w:r>
            <w:proofErr w:type="spellEnd"/>
            <w:r w:rsidRPr="00BA3993">
              <w:rPr>
                <w:lang w:val="es-ES"/>
              </w:rPr>
              <w:t xml:space="preserve"> </w:t>
            </w:r>
            <w:proofErr w:type="spellStart"/>
            <w:r w:rsidRPr="00BA3993">
              <w:rPr>
                <w:lang w:val="es-ES"/>
              </w:rPr>
              <w:t>neurri</w:t>
            </w:r>
            <w:proofErr w:type="spellEnd"/>
            <w:r w:rsidRPr="00BA3993">
              <w:rPr>
                <w:lang w:val="es-ES"/>
              </w:rPr>
              <w:t xml:space="preserve"> </w:t>
            </w:r>
            <w:proofErr w:type="spellStart"/>
            <w:r w:rsidRPr="00BA3993">
              <w:rPr>
                <w:lang w:val="es-ES"/>
              </w:rPr>
              <w:t>guztiak</w:t>
            </w:r>
            <w:proofErr w:type="spellEnd"/>
            <w:r w:rsidRPr="00BA3993">
              <w:rPr>
                <w:lang w:val="es-ES"/>
              </w:rPr>
              <w:t xml:space="preserve"> </w:t>
            </w:r>
            <w:proofErr w:type="spellStart"/>
            <w:r w:rsidRPr="00BA3993">
              <w:rPr>
                <w:lang w:val="es-ES"/>
              </w:rPr>
              <w:t>ezarri</w:t>
            </w:r>
            <w:proofErr w:type="spellEnd"/>
            <w:r w:rsidRPr="00BA3993">
              <w:rPr>
                <w:lang w:val="es-ES"/>
              </w:rPr>
              <w:t xml:space="preserve"> </w:t>
            </w:r>
            <w:proofErr w:type="spellStart"/>
            <w:r w:rsidRPr="00BA3993">
              <w:rPr>
                <w:lang w:val="es-ES"/>
              </w:rPr>
              <w:t>beharko</w:t>
            </w:r>
            <w:proofErr w:type="spellEnd"/>
            <w:r w:rsidRPr="00BA3993">
              <w:rPr>
                <w:lang w:val="es-ES"/>
              </w:rPr>
              <w:t xml:space="preserve"> </w:t>
            </w:r>
            <w:proofErr w:type="spellStart"/>
            <w:r w:rsidRPr="00BA3993">
              <w:rPr>
                <w:lang w:val="es-ES"/>
              </w:rPr>
              <w:t>dituzte</w:t>
            </w:r>
            <w:proofErr w:type="spellEnd"/>
            <w:r w:rsidRPr="00BA3993">
              <w:rPr>
                <w:lang w:val="es-ES"/>
              </w:rPr>
              <w:t>.</w:t>
            </w:r>
          </w:p>
          <w:p w14:paraId="5B3852CA" w14:textId="00BCE867" w:rsidR="00BA3993" w:rsidRDefault="00BA3993" w:rsidP="00BA3993">
            <w:pPr>
              <w:pStyle w:val="Prrafodelista"/>
              <w:spacing w:line="360" w:lineRule="auto"/>
              <w:ind w:left="1080"/>
              <w:jc w:val="both"/>
              <w:rPr>
                <w:lang w:val="es-ES"/>
              </w:rPr>
            </w:pPr>
          </w:p>
          <w:p w14:paraId="6A2C6439" w14:textId="77777777" w:rsidR="00546735" w:rsidRDefault="00546735" w:rsidP="00BA3993">
            <w:pPr>
              <w:pStyle w:val="Prrafodelista"/>
              <w:spacing w:line="360" w:lineRule="auto"/>
              <w:ind w:left="1080"/>
              <w:jc w:val="both"/>
              <w:rPr>
                <w:lang w:val="es-ES"/>
              </w:rPr>
            </w:pPr>
          </w:p>
          <w:p w14:paraId="687D4548" w14:textId="77777777" w:rsidR="00BA3993" w:rsidRDefault="00BA3993" w:rsidP="00BA3993">
            <w:pPr>
              <w:pStyle w:val="Prrafodelista"/>
              <w:numPr>
                <w:ilvl w:val="0"/>
                <w:numId w:val="36"/>
              </w:numPr>
              <w:spacing w:line="360" w:lineRule="auto"/>
              <w:jc w:val="both"/>
              <w:rPr>
                <w:b/>
              </w:rPr>
            </w:pPr>
            <w:r>
              <w:t>Kontratu honetarako nahitaezko gutxieneko segurtasun-neurriak arduradunak jakinaraziko dizkio arduradunari, Eusko Jaurlaritzako Kultura eta Hizkuntza Politika Saileko Kultura Ondarearen Zuzendaritzaren mendeko Liburutegi Zerbitzuak bidalitako jakinarazpenen bidez.</w:t>
            </w:r>
          </w:p>
          <w:p w14:paraId="4597B811" w14:textId="1ACCF969" w:rsidR="00BA3993" w:rsidRDefault="00BA3993" w:rsidP="00BA3993">
            <w:pPr>
              <w:pStyle w:val="Prrafodelista"/>
              <w:spacing w:line="360" w:lineRule="auto"/>
              <w:ind w:left="1080"/>
              <w:jc w:val="both"/>
              <w:rPr>
                <w:lang w:val="es-ES"/>
              </w:rPr>
            </w:pPr>
          </w:p>
          <w:p w14:paraId="4488E572" w14:textId="52D71803" w:rsidR="00BA3993" w:rsidRDefault="00BA3993" w:rsidP="00BA3993">
            <w:pPr>
              <w:pStyle w:val="Prrafodelista"/>
              <w:spacing w:line="360" w:lineRule="auto"/>
              <w:ind w:left="1080"/>
              <w:jc w:val="both"/>
              <w:rPr>
                <w:lang w:val="es-ES"/>
              </w:rPr>
            </w:pPr>
          </w:p>
          <w:p w14:paraId="5C00BB8E" w14:textId="51636B22" w:rsidR="00BA3993" w:rsidRDefault="00BA3993" w:rsidP="00A535B0">
            <w:pPr>
              <w:spacing w:line="360" w:lineRule="auto"/>
              <w:jc w:val="both"/>
              <w:rPr>
                <w:lang w:val="es-ES"/>
              </w:rPr>
            </w:pPr>
          </w:p>
          <w:p w14:paraId="6E11EA10" w14:textId="77777777" w:rsidR="00055C06" w:rsidRPr="00A535B0" w:rsidRDefault="00055C06" w:rsidP="00A535B0">
            <w:pPr>
              <w:spacing w:line="360" w:lineRule="auto"/>
              <w:jc w:val="both"/>
              <w:rPr>
                <w:lang w:val="es-ES"/>
              </w:rPr>
            </w:pPr>
          </w:p>
          <w:p w14:paraId="2A302D60" w14:textId="6675311D" w:rsidR="00A535B0" w:rsidRDefault="00BA3993" w:rsidP="00A535B0">
            <w:pPr>
              <w:pStyle w:val="Prrafodelista"/>
              <w:numPr>
                <w:ilvl w:val="0"/>
                <w:numId w:val="36"/>
              </w:numPr>
              <w:spacing w:line="360" w:lineRule="auto"/>
              <w:jc w:val="both"/>
            </w:pPr>
            <w:proofErr w:type="spellStart"/>
            <w:r w:rsidRPr="00BA3993">
              <w:rPr>
                <w:lang w:val="es-ES"/>
              </w:rPr>
              <w:t>Hitzarmen</w:t>
            </w:r>
            <w:proofErr w:type="spellEnd"/>
            <w:r w:rsidRPr="00BA3993">
              <w:rPr>
                <w:lang w:val="es-ES"/>
              </w:rPr>
              <w:t xml:space="preserve"> </w:t>
            </w:r>
            <w:proofErr w:type="spellStart"/>
            <w:r w:rsidRPr="00BA3993">
              <w:rPr>
                <w:lang w:val="es-ES"/>
              </w:rPr>
              <w:t>honen</w:t>
            </w:r>
            <w:proofErr w:type="spellEnd"/>
            <w:r w:rsidRPr="00BA3993">
              <w:rPr>
                <w:lang w:val="es-ES"/>
              </w:rPr>
              <w:t xml:space="preserve"> </w:t>
            </w:r>
            <w:proofErr w:type="spellStart"/>
            <w:r w:rsidRPr="00BA3993">
              <w:rPr>
                <w:lang w:val="es-ES"/>
              </w:rPr>
              <w:t>xedea</w:t>
            </w:r>
            <w:proofErr w:type="spellEnd"/>
            <w:r w:rsidRPr="00BA3993">
              <w:rPr>
                <w:lang w:val="es-ES"/>
              </w:rPr>
              <w:t xml:space="preserve"> </w:t>
            </w:r>
            <w:proofErr w:type="spellStart"/>
            <w:r w:rsidRPr="00BA3993">
              <w:rPr>
                <w:lang w:val="es-ES"/>
              </w:rPr>
              <w:t>betetzeko</w:t>
            </w:r>
            <w:proofErr w:type="spellEnd"/>
            <w:r w:rsidRPr="00BA3993">
              <w:rPr>
                <w:lang w:val="es-ES"/>
              </w:rPr>
              <w:t xml:space="preserve"> </w:t>
            </w:r>
            <w:proofErr w:type="spellStart"/>
            <w:r w:rsidRPr="00BA3993">
              <w:rPr>
                <w:lang w:val="es-ES"/>
              </w:rPr>
              <w:t>erabilitako</w:t>
            </w:r>
            <w:proofErr w:type="spellEnd"/>
            <w:r w:rsidRPr="00BA3993">
              <w:rPr>
                <w:lang w:val="es-ES"/>
              </w:rPr>
              <w:t xml:space="preserve"> </w:t>
            </w:r>
            <w:proofErr w:type="spellStart"/>
            <w:r w:rsidRPr="00BA3993">
              <w:rPr>
                <w:lang w:val="es-ES"/>
              </w:rPr>
              <w:t>ekipoak</w:t>
            </w:r>
            <w:proofErr w:type="spellEnd"/>
            <w:r w:rsidRPr="00BA3993">
              <w:rPr>
                <w:lang w:val="es-ES"/>
              </w:rPr>
              <w:t xml:space="preserve">, </w:t>
            </w:r>
            <w:proofErr w:type="spellStart"/>
            <w:r w:rsidRPr="00BA3993">
              <w:rPr>
                <w:lang w:val="es-ES"/>
              </w:rPr>
              <w:t>erabiltzaile</w:t>
            </w:r>
            <w:proofErr w:type="spellEnd"/>
            <w:r w:rsidRPr="00BA3993">
              <w:rPr>
                <w:lang w:val="es-ES"/>
              </w:rPr>
              <w:t xml:space="preserve"> </w:t>
            </w:r>
            <w:proofErr w:type="spellStart"/>
            <w:r w:rsidRPr="00BA3993">
              <w:rPr>
                <w:lang w:val="es-ES"/>
              </w:rPr>
              <w:t>mailan</w:t>
            </w:r>
            <w:proofErr w:type="spellEnd"/>
            <w:r w:rsidRPr="00BA3993">
              <w:rPr>
                <w:lang w:val="es-ES"/>
              </w:rPr>
              <w:t xml:space="preserve">, </w:t>
            </w:r>
            <w:proofErr w:type="spellStart"/>
            <w:r w:rsidRPr="00BA3993">
              <w:rPr>
                <w:lang w:val="es-ES"/>
              </w:rPr>
              <w:t>AFAren</w:t>
            </w:r>
            <w:proofErr w:type="spellEnd"/>
            <w:r w:rsidRPr="00BA3993">
              <w:rPr>
                <w:lang w:val="es-ES"/>
              </w:rPr>
              <w:t xml:space="preserve"> </w:t>
            </w:r>
            <w:proofErr w:type="spellStart"/>
            <w:r w:rsidRPr="00BA3993">
              <w:rPr>
                <w:lang w:val="es-ES"/>
              </w:rPr>
              <w:t>jabetzakoak</w:t>
            </w:r>
            <w:proofErr w:type="spellEnd"/>
            <w:r w:rsidRPr="00BA3993">
              <w:rPr>
                <w:lang w:val="es-ES"/>
              </w:rPr>
              <w:t xml:space="preserve"> </w:t>
            </w:r>
            <w:proofErr w:type="spellStart"/>
            <w:r w:rsidRPr="00BA3993">
              <w:rPr>
                <w:lang w:val="es-ES"/>
              </w:rPr>
              <w:t>direnez</w:t>
            </w:r>
            <w:proofErr w:type="spellEnd"/>
            <w:r w:rsidRPr="00BA3993">
              <w:rPr>
                <w:lang w:val="es-ES"/>
              </w:rPr>
              <w:t xml:space="preserve"> eta </w:t>
            </w:r>
            <w:proofErr w:type="spellStart"/>
            <w:r w:rsidRPr="00BA3993">
              <w:rPr>
                <w:lang w:val="es-ES"/>
              </w:rPr>
              <w:t>haren</w:t>
            </w:r>
            <w:proofErr w:type="spellEnd"/>
            <w:r w:rsidRPr="00BA3993">
              <w:rPr>
                <w:lang w:val="es-ES"/>
              </w:rPr>
              <w:t xml:space="preserve"> </w:t>
            </w:r>
            <w:proofErr w:type="spellStart"/>
            <w:r w:rsidRPr="00BA3993">
              <w:rPr>
                <w:lang w:val="es-ES"/>
              </w:rPr>
              <w:t>kontrolpean</w:t>
            </w:r>
            <w:proofErr w:type="spellEnd"/>
            <w:r w:rsidRPr="00BA3993">
              <w:rPr>
                <w:lang w:val="es-ES"/>
              </w:rPr>
              <w:t xml:space="preserve"> </w:t>
            </w:r>
            <w:proofErr w:type="spellStart"/>
            <w:r w:rsidRPr="00BA3993">
              <w:rPr>
                <w:lang w:val="es-ES"/>
              </w:rPr>
              <w:t>daudenez</w:t>
            </w:r>
            <w:proofErr w:type="spellEnd"/>
            <w:r w:rsidRPr="00BA3993">
              <w:rPr>
                <w:lang w:val="es-ES"/>
              </w:rPr>
              <w:t xml:space="preserve">, </w:t>
            </w:r>
            <w:proofErr w:type="spellStart"/>
            <w:r w:rsidRPr="00BA3993">
              <w:rPr>
                <w:lang w:val="es-ES"/>
              </w:rPr>
              <w:t>erakunde</w:t>
            </w:r>
            <w:proofErr w:type="spellEnd"/>
            <w:r w:rsidRPr="00BA3993">
              <w:rPr>
                <w:lang w:val="es-ES"/>
              </w:rPr>
              <w:t xml:space="preserve"> </w:t>
            </w:r>
            <w:proofErr w:type="spellStart"/>
            <w:r w:rsidRPr="00BA3993">
              <w:rPr>
                <w:lang w:val="es-ES"/>
              </w:rPr>
              <w:t>hori</w:t>
            </w:r>
            <w:proofErr w:type="spellEnd"/>
            <w:r w:rsidRPr="00BA3993">
              <w:rPr>
                <w:lang w:val="es-ES"/>
              </w:rPr>
              <w:t xml:space="preserve"> </w:t>
            </w:r>
            <w:proofErr w:type="spellStart"/>
            <w:r w:rsidRPr="00BA3993">
              <w:rPr>
                <w:lang w:val="es-ES"/>
              </w:rPr>
              <w:t>arduratuko</w:t>
            </w:r>
            <w:proofErr w:type="spellEnd"/>
            <w:r w:rsidRPr="00BA3993">
              <w:rPr>
                <w:lang w:val="es-ES"/>
              </w:rPr>
              <w:t xml:space="preserve"> da </w:t>
            </w:r>
            <w:proofErr w:type="spellStart"/>
            <w:r w:rsidRPr="00BA3993">
              <w:rPr>
                <w:lang w:val="es-ES"/>
              </w:rPr>
              <w:t>segurtasun-politika</w:t>
            </w:r>
            <w:proofErr w:type="spellEnd"/>
            <w:r w:rsidRPr="00BA3993">
              <w:rPr>
                <w:lang w:val="es-ES"/>
              </w:rPr>
              <w:t xml:space="preserve"> </w:t>
            </w:r>
            <w:proofErr w:type="spellStart"/>
            <w:r w:rsidRPr="00BA3993">
              <w:rPr>
                <w:lang w:val="es-ES"/>
              </w:rPr>
              <w:lastRenderedPageBreak/>
              <w:t>ezartzeaz</w:t>
            </w:r>
            <w:proofErr w:type="spellEnd"/>
            <w:r w:rsidRPr="00BA3993">
              <w:rPr>
                <w:lang w:val="es-ES"/>
              </w:rPr>
              <w:t xml:space="preserve">, </w:t>
            </w:r>
            <w:proofErr w:type="spellStart"/>
            <w:r w:rsidRPr="00BA3993">
              <w:rPr>
                <w:lang w:val="es-ES"/>
              </w:rPr>
              <w:t>baliabide</w:t>
            </w:r>
            <w:proofErr w:type="spellEnd"/>
            <w:r w:rsidRPr="00BA3993">
              <w:rPr>
                <w:lang w:val="es-ES"/>
              </w:rPr>
              <w:t xml:space="preserve"> material </w:t>
            </w:r>
            <w:proofErr w:type="spellStart"/>
            <w:r w:rsidRPr="00BA3993">
              <w:rPr>
                <w:lang w:val="es-ES"/>
              </w:rPr>
              <w:t>horiek</w:t>
            </w:r>
            <w:proofErr w:type="spellEnd"/>
            <w:r w:rsidRPr="00BA3993">
              <w:rPr>
                <w:lang w:val="es-ES"/>
              </w:rPr>
              <w:t xml:space="preserve"> </w:t>
            </w:r>
            <w:proofErr w:type="spellStart"/>
            <w:r w:rsidRPr="00BA3993">
              <w:rPr>
                <w:lang w:val="es-ES"/>
              </w:rPr>
              <w:t>erabiliz</w:t>
            </w:r>
            <w:proofErr w:type="spellEnd"/>
            <w:r w:rsidRPr="00BA3993">
              <w:rPr>
                <w:lang w:val="es-ES"/>
              </w:rPr>
              <w:t xml:space="preserve"> </w:t>
            </w:r>
            <w:proofErr w:type="spellStart"/>
            <w:r w:rsidRPr="00BA3993">
              <w:rPr>
                <w:lang w:val="es-ES"/>
              </w:rPr>
              <w:t>jasotako</w:t>
            </w:r>
            <w:proofErr w:type="spellEnd"/>
            <w:r w:rsidRPr="00BA3993">
              <w:rPr>
                <w:lang w:val="es-ES"/>
              </w:rPr>
              <w:t xml:space="preserve"> </w:t>
            </w:r>
            <w:proofErr w:type="spellStart"/>
            <w:r w:rsidRPr="00BA3993">
              <w:rPr>
                <w:lang w:val="es-ES"/>
              </w:rPr>
              <w:t>edo</w:t>
            </w:r>
            <w:proofErr w:type="spellEnd"/>
            <w:r w:rsidRPr="00BA3993">
              <w:rPr>
                <w:lang w:val="es-ES"/>
              </w:rPr>
              <w:t xml:space="preserve"> </w:t>
            </w:r>
            <w:proofErr w:type="spellStart"/>
            <w:r w:rsidRPr="00BA3993">
              <w:rPr>
                <w:lang w:val="es-ES"/>
              </w:rPr>
              <w:t>transmititutako</w:t>
            </w:r>
            <w:proofErr w:type="spellEnd"/>
            <w:r w:rsidRPr="00BA3993">
              <w:rPr>
                <w:lang w:val="es-ES"/>
              </w:rPr>
              <w:t xml:space="preserve"> </w:t>
            </w:r>
            <w:proofErr w:type="spellStart"/>
            <w:r w:rsidRPr="00BA3993">
              <w:rPr>
                <w:lang w:val="es-ES"/>
              </w:rPr>
              <w:t>informazioaren</w:t>
            </w:r>
            <w:proofErr w:type="spellEnd"/>
            <w:r w:rsidRPr="00BA3993">
              <w:rPr>
                <w:lang w:val="es-ES"/>
              </w:rPr>
              <w:t xml:space="preserve"> </w:t>
            </w:r>
            <w:proofErr w:type="spellStart"/>
            <w:r w:rsidRPr="00BA3993">
              <w:rPr>
                <w:lang w:val="es-ES"/>
              </w:rPr>
              <w:t>segurtasunean</w:t>
            </w:r>
            <w:proofErr w:type="spellEnd"/>
            <w:r w:rsidRPr="00BA3993">
              <w:rPr>
                <w:lang w:val="es-ES"/>
              </w:rPr>
              <w:t xml:space="preserve"> </w:t>
            </w:r>
            <w:proofErr w:type="spellStart"/>
            <w:r w:rsidRPr="00BA3993">
              <w:rPr>
                <w:lang w:val="es-ES"/>
              </w:rPr>
              <w:t>inolako</w:t>
            </w:r>
            <w:proofErr w:type="spellEnd"/>
            <w:r w:rsidRPr="00BA3993">
              <w:rPr>
                <w:lang w:val="es-ES"/>
              </w:rPr>
              <w:t xml:space="preserve"> </w:t>
            </w:r>
            <w:proofErr w:type="spellStart"/>
            <w:r w:rsidRPr="00BA3993">
              <w:rPr>
                <w:lang w:val="es-ES"/>
              </w:rPr>
              <w:t>murrizketa</w:t>
            </w:r>
            <w:proofErr w:type="spellEnd"/>
            <w:r w:rsidRPr="00BA3993">
              <w:rPr>
                <w:lang w:val="es-ES"/>
              </w:rPr>
              <w:t xml:space="preserve"> </w:t>
            </w:r>
            <w:proofErr w:type="spellStart"/>
            <w:r w:rsidRPr="00BA3993">
              <w:rPr>
                <w:lang w:val="es-ES"/>
              </w:rPr>
              <w:t>edo</w:t>
            </w:r>
            <w:proofErr w:type="spellEnd"/>
            <w:r w:rsidRPr="00BA3993">
              <w:rPr>
                <w:lang w:val="es-ES"/>
              </w:rPr>
              <w:t xml:space="preserve"> </w:t>
            </w:r>
            <w:proofErr w:type="spellStart"/>
            <w:r w:rsidRPr="00BA3993">
              <w:rPr>
                <w:lang w:val="es-ES"/>
              </w:rPr>
              <w:t>arrakalarik</w:t>
            </w:r>
            <w:proofErr w:type="spellEnd"/>
            <w:r w:rsidRPr="00BA3993">
              <w:rPr>
                <w:lang w:val="es-ES"/>
              </w:rPr>
              <w:t xml:space="preserve"> </w:t>
            </w:r>
            <w:proofErr w:type="spellStart"/>
            <w:r w:rsidRPr="00BA3993">
              <w:rPr>
                <w:lang w:val="es-ES"/>
              </w:rPr>
              <w:t>gerta</w:t>
            </w:r>
            <w:proofErr w:type="spellEnd"/>
            <w:r w:rsidRPr="00BA3993">
              <w:rPr>
                <w:lang w:val="es-ES"/>
              </w:rPr>
              <w:t xml:space="preserve"> </w:t>
            </w:r>
            <w:proofErr w:type="spellStart"/>
            <w:r w:rsidRPr="00BA3993">
              <w:rPr>
                <w:lang w:val="es-ES"/>
              </w:rPr>
              <w:t>ez</w:t>
            </w:r>
            <w:proofErr w:type="spellEnd"/>
            <w:r w:rsidRPr="00BA3993">
              <w:rPr>
                <w:lang w:val="es-ES"/>
              </w:rPr>
              <w:t xml:space="preserve"> </w:t>
            </w:r>
            <w:proofErr w:type="spellStart"/>
            <w:r w:rsidRPr="00BA3993">
              <w:rPr>
                <w:lang w:val="es-ES"/>
              </w:rPr>
              <w:t>dadin</w:t>
            </w:r>
            <w:proofErr w:type="spellEnd"/>
            <w:r w:rsidRPr="00BA3993">
              <w:rPr>
                <w:lang w:val="es-ES"/>
              </w:rPr>
              <w:t>.</w:t>
            </w:r>
          </w:p>
          <w:p w14:paraId="158D6922" w14:textId="77777777" w:rsidR="00A535B0" w:rsidRDefault="00A535B0" w:rsidP="00A535B0">
            <w:pPr>
              <w:spacing w:line="360" w:lineRule="auto"/>
              <w:jc w:val="both"/>
            </w:pPr>
          </w:p>
          <w:p w14:paraId="513077CC" w14:textId="77777777" w:rsidR="0061130F" w:rsidRDefault="0061130F" w:rsidP="00A535B0">
            <w:pPr>
              <w:spacing w:line="360" w:lineRule="auto"/>
              <w:jc w:val="both"/>
            </w:pPr>
          </w:p>
          <w:p w14:paraId="45C3F924" w14:textId="77777777" w:rsidR="0061130F" w:rsidRDefault="0061130F" w:rsidP="00A535B0">
            <w:pPr>
              <w:spacing w:line="360" w:lineRule="auto"/>
              <w:jc w:val="both"/>
            </w:pPr>
          </w:p>
          <w:p w14:paraId="37C48F16" w14:textId="5377F49C" w:rsidR="0061130F" w:rsidRDefault="0061130F" w:rsidP="00A535B0">
            <w:pPr>
              <w:spacing w:line="360" w:lineRule="auto"/>
              <w:jc w:val="both"/>
            </w:pPr>
          </w:p>
          <w:p w14:paraId="3BEFE900" w14:textId="199A32FE" w:rsidR="00546735" w:rsidRDefault="00546735" w:rsidP="00A535B0">
            <w:pPr>
              <w:spacing w:line="360" w:lineRule="auto"/>
              <w:jc w:val="both"/>
            </w:pPr>
          </w:p>
          <w:p w14:paraId="4BA2F7F0" w14:textId="7A71C90D" w:rsidR="00546735" w:rsidRDefault="00546735" w:rsidP="00A535B0">
            <w:pPr>
              <w:spacing w:line="360" w:lineRule="auto"/>
              <w:jc w:val="both"/>
            </w:pPr>
          </w:p>
          <w:p w14:paraId="7A3AEF28" w14:textId="4C781B5B" w:rsidR="00546735" w:rsidRDefault="00546735" w:rsidP="00A535B0">
            <w:pPr>
              <w:spacing w:line="360" w:lineRule="auto"/>
              <w:jc w:val="both"/>
            </w:pPr>
          </w:p>
          <w:p w14:paraId="36BE45AE" w14:textId="2B453424" w:rsidR="00546735" w:rsidRDefault="00546735" w:rsidP="00A535B0">
            <w:pPr>
              <w:spacing w:line="360" w:lineRule="auto"/>
              <w:jc w:val="both"/>
            </w:pPr>
          </w:p>
          <w:p w14:paraId="18EE0A7E" w14:textId="477910F5" w:rsidR="00546735" w:rsidRDefault="00546735" w:rsidP="00A535B0">
            <w:pPr>
              <w:spacing w:line="360" w:lineRule="auto"/>
              <w:jc w:val="both"/>
            </w:pPr>
          </w:p>
          <w:p w14:paraId="0A8C7441" w14:textId="652A2B29" w:rsidR="00546735" w:rsidRDefault="00546735" w:rsidP="00A535B0">
            <w:pPr>
              <w:spacing w:line="360" w:lineRule="auto"/>
              <w:jc w:val="both"/>
            </w:pPr>
          </w:p>
          <w:p w14:paraId="1DC6B616" w14:textId="091AF42B" w:rsidR="00546735" w:rsidRDefault="00546735" w:rsidP="00A535B0">
            <w:pPr>
              <w:spacing w:line="360" w:lineRule="auto"/>
              <w:jc w:val="both"/>
            </w:pPr>
          </w:p>
          <w:p w14:paraId="6A15C32D" w14:textId="325DB17E" w:rsidR="00546735" w:rsidRDefault="00546735" w:rsidP="00A535B0">
            <w:pPr>
              <w:spacing w:line="360" w:lineRule="auto"/>
              <w:jc w:val="both"/>
            </w:pPr>
          </w:p>
          <w:p w14:paraId="4F6EF86D" w14:textId="5236F394" w:rsidR="00546735" w:rsidRDefault="00546735" w:rsidP="00A535B0">
            <w:pPr>
              <w:spacing w:line="360" w:lineRule="auto"/>
              <w:jc w:val="both"/>
            </w:pPr>
          </w:p>
          <w:p w14:paraId="212B5D25" w14:textId="07061930" w:rsidR="00546735" w:rsidRDefault="00546735" w:rsidP="00A535B0">
            <w:pPr>
              <w:spacing w:line="360" w:lineRule="auto"/>
              <w:jc w:val="both"/>
            </w:pPr>
          </w:p>
          <w:p w14:paraId="1001041B" w14:textId="6B3228CE" w:rsidR="00546735" w:rsidRDefault="00546735" w:rsidP="00A535B0">
            <w:pPr>
              <w:spacing w:line="360" w:lineRule="auto"/>
              <w:jc w:val="both"/>
            </w:pPr>
          </w:p>
          <w:p w14:paraId="7E54495D" w14:textId="5D09AA5A" w:rsidR="00546735" w:rsidRDefault="00546735" w:rsidP="00A535B0">
            <w:pPr>
              <w:spacing w:line="360" w:lineRule="auto"/>
              <w:jc w:val="both"/>
            </w:pPr>
          </w:p>
          <w:p w14:paraId="56D91F6D" w14:textId="024485A8" w:rsidR="00546735" w:rsidRDefault="00546735" w:rsidP="00A535B0">
            <w:pPr>
              <w:spacing w:line="360" w:lineRule="auto"/>
              <w:jc w:val="both"/>
            </w:pPr>
          </w:p>
          <w:p w14:paraId="19C8401F" w14:textId="5278D66E" w:rsidR="00546735" w:rsidRDefault="00546735" w:rsidP="00A535B0">
            <w:pPr>
              <w:spacing w:line="360" w:lineRule="auto"/>
              <w:jc w:val="both"/>
            </w:pPr>
          </w:p>
          <w:p w14:paraId="00C718F9" w14:textId="1FB4BF35" w:rsidR="00546735" w:rsidRDefault="00546735" w:rsidP="00A535B0">
            <w:pPr>
              <w:spacing w:line="360" w:lineRule="auto"/>
              <w:jc w:val="both"/>
            </w:pPr>
          </w:p>
          <w:p w14:paraId="74180DDF" w14:textId="03F14D94" w:rsidR="00546735" w:rsidRDefault="00546735" w:rsidP="00A535B0">
            <w:pPr>
              <w:spacing w:line="360" w:lineRule="auto"/>
              <w:jc w:val="both"/>
            </w:pPr>
          </w:p>
          <w:p w14:paraId="5B39D5E5" w14:textId="28E7308E" w:rsidR="00546735" w:rsidRDefault="00546735" w:rsidP="00A535B0">
            <w:pPr>
              <w:spacing w:line="360" w:lineRule="auto"/>
              <w:jc w:val="both"/>
            </w:pPr>
          </w:p>
          <w:p w14:paraId="483E8CB4" w14:textId="7C2D5A85" w:rsidR="00546735" w:rsidRDefault="00546735" w:rsidP="00A535B0">
            <w:pPr>
              <w:spacing w:line="360" w:lineRule="auto"/>
              <w:jc w:val="both"/>
            </w:pPr>
          </w:p>
          <w:p w14:paraId="72F6A2EA" w14:textId="5BA72B01" w:rsidR="00546735" w:rsidRDefault="00546735" w:rsidP="00A535B0">
            <w:pPr>
              <w:spacing w:line="360" w:lineRule="auto"/>
              <w:jc w:val="both"/>
            </w:pPr>
          </w:p>
          <w:p w14:paraId="3729A0ED" w14:textId="40BA5A1A" w:rsidR="00546735" w:rsidRDefault="00546735" w:rsidP="00A535B0">
            <w:pPr>
              <w:spacing w:line="360" w:lineRule="auto"/>
              <w:jc w:val="both"/>
            </w:pPr>
          </w:p>
          <w:p w14:paraId="481F6EE3" w14:textId="5DEF3EBF" w:rsidR="00546735" w:rsidRDefault="00546735" w:rsidP="00A535B0">
            <w:pPr>
              <w:spacing w:line="360" w:lineRule="auto"/>
              <w:jc w:val="both"/>
            </w:pPr>
          </w:p>
          <w:p w14:paraId="3E471ABA" w14:textId="42429980" w:rsidR="00546735" w:rsidRDefault="00546735" w:rsidP="00A535B0">
            <w:pPr>
              <w:spacing w:line="360" w:lineRule="auto"/>
              <w:jc w:val="both"/>
            </w:pPr>
          </w:p>
          <w:p w14:paraId="10079540" w14:textId="16BAB966" w:rsidR="00546735" w:rsidRDefault="00546735" w:rsidP="00A535B0">
            <w:pPr>
              <w:spacing w:line="360" w:lineRule="auto"/>
              <w:jc w:val="both"/>
            </w:pPr>
          </w:p>
          <w:p w14:paraId="40445161" w14:textId="78597B87" w:rsidR="00546735" w:rsidRDefault="00546735" w:rsidP="00A535B0">
            <w:pPr>
              <w:spacing w:line="360" w:lineRule="auto"/>
              <w:jc w:val="both"/>
            </w:pPr>
          </w:p>
          <w:p w14:paraId="288DCADF" w14:textId="50CF322B" w:rsidR="0061130F" w:rsidRDefault="0061130F" w:rsidP="00A535B0">
            <w:pPr>
              <w:spacing w:line="360" w:lineRule="auto"/>
              <w:jc w:val="both"/>
            </w:pPr>
          </w:p>
        </w:tc>
        <w:tc>
          <w:tcPr>
            <w:tcW w:w="4959" w:type="dxa"/>
          </w:tcPr>
          <w:p w14:paraId="6C6B0515" w14:textId="653D531B" w:rsidR="00196836" w:rsidRDefault="00196836" w:rsidP="005563B4">
            <w:pPr>
              <w:pStyle w:val="Prrafodelista"/>
              <w:numPr>
                <w:ilvl w:val="0"/>
                <w:numId w:val="25"/>
              </w:numPr>
              <w:spacing w:line="360" w:lineRule="auto"/>
              <w:jc w:val="both"/>
              <w:rPr>
                <w:b/>
                <w:lang w:val="es-ES"/>
              </w:rPr>
            </w:pPr>
            <w:r w:rsidRPr="005563B4">
              <w:rPr>
                <w:b/>
                <w:lang w:val="es-ES"/>
              </w:rPr>
              <w:lastRenderedPageBreak/>
              <w:t>Conservación de los documentos y datos personales</w:t>
            </w:r>
          </w:p>
          <w:p w14:paraId="7CAA2539" w14:textId="77777777" w:rsidR="00055C06" w:rsidRPr="005563B4" w:rsidRDefault="00055C06" w:rsidP="00055C06">
            <w:pPr>
              <w:pStyle w:val="Prrafodelista"/>
              <w:spacing w:line="360" w:lineRule="auto"/>
              <w:jc w:val="both"/>
              <w:rPr>
                <w:b/>
                <w:lang w:val="es-ES"/>
              </w:rPr>
            </w:pPr>
          </w:p>
          <w:p w14:paraId="5A676670" w14:textId="027D27CA" w:rsidR="00196836" w:rsidRPr="001C1C57" w:rsidRDefault="004D5D9D" w:rsidP="001C1C57">
            <w:pPr>
              <w:pStyle w:val="Prrafodelista"/>
              <w:numPr>
                <w:ilvl w:val="0"/>
                <w:numId w:val="27"/>
              </w:numPr>
              <w:spacing w:line="360" w:lineRule="auto"/>
              <w:jc w:val="both"/>
              <w:rPr>
                <w:b/>
                <w:lang w:val="es-ES"/>
              </w:rPr>
            </w:pPr>
            <w:r>
              <w:rPr>
                <w:lang w:val="es-ES"/>
              </w:rPr>
              <w:t xml:space="preserve">Los documentos que contienen los consentimientos de los ciudadanos para la utilización de sus datos en el ámbito de la Red de Lectura Pública de Euskadi, deberán conservarse y devolverse mediante sistemas que controlen los accesos autorizados y se encuentren debidamente identificados, inventariados y almacenados, utilizando criterios y sistemas de conservación y archivo que respeten los derechos de la ciudadanía y la normativa vigente sobre archivos y documentación. </w:t>
            </w:r>
          </w:p>
          <w:p w14:paraId="166C18D9" w14:textId="68D445DC" w:rsidR="001C1C57" w:rsidRDefault="001C1C57" w:rsidP="001C1C57">
            <w:pPr>
              <w:pStyle w:val="Prrafodelista"/>
              <w:spacing w:line="360" w:lineRule="auto"/>
              <w:jc w:val="both"/>
              <w:rPr>
                <w:b/>
                <w:lang w:val="es-ES"/>
              </w:rPr>
            </w:pPr>
          </w:p>
          <w:p w14:paraId="3289066E" w14:textId="77777777" w:rsidR="0061130F" w:rsidRDefault="0061130F" w:rsidP="001C1C57">
            <w:pPr>
              <w:pStyle w:val="Prrafodelista"/>
              <w:spacing w:line="360" w:lineRule="auto"/>
              <w:jc w:val="both"/>
              <w:rPr>
                <w:b/>
                <w:lang w:val="es-ES"/>
              </w:rPr>
            </w:pPr>
          </w:p>
          <w:p w14:paraId="74BD9960" w14:textId="77777777" w:rsidR="008F016E" w:rsidRPr="00640C39" w:rsidRDefault="008F016E" w:rsidP="001C1C57">
            <w:pPr>
              <w:pStyle w:val="Prrafodelista"/>
              <w:numPr>
                <w:ilvl w:val="0"/>
                <w:numId w:val="27"/>
              </w:numPr>
              <w:spacing w:line="360" w:lineRule="auto"/>
              <w:jc w:val="both"/>
              <w:rPr>
                <w:b/>
                <w:lang w:val="es-ES"/>
              </w:rPr>
            </w:pPr>
            <w:r>
              <w:rPr>
                <w:lang w:val="es-ES"/>
              </w:rPr>
              <w:t xml:space="preserve">El plazo de conservación de los datos personales incluidos en el RAT afectado por el presente convenio, será el que resulte necesario para cumplir con la finalidad para la que se recabaron y para determinar posibles responsabilidades. </w:t>
            </w:r>
          </w:p>
          <w:p w14:paraId="2C97AD2D" w14:textId="77777777" w:rsidR="00640C39" w:rsidRDefault="00640C39" w:rsidP="00640C39">
            <w:pPr>
              <w:spacing w:line="360" w:lineRule="auto"/>
              <w:ind w:left="360"/>
              <w:jc w:val="both"/>
              <w:rPr>
                <w:lang w:val="es-ES"/>
              </w:rPr>
            </w:pPr>
          </w:p>
          <w:p w14:paraId="5C6AD280" w14:textId="77777777" w:rsidR="00640C39" w:rsidRDefault="00640C39" w:rsidP="005563B4">
            <w:pPr>
              <w:pStyle w:val="Prrafodelista"/>
              <w:numPr>
                <w:ilvl w:val="0"/>
                <w:numId w:val="25"/>
              </w:numPr>
              <w:spacing w:line="360" w:lineRule="auto"/>
              <w:jc w:val="both"/>
              <w:rPr>
                <w:b/>
                <w:lang w:val="es-ES"/>
              </w:rPr>
            </w:pPr>
            <w:r>
              <w:rPr>
                <w:b/>
                <w:lang w:val="es-ES"/>
              </w:rPr>
              <w:t>Formación del personal</w:t>
            </w:r>
          </w:p>
          <w:p w14:paraId="6FDC7967" w14:textId="77777777" w:rsidR="00640C39" w:rsidRDefault="00640C39" w:rsidP="00640C39">
            <w:pPr>
              <w:spacing w:line="360" w:lineRule="auto"/>
              <w:jc w:val="both"/>
              <w:rPr>
                <w:lang w:val="es-ES"/>
              </w:rPr>
            </w:pPr>
            <w:r>
              <w:rPr>
                <w:lang w:val="es-ES"/>
              </w:rPr>
              <w:t xml:space="preserve">Las partes que suscriben el presente convenio, procurarán utilizar los medios necesarios para conseguir los fines establecidos en materia de protección de datos, y en concreto, formando al personal que utiliza los datos personales, trasladándoles su obligación del secreto profesional respecto de los datos que traten y al deber de guardarlos. </w:t>
            </w:r>
          </w:p>
          <w:p w14:paraId="4576AA78" w14:textId="4C493490" w:rsidR="002E410D" w:rsidRDefault="002E410D" w:rsidP="00640C39">
            <w:pPr>
              <w:spacing w:line="360" w:lineRule="auto"/>
              <w:jc w:val="both"/>
              <w:rPr>
                <w:lang w:val="es-ES"/>
              </w:rPr>
            </w:pPr>
          </w:p>
          <w:p w14:paraId="2F724D35" w14:textId="77777777" w:rsidR="0061130F" w:rsidRDefault="0061130F" w:rsidP="00640C39">
            <w:pPr>
              <w:spacing w:line="360" w:lineRule="auto"/>
              <w:jc w:val="both"/>
              <w:rPr>
                <w:lang w:val="es-ES"/>
              </w:rPr>
            </w:pPr>
          </w:p>
          <w:p w14:paraId="5633F770" w14:textId="319B9D00" w:rsidR="002E410D" w:rsidRDefault="002E410D" w:rsidP="00640C39">
            <w:pPr>
              <w:spacing w:line="360" w:lineRule="auto"/>
              <w:jc w:val="both"/>
              <w:rPr>
                <w:lang w:val="es-ES"/>
              </w:rPr>
            </w:pPr>
            <w:r>
              <w:rPr>
                <w:lang w:val="es-ES"/>
              </w:rPr>
              <w:t>Por ese motivo se adoptarán las medidas necesarias para que el personal conozca</w:t>
            </w:r>
            <w:r w:rsidR="00982519">
              <w:rPr>
                <w:lang w:val="es-ES"/>
              </w:rPr>
              <w:t xml:space="preserve"> de una forma comprensible las normas de seguridad que afecten al desarrollo de sus funciones, así como las consecuencias en que pudiera incurrir en caso de incumplimiento. </w:t>
            </w:r>
          </w:p>
          <w:p w14:paraId="39E2D49A" w14:textId="60E8BCE1" w:rsidR="00532961" w:rsidRDefault="00532961" w:rsidP="00640C39">
            <w:pPr>
              <w:spacing w:line="360" w:lineRule="auto"/>
              <w:jc w:val="both"/>
              <w:rPr>
                <w:lang w:val="es-ES"/>
              </w:rPr>
            </w:pPr>
          </w:p>
          <w:p w14:paraId="5BA2FEFC" w14:textId="77777777" w:rsidR="00A535B0" w:rsidRDefault="00A535B0" w:rsidP="00640C39">
            <w:pPr>
              <w:spacing w:line="360" w:lineRule="auto"/>
              <w:jc w:val="both"/>
              <w:rPr>
                <w:lang w:val="es-ES"/>
              </w:rPr>
            </w:pPr>
          </w:p>
          <w:p w14:paraId="5340CB1D" w14:textId="59294532" w:rsidR="0074773B" w:rsidRPr="005563B4" w:rsidRDefault="0074773B" w:rsidP="005563B4">
            <w:pPr>
              <w:pStyle w:val="Prrafodelista"/>
              <w:numPr>
                <w:ilvl w:val="0"/>
                <w:numId w:val="25"/>
              </w:numPr>
              <w:spacing w:line="360" w:lineRule="auto"/>
              <w:jc w:val="both"/>
              <w:rPr>
                <w:b/>
                <w:lang w:val="es-ES"/>
              </w:rPr>
            </w:pPr>
            <w:r w:rsidRPr="005563B4">
              <w:rPr>
                <w:b/>
                <w:lang w:val="es-ES"/>
              </w:rPr>
              <w:t>Confidencialidad y seguridad en el tratamiento de los datos personales</w:t>
            </w:r>
          </w:p>
          <w:p w14:paraId="3C5C2E91" w14:textId="77777777" w:rsidR="00BA3993" w:rsidRPr="00BA3993" w:rsidRDefault="00BA3993" w:rsidP="00BA3993">
            <w:pPr>
              <w:pStyle w:val="Prrafodelista"/>
              <w:spacing w:line="360" w:lineRule="auto"/>
              <w:jc w:val="both"/>
              <w:rPr>
                <w:b/>
                <w:lang w:val="es-ES"/>
              </w:rPr>
            </w:pPr>
          </w:p>
          <w:p w14:paraId="18567CCA" w14:textId="3F238EE0" w:rsidR="0074773B" w:rsidRPr="00BA3993" w:rsidRDefault="002B08C0" w:rsidP="00BA3993">
            <w:pPr>
              <w:pStyle w:val="Prrafodelista"/>
              <w:numPr>
                <w:ilvl w:val="0"/>
                <w:numId w:val="32"/>
              </w:numPr>
              <w:spacing w:line="360" w:lineRule="auto"/>
              <w:jc w:val="both"/>
              <w:rPr>
                <w:b/>
                <w:lang w:val="es-ES"/>
              </w:rPr>
            </w:pPr>
            <w:r>
              <w:rPr>
                <w:lang w:val="es-ES"/>
              </w:rPr>
              <w:t>Las partes se comprometen y obligan a tratar de modo confidencial cualesquiera datos de información de carácter personal que traten en virtud</w:t>
            </w:r>
            <w:r w:rsidR="00C671F6">
              <w:rPr>
                <w:lang w:val="es-ES"/>
              </w:rPr>
              <w:t xml:space="preserve"> de este convenio, y a cumplir </w:t>
            </w:r>
            <w:r w:rsidR="00C671F6">
              <w:rPr>
                <w:lang w:val="es-ES"/>
              </w:rPr>
              <w:lastRenderedPageBreak/>
              <w:t xml:space="preserve">adecuadamente y en todo momento, las disposiciones contenidas en la Ley Orgánica 3/2018, de 5 de diciembre, de Protección de datos Personales y garantía de los derechos digitales, así como con arreglo a lo dispuesto por el Reglamento (UE) 2016/619, del Parlamento Europeo y del Consejo, de 27 de abril de 2016, relativo a la protección de las personas físicas en lo que respecta al tratamiento de datos personales y a la libre circulación de estos </w:t>
            </w:r>
            <w:r w:rsidR="00CA3009">
              <w:rPr>
                <w:lang w:val="es-ES"/>
              </w:rPr>
              <w:t>datos. (Reglamento General de Protección de Datos Personales), y en cualesquiera otras normas vigente o que en el futuro puedan promulgarse sobre la materia.</w:t>
            </w:r>
          </w:p>
          <w:p w14:paraId="522D0C74" w14:textId="77777777" w:rsidR="00BA3993" w:rsidRPr="0088697E" w:rsidRDefault="00BA3993" w:rsidP="00BA3993">
            <w:pPr>
              <w:pStyle w:val="Prrafodelista"/>
              <w:spacing w:line="360" w:lineRule="auto"/>
              <w:jc w:val="both"/>
              <w:rPr>
                <w:b/>
                <w:lang w:val="es-ES"/>
              </w:rPr>
            </w:pPr>
          </w:p>
          <w:p w14:paraId="56FC14A5" w14:textId="4222159F" w:rsidR="0088697E" w:rsidRDefault="0088697E" w:rsidP="0088697E">
            <w:pPr>
              <w:pStyle w:val="Prrafodelista"/>
              <w:spacing w:line="360" w:lineRule="auto"/>
              <w:jc w:val="both"/>
              <w:rPr>
                <w:b/>
                <w:lang w:val="es-ES"/>
              </w:rPr>
            </w:pPr>
          </w:p>
          <w:p w14:paraId="30A43B58" w14:textId="75DF175A" w:rsidR="00BA3993" w:rsidRDefault="00BA3993" w:rsidP="0088697E">
            <w:pPr>
              <w:pStyle w:val="Prrafodelista"/>
              <w:spacing w:line="360" w:lineRule="auto"/>
              <w:jc w:val="both"/>
              <w:rPr>
                <w:b/>
                <w:lang w:val="es-ES"/>
              </w:rPr>
            </w:pPr>
          </w:p>
          <w:p w14:paraId="0A8FDC9F" w14:textId="77777777" w:rsidR="00A535B0" w:rsidRPr="00CA3009" w:rsidRDefault="00A535B0" w:rsidP="0088697E">
            <w:pPr>
              <w:pStyle w:val="Prrafodelista"/>
              <w:spacing w:line="360" w:lineRule="auto"/>
              <w:jc w:val="both"/>
              <w:rPr>
                <w:b/>
                <w:lang w:val="es-ES"/>
              </w:rPr>
            </w:pPr>
          </w:p>
          <w:p w14:paraId="4AF3A6ED" w14:textId="1EBB2259" w:rsidR="00BA3993" w:rsidRPr="00A535B0" w:rsidRDefault="0088697E" w:rsidP="00A535B0">
            <w:pPr>
              <w:pStyle w:val="Prrafodelista"/>
              <w:numPr>
                <w:ilvl w:val="0"/>
                <w:numId w:val="32"/>
              </w:numPr>
              <w:spacing w:line="360" w:lineRule="auto"/>
              <w:jc w:val="both"/>
              <w:rPr>
                <w:b/>
                <w:lang w:val="es-ES"/>
              </w:rPr>
            </w:pPr>
            <w:r>
              <w:rPr>
                <w:lang w:val="es-ES"/>
              </w:rPr>
              <w:t xml:space="preserve">Las partes signatarias del convenio procurarán que el personal a su cargo haya firmado una cláusula de confidencialidad por la que éstos se comprometan a no revelar la información que conozcan en función de su cargo o cometido durante la prestación del presente convenio y posteriormente al mismo. </w:t>
            </w:r>
          </w:p>
          <w:p w14:paraId="0C4DA896" w14:textId="2A56C135" w:rsidR="005563B4" w:rsidRDefault="005563B4" w:rsidP="00BA3993">
            <w:pPr>
              <w:rPr>
                <w:b/>
                <w:lang w:val="es-ES"/>
              </w:rPr>
            </w:pPr>
          </w:p>
          <w:p w14:paraId="55FE9743" w14:textId="1AA16DAE" w:rsidR="005563B4" w:rsidRDefault="005563B4" w:rsidP="005563B4">
            <w:pPr>
              <w:pStyle w:val="Prrafodelista"/>
              <w:spacing w:line="360" w:lineRule="auto"/>
              <w:jc w:val="both"/>
              <w:rPr>
                <w:lang w:val="es-ES"/>
              </w:rPr>
            </w:pPr>
          </w:p>
          <w:p w14:paraId="3DF9636F" w14:textId="77777777" w:rsidR="005563B4" w:rsidRPr="005563B4" w:rsidRDefault="005563B4" w:rsidP="005563B4">
            <w:pPr>
              <w:pStyle w:val="Prrafodelista"/>
              <w:spacing w:line="360" w:lineRule="auto"/>
              <w:jc w:val="both"/>
              <w:rPr>
                <w:lang w:val="es-ES"/>
              </w:rPr>
            </w:pPr>
          </w:p>
          <w:p w14:paraId="67F1D287" w14:textId="6BD321E3" w:rsidR="00BA3993" w:rsidRPr="00055C06" w:rsidRDefault="0088697E" w:rsidP="00055C06">
            <w:pPr>
              <w:pStyle w:val="Prrafodelista"/>
              <w:numPr>
                <w:ilvl w:val="0"/>
                <w:numId w:val="32"/>
              </w:numPr>
              <w:spacing w:line="360" w:lineRule="auto"/>
              <w:jc w:val="both"/>
              <w:rPr>
                <w:lang w:val="es-ES"/>
              </w:rPr>
            </w:pPr>
            <w:r>
              <w:rPr>
                <w:lang w:val="es-ES"/>
              </w:rPr>
              <w:t xml:space="preserve">El Responsable y el Encargado deberán implantar las medidas de seguridad precisas de tipo físico, lógico y organizativo que, en función de los datos de carácter personal a </w:t>
            </w:r>
            <w:r>
              <w:rPr>
                <w:lang w:val="es-ES"/>
              </w:rPr>
              <w:lastRenderedPageBreak/>
              <w:t xml:space="preserve">los que tenga acceso durante la prestación de los servicios, impone la normativa vigente en materia de protección de datos. </w:t>
            </w:r>
            <w:r w:rsidR="005563B4" w:rsidRPr="00055C06">
              <w:rPr>
                <w:lang w:val="es-ES"/>
              </w:rPr>
              <w:br/>
            </w:r>
          </w:p>
          <w:p w14:paraId="326F2196" w14:textId="77777777" w:rsidR="0088697E" w:rsidRPr="005563B4" w:rsidRDefault="0088697E" w:rsidP="00BA3993">
            <w:pPr>
              <w:pStyle w:val="Prrafodelista"/>
              <w:numPr>
                <w:ilvl w:val="0"/>
                <w:numId w:val="32"/>
              </w:numPr>
              <w:spacing w:line="360" w:lineRule="auto"/>
              <w:jc w:val="both"/>
              <w:rPr>
                <w:lang w:val="es-ES"/>
              </w:rPr>
            </w:pPr>
            <w:r>
              <w:rPr>
                <w:lang w:val="es-ES"/>
              </w:rPr>
              <w:t>Las medidas mínimas de seguridad obligatorias para este contrato se comunicarán por el Responsable al Encargado mediante comunicados dirigidos desde el Servicio de Bibliotecas dependiente de la</w:t>
            </w:r>
            <w:r w:rsidR="00A904DF">
              <w:rPr>
                <w:lang w:val="es-ES"/>
              </w:rPr>
              <w:t xml:space="preserve"> Dirección de Patrimonio Cultural, del Departamento de Cultura y Política Lingüística del Gobierno Vasco.</w:t>
            </w:r>
          </w:p>
          <w:p w14:paraId="0E68621B" w14:textId="3C4D2B70" w:rsidR="00BA3993" w:rsidRDefault="00BA3993" w:rsidP="005563B4">
            <w:pPr>
              <w:spacing w:line="360" w:lineRule="auto"/>
              <w:ind w:left="360"/>
              <w:jc w:val="both"/>
              <w:rPr>
                <w:lang w:val="es-ES"/>
              </w:rPr>
            </w:pPr>
          </w:p>
          <w:p w14:paraId="6C24B053" w14:textId="1E3F19D9" w:rsidR="005563B4" w:rsidRPr="005563B4" w:rsidRDefault="005563B4" w:rsidP="005563B4">
            <w:pPr>
              <w:spacing w:line="360" w:lineRule="auto"/>
              <w:jc w:val="both"/>
              <w:rPr>
                <w:lang w:val="es-ES"/>
              </w:rPr>
            </w:pPr>
          </w:p>
          <w:p w14:paraId="29284943" w14:textId="6E3BADB8" w:rsidR="00BA3993" w:rsidRDefault="00BA3993" w:rsidP="00A904DF">
            <w:pPr>
              <w:pStyle w:val="Prrafodelista"/>
              <w:rPr>
                <w:b/>
                <w:lang w:val="es-ES"/>
              </w:rPr>
            </w:pPr>
          </w:p>
          <w:p w14:paraId="02844E87" w14:textId="77777777" w:rsidR="00055C06" w:rsidRDefault="00055C06" w:rsidP="00A904DF">
            <w:pPr>
              <w:pStyle w:val="Prrafodelista"/>
              <w:rPr>
                <w:b/>
                <w:lang w:val="es-ES"/>
              </w:rPr>
            </w:pPr>
          </w:p>
          <w:p w14:paraId="35784B2C" w14:textId="66095196" w:rsidR="00BA3993" w:rsidRDefault="00BA3993" w:rsidP="005563B4">
            <w:pPr>
              <w:pStyle w:val="Prrafodelista"/>
              <w:rPr>
                <w:b/>
                <w:lang w:val="es-ES"/>
              </w:rPr>
            </w:pPr>
          </w:p>
          <w:p w14:paraId="0E8BDBA2" w14:textId="77777777" w:rsidR="0061130F" w:rsidRPr="005563B4" w:rsidRDefault="0061130F" w:rsidP="005563B4">
            <w:pPr>
              <w:pStyle w:val="Prrafodelista"/>
              <w:rPr>
                <w:b/>
                <w:lang w:val="es-ES"/>
              </w:rPr>
            </w:pPr>
          </w:p>
          <w:p w14:paraId="3EE6C316" w14:textId="65BF0517" w:rsidR="00A904DF" w:rsidRPr="0052003C" w:rsidRDefault="00E05945" w:rsidP="00BA3993">
            <w:pPr>
              <w:pStyle w:val="Prrafodelista"/>
              <w:numPr>
                <w:ilvl w:val="0"/>
                <w:numId w:val="32"/>
              </w:numPr>
              <w:spacing w:line="360" w:lineRule="auto"/>
              <w:jc w:val="both"/>
              <w:rPr>
                <w:b/>
                <w:lang w:val="es-ES"/>
              </w:rPr>
            </w:pPr>
            <w:r>
              <w:rPr>
                <w:lang w:val="es-ES"/>
              </w:rPr>
              <w:t>Las instalaciones y medios que la Casa de</w:t>
            </w:r>
            <w:r w:rsidR="007213FE">
              <w:rPr>
                <w:lang w:val="es-ES"/>
              </w:rPr>
              <w:t xml:space="preserve"> Cultura Ignacio Aldecoa y las Bibliotecas de los M</w:t>
            </w:r>
            <w:r>
              <w:rPr>
                <w:lang w:val="es-ES"/>
              </w:rPr>
              <w:t>useos y de los servicios adscritos al Departamento de Cultura y Deporte de la DFA utilice pa</w:t>
            </w:r>
            <w:r w:rsidR="00FC1299">
              <w:rPr>
                <w:lang w:val="es-ES"/>
              </w:rPr>
              <w:t>ra albergar y hacer uso de los d</w:t>
            </w:r>
            <w:r>
              <w:rPr>
                <w:lang w:val="es-ES"/>
              </w:rPr>
              <w:t xml:space="preserve">atos personales vinculados al RAT afectado por el presente convenio, cumplirán todas las especificaciones necesarias para tratar con la seguridad debida dichos datos, obligándose a implementar cuantas medidas se estimen precisas para ello. </w:t>
            </w:r>
          </w:p>
          <w:p w14:paraId="539A4C7B" w14:textId="2F1560BD" w:rsidR="0052003C" w:rsidRDefault="0052003C" w:rsidP="0052003C">
            <w:pPr>
              <w:pStyle w:val="Prrafodelista"/>
              <w:rPr>
                <w:b/>
                <w:lang w:val="es-ES"/>
              </w:rPr>
            </w:pPr>
          </w:p>
          <w:p w14:paraId="622CF857" w14:textId="76B7A372" w:rsidR="0061130F" w:rsidRDefault="0061130F" w:rsidP="0052003C">
            <w:pPr>
              <w:pStyle w:val="Prrafodelista"/>
              <w:rPr>
                <w:b/>
                <w:lang w:val="es-ES"/>
              </w:rPr>
            </w:pPr>
          </w:p>
          <w:p w14:paraId="7E064AF7" w14:textId="77777777" w:rsidR="0061130F" w:rsidRPr="0052003C" w:rsidRDefault="0061130F" w:rsidP="0052003C">
            <w:pPr>
              <w:pStyle w:val="Prrafodelista"/>
              <w:rPr>
                <w:b/>
                <w:lang w:val="es-ES"/>
              </w:rPr>
            </w:pPr>
          </w:p>
          <w:p w14:paraId="62ACA0EE" w14:textId="529411D7" w:rsidR="0052003C" w:rsidRPr="0088697E" w:rsidRDefault="0052003C" w:rsidP="00A535B0">
            <w:pPr>
              <w:pStyle w:val="Prrafodelista"/>
              <w:numPr>
                <w:ilvl w:val="0"/>
                <w:numId w:val="32"/>
              </w:numPr>
              <w:spacing w:line="360" w:lineRule="auto"/>
              <w:jc w:val="both"/>
              <w:rPr>
                <w:b/>
                <w:lang w:val="es-ES"/>
              </w:rPr>
            </w:pPr>
            <w:r>
              <w:rPr>
                <w:lang w:val="es-ES"/>
              </w:rPr>
              <w:t xml:space="preserve">Dado que los equipos, a nivel usuario, utilizados para dar cumplimiento al objeto de este convenio pertenecen y se encuentran bajo el control de la DFA, será esta institución </w:t>
            </w:r>
            <w:r>
              <w:rPr>
                <w:lang w:val="es-ES"/>
              </w:rPr>
              <w:lastRenderedPageBreak/>
              <w:t xml:space="preserve">la que se encargue de implementar la política de seguridad que evite cualquier reducción o brecha en la seguridad de la información albergada o transmitida mediante la utilización de dichos medios materiales. </w:t>
            </w:r>
          </w:p>
        </w:tc>
      </w:tr>
      <w:tr w:rsidR="00B727A2" w14:paraId="08D2B3A4" w14:textId="77777777" w:rsidTr="00610695">
        <w:trPr>
          <w:gridBefore w:val="1"/>
          <w:wBefore w:w="146" w:type="dxa"/>
        </w:trPr>
        <w:tc>
          <w:tcPr>
            <w:tcW w:w="4960" w:type="dxa"/>
          </w:tcPr>
          <w:p w14:paraId="57D4F54C" w14:textId="02980607" w:rsidR="00B727A2" w:rsidRPr="00A65B35" w:rsidRDefault="00A65B35" w:rsidP="00A65B35">
            <w:pPr>
              <w:jc w:val="center"/>
              <w:rPr>
                <w:b/>
              </w:rPr>
            </w:pPr>
            <w:r>
              <w:rPr>
                <w:b/>
              </w:rPr>
              <w:lastRenderedPageBreak/>
              <w:t>II. Eranskina</w:t>
            </w:r>
          </w:p>
        </w:tc>
        <w:tc>
          <w:tcPr>
            <w:tcW w:w="4959" w:type="dxa"/>
          </w:tcPr>
          <w:p w14:paraId="1FD350E2" w14:textId="3AD5E504" w:rsidR="00B727A2" w:rsidRDefault="00B727A2" w:rsidP="00B727A2">
            <w:pPr>
              <w:spacing w:line="360" w:lineRule="auto"/>
              <w:jc w:val="center"/>
              <w:rPr>
                <w:b/>
                <w:lang w:val="es-ES"/>
              </w:rPr>
            </w:pPr>
            <w:proofErr w:type="spellStart"/>
            <w:r>
              <w:rPr>
                <w:b/>
              </w:rPr>
              <w:t>Anexo</w:t>
            </w:r>
            <w:proofErr w:type="spellEnd"/>
            <w:r>
              <w:rPr>
                <w:b/>
              </w:rPr>
              <w:t xml:space="preserve"> II</w:t>
            </w:r>
          </w:p>
        </w:tc>
      </w:tr>
      <w:tr w:rsidR="007B0BC0" w14:paraId="5AFCEACB" w14:textId="77777777" w:rsidTr="00610695">
        <w:trPr>
          <w:gridBefore w:val="1"/>
          <w:wBefore w:w="146" w:type="dxa"/>
        </w:trPr>
        <w:tc>
          <w:tcPr>
            <w:tcW w:w="4960" w:type="dxa"/>
          </w:tcPr>
          <w:p w14:paraId="0A945C19" w14:textId="6627CD4A" w:rsidR="007B0BC0" w:rsidRDefault="007B0BC0" w:rsidP="007B0BC0">
            <w:pPr>
              <w:spacing w:line="360" w:lineRule="auto"/>
              <w:jc w:val="both"/>
            </w:pPr>
            <w:r w:rsidRPr="00B04A25">
              <w:rPr>
                <w:sz w:val="16"/>
                <w:szCs w:val="16"/>
              </w:rPr>
              <w:t>LANKIDETZA-HITZARMENA, EUSKAL AUTONOMIA ERKIDEGOKO ADMINISTRAZIO OROKORRAREN ETA ARABAKO FORU ALDUNDIAREN ARTEKOA, IGNACIO ALDECOA KULTUR ETXEA ETA MUSEOETAKO NAHIZ KULTURA ETA KIROL SAILARI ATXIKITAKO ZERBITZUETAKO LIBURUTEGIAK EUSKADIKO IRAKURKETA PUBLIKOKO SAREAN MANTENTZEKO.</w:t>
            </w:r>
          </w:p>
        </w:tc>
        <w:tc>
          <w:tcPr>
            <w:tcW w:w="4959" w:type="dxa"/>
          </w:tcPr>
          <w:p w14:paraId="789DDB8F" w14:textId="4D724179" w:rsidR="007B0BC0" w:rsidRDefault="007B0BC0" w:rsidP="007B0BC0">
            <w:pPr>
              <w:spacing w:line="360" w:lineRule="auto"/>
              <w:jc w:val="both"/>
              <w:rPr>
                <w:b/>
              </w:rPr>
            </w:pPr>
            <w:r>
              <w:rPr>
                <w:sz w:val="16"/>
                <w:szCs w:val="16"/>
              </w:rPr>
              <w:t>CONVENIO DE COLABORACIÓN ENTRE LA ADMINISTRACIÓN GENERAL DE LA COMUNIDAD AUTÓNOMA DE EUSKADI Y LA DIPUTACIÓN FORAL DE ÁLAVA PARA MANTENER INTEGRADA LA CASA DE CULTURA IGNACIO ALDECOA Y LAS BIBLIOTECAS DE LOS MUSEOS Y DE LOS SERVICIOS ADSCRITOS AL DEPARTAMENTO DE CULTURA Y DEPORTA EN LA RED DE LECTURA PÚBLICA DE EUSKADI.</w:t>
            </w:r>
          </w:p>
        </w:tc>
      </w:tr>
      <w:tr w:rsidR="007B0BC0" w14:paraId="34B4F92C" w14:textId="77777777" w:rsidTr="00610695">
        <w:trPr>
          <w:gridBefore w:val="1"/>
          <w:wBefore w:w="146" w:type="dxa"/>
        </w:trPr>
        <w:tc>
          <w:tcPr>
            <w:tcW w:w="4960" w:type="dxa"/>
          </w:tcPr>
          <w:p w14:paraId="69104793" w14:textId="77777777" w:rsidR="003F70CB" w:rsidRDefault="003F70CB" w:rsidP="003F70CB">
            <w:pPr>
              <w:spacing w:line="360" w:lineRule="auto"/>
              <w:jc w:val="both"/>
            </w:pPr>
            <w:r>
              <w:t xml:space="preserve">EIPS online zerbitzuaren erabilgarritasuna </w:t>
            </w:r>
            <w:proofErr w:type="spellStart"/>
            <w:r>
              <w:t>EJIEk</w:t>
            </w:r>
            <w:proofErr w:type="spellEnd"/>
            <w:r>
              <w:t xml:space="preserve"> Eusko Jaurlaritzari ematen dizkion eta Eusko Jaurlaritzaren eta EJIEren arteko kudeaketa-mandatu orokorrean araututa dauden zerbitzuen ezaugarrien mende dago. Kudeaketa-mandatu hori urtero berritzen da eta zerbitzu bakoitzaren baldintza bereziak ezartzen ditu. Enkargu hori Euskal Herriko Agintaritzaren Aldizkarian dago eskuragarri.</w:t>
            </w:r>
          </w:p>
          <w:p w14:paraId="3096B575" w14:textId="77777777" w:rsidR="003F70CB" w:rsidRDefault="003F70CB" w:rsidP="003F70CB">
            <w:pPr>
              <w:spacing w:line="360" w:lineRule="auto"/>
              <w:jc w:val="both"/>
            </w:pPr>
          </w:p>
          <w:p w14:paraId="20BC284A" w14:textId="55EDB054" w:rsidR="003F70CB" w:rsidRDefault="003F70CB" w:rsidP="003F70CB">
            <w:pPr>
              <w:spacing w:line="360" w:lineRule="auto"/>
              <w:jc w:val="both"/>
            </w:pPr>
            <w:r>
              <w:t xml:space="preserve">Hauek dira </w:t>
            </w:r>
            <w:proofErr w:type="spellStart"/>
            <w:r>
              <w:t>EIPSren</w:t>
            </w:r>
            <w:proofErr w:type="spellEnd"/>
            <w:r>
              <w:t xml:space="preserve"> lineako erabilgarritasunari lotutako zerbitzuak:</w:t>
            </w:r>
          </w:p>
          <w:p w14:paraId="6D62701A" w14:textId="77777777" w:rsidR="003F70CB" w:rsidRDefault="003F70CB" w:rsidP="003F70CB">
            <w:pPr>
              <w:spacing w:line="360" w:lineRule="auto"/>
              <w:jc w:val="both"/>
            </w:pPr>
          </w:p>
          <w:p w14:paraId="747391C0" w14:textId="77777777" w:rsidR="003F70CB" w:rsidRDefault="003F70CB" w:rsidP="003F70CB">
            <w:pPr>
              <w:pStyle w:val="Prrafodelista"/>
              <w:numPr>
                <w:ilvl w:val="0"/>
                <w:numId w:val="13"/>
              </w:numPr>
              <w:spacing w:line="360" w:lineRule="auto"/>
              <w:jc w:val="both"/>
            </w:pPr>
            <w:r>
              <w:t>EJIEren ustiapen-zerbitzua:</w:t>
            </w:r>
          </w:p>
          <w:p w14:paraId="10AB59C8" w14:textId="77777777" w:rsidR="003F70CB" w:rsidRDefault="003F70CB" w:rsidP="003F70CB">
            <w:pPr>
              <w:spacing w:line="360" w:lineRule="auto"/>
              <w:jc w:val="both"/>
            </w:pPr>
          </w:p>
          <w:p w14:paraId="189FF7D8" w14:textId="7D987F72" w:rsidR="003F70CB" w:rsidRDefault="003F70CB" w:rsidP="003F70CB">
            <w:pPr>
              <w:spacing w:line="360" w:lineRule="auto"/>
              <w:jc w:val="both"/>
            </w:pPr>
            <w:r>
              <w:t xml:space="preserve">Liburutegiak kudeatzeko sistema informatiko komuna (gaur egun, </w:t>
            </w:r>
            <w:proofErr w:type="spellStart"/>
            <w:r>
              <w:t>AbsysNet</w:t>
            </w:r>
            <w:proofErr w:type="spellEnd"/>
            <w:r>
              <w:t xml:space="preserve">, 2.2 bertsioa), </w:t>
            </w:r>
            <w:proofErr w:type="spellStart"/>
            <w:r>
              <w:t>EIPSren</w:t>
            </w:r>
            <w:proofErr w:type="spellEnd"/>
            <w:r>
              <w:t xml:space="preserve"> zerbitzuari eusten diona, </w:t>
            </w:r>
            <w:proofErr w:type="spellStart"/>
            <w:r>
              <w:t>EJIEn</w:t>
            </w:r>
            <w:proofErr w:type="spellEnd"/>
            <w:r>
              <w:t xml:space="preserve"> ostatatutako sistema bat da, Eusko Jaurlaritzaren Administrazio Sare Korporatiboaren estandarren arabera, eta nola eskuragarritasun hori ordutegien, zerbitzu-mailen eta Administrazioarekin ezarritako gainerako konpromisoen mende dagoen.</w:t>
            </w:r>
          </w:p>
          <w:p w14:paraId="4BF3D70F" w14:textId="77777777" w:rsidR="003F70CB" w:rsidRDefault="003F70CB" w:rsidP="003F70CB">
            <w:pPr>
              <w:spacing w:line="360" w:lineRule="auto"/>
              <w:jc w:val="both"/>
            </w:pPr>
          </w:p>
          <w:p w14:paraId="648E4020" w14:textId="77777777" w:rsidR="003F70CB" w:rsidRDefault="003F70CB" w:rsidP="003F70CB">
            <w:pPr>
              <w:spacing w:line="360" w:lineRule="auto"/>
              <w:jc w:val="both"/>
            </w:pPr>
            <w:r>
              <w:t>Sistemen erabilgarritasuna bermatzeko, sistema bakoitzerako ezarritako zerbitzu-mailen barruan, haien kategorizazioaren arabera, ustiapen-zerbitzuak arreta teknikoa du eguneko 24 orduetan, asteko zazpi egunetan, eta zerbitzuaren kalitatea bermatzen du, ezarritako erabilgarritasunaren eta erantzun-</w:t>
            </w:r>
            <w:r>
              <w:lastRenderedPageBreak/>
              <w:t>denboraren parametroetan oinarrituta. Zerbitzu hori Kontingentzia Plan batek babesten du, ezustekoen edo hondamendien aurrean zerbitzu kritikoak emateko egonkortasuna eta segurtasuna bermatzen dituena.</w:t>
            </w:r>
          </w:p>
          <w:p w14:paraId="403EF81F" w14:textId="72750D29" w:rsidR="003F70CB" w:rsidRDefault="003F70CB" w:rsidP="003F70CB">
            <w:pPr>
              <w:spacing w:line="360" w:lineRule="auto"/>
              <w:jc w:val="both"/>
            </w:pPr>
          </w:p>
          <w:p w14:paraId="0F86C274" w14:textId="77777777" w:rsidR="00546735" w:rsidRDefault="00546735" w:rsidP="003F70CB">
            <w:pPr>
              <w:spacing w:line="360" w:lineRule="auto"/>
              <w:jc w:val="both"/>
            </w:pPr>
          </w:p>
          <w:p w14:paraId="4AC197B3" w14:textId="77777777" w:rsidR="003F70CB" w:rsidRDefault="003F70CB" w:rsidP="003F70CB">
            <w:pPr>
              <w:spacing w:line="360" w:lineRule="auto"/>
              <w:jc w:val="both"/>
            </w:pPr>
            <w:proofErr w:type="spellStart"/>
            <w:r>
              <w:t>EIPSi</w:t>
            </w:r>
            <w:proofErr w:type="spellEnd"/>
            <w:r>
              <w:t xml:space="preserve"> zerbitzua ematen dion sistema, erabilgarritasunaren ikuspuntutik, brontze gisa katalogatuta dago, baina kategorizazio honetan ohikoak direnak baino azpiegitura- eta komunikazio-elementu handiagoak ditu, komunikazio espezifikoetarako azpiegiturak eta baliabideak baititu.</w:t>
            </w:r>
          </w:p>
          <w:p w14:paraId="7FE59114" w14:textId="553B26DB" w:rsidR="003F70CB" w:rsidRDefault="003F70CB" w:rsidP="003F70CB">
            <w:pPr>
              <w:spacing w:line="360" w:lineRule="auto"/>
              <w:jc w:val="both"/>
            </w:pPr>
          </w:p>
          <w:p w14:paraId="594E9306" w14:textId="77777777" w:rsidR="00546735" w:rsidRDefault="00546735" w:rsidP="003F70CB">
            <w:pPr>
              <w:spacing w:line="360" w:lineRule="auto"/>
              <w:jc w:val="both"/>
            </w:pPr>
          </w:p>
          <w:p w14:paraId="24FBB16A" w14:textId="77777777" w:rsidR="003F70CB" w:rsidRDefault="003F70CB" w:rsidP="003F70CB">
            <w:pPr>
              <w:pStyle w:val="Prrafodelista"/>
              <w:numPr>
                <w:ilvl w:val="0"/>
                <w:numId w:val="13"/>
              </w:numPr>
              <w:spacing w:line="360" w:lineRule="auto"/>
              <w:jc w:val="both"/>
            </w:pPr>
            <w:r>
              <w:t>Laguntza Teknikoko Zerbitzua:</w:t>
            </w:r>
          </w:p>
          <w:p w14:paraId="5D13F526" w14:textId="61994256" w:rsidR="003F70CB" w:rsidRDefault="003F70CB" w:rsidP="00A535B0">
            <w:pPr>
              <w:spacing w:line="360" w:lineRule="auto"/>
              <w:jc w:val="both"/>
            </w:pPr>
          </w:p>
          <w:p w14:paraId="4FA79853" w14:textId="2783A131" w:rsidR="00311E15" w:rsidRPr="00311E15" w:rsidRDefault="003F70CB" w:rsidP="00311E15">
            <w:pPr>
              <w:spacing w:line="360" w:lineRule="auto"/>
              <w:jc w:val="both"/>
            </w:pPr>
            <w:proofErr w:type="spellStart"/>
            <w:r w:rsidRPr="003F70CB">
              <w:rPr>
                <w:lang w:val="es-ES"/>
              </w:rPr>
              <w:t>EIPSren</w:t>
            </w:r>
            <w:proofErr w:type="spellEnd"/>
            <w:r w:rsidRPr="003F70CB">
              <w:rPr>
                <w:lang w:val="es-ES"/>
              </w:rPr>
              <w:t xml:space="preserve"> </w:t>
            </w:r>
            <w:proofErr w:type="spellStart"/>
            <w:r w:rsidRPr="003F70CB">
              <w:rPr>
                <w:lang w:val="es-ES"/>
              </w:rPr>
              <w:t>laguntza-zerbitzua</w:t>
            </w:r>
            <w:proofErr w:type="spellEnd"/>
            <w:r w:rsidRPr="003F70CB">
              <w:rPr>
                <w:lang w:val="es-ES"/>
              </w:rPr>
              <w:t xml:space="preserve"> </w:t>
            </w:r>
            <w:proofErr w:type="spellStart"/>
            <w:r w:rsidRPr="003F70CB">
              <w:rPr>
                <w:lang w:val="es-ES"/>
              </w:rPr>
              <w:t>sistemaren</w:t>
            </w:r>
            <w:proofErr w:type="spellEnd"/>
            <w:r w:rsidRPr="003F70CB">
              <w:rPr>
                <w:lang w:val="es-ES"/>
              </w:rPr>
              <w:t xml:space="preserve"> </w:t>
            </w:r>
            <w:proofErr w:type="spellStart"/>
            <w:r w:rsidRPr="003F70CB">
              <w:rPr>
                <w:lang w:val="es-ES"/>
              </w:rPr>
              <w:t>zuzenketa</w:t>
            </w:r>
            <w:proofErr w:type="spellEnd"/>
            <w:r w:rsidRPr="003F70CB">
              <w:rPr>
                <w:lang w:val="es-ES"/>
              </w:rPr>
              <w:t xml:space="preserve">- eta </w:t>
            </w:r>
            <w:proofErr w:type="spellStart"/>
            <w:r w:rsidRPr="003F70CB">
              <w:rPr>
                <w:lang w:val="es-ES"/>
              </w:rPr>
              <w:t>bilakaera-mantentzeaz</w:t>
            </w:r>
            <w:proofErr w:type="spellEnd"/>
            <w:r w:rsidRPr="003F70CB">
              <w:rPr>
                <w:lang w:val="es-ES"/>
              </w:rPr>
              <w:t xml:space="preserve"> </w:t>
            </w:r>
            <w:proofErr w:type="spellStart"/>
            <w:r w:rsidRPr="003F70CB">
              <w:rPr>
                <w:lang w:val="es-ES"/>
              </w:rPr>
              <w:t>arduratzen</w:t>
            </w:r>
            <w:proofErr w:type="spellEnd"/>
            <w:r w:rsidRPr="003F70CB">
              <w:rPr>
                <w:lang w:val="es-ES"/>
              </w:rPr>
              <w:t xml:space="preserve"> da. </w:t>
            </w:r>
            <w:proofErr w:type="spellStart"/>
            <w:r w:rsidRPr="003F70CB">
              <w:rPr>
                <w:lang w:val="es-ES"/>
              </w:rPr>
              <w:t>Euskarri-zerbitzu</w:t>
            </w:r>
            <w:proofErr w:type="spellEnd"/>
            <w:r w:rsidRPr="003F70CB">
              <w:rPr>
                <w:lang w:val="es-ES"/>
              </w:rPr>
              <w:t xml:space="preserve"> </w:t>
            </w:r>
            <w:proofErr w:type="spellStart"/>
            <w:r w:rsidRPr="003F70CB">
              <w:rPr>
                <w:lang w:val="es-ES"/>
              </w:rPr>
              <w:t>honek</w:t>
            </w:r>
            <w:proofErr w:type="spellEnd"/>
            <w:r w:rsidRPr="003F70CB">
              <w:rPr>
                <w:lang w:val="es-ES"/>
              </w:rPr>
              <w:t xml:space="preserve"> </w:t>
            </w:r>
            <w:proofErr w:type="spellStart"/>
            <w:r w:rsidRPr="003F70CB">
              <w:rPr>
                <w:lang w:val="es-ES"/>
              </w:rPr>
              <w:t>laguntza</w:t>
            </w:r>
            <w:proofErr w:type="spellEnd"/>
            <w:r w:rsidRPr="003F70CB">
              <w:rPr>
                <w:lang w:val="es-ES"/>
              </w:rPr>
              <w:t xml:space="preserve"> </w:t>
            </w:r>
            <w:proofErr w:type="spellStart"/>
            <w:r w:rsidRPr="003F70CB">
              <w:rPr>
                <w:lang w:val="es-ES"/>
              </w:rPr>
              <w:t>teknikoa</w:t>
            </w:r>
            <w:proofErr w:type="spellEnd"/>
            <w:r w:rsidRPr="003F70CB">
              <w:rPr>
                <w:lang w:val="es-ES"/>
              </w:rPr>
              <w:t xml:space="preserve"> </w:t>
            </w:r>
            <w:proofErr w:type="spellStart"/>
            <w:r w:rsidRPr="003F70CB">
              <w:rPr>
                <w:lang w:val="es-ES"/>
              </w:rPr>
              <w:t>ematen</w:t>
            </w:r>
            <w:proofErr w:type="spellEnd"/>
            <w:r w:rsidRPr="003F70CB">
              <w:rPr>
                <w:lang w:val="es-ES"/>
              </w:rPr>
              <w:t xml:space="preserve"> dio Kultura eta Hizkuntza Politika </w:t>
            </w:r>
            <w:proofErr w:type="spellStart"/>
            <w:r w:rsidRPr="003F70CB">
              <w:rPr>
                <w:lang w:val="es-ES"/>
              </w:rPr>
              <w:t>Saileko</w:t>
            </w:r>
            <w:proofErr w:type="spellEnd"/>
            <w:r w:rsidRPr="003F70CB">
              <w:rPr>
                <w:lang w:val="es-ES"/>
              </w:rPr>
              <w:t xml:space="preserve"> Kultura </w:t>
            </w:r>
            <w:proofErr w:type="spellStart"/>
            <w:r w:rsidRPr="003F70CB">
              <w:rPr>
                <w:lang w:val="es-ES"/>
              </w:rPr>
              <w:t>Ondarearen</w:t>
            </w:r>
            <w:proofErr w:type="spellEnd"/>
            <w:r w:rsidRPr="003F70CB">
              <w:rPr>
                <w:lang w:val="es-ES"/>
              </w:rPr>
              <w:t xml:space="preserve"> </w:t>
            </w:r>
            <w:proofErr w:type="spellStart"/>
            <w:r w:rsidRPr="003F70CB">
              <w:rPr>
                <w:lang w:val="es-ES"/>
              </w:rPr>
              <w:t>Zuzendaritzari</w:t>
            </w:r>
            <w:proofErr w:type="spellEnd"/>
            <w:r w:rsidRPr="003F70CB">
              <w:rPr>
                <w:lang w:val="es-ES"/>
              </w:rPr>
              <w:t xml:space="preserve">, </w:t>
            </w:r>
            <w:proofErr w:type="spellStart"/>
            <w:r w:rsidRPr="003F70CB">
              <w:rPr>
                <w:lang w:val="es-ES"/>
              </w:rPr>
              <w:t>EJIEren</w:t>
            </w:r>
            <w:proofErr w:type="spellEnd"/>
            <w:r w:rsidRPr="003F70CB">
              <w:rPr>
                <w:lang w:val="es-ES"/>
              </w:rPr>
              <w:t xml:space="preserve"> </w:t>
            </w:r>
            <w:proofErr w:type="spellStart"/>
            <w:r w:rsidRPr="003F70CB">
              <w:rPr>
                <w:lang w:val="es-ES"/>
              </w:rPr>
              <w:t>lan-ordutegiaren</w:t>
            </w:r>
            <w:proofErr w:type="spellEnd"/>
            <w:r>
              <w:t xml:space="preserve"> barruan.</w:t>
            </w:r>
          </w:p>
          <w:p w14:paraId="51C30D19" w14:textId="69CC59CF" w:rsidR="007B0BC0" w:rsidRPr="00311E15" w:rsidRDefault="00311E15" w:rsidP="00311E15">
            <w:pPr>
              <w:tabs>
                <w:tab w:val="left" w:pos="1565"/>
                <w:tab w:val="left" w:pos="2930"/>
              </w:tabs>
            </w:pPr>
            <w:r>
              <w:tab/>
            </w:r>
            <w:r>
              <w:tab/>
            </w:r>
          </w:p>
        </w:tc>
        <w:tc>
          <w:tcPr>
            <w:tcW w:w="4959" w:type="dxa"/>
          </w:tcPr>
          <w:p w14:paraId="1B11546B" w14:textId="77777777" w:rsidR="007B0BC0" w:rsidRDefault="007B0BC0" w:rsidP="007B0BC0">
            <w:pPr>
              <w:spacing w:line="360" w:lineRule="auto"/>
              <w:jc w:val="both"/>
              <w:rPr>
                <w:lang w:val="es-ES"/>
              </w:rPr>
            </w:pPr>
            <w:r w:rsidRPr="005A6E87">
              <w:rPr>
                <w:lang w:val="es-ES"/>
              </w:rPr>
              <w:lastRenderedPageBreak/>
              <w:t>La disponibilidad del servicio de l</w:t>
            </w:r>
            <w:r>
              <w:rPr>
                <w:lang w:val="es-ES"/>
              </w:rPr>
              <w:t>a RLPE en línea está sujeta a l</w:t>
            </w:r>
            <w:r w:rsidRPr="005A6E87">
              <w:rPr>
                <w:lang w:val="es-ES"/>
              </w:rPr>
              <w:t>as características de los siguientes servicios que EJIE presta a Gobierno Vasco y que están regulados en el encargo de gestión general entre el Gobierno Vaso y EJIE. Este encargo de gestión se renueva anualmente y establece las condiciones particulares de cada servicio. Este encargo está disponible en el Boletín Oficial del País Vasco.</w:t>
            </w:r>
          </w:p>
          <w:p w14:paraId="0580DFAF" w14:textId="77777777" w:rsidR="007B0BC0" w:rsidRDefault="007B0BC0" w:rsidP="007B0BC0">
            <w:pPr>
              <w:spacing w:line="360" w:lineRule="auto"/>
              <w:jc w:val="both"/>
              <w:rPr>
                <w:lang w:val="es-ES"/>
              </w:rPr>
            </w:pPr>
          </w:p>
          <w:p w14:paraId="743A1B9F" w14:textId="364C2A8B" w:rsidR="007B0BC0" w:rsidRDefault="007B0BC0" w:rsidP="007B0BC0">
            <w:pPr>
              <w:spacing w:line="360" w:lineRule="auto"/>
              <w:jc w:val="both"/>
              <w:rPr>
                <w:lang w:val="es-ES"/>
              </w:rPr>
            </w:pPr>
            <w:r w:rsidRPr="00923EB4">
              <w:rPr>
                <w:lang w:val="es-ES"/>
              </w:rPr>
              <w:t>Los servicios vinculados a la disponibilidad de la RLPE en línea son los siguientes</w:t>
            </w:r>
            <w:r>
              <w:rPr>
                <w:lang w:val="es-ES"/>
              </w:rPr>
              <w:t>:</w:t>
            </w:r>
          </w:p>
          <w:p w14:paraId="2308DB35" w14:textId="77777777" w:rsidR="007B0BC0" w:rsidRDefault="007B0BC0" w:rsidP="007B0BC0">
            <w:pPr>
              <w:spacing w:line="360" w:lineRule="auto"/>
              <w:jc w:val="both"/>
              <w:rPr>
                <w:lang w:val="es-ES"/>
              </w:rPr>
            </w:pPr>
          </w:p>
          <w:p w14:paraId="414DFC9A" w14:textId="77777777" w:rsidR="007B0BC0" w:rsidRDefault="007B0BC0" w:rsidP="007B0BC0">
            <w:pPr>
              <w:pStyle w:val="Prrafodelista"/>
              <w:numPr>
                <w:ilvl w:val="0"/>
                <w:numId w:val="13"/>
              </w:numPr>
              <w:spacing w:line="360" w:lineRule="auto"/>
              <w:jc w:val="both"/>
              <w:rPr>
                <w:lang w:val="es-ES"/>
              </w:rPr>
            </w:pPr>
            <w:r>
              <w:rPr>
                <w:lang w:val="es-ES"/>
              </w:rPr>
              <w:t>Servicio de explotación de EJIE:</w:t>
            </w:r>
          </w:p>
          <w:p w14:paraId="6AACCB55" w14:textId="77777777" w:rsidR="007B0BC0" w:rsidRDefault="007B0BC0" w:rsidP="007B0BC0">
            <w:pPr>
              <w:spacing w:line="360" w:lineRule="auto"/>
              <w:jc w:val="both"/>
              <w:rPr>
                <w:lang w:val="es-ES"/>
              </w:rPr>
            </w:pPr>
          </w:p>
          <w:p w14:paraId="6367B76D" w14:textId="103779E6" w:rsidR="007B0BC0" w:rsidRDefault="007B0BC0" w:rsidP="007B0BC0">
            <w:pPr>
              <w:spacing w:line="360" w:lineRule="auto"/>
              <w:jc w:val="both"/>
              <w:rPr>
                <w:lang w:val="es-ES"/>
              </w:rPr>
            </w:pPr>
            <w:r>
              <w:rPr>
                <w:lang w:val="es-ES"/>
              </w:rPr>
              <w:t xml:space="preserve">El sistema informático común de gestión bibliotecaria (en la actualidad </w:t>
            </w:r>
            <w:proofErr w:type="spellStart"/>
            <w:r>
              <w:rPr>
                <w:lang w:val="es-ES"/>
              </w:rPr>
              <w:t>AbsysNet</w:t>
            </w:r>
            <w:proofErr w:type="spellEnd"/>
            <w:r>
              <w:rPr>
                <w:lang w:val="es-ES"/>
              </w:rPr>
              <w:t xml:space="preserve"> en su versión 2.2) que sustenta el servicio de la RLPE es un sistema albergado en EJIE según os estándares de la Red Corporativa Administrativa del Gobierno Vaso y cómo tal disponibilidad está condicionado a los horarios, niveles de servicio y demás compromisos establecidos con la Administración. </w:t>
            </w:r>
          </w:p>
          <w:p w14:paraId="6B288156" w14:textId="77777777" w:rsidR="007B0BC0" w:rsidRDefault="007B0BC0" w:rsidP="007B0BC0">
            <w:pPr>
              <w:spacing w:line="360" w:lineRule="auto"/>
              <w:jc w:val="both"/>
              <w:rPr>
                <w:lang w:val="es-ES"/>
              </w:rPr>
            </w:pPr>
          </w:p>
          <w:p w14:paraId="20959CCC" w14:textId="77777777" w:rsidR="007B0BC0" w:rsidRDefault="007B0BC0" w:rsidP="007B0BC0">
            <w:pPr>
              <w:spacing w:line="360" w:lineRule="auto"/>
              <w:jc w:val="both"/>
              <w:rPr>
                <w:lang w:val="es-ES"/>
              </w:rPr>
            </w:pPr>
            <w:r>
              <w:rPr>
                <w:lang w:val="es-ES"/>
              </w:rPr>
              <w:t xml:space="preserve">Para asegurar la disponibilidad de los sistemas dentro de los niveles de servicio establecidos para cada uno de ellos según la categorización de los mismos, el servicio de explotación cuenta con atención técnica 24 horas al día, siete días a la semana, garantizando la calidad del servicio en base a los parámetros de </w:t>
            </w:r>
            <w:r>
              <w:rPr>
                <w:lang w:val="es-ES"/>
              </w:rPr>
              <w:lastRenderedPageBreak/>
              <w:t>disponibilidad y tiempo de respuesta establecidos. Este servicio está respaldado por un Plan de Contingencia que garantiza la estabilidad y la seguridad de la prestación de los servicios críticos ante imprevistos o catástrofes.</w:t>
            </w:r>
          </w:p>
          <w:p w14:paraId="0B8D7AAB" w14:textId="2799C60D" w:rsidR="007B0BC0" w:rsidRDefault="007B0BC0" w:rsidP="007B0BC0">
            <w:pPr>
              <w:spacing w:line="360" w:lineRule="auto"/>
              <w:jc w:val="both"/>
              <w:rPr>
                <w:lang w:val="es-ES"/>
              </w:rPr>
            </w:pPr>
          </w:p>
          <w:p w14:paraId="514F9C11" w14:textId="77777777" w:rsidR="00A535B0" w:rsidRDefault="00A535B0" w:rsidP="007B0BC0">
            <w:pPr>
              <w:spacing w:line="360" w:lineRule="auto"/>
              <w:jc w:val="both"/>
              <w:rPr>
                <w:lang w:val="es-ES"/>
              </w:rPr>
            </w:pPr>
          </w:p>
          <w:p w14:paraId="19E4F54D" w14:textId="3205F497" w:rsidR="007B0BC0" w:rsidRDefault="007B0BC0" w:rsidP="007B0BC0">
            <w:pPr>
              <w:spacing w:line="360" w:lineRule="auto"/>
              <w:jc w:val="both"/>
              <w:rPr>
                <w:lang w:val="es-ES"/>
              </w:rPr>
            </w:pPr>
            <w:r>
              <w:rPr>
                <w:lang w:val="es-ES"/>
              </w:rPr>
              <w:t xml:space="preserve">El sistema que da servicio a la RLPE desde el punto de vista de disponibilidad está catalogado cómo bronce, aunque con elementos de infraestructura y comunicaciones superiores a las habituales en esta categorización ya que dispone de infraestructuras dedicadas y recursos en comunicaciones específicos. </w:t>
            </w:r>
          </w:p>
          <w:p w14:paraId="29851601" w14:textId="1A6FFB02" w:rsidR="007B0BC0" w:rsidRDefault="007B0BC0" w:rsidP="007B0BC0">
            <w:pPr>
              <w:spacing w:line="360" w:lineRule="auto"/>
              <w:jc w:val="both"/>
              <w:rPr>
                <w:lang w:val="es-ES"/>
              </w:rPr>
            </w:pPr>
          </w:p>
          <w:p w14:paraId="54FD3D5D" w14:textId="77777777" w:rsidR="00A535B0" w:rsidRDefault="00A535B0" w:rsidP="007B0BC0">
            <w:pPr>
              <w:spacing w:line="360" w:lineRule="auto"/>
              <w:jc w:val="both"/>
              <w:rPr>
                <w:lang w:val="es-ES"/>
              </w:rPr>
            </w:pPr>
          </w:p>
          <w:p w14:paraId="7C486999" w14:textId="3F10308A" w:rsidR="007B0BC0" w:rsidRDefault="007B0BC0" w:rsidP="007B0BC0">
            <w:pPr>
              <w:pStyle w:val="Prrafodelista"/>
              <w:numPr>
                <w:ilvl w:val="0"/>
                <w:numId w:val="13"/>
              </w:numPr>
              <w:spacing w:line="360" w:lineRule="auto"/>
              <w:jc w:val="both"/>
              <w:rPr>
                <w:lang w:val="es-ES"/>
              </w:rPr>
            </w:pPr>
            <w:r>
              <w:rPr>
                <w:lang w:val="es-ES"/>
              </w:rPr>
              <w:t>Servicio de Asistencia Técnica:</w:t>
            </w:r>
          </w:p>
          <w:p w14:paraId="6B22E5FD" w14:textId="77777777" w:rsidR="007B0BC0" w:rsidRDefault="007B0BC0" w:rsidP="007B0BC0">
            <w:pPr>
              <w:pStyle w:val="Prrafodelista"/>
              <w:spacing w:line="360" w:lineRule="auto"/>
              <w:jc w:val="both"/>
              <w:rPr>
                <w:lang w:val="es-ES"/>
              </w:rPr>
            </w:pPr>
          </w:p>
          <w:p w14:paraId="1E4413B6" w14:textId="24FAD92F" w:rsidR="007B0BC0" w:rsidRPr="00591D09" w:rsidRDefault="007B0BC0" w:rsidP="007B0BC0">
            <w:pPr>
              <w:spacing w:line="360" w:lineRule="auto"/>
              <w:jc w:val="both"/>
              <w:rPr>
                <w:lang w:val="es-ES"/>
              </w:rPr>
            </w:pPr>
            <w:r>
              <w:rPr>
                <w:lang w:val="es-ES"/>
              </w:rPr>
              <w:t xml:space="preserve">El servicio soporte de la RLPE se encarga del mantenimiento correctivo y evolutivo del sistema. Este servicio soporte presta como asistencia técnica a la Dirección de Patrimonio Cultural del Departamento de Cultura y Política Lingüística dentro del horario laboral de EJIE. </w:t>
            </w:r>
            <w:r w:rsidRPr="00591D09">
              <w:rPr>
                <w:lang w:val="es-ES"/>
              </w:rPr>
              <w:t xml:space="preserve"> </w:t>
            </w:r>
          </w:p>
        </w:tc>
      </w:tr>
    </w:tbl>
    <w:p w14:paraId="6BDDA40A" w14:textId="7D5F9589" w:rsidR="00D35D16" w:rsidRDefault="00D35D16" w:rsidP="00311E15"/>
    <w:sectPr w:rsidR="00D35D16" w:rsidSect="00122FEB">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5F305" w16cex:dateUtc="2024-02-13T12:54:00Z"/>
  <w16cex:commentExtensible w16cex:durableId="2975F37D" w16cex:dateUtc="2024-02-13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9A2C88" w16cid:durableId="2975F305"/>
  <w16cid:commentId w16cid:paraId="54A76FA9" w16cid:durableId="2975F3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70E06" w14:textId="77777777" w:rsidR="001D4D66" w:rsidRDefault="001D4D66" w:rsidP="00684F75">
      <w:pPr>
        <w:spacing w:after="0" w:line="240" w:lineRule="auto"/>
      </w:pPr>
      <w:r>
        <w:separator/>
      </w:r>
    </w:p>
  </w:endnote>
  <w:endnote w:type="continuationSeparator" w:id="0">
    <w:p w14:paraId="330C6C58" w14:textId="77777777" w:rsidR="001D4D66" w:rsidRDefault="001D4D66" w:rsidP="0068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084756"/>
      <w:docPartObj>
        <w:docPartGallery w:val="Page Numbers (Bottom of Page)"/>
        <w:docPartUnique/>
      </w:docPartObj>
    </w:sdtPr>
    <w:sdtEndPr/>
    <w:sdtContent>
      <w:p w14:paraId="70B52D5D" w14:textId="285C9DAE" w:rsidR="0061130F" w:rsidRDefault="0061130F">
        <w:pPr>
          <w:pStyle w:val="Piedepgina"/>
          <w:jc w:val="right"/>
        </w:pPr>
        <w:r>
          <w:fldChar w:fldCharType="begin"/>
        </w:r>
        <w:r>
          <w:instrText>PAGE   \* MERGEFORMAT</w:instrText>
        </w:r>
        <w:r>
          <w:fldChar w:fldCharType="separate"/>
        </w:r>
        <w:r w:rsidR="00610695">
          <w:rPr>
            <w:noProof/>
          </w:rPr>
          <w:t>2</w:t>
        </w:r>
        <w:r>
          <w:fldChar w:fldCharType="end"/>
        </w:r>
      </w:p>
    </w:sdtContent>
  </w:sdt>
  <w:p w14:paraId="65562CB7" w14:textId="77777777" w:rsidR="0061130F" w:rsidRDefault="006113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AEDDE" w14:textId="77777777" w:rsidR="001D4D66" w:rsidRDefault="001D4D66" w:rsidP="00684F75">
      <w:pPr>
        <w:spacing w:after="0" w:line="240" w:lineRule="auto"/>
      </w:pPr>
      <w:r>
        <w:separator/>
      </w:r>
    </w:p>
  </w:footnote>
  <w:footnote w:type="continuationSeparator" w:id="0">
    <w:p w14:paraId="2B89F7EF" w14:textId="77777777" w:rsidR="001D4D66" w:rsidRDefault="001D4D66" w:rsidP="00684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F261" w14:textId="1C5948E4" w:rsidR="0061130F" w:rsidRDefault="0061130F">
    <w:pPr>
      <w:pStyle w:val="Encabezado"/>
    </w:pPr>
  </w:p>
  <w:p w14:paraId="284E0CC0" w14:textId="554BF063" w:rsidR="0061130F" w:rsidRDefault="0061130F">
    <w:pPr>
      <w:pStyle w:val="Encabezado"/>
    </w:pPr>
  </w:p>
  <w:p w14:paraId="5D51E4DC" w14:textId="77777777" w:rsidR="0061130F" w:rsidRDefault="006113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04D54" w14:textId="47D3FE27" w:rsidR="0061130F" w:rsidRDefault="0061130F">
    <w:pPr>
      <w:pStyle w:val="Encabezado"/>
    </w:pPr>
  </w:p>
  <w:p w14:paraId="42F48CE5" w14:textId="56C36FFB" w:rsidR="0061130F" w:rsidRDefault="0061130F">
    <w:pPr>
      <w:pStyle w:val="Encabezado"/>
    </w:pPr>
  </w:p>
  <w:p w14:paraId="22ABE2FA" w14:textId="58130F39" w:rsidR="0061130F" w:rsidRDefault="0061130F">
    <w:pPr>
      <w:pStyle w:val="Encabezado"/>
    </w:pPr>
  </w:p>
  <w:p w14:paraId="6E3BDA77" w14:textId="156664AD" w:rsidR="0061130F" w:rsidRDefault="0061130F">
    <w:pPr>
      <w:pStyle w:val="Encabezado"/>
    </w:pPr>
  </w:p>
  <w:p w14:paraId="14310410" w14:textId="77777777" w:rsidR="0061130F" w:rsidRDefault="0061130F">
    <w:pPr>
      <w:pStyle w:val="Encabezado"/>
    </w:pPr>
  </w:p>
  <w:p w14:paraId="6AAB6BFE" w14:textId="77777777" w:rsidR="0061130F" w:rsidRDefault="006113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D48"/>
    <w:multiLevelType w:val="hybridMultilevel"/>
    <w:tmpl w:val="C02E44FC"/>
    <w:lvl w:ilvl="0" w:tplc="042D0017">
      <w:start w:val="1"/>
      <w:numFmt w:val="lowerLetter"/>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00E57CA6"/>
    <w:multiLevelType w:val="hybridMultilevel"/>
    <w:tmpl w:val="B26EAA10"/>
    <w:lvl w:ilvl="0" w:tplc="D428AAFC">
      <w:start w:val="1"/>
      <w:numFmt w:val="lowerLetter"/>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0455625D"/>
    <w:multiLevelType w:val="hybridMultilevel"/>
    <w:tmpl w:val="13F63E84"/>
    <w:lvl w:ilvl="0" w:tplc="D4F454F0">
      <w:start w:val="4"/>
      <w:numFmt w:val="bullet"/>
      <w:lvlText w:val="-"/>
      <w:lvlJc w:val="left"/>
      <w:pPr>
        <w:ind w:left="720" w:hanging="360"/>
      </w:pPr>
      <w:rPr>
        <w:rFonts w:ascii="Calibri" w:eastAsiaTheme="minorHAnsi"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06256486"/>
    <w:multiLevelType w:val="hybridMultilevel"/>
    <w:tmpl w:val="E3443BE2"/>
    <w:lvl w:ilvl="0" w:tplc="84DED7FA">
      <w:start w:val="1"/>
      <w:numFmt w:val="decimal"/>
      <w:lvlText w:val="%1."/>
      <w:lvlJc w:val="left"/>
      <w:pPr>
        <w:ind w:left="720" w:hanging="360"/>
      </w:pPr>
      <w:rPr>
        <w:rFonts w:hint="default"/>
        <w:b/>
        <w:sz w:val="22"/>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09757C76"/>
    <w:multiLevelType w:val="hybridMultilevel"/>
    <w:tmpl w:val="31004B14"/>
    <w:lvl w:ilvl="0" w:tplc="6AA4AF08">
      <w:start w:val="1"/>
      <w:numFmt w:val="upperRoman"/>
      <w:lvlText w:val="%1."/>
      <w:lvlJc w:val="left"/>
      <w:pPr>
        <w:ind w:left="1080" w:hanging="720"/>
      </w:pPr>
      <w:rPr>
        <w:rFonts w:hint="default"/>
        <w:b/>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0BAF5C15"/>
    <w:multiLevelType w:val="hybridMultilevel"/>
    <w:tmpl w:val="B83451C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0CBA5D0F"/>
    <w:multiLevelType w:val="hybridMultilevel"/>
    <w:tmpl w:val="57887C9E"/>
    <w:lvl w:ilvl="0" w:tplc="59F0C9CE">
      <w:start w:val="4"/>
      <w:numFmt w:val="bullet"/>
      <w:lvlText w:val="-"/>
      <w:lvlJc w:val="left"/>
      <w:pPr>
        <w:ind w:left="720" w:hanging="360"/>
      </w:pPr>
      <w:rPr>
        <w:rFonts w:ascii="Calibri" w:eastAsiaTheme="minorHAnsi"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119706DE"/>
    <w:multiLevelType w:val="hybridMultilevel"/>
    <w:tmpl w:val="3746CF48"/>
    <w:lvl w:ilvl="0" w:tplc="84DED7FA">
      <w:start w:val="1"/>
      <w:numFmt w:val="decimal"/>
      <w:lvlText w:val="%1."/>
      <w:lvlJc w:val="left"/>
      <w:pPr>
        <w:ind w:left="720" w:hanging="360"/>
      </w:pPr>
      <w:rPr>
        <w:rFonts w:hint="default"/>
        <w:b/>
        <w:sz w:val="22"/>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17780B1D"/>
    <w:multiLevelType w:val="hybridMultilevel"/>
    <w:tmpl w:val="7722AECE"/>
    <w:lvl w:ilvl="0" w:tplc="668C6392">
      <w:start w:val="1"/>
      <w:numFmt w:val="lowerLetter"/>
      <w:lvlText w:val="%1)"/>
      <w:lvlJc w:val="left"/>
      <w:pPr>
        <w:ind w:left="1080" w:hanging="360"/>
      </w:pPr>
      <w:rPr>
        <w:rFonts w:hint="default"/>
        <w:b w:val="0"/>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9" w15:restartNumberingAfterBreak="0">
    <w:nsid w:val="1BA23DF2"/>
    <w:multiLevelType w:val="hybridMultilevel"/>
    <w:tmpl w:val="38C0AF2C"/>
    <w:lvl w:ilvl="0" w:tplc="E9AAC294">
      <w:start w:val="1"/>
      <w:numFmt w:val="upperRoman"/>
      <w:lvlText w:val="%1."/>
      <w:lvlJc w:val="left"/>
      <w:pPr>
        <w:ind w:left="1080" w:hanging="720"/>
      </w:pPr>
      <w:rPr>
        <w:rFonts w:hint="default"/>
        <w:b/>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1BAB2343"/>
    <w:multiLevelType w:val="hybridMultilevel"/>
    <w:tmpl w:val="459CE4E2"/>
    <w:lvl w:ilvl="0" w:tplc="39B087FA">
      <w:start w:val="1"/>
      <w:numFmt w:val="lowerLetter"/>
      <w:lvlText w:val="%1)"/>
      <w:lvlJc w:val="left"/>
      <w:pPr>
        <w:ind w:left="1080" w:hanging="360"/>
      </w:pPr>
      <w:rPr>
        <w:rFonts w:hint="default"/>
        <w:b w:val="0"/>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1" w15:restartNumberingAfterBreak="0">
    <w:nsid w:val="1CB20BB5"/>
    <w:multiLevelType w:val="hybridMultilevel"/>
    <w:tmpl w:val="721E42C4"/>
    <w:lvl w:ilvl="0" w:tplc="56707FCE">
      <w:start w:val="15"/>
      <w:numFmt w:val="decimal"/>
      <w:lvlText w:val="%1."/>
      <w:lvlJc w:val="left"/>
      <w:pPr>
        <w:ind w:left="1080" w:hanging="360"/>
      </w:pPr>
      <w:rPr>
        <w:rFonts w:hint="default"/>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2" w15:restartNumberingAfterBreak="0">
    <w:nsid w:val="1EB126E8"/>
    <w:multiLevelType w:val="hybridMultilevel"/>
    <w:tmpl w:val="3746CF48"/>
    <w:lvl w:ilvl="0" w:tplc="84DED7FA">
      <w:start w:val="1"/>
      <w:numFmt w:val="decimal"/>
      <w:lvlText w:val="%1."/>
      <w:lvlJc w:val="left"/>
      <w:pPr>
        <w:ind w:left="720" w:hanging="360"/>
      </w:pPr>
      <w:rPr>
        <w:rFonts w:hint="default"/>
        <w:b/>
        <w:sz w:val="22"/>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3" w15:restartNumberingAfterBreak="0">
    <w:nsid w:val="1F925CBE"/>
    <w:multiLevelType w:val="hybridMultilevel"/>
    <w:tmpl w:val="E928528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4" w15:restartNumberingAfterBreak="0">
    <w:nsid w:val="1FA77ED4"/>
    <w:multiLevelType w:val="hybridMultilevel"/>
    <w:tmpl w:val="3F807E62"/>
    <w:lvl w:ilvl="0" w:tplc="D81AFFC2">
      <w:start w:val="1"/>
      <w:numFmt w:val="lowerLetter"/>
      <w:lvlText w:val="%1)"/>
      <w:lvlJc w:val="left"/>
      <w:pPr>
        <w:ind w:left="1080" w:hanging="360"/>
      </w:pPr>
      <w:rPr>
        <w:rFonts w:hint="default"/>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5" w15:restartNumberingAfterBreak="0">
    <w:nsid w:val="26D3220E"/>
    <w:multiLevelType w:val="hybridMultilevel"/>
    <w:tmpl w:val="DD4E7DE0"/>
    <w:lvl w:ilvl="0" w:tplc="858A8830">
      <w:start w:val="6"/>
      <w:numFmt w:val="decimal"/>
      <w:lvlText w:val="%1."/>
      <w:lvlJc w:val="left"/>
      <w:pPr>
        <w:ind w:left="720" w:hanging="360"/>
      </w:pPr>
      <w:rPr>
        <w:rFonts w:hint="default"/>
        <w:b/>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6" w15:restartNumberingAfterBreak="0">
    <w:nsid w:val="2846313C"/>
    <w:multiLevelType w:val="hybridMultilevel"/>
    <w:tmpl w:val="55502EFC"/>
    <w:lvl w:ilvl="0" w:tplc="042D0017">
      <w:start w:val="1"/>
      <w:numFmt w:val="lowerLetter"/>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2DEE320D"/>
    <w:multiLevelType w:val="hybridMultilevel"/>
    <w:tmpl w:val="E132BF62"/>
    <w:lvl w:ilvl="0" w:tplc="D81AFFC2">
      <w:start w:val="1"/>
      <w:numFmt w:val="lowerLetter"/>
      <w:lvlText w:val="%1)"/>
      <w:lvlJc w:val="left"/>
      <w:pPr>
        <w:ind w:left="1080" w:hanging="360"/>
      </w:pPr>
      <w:rPr>
        <w:rFonts w:hint="default"/>
        <w:b w:val="0"/>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8" w15:restartNumberingAfterBreak="0">
    <w:nsid w:val="316D5A8D"/>
    <w:multiLevelType w:val="hybridMultilevel"/>
    <w:tmpl w:val="C9CA017A"/>
    <w:lvl w:ilvl="0" w:tplc="042D0017">
      <w:start w:val="1"/>
      <w:numFmt w:val="lowerLetter"/>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336E33B7"/>
    <w:multiLevelType w:val="hybridMultilevel"/>
    <w:tmpl w:val="9C3E7D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E435D2D"/>
    <w:multiLevelType w:val="hybridMultilevel"/>
    <w:tmpl w:val="3746CF48"/>
    <w:lvl w:ilvl="0" w:tplc="84DED7FA">
      <w:start w:val="1"/>
      <w:numFmt w:val="decimal"/>
      <w:lvlText w:val="%1."/>
      <w:lvlJc w:val="left"/>
      <w:pPr>
        <w:ind w:left="720" w:hanging="360"/>
      </w:pPr>
      <w:rPr>
        <w:rFonts w:hint="default"/>
        <w:b/>
        <w:sz w:val="22"/>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42796CBF"/>
    <w:multiLevelType w:val="hybridMultilevel"/>
    <w:tmpl w:val="763075F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44287E7C"/>
    <w:multiLevelType w:val="hybridMultilevel"/>
    <w:tmpl w:val="8ECCB1FE"/>
    <w:lvl w:ilvl="0" w:tplc="56B8557A">
      <w:start w:val="1"/>
      <w:numFmt w:val="upperRoman"/>
      <w:lvlText w:val="%1."/>
      <w:lvlJc w:val="left"/>
      <w:pPr>
        <w:ind w:left="1080" w:hanging="720"/>
      </w:pPr>
      <w:rPr>
        <w:rFonts w:hint="default"/>
        <w:b/>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3" w15:restartNumberingAfterBreak="0">
    <w:nsid w:val="455B6BF1"/>
    <w:multiLevelType w:val="hybridMultilevel"/>
    <w:tmpl w:val="E26A87C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4" w15:restartNumberingAfterBreak="0">
    <w:nsid w:val="488D076E"/>
    <w:multiLevelType w:val="hybridMultilevel"/>
    <w:tmpl w:val="55502EFC"/>
    <w:lvl w:ilvl="0" w:tplc="042D0017">
      <w:start w:val="1"/>
      <w:numFmt w:val="lowerLetter"/>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5" w15:restartNumberingAfterBreak="0">
    <w:nsid w:val="5797175D"/>
    <w:multiLevelType w:val="hybridMultilevel"/>
    <w:tmpl w:val="E928528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6" w15:restartNumberingAfterBreak="0">
    <w:nsid w:val="5C2B1C61"/>
    <w:multiLevelType w:val="hybridMultilevel"/>
    <w:tmpl w:val="B26EAA10"/>
    <w:lvl w:ilvl="0" w:tplc="D428AAFC">
      <w:start w:val="1"/>
      <w:numFmt w:val="lowerLetter"/>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7" w15:restartNumberingAfterBreak="0">
    <w:nsid w:val="60210E75"/>
    <w:multiLevelType w:val="hybridMultilevel"/>
    <w:tmpl w:val="3E048168"/>
    <w:lvl w:ilvl="0" w:tplc="042D000F">
      <w:start w:val="15"/>
      <w:numFmt w:val="decimal"/>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8" w15:restartNumberingAfterBreak="0">
    <w:nsid w:val="67EE5135"/>
    <w:multiLevelType w:val="hybridMultilevel"/>
    <w:tmpl w:val="414ED26C"/>
    <w:lvl w:ilvl="0" w:tplc="C1BCDA40">
      <w:start w:val="1"/>
      <w:numFmt w:val="lowerLetter"/>
      <w:lvlText w:val="%1)"/>
      <w:lvlJc w:val="left"/>
      <w:pPr>
        <w:ind w:left="1080" w:hanging="360"/>
      </w:pPr>
      <w:rPr>
        <w:rFonts w:hint="default"/>
        <w:b w:val="0"/>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29" w15:restartNumberingAfterBreak="0">
    <w:nsid w:val="685E1C76"/>
    <w:multiLevelType w:val="hybridMultilevel"/>
    <w:tmpl w:val="8FFAD17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0" w15:restartNumberingAfterBreak="0">
    <w:nsid w:val="6FC35503"/>
    <w:multiLevelType w:val="hybridMultilevel"/>
    <w:tmpl w:val="3746CF48"/>
    <w:lvl w:ilvl="0" w:tplc="84DED7FA">
      <w:start w:val="1"/>
      <w:numFmt w:val="decimal"/>
      <w:lvlText w:val="%1."/>
      <w:lvlJc w:val="left"/>
      <w:pPr>
        <w:ind w:left="720" w:hanging="360"/>
      </w:pPr>
      <w:rPr>
        <w:rFonts w:hint="default"/>
        <w:b/>
        <w:sz w:val="22"/>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1" w15:restartNumberingAfterBreak="0">
    <w:nsid w:val="70A71806"/>
    <w:multiLevelType w:val="hybridMultilevel"/>
    <w:tmpl w:val="CDBAF4B4"/>
    <w:lvl w:ilvl="0" w:tplc="042D000F">
      <w:start w:val="1"/>
      <w:numFmt w:val="decimal"/>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2" w15:restartNumberingAfterBreak="0">
    <w:nsid w:val="78D1449B"/>
    <w:multiLevelType w:val="hybridMultilevel"/>
    <w:tmpl w:val="5B26435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9D95A86"/>
    <w:multiLevelType w:val="hybridMultilevel"/>
    <w:tmpl w:val="6166E0F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4" w15:restartNumberingAfterBreak="0">
    <w:nsid w:val="7C935FE6"/>
    <w:multiLevelType w:val="hybridMultilevel"/>
    <w:tmpl w:val="C02E44FC"/>
    <w:lvl w:ilvl="0" w:tplc="042D0017">
      <w:start w:val="1"/>
      <w:numFmt w:val="lowerLetter"/>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5" w15:restartNumberingAfterBreak="0">
    <w:nsid w:val="7CDB3C2D"/>
    <w:multiLevelType w:val="hybridMultilevel"/>
    <w:tmpl w:val="C02E44FC"/>
    <w:lvl w:ilvl="0" w:tplc="042D0017">
      <w:start w:val="1"/>
      <w:numFmt w:val="lowerLetter"/>
      <w:lvlText w:val="%1)"/>
      <w:lvlJc w:val="left"/>
      <w:pPr>
        <w:ind w:left="720" w:hanging="360"/>
      </w:pPr>
      <w:rPr>
        <w:rFonts w:hint="default"/>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6" w15:restartNumberingAfterBreak="0">
    <w:nsid w:val="7D7124F7"/>
    <w:multiLevelType w:val="hybridMultilevel"/>
    <w:tmpl w:val="9C3E7D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9A248C"/>
    <w:multiLevelType w:val="hybridMultilevel"/>
    <w:tmpl w:val="3746CF48"/>
    <w:lvl w:ilvl="0" w:tplc="84DED7FA">
      <w:start w:val="1"/>
      <w:numFmt w:val="decimal"/>
      <w:lvlText w:val="%1."/>
      <w:lvlJc w:val="left"/>
      <w:pPr>
        <w:ind w:left="720" w:hanging="360"/>
      </w:pPr>
      <w:rPr>
        <w:rFonts w:hint="default"/>
        <w:b/>
        <w:sz w:val="22"/>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6"/>
  </w:num>
  <w:num w:numId="2">
    <w:abstractNumId w:val="21"/>
  </w:num>
  <w:num w:numId="3">
    <w:abstractNumId w:val="5"/>
  </w:num>
  <w:num w:numId="4">
    <w:abstractNumId w:val="32"/>
  </w:num>
  <w:num w:numId="5">
    <w:abstractNumId w:val="13"/>
  </w:num>
  <w:num w:numId="6">
    <w:abstractNumId w:val="36"/>
  </w:num>
  <w:num w:numId="7">
    <w:abstractNumId w:val="12"/>
  </w:num>
  <w:num w:numId="8">
    <w:abstractNumId w:val="18"/>
  </w:num>
  <w:num w:numId="9">
    <w:abstractNumId w:val="28"/>
  </w:num>
  <w:num w:numId="10">
    <w:abstractNumId w:val="33"/>
  </w:num>
  <w:num w:numId="11">
    <w:abstractNumId w:val="24"/>
  </w:num>
  <w:num w:numId="12">
    <w:abstractNumId w:val="34"/>
  </w:num>
  <w:num w:numId="13">
    <w:abstractNumId w:val="29"/>
  </w:num>
  <w:num w:numId="14">
    <w:abstractNumId w:val="2"/>
  </w:num>
  <w:num w:numId="15">
    <w:abstractNumId w:val="25"/>
  </w:num>
  <w:num w:numId="16">
    <w:abstractNumId w:val="19"/>
  </w:num>
  <w:num w:numId="17">
    <w:abstractNumId w:val="9"/>
  </w:num>
  <w:num w:numId="18">
    <w:abstractNumId w:val="4"/>
  </w:num>
  <w:num w:numId="19">
    <w:abstractNumId w:val="22"/>
  </w:num>
  <w:num w:numId="20">
    <w:abstractNumId w:val="20"/>
  </w:num>
  <w:num w:numId="21">
    <w:abstractNumId w:val="37"/>
  </w:num>
  <w:num w:numId="22">
    <w:abstractNumId w:val="30"/>
  </w:num>
  <w:num w:numId="23">
    <w:abstractNumId w:val="23"/>
  </w:num>
  <w:num w:numId="24">
    <w:abstractNumId w:val="26"/>
  </w:num>
  <w:num w:numId="25">
    <w:abstractNumId w:val="3"/>
  </w:num>
  <w:num w:numId="26">
    <w:abstractNumId w:val="1"/>
  </w:num>
  <w:num w:numId="27">
    <w:abstractNumId w:val="16"/>
  </w:num>
  <w:num w:numId="28">
    <w:abstractNumId w:val="7"/>
  </w:num>
  <w:num w:numId="29">
    <w:abstractNumId w:val="0"/>
  </w:num>
  <w:num w:numId="30">
    <w:abstractNumId w:val="11"/>
  </w:num>
  <w:num w:numId="31">
    <w:abstractNumId w:val="14"/>
  </w:num>
  <w:num w:numId="32">
    <w:abstractNumId w:val="35"/>
  </w:num>
  <w:num w:numId="33">
    <w:abstractNumId w:val="27"/>
  </w:num>
  <w:num w:numId="34">
    <w:abstractNumId w:val="15"/>
  </w:num>
  <w:num w:numId="35">
    <w:abstractNumId w:val="8"/>
  </w:num>
  <w:num w:numId="36">
    <w:abstractNumId w:val="10"/>
  </w:num>
  <w:num w:numId="37">
    <w:abstractNumId w:val="1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C7"/>
    <w:rsid w:val="00002234"/>
    <w:rsid w:val="00010C20"/>
    <w:rsid w:val="00022826"/>
    <w:rsid w:val="000311D2"/>
    <w:rsid w:val="00051412"/>
    <w:rsid w:val="00051F29"/>
    <w:rsid w:val="000542E9"/>
    <w:rsid w:val="000546C5"/>
    <w:rsid w:val="00055C06"/>
    <w:rsid w:val="00057192"/>
    <w:rsid w:val="00062275"/>
    <w:rsid w:val="000635F1"/>
    <w:rsid w:val="00081113"/>
    <w:rsid w:val="000A63F3"/>
    <w:rsid w:val="000B79B5"/>
    <w:rsid w:val="000B7B2B"/>
    <w:rsid w:val="000C2726"/>
    <w:rsid w:val="000D33D2"/>
    <w:rsid w:val="000D5A93"/>
    <w:rsid w:val="000E1C0E"/>
    <w:rsid w:val="000E2502"/>
    <w:rsid w:val="000E61B9"/>
    <w:rsid w:val="000F1DA9"/>
    <w:rsid w:val="001002A9"/>
    <w:rsid w:val="00100C2B"/>
    <w:rsid w:val="00100E9E"/>
    <w:rsid w:val="0010528B"/>
    <w:rsid w:val="00122FEB"/>
    <w:rsid w:val="00124090"/>
    <w:rsid w:val="00135A9F"/>
    <w:rsid w:val="00136A06"/>
    <w:rsid w:val="00137F00"/>
    <w:rsid w:val="001449F8"/>
    <w:rsid w:val="00154803"/>
    <w:rsid w:val="00160DAC"/>
    <w:rsid w:val="0017481F"/>
    <w:rsid w:val="00177F07"/>
    <w:rsid w:val="00183E50"/>
    <w:rsid w:val="00193DF8"/>
    <w:rsid w:val="00196157"/>
    <w:rsid w:val="00196820"/>
    <w:rsid w:val="00196836"/>
    <w:rsid w:val="001B7847"/>
    <w:rsid w:val="001B7ACA"/>
    <w:rsid w:val="001C1C57"/>
    <w:rsid w:val="001C1DD3"/>
    <w:rsid w:val="001D00FE"/>
    <w:rsid w:val="001D4D66"/>
    <w:rsid w:val="001E1D79"/>
    <w:rsid w:val="001F3632"/>
    <w:rsid w:val="002053FF"/>
    <w:rsid w:val="002115FB"/>
    <w:rsid w:val="00212503"/>
    <w:rsid w:val="00212551"/>
    <w:rsid w:val="00215342"/>
    <w:rsid w:val="00226E92"/>
    <w:rsid w:val="002275FE"/>
    <w:rsid w:val="00236239"/>
    <w:rsid w:val="00240C0F"/>
    <w:rsid w:val="00243279"/>
    <w:rsid w:val="00245D45"/>
    <w:rsid w:val="00257D62"/>
    <w:rsid w:val="00260D64"/>
    <w:rsid w:val="002615C6"/>
    <w:rsid w:val="00264384"/>
    <w:rsid w:val="00267664"/>
    <w:rsid w:val="002A435A"/>
    <w:rsid w:val="002A4A20"/>
    <w:rsid w:val="002A508C"/>
    <w:rsid w:val="002A6529"/>
    <w:rsid w:val="002A7630"/>
    <w:rsid w:val="002B08C0"/>
    <w:rsid w:val="002C7D30"/>
    <w:rsid w:val="002D5449"/>
    <w:rsid w:val="002D5FD0"/>
    <w:rsid w:val="002D6D3A"/>
    <w:rsid w:val="002E171F"/>
    <w:rsid w:val="002E1DE3"/>
    <w:rsid w:val="002E410D"/>
    <w:rsid w:val="002F49F5"/>
    <w:rsid w:val="00304857"/>
    <w:rsid w:val="0030622A"/>
    <w:rsid w:val="0031146F"/>
    <w:rsid w:val="00311E15"/>
    <w:rsid w:val="00322019"/>
    <w:rsid w:val="00326EBB"/>
    <w:rsid w:val="003326E5"/>
    <w:rsid w:val="00335055"/>
    <w:rsid w:val="00340632"/>
    <w:rsid w:val="003431F8"/>
    <w:rsid w:val="00344498"/>
    <w:rsid w:val="00346D6E"/>
    <w:rsid w:val="00353579"/>
    <w:rsid w:val="003574AB"/>
    <w:rsid w:val="00365A09"/>
    <w:rsid w:val="00365F61"/>
    <w:rsid w:val="00376B99"/>
    <w:rsid w:val="00381013"/>
    <w:rsid w:val="00387D33"/>
    <w:rsid w:val="003905C7"/>
    <w:rsid w:val="003B4E78"/>
    <w:rsid w:val="003B65AE"/>
    <w:rsid w:val="003C4A20"/>
    <w:rsid w:val="003C5A76"/>
    <w:rsid w:val="003C6CB0"/>
    <w:rsid w:val="003D3408"/>
    <w:rsid w:val="003E7192"/>
    <w:rsid w:val="003F0AFC"/>
    <w:rsid w:val="003F4F57"/>
    <w:rsid w:val="003F70CB"/>
    <w:rsid w:val="00401E62"/>
    <w:rsid w:val="00402626"/>
    <w:rsid w:val="00405733"/>
    <w:rsid w:val="00424B46"/>
    <w:rsid w:val="00426BEC"/>
    <w:rsid w:val="00431D26"/>
    <w:rsid w:val="00431F5F"/>
    <w:rsid w:val="0044472D"/>
    <w:rsid w:val="00445632"/>
    <w:rsid w:val="00451563"/>
    <w:rsid w:val="00451569"/>
    <w:rsid w:val="0045542F"/>
    <w:rsid w:val="004577AB"/>
    <w:rsid w:val="0048065C"/>
    <w:rsid w:val="0048425F"/>
    <w:rsid w:val="00484CBD"/>
    <w:rsid w:val="0048760E"/>
    <w:rsid w:val="00490625"/>
    <w:rsid w:val="00490919"/>
    <w:rsid w:val="00494831"/>
    <w:rsid w:val="004A2B60"/>
    <w:rsid w:val="004B1562"/>
    <w:rsid w:val="004B2F6C"/>
    <w:rsid w:val="004D457F"/>
    <w:rsid w:val="004D5D9D"/>
    <w:rsid w:val="004E33AC"/>
    <w:rsid w:val="004E42A3"/>
    <w:rsid w:val="004F452F"/>
    <w:rsid w:val="00503147"/>
    <w:rsid w:val="005034B2"/>
    <w:rsid w:val="0050370C"/>
    <w:rsid w:val="005077C6"/>
    <w:rsid w:val="00512ADC"/>
    <w:rsid w:val="005139BB"/>
    <w:rsid w:val="0052003C"/>
    <w:rsid w:val="00527A72"/>
    <w:rsid w:val="00527E32"/>
    <w:rsid w:val="00532961"/>
    <w:rsid w:val="00537171"/>
    <w:rsid w:val="00546735"/>
    <w:rsid w:val="00546ADB"/>
    <w:rsid w:val="005512FF"/>
    <w:rsid w:val="005563B4"/>
    <w:rsid w:val="005662D2"/>
    <w:rsid w:val="00570037"/>
    <w:rsid w:val="0058112D"/>
    <w:rsid w:val="00583DD0"/>
    <w:rsid w:val="0058616F"/>
    <w:rsid w:val="0059134F"/>
    <w:rsid w:val="00591D09"/>
    <w:rsid w:val="00594F67"/>
    <w:rsid w:val="005952D4"/>
    <w:rsid w:val="005A6E87"/>
    <w:rsid w:val="005D03F4"/>
    <w:rsid w:val="005D0835"/>
    <w:rsid w:val="005F0126"/>
    <w:rsid w:val="005F098A"/>
    <w:rsid w:val="005F3B4C"/>
    <w:rsid w:val="005F51D4"/>
    <w:rsid w:val="005F7339"/>
    <w:rsid w:val="006027BA"/>
    <w:rsid w:val="006032BD"/>
    <w:rsid w:val="0061000D"/>
    <w:rsid w:val="00610695"/>
    <w:rsid w:val="0061130F"/>
    <w:rsid w:val="00614FDB"/>
    <w:rsid w:val="006205BC"/>
    <w:rsid w:val="00623BAE"/>
    <w:rsid w:val="00623F6F"/>
    <w:rsid w:val="00640A4E"/>
    <w:rsid w:val="00640C39"/>
    <w:rsid w:val="00644DC1"/>
    <w:rsid w:val="006478CC"/>
    <w:rsid w:val="00652B28"/>
    <w:rsid w:val="00653586"/>
    <w:rsid w:val="006560FD"/>
    <w:rsid w:val="006641FC"/>
    <w:rsid w:val="006722B9"/>
    <w:rsid w:val="00674F92"/>
    <w:rsid w:val="006802ED"/>
    <w:rsid w:val="00681CE9"/>
    <w:rsid w:val="00684F75"/>
    <w:rsid w:val="006B1468"/>
    <w:rsid w:val="006B7243"/>
    <w:rsid w:val="006C04BF"/>
    <w:rsid w:val="006C0689"/>
    <w:rsid w:val="006C17AC"/>
    <w:rsid w:val="006C1A2B"/>
    <w:rsid w:val="006D1847"/>
    <w:rsid w:val="006E1571"/>
    <w:rsid w:val="006E4AC4"/>
    <w:rsid w:val="006F2563"/>
    <w:rsid w:val="00703390"/>
    <w:rsid w:val="00711748"/>
    <w:rsid w:val="007213FE"/>
    <w:rsid w:val="00726C24"/>
    <w:rsid w:val="0073163E"/>
    <w:rsid w:val="007340E1"/>
    <w:rsid w:val="00736932"/>
    <w:rsid w:val="0074189C"/>
    <w:rsid w:val="0074773B"/>
    <w:rsid w:val="00754890"/>
    <w:rsid w:val="00766F92"/>
    <w:rsid w:val="00770245"/>
    <w:rsid w:val="00780C9F"/>
    <w:rsid w:val="00781030"/>
    <w:rsid w:val="007825A3"/>
    <w:rsid w:val="007937BB"/>
    <w:rsid w:val="007946C2"/>
    <w:rsid w:val="00795649"/>
    <w:rsid w:val="0079570B"/>
    <w:rsid w:val="00796374"/>
    <w:rsid w:val="007B0737"/>
    <w:rsid w:val="007B0BC0"/>
    <w:rsid w:val="007B0D04"/>
    <w:rsid w:val="007B18D1"/>
    <w:rsid w:val="007B512B"/>
    <w:rsid w:val="007F6879"/>
    <w:rsid w:val="00807764"/>
    <w:rsid w:val="0082332D"/>
    <w:rsid w:val="008234A7"/>
    <w:rsid w:val="00823D8E"/>
    <w:rsid w:val="0083337F"/>
    <w:rsid w:val="00841942"/>
    <w:rsid w:val="008431B6"/>
    <w:rsid w:val="00851916"/>
    <w:rsid w:val="00852AE5"/>
    <w:rsid w:val="00853F8E"/>
    <w:rsid w:val="0085469B"/>
    <w:rsid w:val="00861363"/>
    <w:rsid w:val="008703B6"/>
    <w:rsid w:val="00871CA3"/>
    <w:rsid w:val="00881D94"/>
    <w:rsid w:val="0088697E"/>
    <w:rsid w:val="008904A9"/>
    <w:rsid w:val="00895FA4"/>
    <w:rsid w:val="008A1C3B"/>
    <w:rsid w:val="008B558F"/>
    <w:rsid w:val="008C2F07"/>
    <w:rsid w:val="008C4BA2"/>
    <w:rsid w:val="008C4D5D"/>
    <w:rsid w:val="008C5B9E"/>
    <w:rsid w:val="008E4883"/>
    <w:rsid w:val="008F016E"/>
    <w:rsid w:val="008F5AD6"/>
    <w:rsid w:val="00902DA3"/>
    <w:rsid w:val="00911DED"/>
    <w:rsid w:val="00912FE5"/>
    <w:rsid w:val="009132E7"/>
    <w:rsid w:val="00923EB4"/>
    <w:rsid w:val="00946795"/>
    <w:rsid w:val="0095774A"/>
    <w:rsid w:val="00966AA8"/>
    <w:rsid w:val="00967919"/>
    <w:rsid w:val="009718BB"/>
    <w:rsid w:val="009736CD"/>
    <w:rsid w:val="00982519"/>
    <w:rsid w:val="00986495"/>
    <w:rsid w:val="009946C8"/>
    <w:rsid w:val="009A461B"/>
    <w:rsid w:val="009A5ABB"/>
    <w:rsid w:val="009C0A47"/>
    <w:rsid w:val="009C399B"/>
    <w:rsid w:val="009C79FB"/>
    <w:rsid w:val="009D6C56"/>
    <w:rsid w:val="009E719A"/>
    <w:rsid w:val="00A03949"/>
    <w:rsid w:val="00A07075"/>
    <w:rsid w:val="00A1050F"/>
    <w:rsid w:val="00A17643"/>
    <w:rsid w:val="00A307CA"/>
    <w:rsid w:val="00A43679"/>
    <w:rsid w:val="00A43FD5"/>
    <w:rsid w:val="00A51DFC"/>
    <w:rsid w:val="00A535B0"/>
    <w:rsid w:val="00A64726"/>
    <w:rsid w:val="00A65B16"/>
    <w:rsid w:val="00A65B35"/>
    <w:rsid w:val="00A75F29"/>
    <w:rsid w:val="00A7707D"/>
    <w:rsid w:val="00A80765"/>
    <w:rsid w:val="00A85FC6"/>
    <w:rsid w:val="00A8723A"/>
    <w:rsid w:val="00A8723D"/>
    <w:rsid w:val="00A904DF"/>
    <w:rsid w:val="00AB07E9"/>
    <w:rsid w:val="00AB390A"/>
    <w:rsid w:val="00AC6BBF"/>
    <w:rsid w:val="00AF04A2"/>
    <w:rsid w:val="00AF09B2"/>
    <w:rsid w:val="00B04A25"/>
    <w:rsid w:val="00B1022D"/>
    <w:rsid w:val="00B16C4F"/>
    <w:rsid w:val="00B17546"/>
    <w:rsid w:val="00B20D70"/>
    <w:rsid w:val="00B23E57"/>
    <w:rsid w:val="00B25AE7"/>
    <w:rsid w:val="00B271F3"/>
    <w:rsid w:val="00B27BAE"/>
    <w:rsid w:val="00B30FAA"/>
    <w:rsid w:val="00B34887"/>
    <w:rsid w:val="00B43F6A"/>
    <w:rsid w:val="00B56925"/>
    <w:rsid w:val="00B60A5A"/>
    <w:rsid w:val="00B63D4E"/>
    <w:rsid w:val="00B70BAC"/>
    <w:rsid w:val="00B727A2"/>
    <w:rsid w:val="00B75518"/>
    <w:rsid w:val="00B775E7"/>
    <w:rsid w:val="00B81981"/>
    <w:rsid w:val="00B92F48"/>
    <w:rsid w:val="00BA1984"/>
    <w:rsid w:val="00BA3993"/>
    <w:rsid w:val="00BA7AFF"/>
    <w:rsid w:val="00BB5A4A"/>
    <w:rsid w:val="00BB5DA2"/>
    <w:rsid w:val="00BC07A8"/>
    <w:rsid w:val="00BC2EF4"/>
    <w:rsid w:val="00BC3D80"/>
    <w:rsid w:val="00BE09FE"/>
    <w:rsid w:val="00BE130B"/>
    <w:rsid w:val="00BE233C"/>
    <w:rsid w:val="00BF15D4"/>
    <w:rsid w:val="00C06FE8"/>
    <w:rsid w:val="00C214A2"/>
    <w:rsid w:val="00C37501"/>
    <w:rsid w:val="00C500C1"/>
    <w:rsid w:val="00C51996"/>
    <w:rsid w:val="00C520B4"/>
    <w:rsid w:val="00C5314B"/>
    <w:rsid w:val="00C60DB7"/>
    <w:rsid w:val="00C61524"/>
    <w:rsid w:val="00C671F6"/>
    <w:rsid w:val="00C908EC"/>
    <w:rsid w:val="00C934F5"/>
    <w:rsid w:val="00C95E26"/>
    <w:rsid w:val="00CA049A"/>
    <w:rsid w:val="00CA3009"/>
    <w:rsid w:val="00CB203D"/>
    <w:rsid w:val="00CB69CB"/>
    <w:rsid w:val="00CC66E1"/>
    <w:rsid w:val="00CE0FF8"/>
    <w:rsid w:val="00CF4BD1"/>
    <w:rsid w:val="00CF6E05"/>
    <w:rsid w:val="00D00441"/>
    <w:rsid w:val="00D05F04"/>
    <w:rsid w:val="00D05F42"/>
    <w:rsid w:val="00D06E5D"/>
    <w:rsid w:val="00D24F2C"/>
    <w:rsid w:val="00D27C2A"/>
    <w:rsid w:val="00D35D16"/>
    <w:rsid w:val="00D37999"/>
    <w:rsid w:val="00D41E9D"/>
    <w:rsid w:val="00D53C73"/>
    <w:rsid w:val="00D678C7"/>
    <w:rsid w:val="00D70BF9"/>
    <w:rsid w:val="00D70D36"/>
    <w:rsid w:val="00D77235"/>
    <w:rsid w:val="00D90282"/>
    <w:rsid w:val="00D967B2"/>
    <w:rsid w:val="00DB373A"/>
    <w:rsid w:val="00DB574B"/>
    <w:rsid w:val="00DC59E3"/>
    <w:rsid w:val="00DF3BD2"/>
    <w:rsid w:val="00E05945"/>
    <w:rsid w:val="00E15EC4"/>
    <w:rsid w:val="00E329DF"/>
    <w:rsid w:val="00E50FA0"/>
    <w:rsid w:val="00E60DE2"/>
    <w:rsid w:val="00E647EB"/>
    <w:rsid w:val="00E875CE"/>
    <w:rsid w:val="00EA4270"/>
    <w:rsid w:val="00EB4268"/>
    <w:rsid w:val="00EC109F"/>
    <w:rsid w:val="00ED4A1A"/>
    <w:rsid w:val="00ED6BDF"/>
    <w:rsid w:val="00EE51C1"/>
    <w:rsid w:val="00EE77AA"/>
    <w:rsid w:val="00EF2D3C"/>
    <w:rsid w:val="00F15840"/>
    <w:rsid w:val="00F20EC8"/>
    <w:rsid w:val="00F24D51"/>
    <w:rsid w:val="00F24E25"/>
    <w:rsid w:val="00F37C3E"/>
    <w:rsid w:val="00F504BD"/>
    <w:rsid w:val="00F610E0"/>
    <w:rsid w:val="00F65011"/>
    <w:rsid w:val="00F66B5C"/>
    <w:rsid w:val="00F71412"/>
    <w:rsid w:val="00F7677D"/>
    <w:rsid w:val="00F77770"/>
    <w:rsid w:val="00F8089F"/>
    <w:rsid w:val="00F87D4F"/>
    <w:rsid w:val="00F974C6"/>
    <w:rsid w:val="00FB5BD5"/>
    <w:rsid w:val="00FC04AC"/>
    <w:rsid w:val="00FC1299"/>
    <w:rsid w:val="00FD3294"/>
    <w:rsid w:val="00FE0991"/>
    <w:rsid w:val="00FE0C6F"/>
    <w:rsid w:val="00FF13ED"/>
    <w:rsid w:val="00FF54A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D481"/>
  <w15:chartTrackingRefBased/>
  <w15:docId w15:val="{8C5100A5-E174-42DD-AAFA-FD5DA36B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E77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link w:val="Ttulo5Car"/>
    <w:uiPriority w:val="9"/>
    <w:qFormat/>
    <w:rsid w:val="00A8723A"/>
    <w:pPr>
      <w:spacing w:before="100" w:beforeAutospacing="1" w:after="100" w:afterAutospacing="1" w:line="240" w:lineRule="auto"/>
      <w:outlineLvl w:val="4"/>
    </w:pPr>
    <w:rPr>
      <w:rFonts w:ascii="Times New Roman" w:eastAsia="Times New Roman" w:hAnsi="Times New Roman" w:cs="Times New Roman"/>
      <w:b/>
      <w:bCs/>
      <w:sz w:val="20"/>
      <w:szCs w:val="20"/>
      <w:lang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B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37BB"/>
    <w:pPr>
      <w:ind w:left="720"/>
      <w:contextualSpacing/>
    </w:pPr>
  </w:style>
  <w:style w:type="character" w:styleId="Refdecomentario">
    <w:name w:val="annotation reference"/>
    <w:basedOn w:val="Fuentedeprrafopredeter"/>
    <w:uiPriority w:val="99"/>
    <w:semiHidden/>
    <w:unhideWhenUsed/>
    <w:rsid w:val="00010C20"/>
    <w:rPr>
      <w:sz w:val="16"/>
      <w:szCs w:val="16"/>
    </w:rPr>
  </w:style>
  <w:style w:type="paragraph" w:styleId="Textocomentario">
    <w:name w:val="annotation text"/>
    <w:basedOn w:val="Normal"/>
    <w:link w:val="TextocomentarioCar"/>
    <w:uiPriority w:val="99"/>
    <w:unhideWhenUsed/>
    <w:rsid w:val="00010C20"/>
    <w:pPr>
      <w:spacing w:line="240" w:lineRule="auto"/>
    </w:pPr>
    <w:rPr>
      <w:sz w:val="20"/>
      <w:szCs w:val="20"/>
    </w:rPr>
  </w:style>
  <w:style w:type="character" w:customStyle="1" w:styleId="TextocomentarioCar">
    <w:name w:val="Texto comentario Car"/>
    <w:basedOn w:val="Fuentedeprrafopredeter"/>
    <w:link w:val="Textocomentario"/>
    <w:uiPriority w:val="99"/>
    <w:rsid w:val="00010C20"/>
    <w:rPr>
      <w:sz w:val="20"/>
      <w:szCs w:val="20"/>
    </w:rPr>
  </w:style>
  <w:style w:type="paragraph" w:styleId="Asuntodelcomentario">
    <w:name w:val="annotation subject"/>
    <w:basedOn w:val="Textocomentario"/>
    <w:next w:val="Textocomentario"/>
    <w:link w:val="AsuntodelcomentarioCar"/>
    <w:uiPriority w:val="99"/>
    <w:semiHidden/>
    <w:unhideWhenUsed/>
    <w:rsid w:val="00010C20"/>
    <w:rPr>
      <w:b/>
      <w:bCs/>
    </w:rPr>
  </w:style>
  <w:style w:type="character" w:customStyle="1" w:styleId="AsuntodelcomentarioCar">
    <w:name w:val="Asunto del comentario Car"/>
    <w:basedOn w:val="TextocomentarioCar"/>
    <w:link w:val="Asuntodelcomentario"/>
    <w:uiPriority w:val="99"/>
    <w:semiHidden/>
    <w:rsid w:val="00010C20"/>
    <w:rPr>
      <w:b/>
      <w:bCs/>
      <w:sz w:val="20"/>
      <w:szCs w:val="20"/>
    </w:rPr>
  </w:style>
  <w:style w:type="paragraph" w:styleId="Textodeglobo">
    <w:name w:val="Balloon Text"/>
    <w:basedOn w:val="Normal"/>
    <w:link w:val="TextodegloboCar"/>
    <w:uiPriority w:val="99"/>
    <w:semiHidden/>
    <w:unhideWhenUsed/>
    <w:rsid w:val="00010C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0C20"/>
    <w:rPr>
      <w:rFonts w:ascii="Segoe UI" w:hAnsi="Segoe UI" w:cs="Segoe UI"/>
      <w:sz w:val="18"/>
      <w:szCs w:val="18"/>
    </w:rPr>
  </w:style>
  <w:style w:type="paragraph" w:customStyle="1" w:styleId="Standard">
    <w:name w:val="Standard"/>
    <w:rsid w:val="00684F75"/>
    <w:pPr>
      <w:suppressAutoHyphens/>
      <w:autoSpaceDN w:val="0"/>
      <w:spacing w:after="0" w:line="240" w:lineRule="auto"/>
      <w:textAlignment w:val="baseline"/>
    </w:pPr>
    <w:rPr>
      <w:rFonts w:ascii="Times New Roman" w:eastAsia="Times New Roman" w:hAnsi="Times New Roman" w:cs="Times New Roman"/>
      <w:kern w:val="3"/>
      <w:sz w:val="24"/>
      <w:szCs w:val="20"/>
      <w:lang w:eastAsia="eu-ES" w:bidi="eu-ES"/>
    </w:rPr>
  </w:style>
  <w:style w:type="paragraph" w:styleId="Encabezado">
    <w:name w:val="header"/>
    <w:basedOn w:val="Normal"/>
    <w:link w:val="EncabezadoCar"/>
    <w:uiPriority w:val="99"/>
    <w:unhideWhenUsed/>
    <w:rsid w:val="00684F75"/>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84F75"/>
  </w:style>
  <w:style w:type="paragraph" w:styleId="Piedepgina">
    <w:name w:val="footer"/>
    <w:basedOn w:val="Normal"/>
    <w:link w:val="PiedepginaCar"/>
    <w:uiPriority w:val="99"/>
    <w:unhideWhenUsed/>
    <w:rsid w:val="00684F75"/>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84F75"/>
  </w:style>
  <w:style w:type="paragraph" w:styleId="Revisin">
    <w:name w:val="Revision"/>
    <w:hidden/>
    <w:uiPriority w:val="99"/>
    <w:semiHidden/>
    <w:rsid w:val="00137F00"/>
    <w:pPr>
      <w:spacing w:after="0" w:line="240" w:lineRule="auto"/>
    </w:pPr>
  </w:style>
  <w:style w:type="character" w:customStyle="1" w:styleId="Ttulo1Car">
    <w:name w:val="Título 1 Car"/>
    <w:basedOn w:val="Fuentedeprrafopredeter"/>
    <w:link w:val="Ttulo1"/>
    <w:uiPriority w:val="9"/>
    <w:rsid w:val="00EE77AA"/>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A8723A"/>
    <w:rPr>
      <w:rFonts w:ascii="Times New Roman" w:eastAsia="Times New Roman" w:hAnsi="Times New Roman" w:cs="Times New Roman"/>
      <w:b/>
      <w:bCs/>
      <w:sz w:val="20"/>
      <w:szCs w:val="20"/>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407296">
      <w:bodyDiv w:val="1"/>
      <w:marLeft w:val="0"/>
      <w:marRight w:val="0"/>
      <w:marTop w:val="0"/>
      <w:marBottom w:val="0"/>
      <w:divBdr>
        <w:top w:val="none" w:sz="0" w:space="0" w:color="auto"/>
        <w:left w:val="none" w:sz="0" w:space="0" w:color="auto"/>
        <w:bottom w:val="none" w:sz="0" w:space="0" w:color="auto"/>
        <w:right w:val="none" w:sz="0" w:space="0" w:color="auto"/>
      </w:divBdr>
    </w:div>
    <w:div w:id="1338382104">
      <w:bodyDiv w:val="1"/>
      <w:marLeft w:val="0"/>
      <w:marRight w:val="0"/>
      <w:marTop w:val="0"/>
      <w:marBottom w:val="0"/>
      <w:divBdr>
        <w:top w:val="none" w:sz="0" w:space="0" w:color="auto"/>
        <w:left w:val="none" w:sz="0" w:space="0" w:color="auto"/>
        <w:bottom w:val="none" w:sz="0" w:space="0" w:color="auto"/>
        <w:right w:val="none" w:sz="0" w:space="0" w:color="auto"/>
      </w:divBdr>
      <w:divsChild>
        <w:div w:id="1898472187">
          <w:marLeft w:val="-225"/>
          <w:marRight w:val="-225"/>
          <w:marTop w:val="0"/>
          <w:marBottom w:val="0"/>
          <w:divBdr>
            <w:top w:val="none" w:sz="0" w:space="0" w:color="auto"/>
            <w:left w:val="none" w:sz="0" w:space="0" w:color="auto"/>
            <w:bottom w:val="none" w:sz="0" w:space="0" w:color="auto"/>
            <w:right w:val="none" w:sz="0" w:space="0" w:color="auto"/>
          </w:divBdr>
          <w:divsChild>
            <w:div w:id="11410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0212">
      <w:bodyDiv w:val="1"/>
      <w:marLeft w:val="0"/>
      <w:marRight w:val="0"/>
      <w:marTop w:val="0"/>
      <w:marBottom w:val="0"/>
      <w:divBdr>
        <w:top w:val="none" w:sz="0" w:space="0" w:color="auto"/>
        <w:left w:val="none" w:sz="0" w:space="0" w:color="auto"/>
        <w:bottom w:val="none" w:sz="0" w:space="0" w:color="auto"/>
        <w:right w:val="none" w:sz="0" w:space="0" w:color="auto"/>
      </w:divBdr>
    </w:div>
    <w:div w:id="1983002475">
      <w:bodyDiv w:val="1"/>
      <w:marLeft w:val="0"/>
      <w:marRight w:val="0"/>
      <w:marTop w:val="0"/>
      <w:marBottom w:val="0"/>
      <w:divBdr>
        <w:top w:val="none" w:sz="0" w:space="0" w:color="auto"/>
        <w:left w:val="none" w:sz="0" w:space="0" w:color="auto"/>
        <w:bottom w:val="none" w:sz="0" w:space="0" w:color="auto"/>
        <w:right w:val="none" w:sz="0" w:space="0" w:color="auto"/>
      </w:divBdr>
      <w:divsChild>
        <w:div w:id="1608928631">
          <w:marLeft w:val="-225"/>
          <w:marRight w:val="-225"/>
          <w:marTop w:val="0"/>
          <w:marBottom w:val="0"/>
          <w:divBdr>
            <w:top w:val="none" w:sz="0" w:space="0" w:color="auto"/>
            <w:left w:val="none" w:sz="0" w:space="0" w:color="auto"/>
            <w:bottom w:val="none" w:sz="0" w:space="0" w:color="auto"/>
            <w:right w:val="none" w:sz="0" w:space="0" w:color="auto"/>
          </w:divBdr>
          <w:divsChild>
            <w:div w:id="3146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9525">
      <w:bodyDiv w:val="1"/>
      <w:marLeft w:val="0"/>
      <w:marRight w:val="0"/>
      <w:marTop w:val="0"/>
      <w:marBottom w:val="0"/>
      <w:divBdr>
        <w:top w:val="none" w:sz="0" w:space="0" w:color="auto"/>
        <w:left w:val="none" w:sz="0" w:space="0" w:color="auto"/>
        <w:bottom w:val="none" w:sz="0" w:space="0" w:color="auto"/>
        <w:right w:val="none" w:sz="0" w:space="0" w:color="auto"/>
      </w:divBdr>
    </w:div>
    <w:div w:id="21100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AA2586C3866E2C448B7DECE5EC7AE687" ma:contentTypeVersion="15" ma:contentTypeDescription="Sortu dokumentu berri bat." ma:contentTypeScope="" ma:versionID="6512ab57a7eee0a5adc1ff0978488f78">
  <xsd:schema xmlns:xsd="http://www.w3.org/2001/XMLSchema" xmlns:xs="http://www.w3.org/2001/XMLSchema" xmlns:p="http://schemas.microsoft.com/office/2006/metadata/properties" xmlns:ns2="ed6a11a2-7300-45d0-ac0e-5f84e684404b" xmlns:ns3="07d8c376-4bf4-48a3-b5b0-99931aebcd86" targetNamespace="http://schemas.microsoft.com/office/2006/metadata/properties" ma:root="true" ma:fieldsID="0dcd5078adb1286d5c57c86b35118d96" ns2:_="" ns3:_="">
    <xsd:import namespace="ed6a11a2-7300-45d0-ac0e-5f84e684404b"/>
    <xsd:import namespace="07d8c376-4bf4-48a3-b5b0-99931aebcd8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a11a2-7300-45d0-ac0e-5f84e6844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8c376-4bf4-48a3-b5b0-99931aebcd8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41104a-a119-436c-9445-f72c350479cc}" ma:internalName="TaxCatchAll" ma:showField="CatchAllData" ma:web="07d8c376-4bf4-48a3-b5b0-99931aebcd8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d8c376-4bf4-48a3-b5b0-99931aebcd86" xsi:nil="true"/>
    <lcf76f155ced4ddcb4097134ff3c332f xmlns="ed6a11a2-7300-45d0-ac0e-5f84e68440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5FB95-1906-4C93-AB44-0F3598EA7B99}">
  <ds:schemaRefs>
    <ds:schemaRef ds:uri="http://schemas.microsoft.com/sharepoint/v3/contenttype/forms"/>
  </ds:schemaRefs>
</ds:datastoreItem>
</file>

<file path=customXml/itemProps2.xml><?xml version="1.0" encoding="utf-8"?>
<ds:datastoreItem xmlns:ds="http://schemas.openxmlformats.org/officeDocument/2006/customXml" ds:itemID="{4873E0A0-1FE5-4F0F-AD6F-34189A4CE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a11a2-7300-45d0-ac0e-5f84e684404b"/>
    <ds:schemaRef ds:uri="07d8c376-4bf4-48a3-b5b0-99931aebc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1135D-60D0-4E0E-891A-9328FD8B9033}">
  <ds:schemaRefs>
    <ds:schemaRef ds:uri="http://schemas.microsoft.com/office/2006/metadata/properties"/>
    <ds:schemaRef ds:uri="http://schemas.microsoft.com/office/infopath/2007/PartnerControls"/>
    <ds:schemaRef ds:uri="07d8c376-4bf4-48a3-b5b0-99931aebcd86"/>
    <ds:schemaRef ds:uri="ed6a11a2-7300-45d0-ac0e-5f84e684404b"/>
  </ds:schemaRefs>
</ds:datastoreItem>
</file>

<file path=customXml/itemProps4.xml><?xml version="1.0" encoding="utf-8"?>
<ds:datastoreItem xmlns:ds="http://schemas.openxmlformats.org/officeDocument/2006/customXml" ds:itemID="{FCE7186C-5257-4A8C-99B5-172A30EF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23</Pages>
  <Words>7810</Words>
  <Characters>44523</Characters>
  <Application>Microsoft Office Word</Application>
  <DocSecurity>0</DocSecurity>
  <Lines>371</Lines>
  <Paragraphs>104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Eusko Jaurlaritza Gobierno Vasco</Company>
  <LinksUpToDate>false</LinksUpToDate>
  <CharactersWithSpaces>52229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Alegria, Garazi</dc:creator>
  <cp:keywords/>
  <dc:description/>
  <cp:lastModifiedBy>Gomez Alegria, Garazi</cp:lastModifiedBy>
  <cp:revision>14</cp:revision>
  <cp:lastPrinted>2024-02-21T14:32:00Z</cp:lastPrinted>
  <dcterms:created xsi:type="dcterms:W3CDTF">2024-02-16T08:58:00Z</dcterms:created>
  <dcterms:modified xsi:type="dcterms:W3CDTF">2024-02-28T07:36:00Z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0x010100AA2586C3866E2C448B7DECE5EC7AE687</vt:lpwstr>
  </property>
  <property fmtid="{D5CDD505-2E9C-101B-9397-08002B2CF9AE}" pid="3" name="MediaServiceImageTags">
    <vt:lpwstr/>
  </property>
</Properties>
</file>