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4D57D4"/>
    <w:p w:rsidR="00C35CE6" w:rsidRDefault="00C35CE6"/>
    <w:p w:rsidR="00007E49" w:rsidRDefault="00007E49" w:rsidP="00007E49">
      <w:pPr>
        <w:spacing w:line="280" w:lineRule="auto"/>
        <w:rPr>
          <w:b/>
          <w:sz w:val="40"/>
        </w:rPr>
      </w:pPr>
      <w:r w:rsidRPr="00DF5F65">
        <w:rPr>
          <w:b/>
          <w:sz w:val="40"/>
          <w:lang w:val="eu-ES"/>
        </w:rPr>
        <w:t>IÑAKI GUILLERNA SÁENZ</w:t>
      </w:r>
    </w:p>
    <w:p w:rsidR="00007E49" w:rsidRPr="00746126" w:rsidRDefault="00007E49" w:rsidP="00007E49">
      <w:pPr>
        <w:spacing w:line="280" w:lineRule="auto"/>
        <w:rPr>
          <w:sz w:val="24"/>
        </w:rPr>
      </w:pPr>
      <w:r w:rsidRPr="00DF5F65">
        <w:rPr>
          <w:sz w:val="24"/>
          <w:lang w:val="eu-ES"/>
        </w:rPr>
        <w:t>GASTEIZ, 1960</w:t>
      </w:r>
    </w:p>
    <w:p w:rsidR="00007E49" w:rsidRDefault="00007E49" w:rsidP="00007E49">
      <w:pPr>
        <w:rPr>
          <w:b/>
          <w:sz w:val="24"/>
        </w:rPr>
      </w:pPr>
    </w:p>
    <w:p w:rsidR="00007E49" w:rsidRDefault="00007E49" w:rsidP="00007E49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proofErr w:type="spellStart"/>
      <w:r w:rsidR="004D57D4" w:rsidRPr="004D57D4">
        <w:rPr>
          <w:rStyle w:val="Textoennegrita"/>
          <w:b w:val="0"/>
          <w:shd w:val="clear" w:color="auto" w:fill="FFFFFF"/>
        </w:rPr>
        <w:t>Demografia</w:t>
      </w:r>
      <w:proofErr w:type="spellEnd"/>
      <w:r w:rsidR="004D57D4" w:rsidRPr="004D57D4">
        <w:rPr>
          <w:rStyle w:val="Textoennegrita"/>
          <w:b w:val="0"/>
          <w:shd w:val="clear" w:color="auto" w:fill="FFFFFF"/>
        </w:rPr>
        <w:t xml:space="preserve"> </w:t>
      </w:r>
      <w:proofErr w:type="spellStart"/>
      <w:r w:rsidR="004D57D4" w:rsidRPr="004D57D4">
        <w:rPr>
          <w:rStyle w:val="Textoennegrita"/>
          <w:b w:val="0"/>
          <w:shd w:val="clear" w:color="auto" w:fill="FFFFFF"/>
        </w:rPr>
        <w:t>Erronkaren</w:t>
      </w:r>
      <w:proofErr w:type="spellEnd"/>
      <w:r w:rsidR="004D57D4" w:rsidRPr="004D57D4">
        <w:rPr>
          <w:rStyle w:val="Textoennegrita"/>
          <w:b w:val="0"/>
          <w:shd w:val="clear" w:color="auto" w:fill="FFFFFF"/>
        </w:rPr>
        <w:t xml:space="preserve"> </w:t>
      </w:r>
      <w:proofErr w:type="spellStart"/>
      <w:r w:rsidR="004D57D4" w:rsidRPr="004D57D4">
        <w:rPr>
          <w:rStyle w:val="Textoennegrita"/>
          <w:b w:val="0"/>
          <w:shd w:val="clear" w:color="auto" w:fill="FFFFFF"/>
        </w:rPr>
        <w:t>zuzendaria</w:t>
      </w:r>
      <w:proofErr w:type="spellEnd"/>
      <w:r w:rsidR="004D57D4" w:rsidRPr="004D57D4">
        <w:rPr>
          <w:rStyle w:val="Textoennegrita"/>
          <w:rFonts w:ascii="sans serif" w:hAnsi="sans serif"/>
          <w:sz w:val="21"/>
          <w:szCs w:val="21"/>
          <w:shd w:val="clear" w:color="auto" w:fill="FFFFFF"/>
        </w:rPr>
        <w:t xml:space="preserve">   </w:t>
      </w:r>
    </w:p>
    <w:p w:rsidR="00007E49" w:rsidRDefault="00007E49" w:rsidP="00007E49"/>
    <w:p w:rsidR="00007E49" w:rsidRDefault="00007E49" w:rsidP="00007E49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  <w:r w:rsidRPr="00DF5F65">
        <w:rPr>
          <w:lang w:val="eu-ES"/>
        </w:rPr>
        <w:t>Informatikaria</w:t>
      </w:r>
    </w:p>
    <w:p w:rsidR="00007E49" w:rsidRDefault="00007E49" w:rsidP="00007E49"/>
    <w:p w:rsidR="00007E49" w:rsidRDefault="00007E49" w:rsidP="00007E49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:rsidR="00007E49" w:rsidRDefault="00007E49" w:rsidP="00007E49">
      <w:pPr>
        <w:spacing w:line="280" w:lineRule="auto"/>
      </w:pPr>
      <w:r w:rsidRPr="00DF5F65">
        <w:rPr>
          <w:lang w:val="eu-ES"/>
        </w:rPr>
        <w:t>Estatuko Administrazioaren  Sistemen Kudeaketa eta Informatikako Kidegoko funtzionarioa.</w:t>
      </w:r>
      <w:r>
        <w:t xml:space="preserve"> </w:t>
      </w:r>
      <w:r w:rsidRPr="00DF5F65">
        <w:rPr>
          <w:lang w:val="eu-ES"/>
        </w:rPr>
        <w:t>Zerga Administrazioko espezialitatea.</w:t>
      </w:r>
    </w:p>
    <w:p w:rsidR="00007E49" w:rsidRDefault="00007E49" w:rsidP="00007E49">
      <w:pPr>
        <w:spacing w:line="280" w:lineRule="auto"/>
      </w:pPr>
      <w:r w:rsidRPr="00DF5F65">
        <w:rPr>
          <w:lang w:val="eu-ES"/>
        </w:rPr>
        <w:t>Eszedentzian dago Estatuko Administrazioaren Kudeaketarako Kidegoan.</w:t>
      </w:r>
    </w:p>
    <w:p w:rsidR="00007E49" w:rsidRDefault="00007E49" w:rsidP="00007E49">
      <w:pPr>
        <w:spacing w:line="280" w:lineRule="auto"/>
      </w:pPr>
      <w:r w:rsidRPr="00DF5F65">
        <w:rPr>
          <w:lang w:val="eu-ES"/>
        </w:rPr>
        <w:t>2015eko uztailera arte, Euskal Autonomia Erkidegoko Ordezkaritza Bereziko Tributu Informatikako Eskualde Bulegoaren burua.</w:t>
      </w:r>
    </w:p>
    <w:p w:rsidR="00007E49" w:rsidRDefault="00007E49" w:rsidP="00007E49">
      <w:pPr>
        <w:spacing w:line="280" w:lineRule="auto"/>
      </w:pPr>
      <w:r w:rsidRPr="00DF5F65">
        <w:rPr>
          <w:lang w:val="eu-ES"/>
        </w:rPr>
        <w:t xml:space="preserve">2007 </w:t>
      </w:r>
      <w:proofErr w:type="spellStart"/>
      <w:r w:rsidRPr="00DF5F65">
        <w:rPr>
          <w:lang w:val="eu-ES"/>
        </w:rPr>
        <w:t>Kuartangoko</w:t>
      </w:r>
      <w:proofErr w:type="spellEnd"/>
      <w:r w:rsidRPr="00DF5F65">
        <w:rPr>
          <w:lang w:val="eu-ES"/>
        </w:rPr>
        <w:t xml:space="preserve"> Udaleko zinegotzi eta alkateordea.</w:t>
      </w:r>
    </w:p>
    <w:p w:rsidR="00007E49" w:rsidRDefault="00007E49" w:rsidP="00007E49">
      <w:pPr>
        <w:spacing w:line="280" w:lineRule="auto"/>
        <w:rPr>
          <w:lang w:val="eu-ES"/>
        </w:rPr>
      </w:pPr>
      <w:r w:rsidRPr="00DF5F65">
        <w:rPr>
          <w:lang w:val="eu-ES"/>
        </w:rPr>
        <w:t>2011</w:t>
      </w:r>
      <w:r w:rsidR="004D57D4">
        <w:rPr>
          <w:lang w:val="eu-ES"/>
        </w:rPr>
        <w:t xml:space="preserve"> </w:t>
      </w:r>
      <w:r w:rsidRPr="00DF5F65">
        <w:rPr>
          <w:lang w:val="eu-ES"/>
        </w:rPr>
        <w:t>-</w:t>
      </w:r>
      <w:r w:rsidR="004D57D4">
        <w:rPr>
          <w:lang w:val="eu-ES"/>
        </w:rPr>
        <w:t xml:space="preserve"> </w:t>
      </w:r>
      <w:r w:rsidRPr="00DF5F65">
        <w:rPr>
          <w:lang w:val="eu-ES"/>
        </w:rPr>
        <w:t xml:space="preserve">2016 </w:t>
      </w:r>
      <w:proofErr w:type="spellStart"/>
      <w:r w:rsidRPr="00DF5F65">
        <w:rPr>
          <w:lang w:val="eu-ES"/>
        </w:rPr>
        <w:t>Kuartangoko</w:t>
      </w:r>
      <w:proofErr w:type="spellEnd"/>
      <w:r w:rsidRPr="00DF5F65">
        <w:rPr>
          <w:lang w:val="eu-ES"/>
        </w:rPr>
        <w:t xml:space="preserve"> Udaleko alkatea.</w:t>
      </w:r>
    </w:p>
    <w:p w:rsidR="004D57D4" w:rsidRDefault="004D57D4" w:rsidP="00007E49">
      <w:pPr>
        <w:spacing w:line="280" w:lineRule="auto"/>
      </w:pPr>
      <w:r>
        <w:rPr>
          <w:lang w:val="eu-ES"/>
        </w:rPr>
        <w:t>2015 - 2019</w:t>
      </w:r>
      <w:bookmarkStart w:id="0" w:name="_GoBack"/>
      <w:bookmarkEnd w:id="0"/>
      <w:r>
        <w:rPr>
          <w:lang w:val="eu-ES"/>
        </w:rPr>
        <w:t xml:space="preserve"> </w:t>
      </w:r>
      <w:r w:rsidRPr="00DF5F65">
        <w:rPr>
          <w:lang w:val="eu-ES"/>
        </w:rPr>
        <w:t>Lurralde Orekaren zuzendaria</w:t>
      </w:r>
      <w:r>
        <w:rPr>
          <w:lang w:val="eu-ES"/>
        </w:rPr>
        <w:t xml:space="preserve">. </w:t>
      </w:r>
      <w:r>
        <w:rPr>
          <w:lang w:val="eu-ES"/>
        </w:rPr>
        <w:t>Arabako Foru Aldundian</w:t>
      </w:r>
      <w:r>
        <w:rPr>
          <w:lang w:val="eu-ES"/>
        </w:rPr>
        <w:t>.</w:t>
      </w:r>
    </w:p>
    <w:p w:rsidR="00007E49" w:rsidRDefault="00007E49" w:rsidP="00007E49">
      <w:r>
        <w:br w:type="page"/>
      </w:r>
    </w:p>
    <w:p w:rsidR="00007E49" w:rsidRDefault="00007E49" w:rsidP="00E253DE">
      <w:pPr>
        <w:rPr>
          <w:b/>
          <w:sz w:val="40"/>
        </w:rPr>
      </w:pPr>
    </w:p>
    <w:p w:rsidR="00007E49" w:rsidRDefault="00007E49" w:rsidP="00E253DE">
      <w:pPr>
        <w:rPr>
          <w:b/>
          <w:sz w:val="40"/>
        </w:rPr>
      </w:pPr>
    </w:p>
    <w:p w:rsidR="00E253DE" w:rsidRDefault="00E253DE" w:rsidP="00E253DE">
      <w:pPr>
        <w:rPr>
          <w:b/>
          <w:sz w:val="40"/>
        </w:rPr>
      </w:pPr>
      <w:r>
        <w:rPr>
          <w:b/>
          <w:sz w:val="40"/>
        </w:rPr>
        <w:t>IÑAKI GUILLERNA SÁENZ</w:t>
      </w:r>
    </w:p>
    <w:p w:rsidR="00E253DE" w:rsidRPr="00746126" w:rsidRDefault="00E253DE" w:rsidP="00E253DE">
      <w:pPr>
        <w:rPr>
          <w:sz w:val="24"/>
        </w:rPr>
      </w:pPr>
      <w:r>
        <w:rPr>
          <w:sz w:val="24"/>
        </w:rPr>
        <w:t>VITORIA-GASTEIZ, 1960</w:t>
      </w:r>
    </w:p>
    <w:p w:rsidR="00E253DE" w:rsidRDefault="00E253DE" w:rsidP="00E253DE">
      <w:pPr>
        <w:rPr>
          <w:b/>
          <w:sz w:val="24"/>
        </w:rPr>
      </w:pPr>
    </w:p>
    <w:p w:rsidR="00E253DE" w:rsidRDefault="00E253DE" w:rsidP="00E253DE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>
        <w:t xml:space="preserve">Director de </w:t>
      </w:r>
      <w:r w:rsidR="004D57D4">
        <w:t>Reto Demográfico</w:t>
      </w:r>
    </w:p>
    <w:p w:rsidR="00E253DE" w:rsidRDefault="00E253DE" w:rsidP="00E253DE"/>
    <w:p w:rsidR="00E253DE" w:rsidRDefault="00E253DE" w:rsidP="00E253DE">
      <w:r>
        <w:rPr>
          <w:b/>
        </w:rPr>
        <w:t>ESTUDIOS</w:t>
      </w:r>
      <w:r w:rsidRPr="00E01B1F">
        <w:rPr>
          <w:b/>
        </w:rPr>
        <w:t>:</w:t>
      </w:r>
      <w:r>
        <w:t xml:space="preserve"> Informático</w:t>
      </w:r>
    </w:p>
    <w:p w:rsidR="00E253DE" w:rsidRDefault="00E253DE" w:rsidP="00E253DE"/>
    <w:p w:rsidR="00E253DE" w:rsidRDefault="00E253DE" w:rsidP="00E253DE">
      <w:r w:rsidRPr="00E01B1F">
        <w:rPr>
          <w:b/>
        </w:rPr>
        <w:t>TRAYECTORIA PROFESIONAL:</w:t>
      </w:r>
      <w:r>
        <w:t xml:space="preserve"> </w:t>
      </w:r>
    </w:p>
    <w:p w:rsidR="00E253DE" w:rsidRDefault="00E253DE" w:rsidP="00E253DE">
      <w:r>
        <w:t>Funcionario del Cuerpo de Gestión de Sistemas e Informática de la Administración del Estado. Especialidad de Administración tributaria.</w:t>
      </w:r>
    </w:p>
    <w:p w:rsidR="00E253DE" w:rsidRDefault="00E253DE" w:rsidP="00E253DE">
      <w:r>
        <w:t>Funcionario en excedencia del Cuerpo de Gestión de la Administración Civil del Estado.</w:t>
      </w:r>
    </w:p>
    <w:p w:rsidR="00E253DE" w:rsidRDefault="00E253DE" w:rsidP="00E253DE">
      <w:r>
        <w:t>Hasta Julio de 2015, Jefe de la Dependencia Regional de Informática Tributaria de la Delegación Especial del  País Vasco de la Agencia Tributaria y administrador de seguridad.</w:t>
      </w:r>
    </w:p>
    <w:p w:rsidR="00E253DE" w:rsidRDefault="00E253DE" w:rsidP="00E253DE">
      <w:r>
        <w:t xml:space="preserve">2007 Concejal y Teniente de Alcalde del Ayuntamiento de </w:t>
      </w:r>
      <w:proofErr w:type="spellStart"/>
      <w:r>
        <w:t>Kuartango</w:t>
      </w:r>
      <w:proofErr w:type="spellEnd"/>
      <w:r>
        <w:t>.</w:t>
      </w:r>
    </w:p>
    <w:p w:rsidR="00E253DE" w:rsidRDefault="004D57D4" w:rsidP="00E253DE">
      <w:r>
        <w:t>2011 – 2016</w:t>
      </w:r>
      <w:r w:rsidR="00E253DE">
        <w:t xml:space="preserve"> Alcalde del Ayuntamiento de </w:t>
      </w:r>
      <w:proofErr w:type="spellStart"/>
      <w:r w:rsidR="00E253DE">
        <w:t>Kuartango</w:t>
      </w:r>
      <w:proofErr w:type="spellEnd"/>
    </w:p>
    <w:p w:rsidR="00C35CE6" w:rsidRDefault="004D57D4" w:rsidP="005A277C">
      <w:r>
        <w:t xml:space="preserve">2015 – 2019 </w:t>
      </w:r>
      <w:r>
        <w:t>Director de Equilibrio Territorial</w:t>
      </w:r>
      <w:r>
        <w:t xml:space="preserve"> de la Diputación Foral de Álava</w:t>
      </w:r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07E49"/>
    <w:rsid w:val="004D57D4"/>
    <w:rsid w:val="005A277C"/>
    <w:rsid w:val="006A258E"/>
    <w:rsid w:val="00724A75"/>
    <w:rsid w:val="00C35CE6"/>
    <w:rsid w:val="00D30545"/>
    <w:rsid w:val="00E253DE"/>
    <w:rsid w:val="00E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D5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D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3</cp:revision>
  <dcterms:created xsi:type="dcterms:W3CDTF">2019-09-24T11:50:00Z</dcterms:created>
  <dcterms:modified xsi:type="dcterms:W3CDTF">2019-09-24T11:56:00Z</dcterms:modified>
</cp:coreProperties>
</file>