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FEA0" w14:textId="77777777" w:rsidR="00141F87" w:rsidRDefault="00C00718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30141D7C" wp14:editId="0EBBE502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2CD8" w14:textId="77777777" w:rsidR="00141F87" w:rsidRDefault="00141F87">
      <w:pPr>
        <w:pStyle w:val="Textoindependiente"/>
        <w:spacing w:before="6"/>
        <w:rPr>
          <w:sz w:val="17"/>
        </w:rPr>
      </w:pPr>
    </w:p>
    <w:p w14:paraId="2A626720" w14:textId="77777777" w:rsidR="00141F87" w:rsidRDefault="00141F87">
      <w:pPr>
        <w:pStyle w:val="Textoindependiente"/>
        <w:spacing w:before="9"/>
        <w:rPr>
          <w:rFonts w:ascii="Courier New"/>
          <w:sz w:val="18"/>
        </w:rPr>
      </w:pPr>
    </w:p>
    <w:p w14:paraId="7F8FEE4C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4FB5DBC2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0EBC8EF3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72C4C236" w14:textId="77777777" w:rsidR="00141F87" w:rsidRDefault="00141F87">
      <w:pPr>
        <w:pStyle w:val="Textoindependiente"/>
        <w:spacing w:before="5"/>
        <w:rPr>
          <w:rFonts w:ascii="Arial MT"/>
          <w:sz w:val="19"/>
        </w:rPr>
      </w:pPr>
    </w:p>
    <w:p w14:paraId="015B8BD4" w14:textId="65F10A67" w:rsidR="00141F87" w:rsidRPr="0071769C" w:rsidRDefault="0071769C">
      <w:pPr>
        <w:pStyle w:val="Ttulo1"/>
        <w:rPr>
          <w:bCs w:val="0"/>
        </w:rPr>
      </w:pPr>
      <w:r>
        <w:t xml:space="preserve">RESOLUCION </w:t>
      </w:r>
      <w:r w:rsidRPr="0071769C">
        <w:rPr>
          <w:bCs w:val="0"/>
        </w:rPr>
        <w:t>161</w:t>
      </w:r>
      <w:r w:rsidRPr="0071769C">
        <w:rPr>
          <w:bCs w:val="0"/>
        </w:rPr>
        <w:t xml:space="preserve">/2023, de </w:t>
      </w:r>
      <w:r w:rsidRPr="0071769C">
        <w:rPr>
          <w:bCs w:val="0"/>
        </w:rPr>
        <w:t>20</w:t>
      </w:r>
      <w:r w:rsidRPr="0071769C">
        <w:rPr>
          <w:bCs w:val="0"/>
        </w:rPr>
        <w:t xml:space="preserve"> de </w:t>
      </w:r>
      <w:r w:rsidRPr="0071769C">
        <w:rPr>
          <w:bCs w:val="0"/>
        </w:rPr>
        <w:t>dic</w:t>
      </w:r>
      <w:r w:rsidRPr="0071769C">
        <w:rPr>
          <w:bCs w:val="0"/>
        </w:rPr>
        <w:t>iembre</w:t>
      </w:r>
    </w:p>
    <w:p w14:paraId="30100162" w14:textId="77777777" w:rsidR="00141F87" w:rsidRDefault="00141F87">
      <w:pPr>
        <w:pStyle w:val="Textoindependiente"/>
        <w:rPr>
          <w:b/>
        </w:rPr>
      </w:pPr>
    </w:p>
    <w:p w14:paraId="7111DD5F" w14:textId="328837B2" w:rsidR="00141F87" w:rsidRDefault="00C00718">
      <w:pPr>
        <w:pStyle w:val="Textoindependiente"/>
        <w:ind w:left="934" w:right="69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94D31BA" wp14:editId="016C4B0F">
                <wp:simplePos x="0" y="0"/>
                <wp:positionH relativeFrom="page">
                  <wp:posOffset>323850</wp:posOffset>
                </wp:positionH>
                <wp:positionV relativeFrom="paragraph">
                  <wp:posOffset>327660</wp:posOffset>
                </wp:positionV>
                <wp:extent cx="177800" cy="1565275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41F83" w14:textId="6531CCDA" w:rsidR="00141F87" w:rsidRDefault="00141F87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D31B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5.5pt;margin-top:25.8pt;width:14pt;height:123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" filled="f" stroked="f">
                <v:textbox style="layout-flow:vertical;mso-layout-flow-alt:bottom-to-top" inset="0,0,0,0">
                  <w:txbxContent>
                    <w:p w14:paraId="59941F83" w14:textId="6531CCDA" w:rsidR="00141F87" w:rsidRDefault="00141F87">
                      <w:pPr>
                        <w:spacing w:before="16" w:line="196" w:lineRule="auto"/>
                        <w:ind w:left="20"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Departamento de Políticas Sociales</w:t>
      </w:r>
      <w:r>
        <w:rPr>
          <w:spacing w:val="-5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Expte:</w:t>
      </w:r>
      <w:r>
        <w:rPr>
          <w:spacing w:val="-1"/>
        </w:rPr>
        <w:t xml:space="preserve"> </w:t>
      </w:r>
      <w:r>
        <w:t>INFOPU</w:t>
      </w:r>
      <w:r>
        <w:rPr>
          <w:spacing w:val="-3"/>
        </w:rPr>
        <w:t xml:space="preserve"> </w:t>
      </w:r>
      <w:r>
        <w:t>2023/32</w:t>
      </w:r>
    </w:p>
    <w:p w14:paraId="556689DF" w14:textId="77777777" w:rsidR="00141F87" w:rsidRDefault="00141F87">
      <w:pPr>
        <w:pStyle w:val="Textoindependiente"/>
        <w:rPr>
          <w:sz w:val="24"/>
        </w:rPr>
      </w:pPr>
    </w:p>
    <w:p w14:paraId="59C41816" w14:textId="77777777" w:rsidR="00141F87" w:rsidRDefault="00141F87">
      <w:pPr>
        <w:pStyle w:val="Textoindependiente"/>
        <w:rPr>
          <w:sz w:val="20"/>
        </w:rPr>
      </w:pPr>
    </w:p>
    <w:p w14:paraId="52DCE94B" w14:textId="1AD2D05A" w:rsidR="00141F87" w:rsidRDefault="00C00718">
      <w:pPr>
        <w:pStyle w:val="Ttulo1"/>
        <w:jc w:val="both"/>
      </w:pPr>
      <w:r>
        <w:t>Inadmisión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bookmarkStart w:id="0" w:name="_Hlk140835239"/>
      <w:r w:rsidR="0071769C" w:rsidRPr="00086BCB">
        <w:rPr>
          <w:highlight w:val="black"/>
        </w:rPr>
        <w:t>xxxxx</w:t>
      </w:r>
      <w:r w:rsidR="0071769C" w:rsidRPr="00350C5C">
        <w:rPr>
          <w:highlight w:val="black"/>
        </w:rPr>
        <w:t>xxxxxx</w:t>
      </w:r>
      <w:bookmarkEnd w:id="0"/>
    </w:p>
    <w:p w14:paraId="7FEED243" w14:textId="77777777" w:rsidR="00141F87" w:rsidRDefault="00141F87">
      <w:pPr>
        <w:pStyle w:val="Textoindependiente"/>
        <w:spacing w:before="3"/>
        <w:rPr>
          <w:b/>
          <w:sz w:val="31"/>
        </w:rPr>
      </w:pPr>
    </w:p>
    <w:p w14:paraId="08054363" w14:textId="537D180D" w:rsidR="00141F87" w:rsidRDefault="00C00718">
      <w:pPr>
        <w:pStyle w:val="Textoindependiente"/>
        <w:spacing w:before="1"/>
        <w:ind w:left="934" w:right="250"/>
        <w:jc w:val="both"/>
      </w:pPr>
      <w:r>
        <w:t>Con fecha 23 de noviembre de 2023 tuvo entrada en el Registro de la Diputación Foral de Álava,</w:t>
      </w:r>
      <w:r>
        <w:rPr>
          <w:spacing w:val="1"/>
        </w:rPr>
        <w:t xml:space="preserve"> </w:t>
      </w:r>
      <w:r>
        <w:t>escrito de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por</w:t>
      </w:r>
      <w:r w:rsidR="0071769C">
        <w:t xml:space="preserve"> </w:t>
      </w:r>
      <w:r w:rsidR="0071769C" w:rsidRPr="00086BCB">
        <w:rPr>
          <w:highlight w:val="black"/>
        </w:rPr>
        <w:t>xxxxx</w:t>
      </w:r>
      <w:r w:rsidR="0071769C" w:rsidRPr="00350C5C">
        <w:rPr>
          <w:highlight w:val="black"/>
        </w:rPr>
        <w:t>xxxxxx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DNI</w:t>
      </w:r>
      <w:r w:rsidR="0071769C">
        <w:t xml:space="preserve"> </w:t>
      </w:r>
      <w:r w:rsidR="0071769C" w:rsidRPr="00086BCB">
        <w:rPr>
          <w:highlight w:val="black"/>
        </w:rPr>
        <w:t>xxxxx</w:t>
      </w:r>
      <w:r w:rsidR="0071769C" w:rsidRPr="00350C5C">
        <w:rPr>
          <w:highlight w:val="black"/>
        </w:rPr>
        <w:t>xxxxxx</w:t>
      </w:r>
      <w:r>
        <w:t>, al amparo de la Norma Foral 1/2017, de 8</w:t>
      </w:r>
      <w:r>
        <w:t xml:space="preserve"> de febrero, de transparencia, participación ciudadana y</w:t>
      </w:r>
      <w:r>
        <w:rPr>
          <w:spacing w:val="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gobierno, solicitud que quedó registrada con el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INFOPU</w:t>
      </w:r>
      <w:r>
        <w:rPr>
          <w:spacing w:val="-1"/>
        </w:rPr>
        <w:t xml:space="preserve"> </w:t>
      </w:r>
      <w:r>
        <w:t>2023/32.</w:t>
      </w:r>
    </w:p>
    <w:p w14:paraId="4CF6E7EF" w14:textId="77777777" w:rsidR="00141F87" w:rsidRDefault="00141F87">
      <w:pPr>
        <w:pStyle w:val="Textoindependiente"/>
        <w:spacing w:before="3"/>
        <w:rPr>
          <w:sz w:val="31"/>
        </w:rPr>
      </w:pPr>
    </w:p>
    <w:p w14:paraId="372C93CA" w14:textId="77777777" w:rsidR="00141F87" w:rsidRDefault="00C00718">
      <w:pPr>
        <w:pStyle w:val="Textoindependiente"/>
        <w:ind w:left="934"/>
        <w:jc w:val="both"/>
      </w:pPr>
      <w:r>
        <w:t>Dicha</w:t>
      </w:r>
      <w:r>
        <w:rPr>
          <w:spacing w:val="-3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referencia</w:t>
      </w:r>
      <w:r>
        <w:rPr>
          <w:spacing w:val="-2"/>
        </w:rPr>
        <w:t xml:space="preserve"> </w:t>
      </w:r>
      <w:r>
        <w:t>a:</w:t>
      </w:r>
    </w:p>
    <w:p w14:paraId="442E8FAA" w14:textId="77777777" w:rsidR="00141F87" w:rsidRDefault="00141F87">
      <w:pPr>
        <w:pStyle w:val="Textoindependiente"/>
        <w:spacing w:before="10"/>
        <w:rPr>
          <w:sz w:val="20"/>
        </w:rPr>
      </w:pPr>
    </w:p>
    <w:p w14:paraId="494A3A15" w14:textId="0805CAF8" w:rsidR="00141F87" w:rsidRDefault="00C00718">
      <w:pPr>
        <w:pStyle w:val="Textoindependiente"/>
        <w:ind w:left="934" w:right="24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17988A9" wp14:editId="37C12719">
                <wp:simplePos x="0" y="0"/>
                <wp:positionH relativeFrom="page">
                  <wp:posOffset>298450</wp:posOffset>
                </wp:positionH>
                <wp:positionV relativeFrom="paragraph">
                  <wp:posOffset>-68580</wp:posOffset>
                </wp:positionV>
                <wp:extent cx="228600" cy="126936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AC08D" w14:textId="428CC4A0" w:rsidR="00141F87" w:rsidRDefault="00141F87">
                            <w:pPr>
                              <w:spacing w:line="121" w:lineRule="exact"/>
                              <w:ind w:left="20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988A9" id="Text Box 9" o:spid="_x0000_s1027" type="#_x0000_t202" style="position:absolute;left:0;text-align:left;margin-left:23.5pt;margin-top:-5.4pt;width:18pt;height:99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" filled="f" stroked="f">
                <v:textbox style="layout-flow:vertical;mso-layout-flow-alt:bottom-to-top" inset="0,0,0,0">
                  <w:txbxContent>
                    <w:p w14:paraId="1DCAC08D" w14:textId="428CC4A0" w:rsidR="00141F87" w:rsidRDefault="00141F87">
                      <w:pPr>
                        <w:spacing w:line="121" w:lineRule="exact"/>
                        <w:ind w:left="20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“Solicito informe al que se hace referencia en la Resolución por la que se deniega a mi hija </w:t>
      </w:r>
      <w:r w:rsidR="0071769C" w:rsidRPr="00086BCB">
        <w:rPr>
          <w:highlight w:val="black"/>
        </w:rPr>
        <w:t>xxxxx</w:t>
      </w:r>
      <w:r w:rsidR="0071769C" w:rsidRPr="00350C5C">
        <w:rPr>
          <w:highlight w:val="black"/>
        </w:rPr>
        <w:t>xxxxxx</w:t>
      </w:r>
      <w:r w:rsidR="0071769C">
        <w:rPr>
          <w:b/>
          <w:bCs/>
        </w:rPr>
        <w:t xml:space="preserve"> </w:t>
      </w:r>
      <w:r>
        <w:t>el traslado del centro de día para personas con espectro autista al centro ocupacional Helios.</w:t>
      </w:r>
      <w:r>
        <w:rPr>
          <w:spacing w:val="-52"/>
        </w:rPr>
        <w:t xml:space="preserve"> </w:t>
      </w:r>
      <w:r>
        <w:t>Solicité cambio de centro moti</w:t>
      </w:r>
      <w:r>
        <w:t>vado por la falta de adecuación para el desarrollo general de mi hija, aportando</w:t>
      </w:r>
      <w:r>
        <w:rPr>
          <w:spacing w:val="1"/>
        </w:rPr>
        <w:t xml:space="preserve"> </w:t>
      </w:r>
      <w:r>
        <w:t>informes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adjuntan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expresan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sería</w:t>
      </w:r>
      <w:r>
        <w:rPr>
          <w:spacing w:val="-5"/>
        </w:rPr>
        <w:t xml:space="preserve"> </w:t>
      </w:r>
      <w:r>
        <w:t>conveniente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para</w:t>
      </w:r>
      <w:r w:rsidR="0071769C">
        <w:t xml:space="preserve"> </w:t>
      </w:r>
      <w:r w:rsidR="0071769C" w:rsidRPr="00086BCB">
        <w:rPr>
          <w:highlight w:val="black"/>
        </w:rPr>
        <w:t>xxxxx</w:t>
      </w:r>
      <w:r w:rsidR="0071769C" w:rsidRPr="00350C5C">
        <w:rPr>
          <w:highlight w:val="black"/>
        </w:rPr>
        <w:t>xxxxxx</w:t>
      </w:r>
      <w:r>
        <w:t>,</w:t>
      </w:r>
      <w:r>
        <w:rPr>
          <w:spacing w:val="-5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su desarrollo adecuado, para su salud e integridad. Solicité el informe que ahora solicito por este medio, al Sr.</w:t>
      </w:r>
      <w:r>
        <w:rPr>
          <w:spacing w:val="1"/>
        </w:rPr>
        <w:t xml:space="preserve"> </w:t>
      </w:r>
      <w:r>
        <w:t>Director Gerente del IFBS, puesto que desconocía este Derecho a la información pública que me asiste y que</w:t>
      </w:r>
      <w:r>
        <w:rPr>
          <w:spacing w:val="1"/>
        </w:rPr>
        <w:t xml:space="preserve"> </w:t>
      </w:r>
      <w:r>
        <w:t>ahora conozco”.</w:t>
      </w:r>
    </w:p>
    <w:p w14:paraId="3FA322DA" w14:textId="77777777" w:rsidR="00141F87" w:rsidRDefault="00141F87">
      <w:pPr>
        <w:pStyle w:val="Textoindependiente"/>
        <w:spacing w:before="10"/>
        <w:rPr>
          <w:sz w:val="20"/>
        </w:rPr>
      </w:pPr>
    </w:p>
    <w:p w14:paraId="707CDC42" w14:textId="58801C01" w:rsidR="00141F87" w:rsidRDefault="00C00718">
      <w:pPr>
        <w:pStyle w:val="Textoindependiente"/>
        <w:ind w:left="934" w:right="249"/>
        <w:jc w:val="both"/>
      </w:pPr>
      <w:r>
        <w:t xml:space="preserve">Esta petición no </w:t>
      </w:r>
      <w:r>
        <w:t>corresponde a una solicitud de información pública sino al acceso a parte del expediente del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 solicitante puede ser</w:t>
      </w:r>
      <w:r>
        <w:rPr>
          <w:spacing w:val="-1"/>
        </w:rPr>
        <w:t xml:space="preserve"> </w:t>
      </w:r>
      <w:r>
        <w:t>interesada.</w:t>
      </w:r>
    </w:p>
    <w:p w14:paraId="45BF3917" w14:textId="23939B7E" w:rsidR="0071769C" w:rsidRDefault="0071769C">
      <w:pPr>
        <w:pStyle w:val="Textoindependiente"/>
        <w:ind w:left="934" w:right="249"/>
        <w:jc w:val="both"/>
      </w:pPr>
    </w:p>
    <w:p w14:paraId="31614A29" w14:textId="77777777" w:rsidR="0071769C" w:rsidRDefault="0071769C" w:rsidP="0071769C">
      <w:pPr>
        <w:pStyle w:val="Textoindependiente"/>
        <w:spacing w:before="91"/>
        <w:ind w:left="934" w:right="249"/>
        <w:jc w:val="both"/>
      </w:pPr>
      <w:r>
        <w:t>La Ley 19/2013, de 9 de diciembre, de transparencia, acceso a la información pública y buen gobierno, en su</w:t>
      </w:r>
      <w:r>
        <w:rPr>
          <w:spacing w:val="1"/>
        </w:rPr>
        <w:t xml:space="preserve"> </w:t>
      </w:r>
      <w:r>
        <w:t>Disposición adicional primera “Regulaciones especiales del derecho de acceso a la información pública”,</w:t>
      </w:r>
      <w:r>
        <w:rPr>
          <w:spacing w:val="1"/>
        </w:rPr>
        <w:t xml:space="preserve"> </w:t>
      </w:r>
      <w:r>
        <w:t>establece:</w:t>
      </w:r>
    </w:p>
    <w:p w14:paraId="7C66E78C" w14:textId="77777777" w:rsidR="0071769C" w:rsidRDefault="0071769C" w:rsidP="0071769C">
      <w:pPr>
        <w:pStyle w:val="Textoindependiente"/>
      </w:pPr>
    </w:p>
    <w:p w14:paraId="12CDF234" w14:textId="77777777" w:rsidR="0071769C" w:rsidRDefault="0071769C" w:rsidP="0071769C">
      <w:pPr>
        <w:pStyle w:val="Textoindependiente"/>
        <w:ind w:left="934" w:right="248"/>
        <w:jc w:val="both"/>
      </w:pPr>
      <w:r>
        <w:t>1. La normativa reguladora del correspondiente procedimiento administrativo será la aplicable al acceso 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integren en el mismo.</w:t>
      </w:r>
    </w:p>
    <w:p w14:paraId="01D1709D" w14:textId="77777777" w:rsidR="0071769C" w:rsidRDefault="0071769C" w:rsidP="0071769C">
      <w:pPr>
        <w:pStyle w:val="Textoindependiente"/>
      </w:pPr>
    </w:p>
    <w:p w14:paraId="5AD9E198" w14:textId="77777777" w:rsidR="0071769C" w:rsidRDefault="0071769C" w:rsidP="0071769C">
      <w:pPr>
        <w:pStyle w:val="Textoindependiente"/>
        <w:ind w:left="934"/>
        <w:jc w:val="both"/>
      </w:pP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virtud, haciendo</w:t>
      </w:r>
      <w:r>
        <w:rPr>
          <w:spacing w:val="-1"/>
        </w:rPr>
        <w:t xml:space="preserve"> </w:t>
      </w:r>
      <w:r>
        <w:t>uso de las</w:t>
      </w:r>
      <w:r>
        <w:rPr>
          <w:spacing w:val="-1"/>
        </w:rPr>
        <w:t xml:space="preserve"> </w:t>
      </w:r>
      <w:r>
        <w:t>facultades que me</w:t>
      </w:r>
      <w:r>
        <w:rPr>
          <w:spacing w:val="-1"/>
        </w:rPr>
        <w:t xml:space="preserve"> </w:t>
      </w:r>
      <w:r>
        <w:t>competen,</w:t>
      </w:r>
    </w:p>
    <w:p w14:paraId="70C1049E" w14:textId="37DB050E" w:rsidR="0071769C" w:rsidRDefault="0071769C">
      <w:pPr>
        <w:pStyle w:val="Textoindependiente"/>
        <w:ind w:left="934" w:right="249"/>
        <w:jc w:val="both"/>
      </w:pPr>
    </w:p>
    <w:p w14:paraId="685DB40A" w14:textId="6DD0C82F" w:rsidR="0071769C" w:rsidRDefault="0071769C">
      <w:pPr>
        <w:pStyle w:val="Textoindependiente"/>
        <w:ind w:left="934" w:right="249"/>
        <w:jc w:val="both"/>
      </w:pPr>
    </w:p>
    <w:p w14:paraId="7D9CAA22" w14:textId="7E37CC50" w:rsidR="0071769C" w:rsidRDefault="0071769C">
      <w:pPr>
        <w:pStyle w:val="Textoindependiente"/>
        <w:ind w:left="934" w:right="249"/>
        <w:jc w:val="both"/>
      </w:pPr>
    </w:p>
    <w:p w14:paraId="3DA623E8" w14:textId="29BC4516" w:rsidR="0071769C" w:rsidRDefault="0071769C">
      <w:pPr>
        <w:pStyle w:val="Textoindependiente"/>
        <w:ind w:left="934" w:right="249"/>
        <w:jc w:val="both"/>
      </w:pPr>
    </w:p>
    <w:p w14:paraId="5702EC4A" w14:textId="262FB112" w:rsidR="0071769C" w:rsidRDefault="0071769C" w:rsidP="0071769C">
      <w:pPr>
        <w:pStyle w:val="Textoindependiente"/>
        <w:ind w:right="249"/>
        <w:jc w:val="both"/>
      </w:pPr>
    </w:p>
    <w:p w14:paraId="0EA8BF62" w14:textId="77777777" w:rsidR="0071769C" w:rsidRDefault="0071769C">
      <w:pPr>
        <w:pStyle w:val="Textoindependiente"/>
        <w:ind w:left="934" w:right="249"/>
        <w:jc w:val="both"/>
      </w:pPr>
    </w:p>
    <w:p w14:paraId="011AD2BB" w14:textId="77777777" w:rsidR="00141F87" w:rsidRDefault="00141F87">
      <w:pPr>
        <w:pStyle w:val="Textoindependiente"/>
        <w:rPr>
          <w:sz w:val="20"/>
        </w:rPr>
      </w:pPr>
    </w:p>
    <w:p w14:paraId="7D13020F" w14:textId="77777777" w:rsidR="00141F87" w:rsidRDefault="00141F87">
      <w:pPr>
        <w:pStyle w:val="Textoindependiente"/>
        <w:rPr>
          <w:sz w:val="20"/>
        </w:rPr>
      </w:pPr>
    </w:p>
    <w:p w14:paraId="5D42E725" w14:textId="77777777" w:rsidR="00141F87" w:rsidRDefault="00141F87">
      <w:pPr>
        <w:pStyle w:val="Textoindependiente"/>
        <w:spacing w:before="10"/>
        <w:rPr>
          <w:sz w:val="23"/>
        </w:rPr>
      </w:pPr>
    </w:p>
    <w:p w14:paraId="6AAA58D2" w14:textId="77777777" w:rsidR="00141F87" w:rsidRDefault="00141F87">
      <w:pPr>
        <w:rPr>
          <w:sz w:val="23"/>
        </w:rPr>
        <w:sectPr w:rsidR="00141F87">
          <w:headerReference w:type="default" r:id="rId7"/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241E5D16" w14:textId="1B8D0045" w:rsidR="00141F87" w:rsidRDefault="00C00718">
      <w:pPr>
        <w:spacing w:before="95"/>
        <w:ind w:left="934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60B553C" wp14:editId="5E7DCF77">
                <wp:simplePos x="0" y="0"/>
                <wp:positionH relativeFrom="page">
                  <wp:posOffset>701675</wp:posOffset>
                </wp:positionH>
                <wp:positionV relativeFrom="paragraph">
                  <wp:posOffset>182245</wp:posOffset>
                </wp:positionV>
                <wp:extent cx="6247765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E9772" id="Line 8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5pt,14.35pt" to="54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" strokeweight=".5pt">
                <w10:wrap anchorx="page"/>
              </v:line>
            </w:pict>
          </mc:Fallback>
        </mc:AlternateContent>
      </w:r>
      <w:r>
        <w:rPr>
          <w:rFonts w:ascii="Arial MT"/>
          <w:sz w:val="14"/>
        </w:rPr>
        <w:t>CORE02</w:t>
      </w:r>
    </w:p>
    <w:p w14:paraId="3BE5E4F1" w14:textId="77777777" w:rsidR="00141F87" w:rsidRDefault="00C00718">
      <w:pPr>
        <w:spacing w:before="63" w:line="434" w:lineRule="auto"/>
        <w:ind w:left="1015" w:right="34"/>
        <w:rPr>
          <w:rFonts w:ascii="Arial"/>
          <w:b/>
          <w:sz w:val="16"/>
        </w:rPr>
      </w:pPr>
      <w:r>
        <w:rPr>
          <w:rFonts w:ascii="Arial"/>
          <w:b/>
          <w:sz w:val="16"/>
        </w:rPr>
        <w:t>Diputatu Nagusiaren Saila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Departamento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Diputado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General</w:t>
      </w:r>
    </w:p>
    <w:p w14:paraId="7D8CC41E" w14:textId="77777777" w:rsidR="00141F87" w:rsidRDefault="00C00718">
      <w:pPr>
        <w:pStyle w:val="Textoindependiente"/>
        <w:rPr>
          <w:rFonts w:ascii="Arial"/>
          <w:b/>
          <w:sz w:val="18"/>
        </w:rPr>
      </w:pPr>
      <w:r>
        <w:br w:type="column"/>
      </w:r>
    </w:p>
    <w:p w14:paraId="1C4CB98C" w14:textId="77777777" w:rsidR="00141F87" w:rsidRDefault="00C00718">
      <w:pPr>
        <w:spacing w:before="116" w:line="261" w:lineRule="auto"/>
        <w:ind w:left="161" w:right="287"/>
        <w:rPr>
          <w:rFonts w:ascii="Arial MT"/>
          <w:sz w:val="16"/>
        </w:rPr>
      </w:pPr>
      <w:r>
        <w:rPr>
          <w:rFonts w:ascii="Arial MT"/>
          <w:sz w:val="16"/>
        </w:rPr>
        <w:t>Kabinetearen eta Komunikazioaren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Zuzendaritza</w:t>
      </w:r>
    </w:p>
    <w:p w14:paraId="4676F312" w14:textId="77777777" w:rsidR="00141F87" w:rsidRDefault="00C00718">
      <w:pPr>
        <w:spacing w:before="69"/>
        <w:ind w:left="161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Gabinete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Comunicación</w:t>
      </w:r>
    </w:p>
    <w:p w14:paraId="5C57D0C1" w14:textId="77777777" w:rsidR="00141F87" w:rsidRDefault="00C00718">
      <w:pPr>
        <w:pStyle w:val="Textoindependiente"/>
        <w:rPr>
          <w:rFonts w:ascii="Arial MT"/>
          <w:sz w:val="16"/>
        </w:rPr>
      </w:pPr>
      <w:r>
        <w:br w:type="column"/>
      </w:r>
    </w:p>
    <w:p w14:paraId="2FF06670" w14:textId="77777777" w:rsidR="00141F87" w:rsidRDefault="00141F87">
      <w:pPr>
        <w:pStyle w:val="Textoindependiente"/>
        <w:spacing w:before="4"/>
        <w:rPr>
          <w:rFonts w:ascii="Arial MT"/>
          <w:sz w:val="13"/>
        </w:rPr>
      </w:pPr>
    </w:p>
    <w:p w14:paraId="3496A6DD" w14:textId="77777777" w:rsidR="00141F87" w:rsidRDefault="00C00718">
      <w:pPr>
        <w:spacing w:line="331" w:lineRule="auto"/>
        <w:ind w:left="161" w:right="1131"/>
        <w:rPr>
          <w:rFonts w:ascii="Arial MT"/>
          <w:sz w:val="14"/>
        </w:rPr>
      </w:pPr>
      <w:r>
        <w:rPr>
          <w:rFonts w:ascii="Arial MT"/>
          <w:sz w:val="14"/>
        </w:rPr>
        <w:t>Probintzia plaza,</w:t>
      </w:r>
      <w:r>
        <w:rPr>
          <w:rFonts w:ascii="Arial MT"/>
          <w:spacing w:val="1"/>
          <w:sz w:val="14"/>
        </w:rPr>
        <w:t xml:space="preserve"> </w:t>
      </w:r>
      <w:r>
        <w:rPr>
          <w:rFonts w:ascii="Arial MT"/>
          <w:spacing w:val="-1"/>
          <w:sz w:val="14"/>
        </w:rPr>
        <w:t>01001</w:t>
      </w:r>
      <w:r>
        <w:rPr>
          <w:rFonts w:ascii="Arial MT"/>
          <w:spacing w:val="-8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14:paraId="128C2D67" w14:textId="77777777" w:rsidR="00141F87" w:rsidRDefault="00C00718">
      <w:pPr>
        <w:spacing w:line="161" w:lineRule="exact"/>
        <w:ind w:left="161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</w:p>
    <w:p w14:paraId="26B675FA" w14:textId="77777777" w:rsidR="00141F87" w:rsidRDefault="00141F87">
      <w:pPr>
        <w:spacing w:line="161" w:lineRule="exact"/>
        <w:rPr>
          <w:rFonts w:ascii="Arial MT"/>
          <w:sz w:val="14"/>
        </w:rPr>
        <w:sectPr w:rsidR="00141F87">
          <w:type w:val="continuous"/>
          <w:pgSz w:w="11910" w:h="16840"/>
          <w:pgMar w:top="260" w:right="740" w:bottom="280" w:left="200" w:header="720" w:footer="720" w:gutter="0"/>
          <w:cols w:num="3" w:space="720" w:equalWidth="0">
            <w:col w:w="3741" w:space="1465"/>
            <w:col w:w="2968" w:space="150"/>
            <w:col w:w="2646"/>
          </w:cols>
        </w:sectPr>
      </w:pPr>
    </w:p>
    <w:p w14:paraId="40D8BC15" w14:textId="77777777" w:rsidR="00141F87" w:rsidRDefault="00141F87">
      <w:pPr>
        <w:pStyle w:val="Textoindependiente"/>
        <w:spacing w:before="9"/>
        <w:rPr>
          <w:rFonts w:ascii="Arial MT"/>
          <w:sz w:val="20"/>
        </w:rPr>
      </w:pPr>
    </w:p>
    <w:p w14:paraId="55B43750" w14:textId="052578C3" w:rsidR="00141F87" w:rsidRDefault="00C00718">
      <w:pPr>
        <w:ind w:left="999" w:right="-44"/>
        <w:rPr>
          <w:rFonts w:ascii="Arial MT"/>
          <w:sz w:val="20"/>
        </w:rPr>
      </w:pPr>
      <w:r>
        <w:rPr>
          <w:rFonts w:ascii="Arial MT"/>
          <w:noProof/>
          <w:position w:val="33"/>
          <w:sz w:val="20"/>
        </w:rPr>
        <mc:AlternateContent>
          <mc:Choice Requires="wpg">
            <w:drawing>
              <wp:inline distT="0" distB="0" distL="0" distR="0" wp14:anchorId="5BD1C2AD" wp14:editId="633BB898">
                <wp:extent cx="2880360" cy="6350"/>
                <wp:effectExtent l="8890" t="6350" r="6350" b="635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26E89" id="Group 6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">
                <v:line id="Line 7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anchorlock/>
              </v:group>
            </w:pict>
          </mc:Fallback>
        </mc:AlternateContent>
      </w:r>
      <w:r>
        <w:rPr>
          <w:spacing w:val="21"/>
          <w:position w:val="33"/>
          <w:sz w:val="20"/>
        </w:rPr>
        <w:t xml:space="preserve"> </w:t>
      </w:r>
      <w:r>
        <w:rPr>
          <w:rFonts w:ascii="Arial MT"/>
          <w:noProof/>
          <w:spacing w:val="21"/>
          <w:sz w:val="20"/>
        </w:rPr>
        <w:drawing>
          <wp:inline distT="0" distB="0" distL="0" distR="0" wp14:anchorId="6C474933" wp14:editId="05D029F5">
            <wp:extent cx="432815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1"/>
          <w:sz w:val="2"/>
        </w:rPr>
        <w:t xml:space="preserve"> </w:t>
      </w:r>
      <w:r>
        <w:rPr>
          <w:rFonts w:ascii="Arial MT"/>
          <w:noProof/>
          <w:spacing w:val="61"/>
          <w:position w:val="33"/>
          <w:sz w:val="20"/>
        </w:rPr>
        <mc:AlternateContent>
          <mc:Choice Requires="wpg">
            <w:drawing>
              <wp:inline distT="0" distB="0" distL="0" distR="0" wp14:anchorId="1DE65C5F" wp14:editId="763EBFF7">
                <wp:extent cx="2880360" cy="6350"/>
                <wp:effectExtent l="13970" t="6350" r="10795" b="635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E7BFD" id="Group 4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">
                <v:line id="Line 5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57FCAE5E" w14:textId="77777777" w:rsidR="00141F87" w:rsidRDefault="00141F87">
      <w:pPr>
        <w:pStyle w:val="Textoindependiente"/>
        <w:rPr>
          <w:sz w:val="24"/>
        </w:rPr>
      </w:pPr>
    </w:p>
    <w:p w14:paraId="13BA3188" w14:textId="77777777" w:rsidR="00141F87" w:rsidRDefault="00141F87">
      <w:pPr>
        <w:pStyle w:val="Textoindependiente"/>
        <w:spacing w:before="4"/>
        <w:rPr>
          <w:sz w:val="29"/>
        </w:rPr>
      </w:pPr>
    </w:p>
    <w:p w14:paraId="690AD8AA" w14:textId="77777777" w:rsidR="00141F87" w:rsidRDefault="00C00718">
      <w:pPr>
        <w:pStyle w:val="Ttulo1"/>
        <w:ind w:left="681"/>
        <w:jc w:val="center"/>
      </w:pPr>
      <w:r>
        <w:t>DISPONGO</w:t>
      </w:r>
    </w:p>
    <w:p w14:paraId="6026DCAE" w14:textId="77777777" w:rsidR="00141F87" w:rsidRDefault="00141F87">
      <w:pPr>
        <w:pStyle w:val="Textoindependiente"/>
        <w:spacing w:before="3"/>
        <w:rPr>
          <w:b/>
          <w:sz w:val="31"/>
        </w:rPr>
      </w:pPr>
    </w:p>
    <w:p w14:paraId="4DECE0C4" w14:textId="77777777" w:rsidR="00141F87" w:rsidRDefault="00C00718">
      <w:pPr>
        <w:pStyle w:val="Textoindependiente"/>
        <w:ind w:left="934" w:right="249"/>
        <w:jc w:val="both"/>
      </w:pPr>
      <w:r>
        <w:t>Primero</w:t>
      </w:r>
      <w:r>
        <w:rPr>
          <w:b/>
        </w:rPr>
        <w:t xml:space="preserve">. </w:t>
      </w:r>
      <w:r>
        <w:t>Inadmitir la solicitud y dar traslado de la misma al área competente del IFBS, a saber, el Área de</w:t>
      </w:r>
      <w:r>
        <w:rPr>
          <w:spacing w:val="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Discapacidad, para</w:t>
      </w:r>
      <w:r>
        <w:rPr>
          <w:spacing w:val="-1"/>
        </w:rPr>
        <w:t xml:space="preserve"> </w:t>
      </w:r>
      <w:r>
        <w:t>resolver de</w:t>
      </w:r>
      <w:r>
        <w:rPr>
          <w:spacing w:val="-1"/>
        </w:rPr>
        <w:t xml:space="preserve"> </w:t>
      </w:r>
      <w:r>
        <w:t>acuerdo a</w:t>
      </w:r>
      <w:r>
        <w:rPr>
          <w:spacing w:val="-1"/>
        </w:rPr>
        <w:t xml:space="preserve"> </w:t>
      </w:r>
      <w:r>
        <w:t>la normativa</w:t>
      </w:r>
      <w:r>
        <w:rPr>
          <w:spacing w:val="-1"/>
        </w:rPr>
        <w:t xml:space="preserve"> </w:t>
      </w:r>
      <w:r>
        <w:t>reguladora que</w:t>
      </w:r>
      <w:r>
        <w:rPr>
          <w:spacing w:val="-1"/>
        </w:rPr>
        <w:t xml:space="preserve"> </w:t>
      </w:r>
      <w:r>
        <w:t>corresponda.</w:t>
      </w:r>
    </w:p>
    <w:p w14:paraId="1377AC14" w14:textId="77777777" w:rsidR="00141F87" w:rsidRDefault="00141F87">
      <w:pPr>
        <w:pStyle w:val="Textoindependiente"/>
      </w:pPr>
    </w:p>
    <w:p w14:paraId="71112BD1" w14:textId="77777777" w:rsidR="00141F87" w:rsidRDefault="00C00718">
      <w:pPr>
        <w:pStyle w:val="Textoindependiente"/>
        <w:ind w:left="934" w:right="247"/>
        <w:jc w:val="both"/>
      </w:pPr>
      <w:r>
        <w:t>Segundo</w:t>
      </w:r>
      <w:r>
        <w:rPr>
          <w:b/>
        </w:rPr>
        <w:t xml:space="preserve">. </w:t>
      </w:r>
      <w:r>
        <w:t>Contra la presente resolución, que pone fin a la vía</w:t>
      </w:r>
      <w:r>
        <w:t xml:space="preserve"> administrativa, podrá interponerse recurso</w:t>
      </w:r>
      <w:r>
        <w:rPr>
          <w:spacing w:val="1"/>
        </w:rPr>
        <w:t xml:space="preserve"> </w:t>
      </w:r>
      <w:r>
        <w:t>contencioso-administrativo</w:t>
      </w:r>
      <w:r>
        <w:rPr>
          <w:spacing w:val="-7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juzgados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contencioso-administrativo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Vitoria-Gasteiz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dos meses o, previa y potestativamente, reclamación ante el Consejo foral de Transparencia y Buen Go</w:t>
      </w:r>
      <w:r>
        <w:t>bierno</w:t>
      </w:r>
      <w:r>
        <w:rPr>
          <w:spacing w:val="1"/>
        </w:rPr>
        <w:t xml:space="preserve"> </w:t>
      </w:r>
      <w:r>
        <w:t>en el plazo de un mes; en ambos casos, el plazo se contará desde el día siguiente al de la notificación de 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resolución.</w:t>
      </w:r>
    </w:p>
    <w:p w14:paraId="3ACAE5BD" w14:textId="77777777" w:rsidR="00141F87" w:rsidRDefault="00141F87">
      <w:pPr>
        <w:pStyle w:val="Textoindependiente"/>
        <w:rPr>
          <w:sz w:val="24"/>
        </w:rPr>
      </w:pPr>
    </w:p>
    <w:p w14:paraId="14DC6465" w14:textId="77777777" w:rsidR="00141F87" w:rsidRDefault="00141F87">
      <w:pPr>
        <w:pStyle w:val="Textoindependiente"/>
        <w:rPr>
          <w:sz w:val="20"/>
        </w:rPr>
      </w:pPr>
    </w:p>
    <w:p w14:paraId="66043D46" w14:textId="77777777" w:rsidR="00141F87" w:rsidRDefault="00C00718">
      <w:pPr>
        <w:pStyle w:val="Textoindependiente"/>
        <w:ind w:left="934"/>
      </w:pPr>
      <w:r>
        <w:t>Vitoria-Gasteiz.</w:t>
      </w:r>
    </w:p>
    <w:p w14:paraId="4BAF8450" w14:textId="77777777" w:rsidR="00141F87" w:rsidRDefault="00141F87">
      <w:pPr>
        <w:pStyle w:val="Textoindependiente"/>
        <w:rPr>
          <w:sz w:val="20"/>
        </w:rPr>
      </w:pPr>
    </w:p>
    <w:p w14:paraId="2773E1C2" w14:textId="77777777" w:rsidR="00141F87" w:rsidRDefault="00141F87">
      <w:pPr>
        <w:pStyle w:val="Textoindependiente"/>
        <w:rPr>
          <w:sz w:val="20"/>
        </w:rPr>
      </w:pPr>
    </w:p>
    <w:p w14:paraId="23A88A26" w14:textId="77777777" w:rsidR="00141F87" w:rsidRDefault="00141F87">
      <w:pPr>
        <w:pStyle w:val="Textoindependiente"/>
        <w:rPr>
          <w:sz w:val="20"/>
        </w:rPr>
      </w:pPr>
    </w:p>
    <w:p w14:paraId="13C88FE6" w14:textId="77777777" w:rsidR="00141F87" w:rsidRDefault="00141F87">
      <w:pPr>
        <w:pStyle w:val="Textoindependiente"/>
        <w:rPr>
          <w:sz w:val="20"/>
        </w:rPr>
      </w:pPr>
    </w:p>
    <w:p w14:paraId="104537F5" w14:textId="77777777" w:rsidR="00141F87" w:rsidRDefault="00141F87">
      <w:pPr>
        <w:pStyle w:val="Textoindependiente"/>
        <w:rPr>
          <w:sz w:val="20"/>
        </w:rPr>
      </w:pPr>
    </w:p>
    <w:p w14:paraId="4A807DD5" w14:textId="77777777" w:rsidR="00141F87" w:rsidRDefault="00141F87">
      <w:pPr>
        <w:pStyle w:val="Textoindependiente"/>
        <w:rPr>
          <w:sz w:val="20"/>
        </w:rPr>
      </w:pPr>
    </w:p>
    <w:p w14:paraId="3E682753" w14:textId="77777777" w:rsidR="00141F87" w:rsidRDefault="00141F87">
      <w:pPr>
        <w:pStyle w:val="Textoindependiente"/>
        <w:spacing w:before="1"/>
        <w:rPr>
          <w:sz w:val="26"/>
        </w:rPr>
      </w:pPr>
    </w:p>
    <w:p w14:paraId="3CB977EA" w14:textId="77777777" w:rsidR="00141F87" w:rsidRDefault="00141F87">
      <w:pPr>
        <w:rPr>
          <w:sz w:val="26"/>
        </w:rPr>
        <w:sectPr w:rsidR="00141F87">
          <w:pgSz w:w="11910" w:h="16840"/>
          <w:pgMar w:top="260" w:right="740" w:bottom="0" w:left="200" w:header="21" w:footer="0" w:gutter="0"/>
          <w:cols w:space="720"/>
        </w:sectPr>
      </w:pPr>
    </w:p>
    <w:p w14:paraId="323A20E7" w14:textId="77777777" w:rsidR="00141F87" w:rsidRDefault="00C00718">
      <w:pPr>
        <w:pStyle w:val="Ttulo1"/>
        <w:spacing w:before="91"/>
        <w:ind w:left="1042"/>
      </w:pPr>
      <w:r>
        <w:t>Gorka</w:t>
      </w:r>
      <w:r>
        <w:rPr>
          <w:spacing w:val="-4"/>
        </w:rPr>
        <w:t xml:space="preserve"> </w:t>
      </w:r>
      <w:r>
        <w:t>Urtaran</w:t>
      </w:r>
      <w:r>
        <w:rPr>
          <w:spacing w:val="-5"/>
        </w:rPr>
        <w:t xml:space="preserve"> </w:t>
      </w:r>
      <w:r>
        <w:t>Agirre</w:t>
      </w:r>
    </w:p>
    <w:p w14:paraId="7B0D1009" w14:textId="77777777" w:rsidR="00141F87" w:rsidRDefault="00C00718">
      <w:pPr>
        <w:pStyle w:val="Textoindependiente"/>
        <w:spacing w:before="120" w:line="297" w:lineRule="auto"/>
        <w:ind w:left="1042"/>
      </w:pPr>
      <w:r>
        <w:t>Gizarte Politiken foru diputatua</w:t>
      </w:r>
      <w:r>
        <w:rPr>
          <w:spacing w:val="1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Sociales</w:t>
      </w:r>
    </w:p>
    <w:p w14:paraId="3F2D2C78" w14:textId="77777777" w:rsidR="00141F87" w:rsidRDefault="00C00718">
      <w:pPr>
        <w:pStyle w:val="Ttulo1"/>
        <w:spacing w:before="91"/>
        <w:ind w:left="1042"/>
      </w:pPr>
      <w:r>
        <w:rPr>
          <w:b w:val="0"/>
        </w:rPr>
        <w:br w:type="column"/>
      </w:r>
      <w:r>
        <w:t>Ana</w:t>
      </w:r>
      <w:r>
        <w:rPr>
          <w:spacing w:val="-2"/>
        </w:rPr>
        <w:t xml:space="preserve"> </w:t>
      </w:r>
      <w:r>
        <w:t>Belén</w:t>
      </w:r>
      <w:r>
        <w:rPr>
          <w:spacing w:val="-1"/>
        </w:rPr>
        <w:t xml:space="preserve"> </w:t>
      </w:r>
      <w:r>
        <w:t>Otero</w:t>
      </w:r>
      <w:r>
        <w:rPr>
          <w:spacing w:val="-1"/>
        </w:rPr>
        <w:t xml:space="preserve"> </w:t>
      </w:r>
      <w:r>
        <w:t>Miguélez</w:t>
      </w:r>
    </w:p>
    <w:p w14:paraId="430FD388" w14:textId="77777777" w:rsidR="00141F87" w:rsidRDefault="00C00718">
      <w:pPr>
        <w:pStyle w:val="Textoindependiente"/>
        <w:spacing w:before="120" w:line="297" w:lineRule="auto"/>
        <w:ind w:left="1042" w:right="1849"/>
      </w:pPr>
      <w:r>
        <w:t>Gizarte Zerbitzuen zuzendaria</w:t>
      </w:r>
      <w:r>
        <w:rPr>
          <w:spacing w:val="1"/>
        </w:rPr>
        <w:t xml:space="preserve"> </w:t>
      </w:r>
      <w:r>
        <w:t>Directora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Sociales</w:t>
      </w:r>
    </w:p>
    <w:p w14:paraId="5132DD60" w14:textId="77777777" w:rsidR="00141F87" w:rsidRDefault="00141F87">
      <w:pPr>
        <w:spacing w:line="297" w:lineRule="auto"/>
        <w:sectPr w:rsidR="00141F87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4283" w:space="322"/>
            <w:col w:w="6365"/>
          </w:cols>
        </w:sectPr>
      </w:pPr>
    </w:p>
    <w:p w14:paraId="276384F7" w14:textId="77777777" w:rsidR="00141F87" w:rsidRDefault="00141F87">
      <w:pPr>
        <w:pStyle w:val="Textoindependiente"/>
        <w:rPr>
          <w:sz w:val="20"/>
        </w:rPr>
      </w:pPr>
    </w:p>
    <w:p w14:paraId="2FF0D072" w14:textId="77777777" w:rsidR="00141F87" w:rsidRDefault="00141F87">
      <w:pPr>
        <w:pStyle w:val="Textoindependiente"/>
        <w:rPr>
          <w:sz w:val="20"/>
        </w:rPr>
      </w:pPr>
    </w:p>
    <w:p w14:paraId="447981A7" w14:textId="77777777" w:rsidR="00141F87" w:rsidRDefault="00141F87">
      <w:pPr>
        <w:pStyle w:val="Textoindependiente"/>
        <w:rPr>
          <w:sz w:val="20"/>
        </w:rPr>
      </w:pPr>
    </w:p>
    <w:p w14:paraId="046FAE27" w14:textId="77777777" w:rsidR="00141F87" w:rsidRDefault="00141F87">
      <w:pPr>
        <w:pStyle w:val="Textoindependiente"/>
        <w:spacing w:before="3"/>
        <w:rPr>
          <w:sz w:val="17"/>
        </w:rPr>
      </w:pPr>
    </w:p>
    <w:p w14:paraId="4B78B069" w14:textId="77777777" w:rsidR="00141F87" w:rsidRDefault="00C00718">
      <w:pPr>
        <w:tabs>
          <w:tab w:val="left" w:pos="6253"/>
        </w:tabs>
        <w:spacing w:before="95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Adeitasunez,</w:t>
      </w:r>
      <w:r>
        <w:rPr>
          <w:rFonts w:ascii="Arial MT"/>
          <w:sz w:val="16"/>
        </w:rPr>
        <w:tab/>
        <w:t>Atentamente,</w:t>
      </w:r>
    </w:p>
    <w:p w14:paraId="7014865B" w14:textId="77777777" w:rsidR="00141F87" w:rsidRDefault="00141F87">
      <w:pPr>
        <w:pStyle w:val="Textoindependiente"/>
        <w:spacing w:before="10"/>
        <w:rPr>
          <w:rFonts w:ascii="Arial MT"/>
          <w:sz w:val="20"/>
        </w:rPr>
      </w:pPr>
    </w:p>
    <w:p w14:paraId="5E734592" w14:textId="77777777" w:rsidR="00141F87" w:rsidRDefault="00C00718">
      <w:pPr>
        <w:tabs>
          <w:tab w:val="left" w:pos="6253"/>
        </w:tabs>
        <w:ind w:left="1150"/>
        <w:rPr>
          <w:rFonts w:ascii="Arial MT"/>
          <w:sz w:val="16"/>
        </w:rPr>
      </w:pPr>
      <w:r>
        <w:rPr>
          <w:rFonts w:ascii="Arial MT"/>
          <w:sz w:val="16"/>
        </w:rPr>
        <w:t>2023ko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abenduaren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20a</w:t>
      </w:r>
      <w:r>
        <w:rPr>
          <w:rFonts w:ascii="Arial MT"/>
          <w:sz w:val="16"/>
        </w:rPr>
        <w:tab/>
        <w:t>20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diciembre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2023</w:t>
      </w:r>
    </w:p>
    <w:p w14:paraId="0740DD44" w14:textId="77777777" w:rsidR="00141F87" w:rsidRDefault="00141F87">
      <w:pPr>
        <w:pStyle w:val="Textoindependiente"/>
        <w:rPr>
          <w:rFonts w:ascii="Arial MT"/>
          <w:sz w:val="18"/>
        </w:rPr>
      </w:pPr>
    </w:p>
    <w:p w14:paraId="5E752A68" w14:textId="77777777" w:rsidR="00141F87" w:rsidRDefault="00141F87">
      <w:pPr>
        <w:pStyle w:val="Textoindependiente"/>
        <w:rPr>
          <w:rFonts w:ascii="Arial MT"/>
          <w:sz w:val="18"/>
        </w:rPr>
      </w:pPr>
    </w:p>
    <w:p w14:paraId="4FE8B42B" w14:textId="77777777" w:rsidR="00141F87" w:rsidRDefault="00141F87">
      <w:pPr>
        <w:pStyle w:val="Textoindependiente"/>
        <w:rPr>
          <w:rFonts w:ascii="Arial MT"/>
          <w:sz w:val="18"/>
        </w:rPr>
      </w:pPr>
    </w:p>
    <w:p w14:paraId="2D54AE0A" w14:textId="77777777" w:rsidR="00141F87" w:rsidRDefault="00141F87">
      <w:pPr>
        <w:pStyle w:val="Textoindependiente"/>
        <w:rPr>
          <w:rFonts w:ascii="Arial MT"/>
          <w:sz w:val="18"/>
        </w:rPr>
      </w:pPr>
    </w:p>
    <w:p w14:paraId="24A57600" w14:textId="77777777" w:rsidR="00141F87" w:rsidRDefault="00141F87">
      <w:pPr>
        <w:pStyle w:val="Textoindependiente"/>
        <w:rPr>
          <w:rFonts w:ascii="Arial MT"/>
          <w:sz w:val="18"/>
        </w:rPr>
      </w:pPr>
    </w:p>
    <w:p w14:paraId="7AAC9299" w14:textId="77777777" w:rsidR="00141F87" w:rsidRDefault="00141F87">
      <w:pPr>
        <w:pStyle w:val="Textoindependiente"/>
        <w:rPr>
          <w:rFonts w:ascii="Arial MT"/>
          <w:sz w:val="18"/>
        </w:rPr>
      </w:pPr>
    </w:p>
    <w:p w14:paraId="7570754C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7650E0EA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17D15809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552B21D1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72BD32E1" w14:textId="77777777" w:rsidR="00141F87" w:rsidRDefault="00141F87">
      <w:pPr>
        <w:pStyle w:val="Textoindependiente"/>
        <w:rPr>
          <w:rFonts w:ascii="Arial MT"/>
          <w:sz w:val="12"/>
        </w:rPr>
      </w:pPr>
    </w:p>
    <w:p w14:paraId="5F55C76A" w14:textId="0B5D2225" w:rsidR="00141F87" w:rsidRDefault="00C00718">
      <w:pPr>
        <w:pStyle w:val="Textoindependiente"/>
        <w:spacing w:line="20" w:lineRule="exact"/>
        <w:ind w:left="9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36AE8A5" wp14:editId="49ACF5C3">
                <wp:extent cx="6210935" cy="6350"/>
                <wp:effectExtent l="12065" t="10160" r="635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935" cy="6350"/>
                          <a:chOff x="0" y="0"/>
                          <a:chExt cx="9781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C8D03" id="Group 2" o:spid="_x0000_s1026" style="width:489.05pt;height:.5pt;mso-position-horizontal-relative:char;mso-position-vertical-relative:line" coordsize="97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">
                <v:line id="Line 3" o:spid="_x0000_s1027" style="position:absolute;visibility:visible;mso-wrap-style:square" from="0,5" to="97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" strokecolor="gray" strokeweight=".5pt"/>
                <w10:anchorlock/>
              </v:group>
            </w:pict>
          </mc:Fallback>
        </mc:AlternateContent>
      </w:r>
    </w:p>
    <w:p w14:paraId="78D01A13" w14:textId="77777777" w:rsidR="00141F87" w:rsidRDefault="00C00718">
      <w:pPr>
        <w:spacing w:line="174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2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2</w:t>
      </w:r>
    </w:p>
    <w:p w14:paraId="628552AC" w14:textId="77777777" w:rsidR="00141F87" w:rsidRDefault="00141F87">
      <w:pPr>
        <w:pStyle w:val="Textoindependiente"/>
        <w:rPr>
          <w:rFonts w:ascii="Arial MT"/>
          <w:sz w:val="20"/>
        </w:rPr>
      </w:pPr>
    </w:p>
    <w:p w14:paraId="2FC16F6B" w14:textId="77777777" w:rsidR="00141F87" w:rsidRDefault="00141F87">
      <w:pPr>
        <w:pStyle w:val="Textoindependiente"/>
        <w:spacing w:before="4"/>
        <w:rPr>
          <w:rFonts w:ascii="Arial MT"/>
          <w:sz w:val="17"/>
        </w:rPr>
      </w:pPr>
    </w:p>
    <w:sectPr w:rsidR="00141F87">
      <w:type w:val="continuous"/>
      <w:pgSz w:w="11910" w:h="16840"/>
      <w:pgMar w:top="260" w:right="7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727E" w14:textId="77777777" w:rsidR="00000000" w:rsidRDefault="00C00718">
      <w:r>
        <w:separator/>
      </w:r>
    </w:p>
  </w:endnote>
  <w:endnote w:type="continuationSeparator" w:id="0">
    <w:p w14:paraId="65886D75" w14:textId="77777777" w:rsidR="00000000" w:rsidRDefault="00C0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D5D3" w14:textId="77777777" w:rsidR="00000000" w:rsidRDefault="00C00718">
      <w:r>
        <w:separator/>
      </w:r>
    </w:p>
  </w:footnote>
  <w:footnote w:type="continuationSeparator" w:id="0">
    <w:p w14:paraId="741FEE01" w14:textId="77777777" w:rsidR="00000000" w:rsidRDefault="00C0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89C9" w14:textId="6B6F9B22" w:rsidR="00141F87" w:rsidRDefault="00C0071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598019" wp14:editId="1987024A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744E3" w14:textId="0BA8B6DF" w:rsidR="00141F87" w:rsidRDefault="00141F87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980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1pt;margin-top:4.45pt;width:99pt;height: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14:paraId="114744E3" w14:textId="0BA8B6DF" w:rsidR="00141F87" w:rsidRDefault="00141F87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87"/>
    <w:rsid w:val="00141F87"/>
    <w:rsid w:val="0071769C"/>
    <w:rsid w:val="00C0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7D3000C"/>
  <w15:docId w15:val="{BFCBDBBD-A638-4BF1-B5F9-8DD1ED42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9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76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69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76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9C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Orobengoa San Vicente, Galder</cp:lastModifiedBy>
  <cp:revision>2</cp:revision>
  <dcterms:created xsi:type="dcterms:W3CDTF">2023-12-28T11:01:00Z</dcterms:created>
  <dcterms:modified xsi:type="dcterms:W3CDTF">2023-12-28T11:01:00Z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2023-12-28T00:00:00Z</vt:filetime>
  </property>
</Properties>
</file>