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533"/>
        <w:gridCol w:w="4537"/>
      </w:tblGrid>
      <w:tr w:rsidR="002C5A81" w:rsidRPr="00CA2446" w14:paraId="1B15700E" w14:textId="77777777" w:rsidTr="00B23FA6">
        <w:trPr>
          <w:trHeight w:val="4876"/>
        </w:trPr>
        <w:tc>
          <w:tcPr>
            <w:tcW w:w="4533" w:type="dxa"/>
            <w:tcBorders>
              <w:right w:val="single" w:sz="4" w:space="0" w:color="808080"/>
            </w:tcBorders>
            <w:shd w:val="clear" w:color="auto" w:fill="auto"/>
          </w:tcPr>
          <w:p w14:paraId="2AE863D6" w14:textId="77777777" w:rsidR="002C5A81" w:rsidRPr="00B23FA6" w:rsidRDefault="002C5A81" w:rsidP="00F21E3E">
            <w:pPr>
              <w:pStyle w:val="Ttulo1"/>
              <w:shd w:val="clear" w:color="auto" w:fill="D9D9D9"/>
              <w:spacing w:before="480" w:after="120"/>
              <w:ind w:left="57" w:right="57"/>
              <w:rPr>
                <w:rFonts w:asciiTheme="minorHAnsi" w:hAnsiTheme="minorHAnsi" w:cstheme="minorHAnsi"/>
                <w:b/>
                <w:sz w:val="28"/>
                <w:szCs w:val="28"/>
              </w:rPr>
            </w:pPr>
            <w:r w:rsidRPr="00B23FA6">
              <w:rPr>
                <w:rFonts w:asciiTheme="minorHAnsi" w:hAnsiTheme="minorHAnsi" w:cstheme="minorHAnsi"/>
                <w:b/>
                <w:sz w:val="28"/>
                <w:szCs w:val="28"/>
              </w:rPr>
              <w:t>SARRERA</w:t>
            </w:r>
          </w:p>
          <w:p w14:paraId="59736C98" w14:textId="77777777" w:rsidR="006F19A5" w:rsidRDefault="006F19A5" w:rsidP="006F19A5">
            <w:pPr>
              <w:ind w:left="57" w:right="57"/>
              <w:jc w:val="both"/>
              <w:rPr>
                <w:rFonts w:asciiTheme="minorHAnsi" w:hAnsiTheme="minorHAnsi" w:cstheme="minorHAnsi"/>
                <w:snapToGrid w:val="0"/>
                <w:sz w:val="24"/>
                <w:szCs w:val="24"/>
              </w:rPr>
            </w:pPr>
          </w:p>
          <w:p w14:paraId="304ADF49" w14:textId="207F9492" w:rsidR="002C5A81" w:rsidRPr="00B23FA6" w:rsidRDefault="002C5A81" w:rsidP="006F19A5">
            <w:pPr>
              <w:ind w:left="57" w:right="57"/>
              <w:jc w:val="both"/>
              <w:rPr>
                <w:rFonts w:asciiTheme="minorHAnsi" w:hAnsiTheme="minorHAnsi" w:cstheme="minorHAnsi"/>
                <w:snapToGrid w:val="0"/>
                <w:sz w:val="24"/>
                <w:szCs w:val="24"/>
              </w:rPr>
            </w:pPr>
            <w:r w:rsidRPr="00B23FA6">
              <w:rPr>
                <w:rFonts w:asciiTheme="minorHAnsi" w:hAnsiTheme="minorHAnsi" w:cstheme="minorHAnsi"/>
                <w:snapToGrid w:val="0"/>
                <w:sz w:val="24"/>
                <w:szCs w:val="24"/>
              </w:rPr>
              <w:t>Aurrekontuen egonkortasunari eta iraunkortasun finantzarioari buruzko apirilaren 27ko 2/2012 Lege Organikoak (AEIFLO) besteak beste herri administrazioen kontu orokorra likidatzerakoan eta onesterakoan</w:t>
            </w:r>
            <w:r w:rsidR="00AB5CAD" w:rsidRPr="00B23FA6">
              <w:rPr>
                <w:rFonts w:asciiTheme="minorHAnsi" w:hAnsiTheme="minorHAnsi" w:cstheme="minorHAnsi"/>
                <w:snapToGrid w:val="0"/>
                <w:sz w:val="24"/>
                <w:szCs w:val="24"/>
              </w:rPr>
              <w:t xml:space="preserve"> derrigorrez bete behar diren beharkizun batzuk ezarri ditu. </w:t>
            </w:r>
          </w:p>
          <w:p w14:paraId="0BF941AD" w14:textId="0A6CB47B" w:rsidR="002C5A81" w:rsidRPr="00C64EB1" w:rsidRDefault="00AA2B8B" w:rsidP="00B23FA6">
            <w:pPr>
              <w:spacing w:before="480" w:after="120"/>
              <w:ind w:left="57" w:right="57"/>
              <w:jc w:val="both"/>
              <w:rPr>
                <w:rFonts w:asciiTheme="minorHAnsi" w:hAnsiTheme="minorHAnsi" w:cstheme="minorHAnsi"/>
                <w:sz w:val="24"/>
                <w:szCs w:val="24"/>
              </w:rPr>
            </w:pPr>
            <w:r w:rsidRPr="00AA2B8B">
              <w:rPr>
                <w:rFonts w:asciiTheme="minorHAnsi" w:hAnsiTheme="minorHAnsi" w:cstheme="minorHAnsi"/>
                <w:sz w:val="24"/>
                <w:szCs w:val="24"/>
              </w:rPr>
              <w:t>Hala ere, betetze hori informazio hutsa da, hirugarren urtez jarraian eten baitira 2023rako zerga-arauak, Diputatuen Kongresuak 2022ko irailaren 22an hartutako erabakiaren bidez.</w:t>
            </w:r>
          </w:p>
        </w:tc>
        <w:tc>
          <w:tcPr>
            <w:tcW w:w="4537" w:type="dxa"/>
            <w:tcBorders>
              <w:left w:val="single" w:sz="4" w:space="0" w:color="808080"/>
            </w:tcBorders>
            <w:shd w:val="clear" w:color="auto" w:fill="auto"/>
          </w:tcPr>
          <w:p w14:paraId="74594796" w14:textId="77777777" w:rsidR="002C5A81" w:rsidRPr="00B23FA6" w:rsidRDefault="002C5A81" w:rsidP="00F21E3E">
            <w:pPr>
              <w:pStyle w:val="Ttulo1"/>
              <w:shd w:val="clear" w:color="auto" w:fill="D9D9D9"/>
              <w:spacing w:before="480" w:after="120"/>
              <w:ind w:left="57" w:right="57"/>
              <w:rPr>
                <w:rFonts w:asciiTheme="minorHAnsi" w:hAnsiTheme="minorHAnsi" w:cstheme="minorHAnsi"/>
                <w:b/>
                <w:sz w:val="28"/>
                <w:szCs w:val="28"/>
              </w:rPr>
            </w:pPr>
            <w:r w:rsidRPr="00B23FA6">
              <w:rPr>
                <w:rFonts w:asciiTheme="minorHAnsi" w:hAnsiTheme="minorHAnsi" w:cstheme="minorHAnsi"/>
                <w:b/>
                <w:sz w:val="28"/>
                <w:szCs w:val="28"/>
              </w:rPr>
              <w:t>INTRODUCCIÓN</w:t>
            </w:r>
          </w:p>
          <w:p w14:paraId="77969F1D" w14:textId="77777777" w:rsidR="006F19A5" w:rsidRDefault="006F19A5" w:rsidP="006F19A5">
            <w:pPr>
              <w:ind w:left="57" w:right="57"/>
              <w:jc w:val="both"/>
              <w:rPr>
                <w:rFonts w:asciiTheme="minorHAnsi" w:hAnsiTheme="minorHAnsi" w:cstheme="minorHAnsi"/>
                <w:snapToGrid w:val="0"/>
                <w:sz w:val="24"/>
                <w:szCs w:val="24"/>
              </w:rPr>
            </w:pPr>
          </w:p>
          <w:p w14:paraId="734ED9C5" w14:textId="0AD063F0" w:rsidR="00B23FA6" w:rsidRDefault="00B23FA6" w:rsidP="006F19A5">
            <w:pPr>
              <w:ind w:left="57" w:right="57"/>
              <w:jc w:val="both"/>
              <w:rPr>
                <w:rFonts w:asciiTheme="minorHAnsi" w:hAnsiTheme="minorHAnsi" w:cstheme="minorHAnsi"/>
                <w:snapToGrid w:val="0"/>
                <w:sz w:val="24"/>
                <w:szCs w:val="24"/>
              </w:rPr>
            </w:pPr>
            <w:r w:rsidRPr="00F94663">
              <w:rPr>
                <w:rFonts w:asciiTheme="minorHAnsi" w:hAnsiTheme="minorHAnsi" w:cstheme="minorHAnsi"/>
                <w:snapToGrid w:val="0"/>
                <w:sz w:val="24"/>
                <w:szCs w:val="24"/>
              </w:rPr>
              <w:t>La ley Orgánica 2/2012, de 27 de abril, de Estabilidad Presupuestaria y Sostenibilidad Financiera (LOEPSF) establece una serie de requisitos a cumplir, entre otros, la Liquidación y Aprobación de la Cuenta General de las Administraciones Públicas.</w:t>
            </w:r>
          </w:p>
          <w:p w14:paraId="79333753" w14:textId="3CDE56FA" w:rsidR="006F19A5" w:rsidRDefault="006F19A5" w:rsidP="006F19A5">
            <w:pPr>
              <w:ind w:left="57" w:right="57"/>
              <w:jc w:val="both"/>
              <w:rPr>
                <w:rFonts w:asciiTheme="minorHAnsi" w:hAnsiTheme="minorHAnsi" w:cstheme="minorHAnsi"/>
                <w:snapToGrid w:val="0"/>
                <w:sz w:val="24"/>
                <w:szCs w:val="24"/>
              </w:rPr>
            </w:pPr>
          </w:p>
          <w:p w14:paraId="330554A0" w14:textId="368EA8C9" w:rsidR="00B23FA6" w:rsidRPr="00F94663" w:rsidRDefault="0051571A" w:rsidP="00B23FA6">
            <w:pPr>
              <w:spacing w:before="480" w:after="120"/>
              <w:ind w:left="57" w:right="57"/>
              <w:jc w:val="both"/>
              <w:rPr>
                <w:rFonts w:asciiTheme="minorHAnsi" w:hAnsiTheme="minorHAnsi" w:cstheme="minorHAnsi"/>
                <w:snapToGrid w:val="0"/>
                <w:sz w:val="24"/>
                <w:szCs w:val="24"/>
              </w:rPr>
            </w:pPr>
            <w:r w:rsidRPr="0051571A">
              <w:rPr>
                <w:rFonts w:asciiTheme="minorHAnsi" w:hAnsiTheme="minorHAnsi" w:cstheme="minorHAnsi"/>
                <w:snapToGrid w:val="0"/>
                <w:sz w:val="24"/>
                <w:szCs w:val="24"/>
              </w:rPr>
              <w:t xml:space="preserve">No obstante, este cumplimiento es meramente informativo, al suspenderse </w:t>
            </w:r>
            <w:r w:rsidR="00AA2B8B">
              <w:rPr>
                <w:rFonts w:asciiTheme="minorHAnsi" w:hAnsiTheme="minorHAnsi" w:cstheme="minorHAnsi"/>
                <w:snapToGrid w:val="0"/>
                <w:sz w:val="24"/>
                <w:szCs w:val="24"/>
              </w:rPr>
              <w:t xml:space="preserve">por tercer año consecutivo, mediante Acuerdo del Congreso de los Diputados de fecha 22 de setiembre de 2022 </w:t>
            </w:r>
            <w:r w:rsidRPr="0051571A">
              <w:rPr>
                <w:rFonts w:asciiTheme="minorHAnsi" w:hAnsiTheme="minorHAnsi" w:cstheme="minorHAnsi"/>
                <w:snapToGrid w:val="0"/>
                <w:sz w:val="24"/>
                <w:szCs w:val="24"/>
              </w:rPr>
              <w:t xml:space="preserve"> las reglas fiscales para </w:t>
            </w:r>
            <w:r w:rsidR="00AA2B8B">
              <w:rPr>
                <w:rFonts w:asciiTheme="minorHAnsi" w:hAnsiTheme="minorHAnsi" w:cstheme="minorHAnsi"/>
                <w:snapToGrid w:val="0"/>
                <w:sz w:val="24"/>
                <w:szCs w:val="24"/>
              </w:rPr>
              <w:t xml:space="preserve">el año 2023. </w:t>
            </w:r>
            <w:r w:rsidRPr="0051571A">
              <w:rPr>
                <w:rFonts w:asciiTheme="minorHAnsi" w:hAnsiTheme="minorHAnsi" w:cstheme="minorHAnsi"/>
                <w:snapToGrid w:val="0"/>
                <w:sz w:val="24"/>
                <w:szCs w:val="24"/>
              </w:rPr>
              <w:t xml:space="preserve"> </w:t>
            </w:r>
          </w:p>
          <w:p w14:paraId="071711E0" w14:textId="77777777" w:rsidR="002C5A81" w:rsidRPr="00CA2446" w:rsidRDefault="002C5A81" w:rsidP="00AB0C97">
            <w:pPr>
              <w:spacing w:before="480" w:after="120"/>
              <w:ind w:left="57" w:right="57"/>
              <w:jc w:val="both"/>
              <w:rPr>
                <w:sz w:val="24"/>
                <w:szCs w:val="24"/>
              </w:rPr>
            </w:pPr>
          </w:p>
        </w:tc>
      </w:tr>
      <w:tr w:rsidR="002C5A81" w14:paraId="5E113FFD" w14:textId="77777777" w:rsidTr="00B23FA6">
        <w:tc>
          <w:tcPr>
            <w:tcW w:w="4533" w:type="dxa"/>
            <w:tcBorders>
              <w:right w:val="single" w:sz="4" w:space="0" w:color="808080"/>
            </w:tcBorders>
            <w:shd w:val="clear" w:color="auto" w:fill="auto"/>
          </w:tcPr>
          <w:p w14:paraId="20788CF9" w14:textId="77777777" w:rsidR="002C5A81" w:rsidRDefault="002C5A81" w:rsidP="005133A3">
            <w:pPr>
              <w:ind w:right="170"/>
            </w:pPr>
          </w:p>
        </w:tc>
        <w:tc>
          <w:tcPr>
            <w:tcW w:w="4537" w:type="dxa"/>
            <w:tcBorders>
              <w:left w:val="single" w:sz="4" w:space="0" w:color="808080"/>
            </w:tcBorders>
            <w:shd w:val="clear" w:color="auto" w:fill="auto"/>
          </w:tcPr>
          <w:p w14:paraId="4BC4F5A9" w14:textId="77777777" w:rsidR="002C5A81" w:rsidRDefault="002C5A81" w:rsidP="005133A3">
            <w:pPr>
              <w:ind w:left="170"/>
            </w:pPr>
          </w:p>
        </w:tc>
      </w:tr>
    </w:tbl>
    <w:p w14:paraId="56D0C6D1" w14:textId="77777777" w:rsidR="00EC59D9" w:rsidRDefault="00EC59D9"/>
    <w:p w14:paraId="22682E13" w14:textId="77777777" w:rsidR="00EC59D9" w:rsidRDefault="00EC59D9"/>
    <w:tbl>
      <w:tblPr>
        <w:tblW w:w="0" w:type="auto"/>
        <w:tblLook w:val="01E0" w:firstRow="1" w:lastRow="1" w:firstColumn="1" w:lastColumn="1" w:noHBand="0" w:noVBand="0"/>
      </w:tblPr>
      <w:tblGrid>
        <w:gridCol w:w="4536"/>
        <w:gridCol w:w="4534"/>
      </w:tblGrid>
      <w:tr w:rsidR="00EC59D9" w:rsidRPr="00B23FA6" w14:paraId="1F12E633" w14:textId="77777777" w:rsidTr="00693004">
        <w:tc>
          <w:tcPr>
            <w:tcW w:w="4536" w:type="dxa"/>
            <w:tcBorders>
              <w:right w:val="single" w:sz="4" w:space="0" w:color="808080"/>
            </w:tcBorders>
            <w:shd w:val="clear" w:color="auto" w:fill="auto"/>
          </w:tcPr>
          <w:p w14:paraId="11BC42D5" w14:textId="77777777" w:rsidR="00EC59D9" w:rsidRPr="00B23FA6" w:rsidRDefault="00EC59D9" w:rsidP="00F21E3E">
            <w:pPr>
              <w:pStyle w:val="Ttulo1"/>
              <w:shd w:val="clear" w:color="auto" w:fill="D9D9D9"/>
              <w:spacing w:before="60" w:after="60"/>
              <w:ind w:left="57" w:right="57"/>
              <w:jc w:val="both"/>
              <w:rPr>
                <w:rFonts w:asciiTheme="minorHAnsi" w:hAnsiTheme="minorHAnsi" w:cstheme="minorHAnsi"/>
                <w:b/>
                <w:szCs w:val="24"/>
              </w:rPr>
            </w:pPr>
            <w:r w:rsidRPr="00B23FA6">
              <w:rPr>
                <w:rFonts w:asciiTheme="minorHAnsi" w:hAnsiTheme="minorHAnsi" w:cstheme="minorHAnsi"/>
                <w:b/>
                <w:szCs w:val="24"/>
              </w:rPr>
              <w:lastRenderedPageBreak/>
              <w:t>ARABAKO FORU ALDUNDIAREN MENPEKO ADMINISTRAZIO PUBLIKOAREN SEKTOREAREN MUGAKETA</w:t>
            </w:r>
          </w:p>
          <w:p w14:paraId="29B3D317" w14:textId="77777777" w:rsidR="006F19A5" w:rsidRDefault="006F19A5" w:rsidP="006F19A5">
            <w:pPr>
              <w:ind w:left="57" w:right="57"/>
              <w:jc w:val="both"/>
              <w:rPr>
                <w:rFonts w:asciiTheme="minorHAnsi" w:hAnsiTheme="minorHAnsi" w:cstheme="minorHAnsi"/>
                <w:snapToGrid w:val="0"/>
                <w:sz w:val="24"/>
                <w:szCs w:val="24"/>
              </w:rPr>
            </w:pPr>
          </w:p>
          <w:p w14:paraId="7E5C9421" w14:textId="72B5D286" w:rsidR="00EC59D9" w:rsidRDefault="00EC59D9" w:rsidP="006F19A5">
            <w:pPr>
              <w:ind w:left="57" w:right="57"/>
              <w:jc w:val="both"/>
              <w:rPr>
                <w:rFonts w:asciiTheme="minorHAnsi" w:hAnsiTheme="minorHAnsi" w:cstheme="minorHAnsi"/>
                <w:snapToGrid w:val="0"/>
                <w:sz w:val="24"/>
                <w:szCs w:val="24"/>
              </w:rPr>
            </w:pPr>
            <w:r w:rsidRPr="00B23FA6">
              <w:rPr>
                <w:rFonts w:asciiTheme="minorHAnsi" w:hAnsiTheme="minorHAnsi" w:cstheme="minorHAnsi"/>
                <w:snapToGrid w:val="0"/>
                <w:sz w:val="24"/>
                <w:szCs w:val="24"/>
              </w:rPr>
              <w:t>Izakien sektoriza</w:t>
            </w:r>
            <w:r w:rsidR="00902460" w:rsidRPr="00B23FA6">
              <w:rPr>
                <w:rFonts w:asciiTheme="minorHAnsi" w:hAnsiTheme="minorHAnsi" w:cstheme="minorHAnsi"/>
                <w:snapToGrid w:val="0"/>
                <w:sz w:val="24"/>
                <w:szCs w:val="24"/>
              </w:rPr>
              <w:t>z</w:t>
            </w:r>
            <w:r w:rsidRPr="00B23FA6">
              <w:rPr>
                <w:rFonts w:asciiTheme="minorHAnsi" w:hAnsiTheme="minorHAnsi" w:cstheme="minorHAnsi"/>
                <w:snapToGrid w:val="0"/>
                <w:sz w:val="24"/>
                <w:szCs w:val="24"/>
              </w:rPr>
              <w:t>ioa Kontseiluaren 1996ko ekainaren 25eko 2223/96 (CE) Arautegian dago definituta eta mugatuta.</w:t>
            </w:r>
          </w:p>
          <w:p w14:paraId="445A4F39" w14:textId="579E10F4" w:rsidR="006F19A5" w:rsidRDefault="006F19A5" w:rsidP="006F19A5">
            <w:pPr>
              <w:ind w:left="57" w:right="57"/>
              <w:jc w:val="both"/>
              <w:rPr>
                <w:rFonts w:asciiTheme="minorHAnsi" w:hAnsiTheme="minorHAnsi" w:cstheme="minorHAnsi"/>
                <w:snapToGrid w:val="0"/>
                <w:sz w:val="24"/>
                <w:szCs w:val="24"/>
              </w:rPr>
            </w:pPr>
          </w:p>
          <w:p w14:paraId="65FD32E9" w14:textId="77777777" w:rsidR="006F19A5" w:rsidRPr="00B23FA6" w:rsidRDefault="006F19A5" w:rsidP="006F19A5">
            <w:pPr>
              <w:ind w:left="57" w:right="57"/>
              <w:jc w:val="both"/>
              <w:rPr>
                <w:rFonts w:asciiTheme="minorHAnsi" w:hAnsiTheme="minorHAnsi" w:cstheme="minorHAnsi"/>
                <w:snapToGrid w:val="0"/>
                <w:sz w:val="24"/>
                <w:szCs w:val="24"/>
              </w:rPr>
            </w:pPr>
          </w:p>
          <w:p w14:paraId="40ABC361" w14:textId="3D96FF6B" w:rsidR="00EC59D9" w:rsidRDefault="00EC59D9" w:rsidP="006F19A5">
            <w:pPr>
              <w:ind w:left="57" w:right="57"/>
              <w:jc w:val="both"/>
              <w:rPr>
                <w:rFonts w:asciiTheme="minorHAnsi" w:hAnsiTheme="minorHAnsi" w:cstheme="minorHAnsi"/>
                <w:snapToGrid w:val="0"/>
                <w:sz w:val="24"/>
                <w:szCs w:val="24"/>
              </w:rPr>
            </w:pPr>
            <w:r w:rsidRPr="00B23FA6">
              <w:rPr>
                <w:rFonts w:asciiTheme="minorHAnsi" w:hAnsiTheme="minorHAnsi" w:cstheme="minorHAnsi"/>
                <w:snapToGrid w:val="0"/>
                <w:sz w:val="24"/>
                <w:szCs w:val="24"/>
              </w:rPr>
              <w:t>Estatu espainiarrean izakien sektorizazioa egiteko eta horiek zein erakunderen menpe dauden zehazteko eskumena, arestian adierazi den Arautegia betez, estatuko administrazioko Kontu Hartzailetza Orokorrarena (IGAE) da.</w:t>
            </w:r>
          </w:p>
          <w:p w14:paraId="64D17F7D" w14:textId="5414D386" w:rsidR="006F19A5" w:rsidRDefault="006F19A5" w:rsidP="006F19A5">
            <w:pPr>
              <w:ind w:left="57" w:right="57"/>
              <w:jc w:val="both"/>
              <w:rPr>
                <w:rFonts w:asciiTheme="minorHAnsi" w:hAnsiTheme="minorHAnsi" w:cstheme="minorHAnsi"/>
                <w:snapToGrid w:val="0"/>
                <w:sz w:val="24"/>
                <w:szCs w:val="24"/>
              </w:rPr>
            </w:pPr>
          </w:p>
          <w:p w14:paraId="3E0391D9" w14:textId="77777777" w:rsidR="006F19A5" w:rsidRPr="00B23FA6" w:rsidRDefault="006F19A5" w:rsidP="006F19A5">
            <w:pPr>
              <w:ind w:left="57" w:right="57"/>
              <w:jc w:val="both"/>
              <w:rPr>
                <w:rFonts w:asciiTheme="minorHAnsi" w:hAnsiTheme="minorHAnsi" w:cstheme="minorHAnsi"/>
                <w:snapToGrid w:val="0"/>
                <w:sz w:val="24"/>
                <w:szCs w:val="24"/>
              </w:rPr>
            </w:pPr>
          </w:p>
          <w:p w14:paraId="187330CA" w14:textId="4E66B992" w:rsidR="00F21E3E" w:rsidRPr="00B23FA6" w:rsidRDefault="00F21E3E" w:rsidP="006F19A5">
            <w:pPr>
              <w:ind w:left="57" w:right="57"/>
              <w:jc w:val="both"/>
              <w:rPr>
                <w:rFonts w:asciiTheme="minorHAnsi" w:hAnsiTheme="minorHAnsi" w:cstheme="minorHAnsi"/>
                <w:snapToGrid w:val="0"/>
                <w:sz w:val="24"/>
                <w:szCs w:val="24"/>
              </w:rPr>
            </w:pPr>
            <w:r w:rsidRPr="00B23FA6">
              <w:rPr>
                <w:rFonts w:asciiTheme="minorHAnsi" w:hAnsiTheme="minorHAnsi" w:cstheme="minorHAnsi"/>
                <w:snapToGrid w:val="0"/>
                <w:sz w:val="24"/>
                <w:szCs w:val="24"/>
              </w:rPr>
              <w:t>IGAEgandik jasotako azken txostenaren arabera (20</w:t>
            </w:r>
            <w:r w:rsidR="00B23FA6">
              <w:rPr>
                <w:rFonts w:asciiTheme="minorHAnsi" w:hAnsiTheme="minorHAnsi" w:cstheme="minorHAnsi"/>
                <w:snapToGrid w:val="0"/>
                <w:sz w:val="24"/>
                <w:szCs w:val="24"/>
              </w:rPr>
              <w:t>2</w:t>
            </w:r>
            <w:r w:rsidR="00AA2B8B">
              <w:rPr>
                <w:rFonts w:asciiTheme="minorHAnsi" w:hAnsiTheme="minorHAnsi" w:cstheme="minorHAnsi"/>
                <w:snapToGrid w:val="0"/>
                <w:sz w:val="24"/>
                <w:szCs w:val="24"/>
              </w:rPr>
              <w:t>3</w:t>
            </w:r>
            <w:r w:rsidRPr="00B23FA6">
              <w:rPr>
                <w:rFonts w:asciiTheme="minorHAnsi" w:hAnsiTheme="minorHAnsi" w:cstheme="minorHAnsi"/>
                <w:snapToGrid w:val="0"/>
                <w:sz w:val="24"/>
                <w:szCs w:val="24"/>
              </w:rPr>
              <w:t>ko urtera aplikagarria), Arabako Foru Aldundiaren menpeko administrazio publikoaren sektorea osatzen duten erakundeak honakoak dira:</w:t>
            </w:r>
          </w:p>
          <w:p w14:paraId="162372FA" w14:textId="77777777" w:rsidR="00D00ED2" w:rsidRPr="00B23FA6" w:rsidRDefault="00D00ED2" w:rsidP="004B1404">
            <w:pPr>
              <w:spacing w:before="50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Foru Administrazioa:</w:t>
            </w:r>
          </w:p>
          <w:p w14:paraId="68FEA022" w14:textId="77777777" w:rsidR="00D00ED2" w:rsidRPr="00B23FA6" w:rsidRDefault="00D00ED2" w:rsidP="00F21E3E">
            <w:pPr>
              <w:numPr>
                <w:ilvl w:val="0"/>
                <w:numId w:val="4"/>
              </w:numPr>
              <w:spacing w:before="60" w:after="200"/>
              <w:ind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Arabako Foru Aldundia</w:t>
            </w:r>
          </w:p>
          <w:p w14:paraId="0B5224DA" w14:textId="77777777" w:rsidR="00D00ED2" w:rsidRPr="00B23FA6" w:rsidRDefault="00D00ED2" w:rsidP="00F21E3E">
            <w:pPr>
              <w:spacing w:before="50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w:t>
            </w:r>
            <w:r w:rsidR="00B02DFE" w:rsidRPr="00B23FA6">
              <w:rPr>
                <w:rFonts w:asciiTheme="minorHAnsi" w:hAnsiTheme="minorHAnsi" w:cstheme="minorHAnsi"/>
                <w:snapToGrid w:val="0"/>
                <w:sz w:val="24"/>
                <w:szCs w:val="24"/>
              </w:rPr>
              <w:t>Foru erakunde autonomoak:</w:t>
            </w:r>
            <w:r w:rsidRPr="00B23FA6">
              <w:rPr>
                <w:rFonts w:asciiTheme="minorHAnsi" w:hAnsiTheme="minorHAnsi" w:cstheme="minorHAnsi"/>
                <w:snapToGrid w:val="0"/>
                <w:sz w:val="24"/>
                <w:szCs w:val="24"/>
              </w:rPr>
              <w:t xml:space="preserve"> </w:t>
            </w:r>
          </w:p>
          <w:p w14:paraId="695C7345" w14:textId="77777777" w:rsidR="00D00ED2" w:rsidRPr="00B23FA6" w:rsidRDefault="000249E2" w:rsidP="00F21E3E">
            <w:pPr>
              <w:numPr>
                <w:ilvl w:val="0"/>
                <w:numId w:val="10"/>
              </w:numPr>
              <w:spacing w:before="60"/>
              <w:ind w:left="454"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Gizarte Ongizaterako Foru Erakundea</w:t>
            </w:r>
            <w:r w:rsidR="00D00ED2" w:rsidRPr="00B23FA6">
              <w:rPr>
                <w:rFonts w:asciiTheme="minorHAnsi" w:hAnsiTheme="minorHAnsi" w:cstheme="minorHAnsi"/>
                <w:snapToGrid w:val="0"/>
                <w:sz w:val="24"/>
                <w:szCs w:val="24"/>
              </w:rPr>
              <w:t xml:space="preserve"> </w:t>
            </w:r>
          </w:p>
          <w:p w14:paraId="1ABF0120" w14:textId="77777777" w:rsidR="00D00ED2" w:rsidRPr="00B23FA6" w:rsidRDefault="000249E2" w:rsidP="00F21E3E">
            <w:pPr>
              <w:numPr>
                <w:ilvl w:val="0"/>
                <w:numId w:val="10"/>
              </w:numPr>
              <w:spacing w:before="60" w:after="60"/>
              <w:ind w:left="454"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Gazteriaren Foru Erakundea</w:t>
            </w:r>
          </w:p>
          <w:p w14:paraId="2C9AE10C" w14:textId="3D033BED" w:rsidR="001149EF" w:rsidRPr="00B23FA6" w:rsidRDefault="001149EF" w:rsidP="00F21E3E">
            <w:pPr>
              <w:numPr>
                <w:ilvl w:val="0"/>
                <w:numId w:val="10"/>
              </w:numPr>
              <w:spacing w:before="60" w:after="200"/>
              <w:ind w:left="454"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Arabako </w:t>
            </w:r>
            <w:r w:rsidR="00B23FA6">
              <w:rPr>
                <w:rFonts w:asciiTheme="minorHAnsi" w:hAnsiTheme="minorHAnsi" w:cstheme="minorHAnsi"/>
                <w:snapToGrid w:val="0"/>
                <w:sz w:val="24"/>
                <w:szCs w:val="24"/>
              </w:rPr>
              <w:t>F</w:t>
            </w:r>
            <w:r w:rsidRPr="00B23FA6">
              <w:rPr>
                <w:rFonts w:asciiTheme="minorHAnsi" w:hAnsiTheme="minorHAnsi" w:cstheme="minorHAnsi"/>
                <w:snapToGrid w:val="0"/>
                <w:sz w:val="24"/>
                <w:szCs w:val="24"/>
              </w:rPr>
              <w:t>oru Suhiltzaileak</w:t>
            </w:r>
          </w:p>
          <w:p w14:paraId="4CB85A95" w14:textId="77777777" w:rsidR="00D00ED2" w:rsidRPr="00B23FA6" w:rsidRDefault="00D00ED2" w:rsidP="004B1404">
            <w:pPr>
              <w:spacing w:before="50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w:t>
            </w:r>
            <w:r w:rsidR="000249E2" w:rsidRPr="00B23FA6">
              <w:rPr>
                <w:rFonts w:asciiTheme="minorHAnsi" w:hAnsiTheme="minorHAnsi" w:cstheme="minorHAnsi"/>
                <w:snapToGrid w:val="0"/>
                <w:sz w:val="24"/>
                <w:szCs w:val="24"/>
              </w:rPr>
              <w:t>Merkataritzako sozietateak</w:t>
            </w:r>
          </w:p>
          <w:p w14:paraId="5777DC12" w14:textId="7680FDB0" w:rsidR="00D00ED2" w:rsidRPr="00B23FA6" w:rsidRDefault="000249E2" w:rsidP="00F21E3E">
            <w:pPr>
              <w:numPr>
                <w:ilvl w:val="0"/>
                <w:numId w:val="14"/>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Araba</w:t>
            </w:r>
            <w:r w:rsidR="00507417" w:rsidRPr="00B23FA6">
              <w:rPr>
                <w:rFonts w:asciiTheme="minorHAnsi" w:hAnsiTheme="minorHAnsi" w:cstheme="minorHAnsi"/>
                <w:snapToGrid w:val="0"/>
                <w:sz w:val="24"/>
                <w:szCs w:val="24"/>
              </w:rPr>
              <w:t xml:space="preserve"> Garapen Agentzia</w:t>
            </w:r>
            <w:r w:rsidRPr="00B23FA6">
              <w:rPr>
                <w:rFonts w:asciiTheme="minorHAnsi" w:hAnsiTheme="minorHAnsi" w:cstheme="minorHAnsi"/>
                <w:snapToGrid w:val="0"/>
                <w:sz w:val="24"/>
                <w:szCs w:val="24"/>
              </w:rPr>
              <w:t xml:space="preserve"> </w:t>
            </w:r>
            <w:r w:rsidR="0094665C" w:rsidRPr="00B23FA6">
              <w:rPr>
                <w:rFonts w:asciiTheme="minorHAnsi" w:hAnsiTheme="minorHAnsi" w:cstheme="minorHAnsi"/>
                <w:snapToGrid w:val="0"/>
                <w:sz w:val="24"/>
                <w:szCs w:val="24"/>
              </w:rPr>
              <w:t xml:space="preserve"> SA</w:t>
            </w:r>
          </w:p>
          <w:p w14:paraId="2C42857E" w14:textId="77777777" w:rsidR="00507417" w:rsidRPr="00B23FA6" w:rsidRDefault="00507417" w:rsidP="00F21E3E">
            <w:pPr>
              <w:numPr>
                <w:ilvl w:val="0"/>
                <w:numId w:val="14"/>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Arabako Kalkulu Gunea SA</w:t>
            </w:r>
          </w:p>
          <w:p w14:paraId="26A330FB" w14:textId="099D5355" w:rsidR="00507417" w:rsidRPr="00B23FA6" w:rsidRDefault="00507417" w:rsidP="0051571A">
            <w:pPr>
              <w:numPr>
                <w:ilvl w:val="0"/>
                <w:numId w:val="14"/>
              </w:numPr>
              <w:spacing w:before="60" w:after="12"/>
              <w:ind w:left="454" w:right="57" w:hanging="227"/>
              <w:rPr>
                <w:rFonts w:asciiTheme="minorHAnsi" w:hAnsiTheme="minorHAnsi" w:cstheme="minorHAnsi"/>
                <w:snapToGrid w:val="0"/>
                <w:sz w:val="24"/>
                <w:szCs w:val="24"/>
                <w:lang w:val="en-US"/>
              </w:rPr>
            </w:pPr>
            <w:r w:rsidRPr="00B23FA6">
              <w:rPr>
                <w:rFonts w:asciiTheme="minorHAnsi" w:hAnsiTheme="minorHAnsi" w:cstheme="minorHAnsi"/>
                <w:snapToGrid w:val="0"/>
                <w:sz w:val="24"/>
                <w:szCs w:val="24"/>
              </w:rPr>
              <w:lastRenderedPageBreak/>
              <w:t>Indesa 2010 SL</w:t>
            </w:r>
          </w:p>
          <w:p w14:paraId="55D780A9" w14:textId="5B8E22FF" w:rsidR="00AA2B8B" w:rsidRPr="00B23FA6" w:rsidRDefault="005A3C8E" w:rsidP="00AA2B8B">
            <w:pPr>
              <w:numPr>
                <w:ilvl w:val="0"/>
                <w:numId w:val="14"/>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Naturgolf S.A.</w:t>
            </w:r>
          </w:p>
          <w:p w14:paraId="79B3F4BF" w14:textId="77777777" w:rsidR="007857F7" w:rsidRPr="00B23FA6" w:rsidRDefault="007857F7" w:rsidP="007857F7">
            <w:pPr>
              <w:numPr>
                <w:ilvl w:val="0"/>
                <w:numId w:val="14"/>
              </w:numPr>
              <w:spacing w:before="60" w:after="20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VIA Promoción del Aeropuerto de Vitoria S.A.</w:t>
            </w:r>
          </w:p>
          <w:p w14:paraId="07C131E9" w14:textId="77777777" w:rsidR="00D00ED2" w:rsidRPr="00B23FA6" w:rsidRDefault="00D00ED2" w:rsidP="00693004">
            <w:pPr>
              <w:spacing w:before="24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F</w:t>
            </w:r>
            <w:r w:rsidR="000249E2" w:rsidRPr="00B23FA6">
              <w:rPr>
                <w:rFonts w:asciiTheme="minorHAnsi" w:hAnsiTheme="minorHAnsi" w:cstheme="minorHAnsi"/>
                <w:snapToGrid w:val="0"/>
                <w:sz w:val="24"/>
                <w:szCs w:val="24"/>
              </w:rPr>
              <w:t>undazioak:</w:t>
            </w:r>
          </w:p>
          <w:p w14:paraId="19A46820" w14:textId="77777777" w:rsidR="00D00ED2" w:rsidRPr="00B23FA6" w:rsidRDefault="000249E2" w:rsidP="00F21E3E">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Santa Maria Katedrala Fundazioa</w:t>
            </w:r>
          </w:p>
          <w:p w14:paraId="533B5B1B" w14:textId="77777777" w:rsidR="00D00ED2" w:rsidRPr="00B23FA6" w:rsidRDefault="00497298" w:rsidP="00F21E3E">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Artium Fundazioa</w:t>
            </w:r>
          </w:p>
          <w:p w14:paraId="2722FF97" w14:textId="77777777" w:rsidR="00D00ED2" w:rsidRPr="00B23FA6" w:rsidRDefault="001149EF" w:rsidP="007857F7">
            <w:pPr>
              <w:numPr>
                <w:ilvl w:val="0"/>
                <w:numId w:val="16"/>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Kirolaraba</w:t>
            </w:r>
            <w:r w:rsidR="005D3105" w:rsidRPr="00B23FA6">
              <w:rPr>
                <w:rFonts w:asciiTheme="minorHAnsi" w:hAnsiTheme="minorHAnsi" w:cstheme="minorHAnsi"/>
                <w:snapToGrid w:val="0"/>
                <w:sz w:val="24"/>
                <w:szCs w:val="24"/>
              </w:rPr>
              <w:t xml:space="preserve"> Fundazioa </w:t>
            </w:r>
          </w:p>
          <w:p w14:paraId="04B40319" w14:textId="77777777" w:rsidR="007857F7" w:rsidRDefault="007857F7" w:rsidP="007857F7">
            <w:pPr>
              <w:numPr>
                <w:ilvl w:val="0"/>
                <w:numId w:val="16"/>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Añanako Gatz Harana Fundazioa</w:t>
            </w:r>
          </w:p>
          <w:p w14:paraId="3D63EECB" w14:textId="2CDAA8E5" w:rsidR="00AA2B8B" w:rsidRPr="00B23FA6" w:rsidRDefault="00AA2B8B" w:rsidP="007857F7">
            <w:pPr>
              <w:numPr>
                <w:ilvl w:val="0"/>
                <w:numId w:val="16"/>
              </w:numPr>
              <w:spacing w:before="60" w:after="12"/>
              <w:ind w:left="454" w:right="57" w:hanging="227"/>
              <w:rPr>
                <w:rFonts w:asciiTheme="minorHAnsi" w:hAnsiTheme="minorHAnsi" w:cstheme="minorHAnsi"/>
                <w:snapToGrid w:val="0"/>
                <w:sz w:val="24"/>
                <w:szCs w:val="24"/>
              </w:rPr>
            </w:pPr>
            <w:r>
              <w:rPr>
                <w:rFonts w:asciiTheme="minorHAnsi" w:hAnsiTheme="minorHAnsi" w:cstheme="minorHAnsi"/>
                <w:snapToGrid w:val="0"/>
                <w:sz w:val="24"/>
                <w:szCs w:val="24"/>
              </w:rPr>
              <w:t>Vitoria-Gasteiz, Araba Mobility Lab Fundazioa</w:t>
            </w:r>
          </w:p>
          <w:p w14:paraId="08E79540" w14:textId="77777777" w:rsidR="00D00ED2" w:rsidRPr="00B23FA6" w:rsidRDefault="00D00ED2" w:rsidP="00F21E3E">
            <w:pPr>
              <w:numPr>
                <w:ilvl w:val="0"/>
                <w:numId w:val="15"/>
              </w:numPr>
              <w:spacing w:before="60"/>
              <w:ind w:left="57" w:right="57"/>
              <w:rPr>
                <w:rFonts w:asciiTheme="minorHAnsi" w:hAnsiTheme="minorHAnsi" w:cstheme="minorHAnsi"/>
                <w:sz w:val="24"/>
                <w:szCs w:val="24"/>
              </w:rPr>
            </w:pPr>
          </w:p>
        </w:tc>
        <w:tc>
          <w:tcPr>
            <w:tcW w:w="4534" w:type="dxa"/>
            <w:tcBorders>
              <w:left w:val="single" w:sz="4" w:space="0" w:color="808080"/>
            </w:tcBorders>
            <w:shd w:val="clear" w:color="auto" w:fill="auto"/>
          </w:tcPr>
          <w:p w14:paraId="37557072" w14:textId="77777777" w:rsidR="00EC59D9" w:rsidRPr="00B23FA6" w:rsidRDefault="00EC59D9" w:rsidP="00F21E3E">
            <w:pPr>
              <w:pStyle w:val="Ttulo1"/>
              <w:shd w:val="clear" w:color="auto" w:fill="D9D9D9"/>
              <w:spacing w:before="60" w:after="60"/>
              <w:ind w:left="57" w:right="57"/>
              <w:jc w:val="both"/>
              <w:rPr>
                <w:rFonts w:asciiTheme="minorHAnsi" w:hAnsiTheme="minorHAnsi" w:cstheme="minorHAnsi"/>
                <w:b/>
                <w:szCs w:val="24"/>
              </w:rPr>
            </w:pPr>
            <w:r w:rsidRPr="00B23FA6">
              <w:rPr>
                <w:rFonts w:asciiTheme="minorHAnsi" w:hAnsiTheme="minorHAnsi" w:cstheme="minorHAnsi"/>
                <w:b/>
                <w:szCs w:val="24"/>
              </w:rPr>
              <w:lastRenderedPageBreak/>
              <w:t xml:space="preserve">DELIMITACIÓN DEL SECTOR ADMINISTRACIÓN PÚBLICA DEPENDIENTE DE LA DIPUTACIÓN FORAL DE ÁLAVA </w:t>
            </w:r>
          </w:p>
          <w:p w14:paraId="37C8DEA8" w14:textId="77777777" w:rsidR="006F19A5" w:rsidRDefault="006F19A5" w:rsidP="006F19A5">
            <w:pPr>
              <w:ind w:left="57" w:right="57"/>
              <w:jc w:val="both"/>
              <w:rPr>
                <w:rFonts w:asciiTheme="minorHAnsi" w:hAnsiTheme="minorHAnsi" w:cstheme="minorHAnsi"/>
                <w:snapToGrid w:val="0"/>
                <w:sz w:val="24"/>
                <w:szCs w:val="24"/>
              </w:rPr>
            </w:pPr>
          </w:p>
          <w:p w14:paraId="63C7A818" w14:textId="3012B543" w:rsidR="00EC59D9" w:rsidRDefault="00EC59D9" w:rsidP="006F19A5">
            <w:pPr>
              <w:ind w:left="57" w:right="57"/>
              <w:jc w:val="both"/>
              <w:rPr>
                <w:rFonts w:asciiTheme="minorHAnsi" w:hAnsiTheme="minorHAnsi" w:cstheme="minorHAnsi"/>
                <w:snapToGrid w:val="0"/>
                <w:sz w:val="24"/>
                <w:szCs w:val="24"/>
              </w:rPr>
            </w:pPr>
            <w:r w:rsidRPr="00B23FA6">
              <w:rPr>
                <w:rFonts w:asciiTheme="minorHAnsi" w:hAnsiTheme="minorHAnsi" w:cstheme="minorHAnsi"/>
                <w:snapToGrid w:val="0"/>
                <w:sz w:val="24"/>
                <w:szCs w:val="24"/>
              </w:rPr>
              <w:t>La sectorización de las entidades se encuentra definida y limitada en el Reglamento (CE) 2223/96 del Consejo, de 25 de junio de 1996.</w:t>
            </w:r>
          </w:p>
          <w:p w14:paraId="58C0AA33" w14:textId="77777777" w:rsidR="006F19A5" w:rsidRPr="00B23FA6" w:rsidRDefault="006F19A5" w:rsidP="006F19A5">
            <w:pPr>
              <w:ind w:left="57" w:right="57"/>
              <w:jc w:val="both"/>
              <w:rPr>
                <w:rFonts w:asciiTheme="minorHAnsi" w:hAnsiTheme="minorHAnsi" w:cstheme="minorHAnsi"/>
                <w:snapToGrid w:val="0"/>
                <w:sz w:val="24"/>
                <w:szCs w:val="24"/>
              </w:rPr>
            </w:pPr>
          </w:p>
          <w:p w14:paraId="7D888305" w14:textId="724E3EB7" w:rsidR="00EC59D9" w:rsidRDefault="00EC59D9" w:rsidP="006F19A5">
            <w:pPr>
              <w:ind w:left="57" w:right="57"/>
              <w:jc w:val="both"/>
              <w:rPr>
                <w:rFonts w:asciiTheme="minorHAnsi" w:hAnsiTheme="minorHAnsi" w:cstheme="minorHAnsi"/>
                <w:snapToGrid w:val="0"/>
                <w:sz w:val="24"/>
                <w:szCs w:val="24"/>
              </w:rPr>
            </w:pPr>
            <w:r w:rsidRPr="00B23FA6">
              <w:rPr>
                <w:rFonts w:asciiTheme="minorHAnsi" w:hAnsiTheme="minorHAnsi" w:cstheme="minorHAnsi"/>
                <w:snapToGrid w:val="0"/>
                <w:sz w:val="24"/>
                <w:szCs w:val="24"/>
              </w:rPr>
              <w:t>En el estado español, la competencia para realizar la sectorización de las entidades y</w:t>
            </w:r>
            <w:r w:rsidR="002637A7" w:rsidRPr="00B23FA6">
              <w:rPr>
                <w:rFonts w:asciiTheme="minorHAnsi" w:hAnsiTheme="minorHAnsi" w:cstheme="minorHAnsi"/>
                <w:snapToGrid w:val="0"/>
                <w:sz w:val="24"/>
                <w:szCs w:val="24"/>
              </w:rPr>
              <w:t xml:space="preserve"> </w:t>
            </w:r>
            <w:r w:rsidRPr="00B23FA6">
              <w:rPr>
                <w:rFonts w:asciiTheme="minorHAnsi" w:hAnsiTheme="minorHAnsi" w:cstheme="minorHAnsi"/>
                <w:snapToGrid w:val="0"/>
                <w:sz w:val="24"/>
                <w:szCs w:val="24"/>
              </w:rPr>
              <w:t>determinar las entidades de las que dependen, aplicando el anterior Reglamento, corresponde a la Intervención General de la Administración del Estado (IGAE).</w:t>
            </w:r>
          </w:p>
          <w:p w14:paraId="3EC8EAAA" w14:textId="77777777" w:rsidR="006F19A5" w:rsidRPr="00B23FA6" w:rsidRDefault="006F19A5" w:rsidP="006F19A5">
            <w:pPr>
              <w:ind w:left="57" w:right="57"/>
              <w:jc w:val="both"/>
              <w:rPr>
                <w:rFonts w:asciiTheme="minorHAnsi" w:hAnsiTheme="minorHAnsi" w:cstheme="minorHAnsi"/>
                <w:snapToGrid w:val="0"/>
                <w:sz w:val="24"/>
                <w:szCs w:val="24"/>
              </w:rPr>
            </w:pPr>
          </w:p>
          <w:p w14:paraId="79176301" w14:textId="47A5482B" w:rsidR="00EC59D9" w:rsidRPr="00B23FA6" w:rsidRDefault="005072F0" w:rsidP="006F19A5">
            <w:pPr>
              <w:ind w:left="57" w:right="57"/>
              <w:jc w:val="both"/>
              <w:rPr>
                <w:rFonts w:asciiTheme="minorHAnsi" w:hAnsiTheme="minorHAnsi" w:cstheme="minorHAnsi"/>
                <w:snapToGrid w:val="0"/>
                <w:sz w:val="24"/>
                <w:szCs w:val="24"/>
              </w:rPr>
            </w:pPr>
            <w:r w:rsidRPr="00B23FA6">
              <w:rPr>
                <w:rFonts w:asciiTheme="minorHAnsi" w:hAnsiTheme="minorHAnsi" w:cstheme="minorHAnsi"/>
                <w:snapToGrid w:val="0"/>
                <w:sz w:val="24"/>
                <w:szCs w:val="24"/>
              </w:rPr>
              <w:t>De acuerdo con el último informe recibido de la IGAE, aplicable al año 20</w:t>
            </w:r>
            <w:r w:rsidR="00B23FA6">
              <w:rPr>
                <w:rFonts w:asciiTheme="minorHAnsi" w:hAnsiTheme="minorHAnsi" w:cstheme="minorHAnsi"/>
                <w:snapToGrid w:val="0"/>
                <w:sz w:val="24"/>
                <w:szCs w:val="24"/>
              </w:rPr>
              <w:t>2</w:t>
            </w:r>
            <w:r w:rsidR="00AA2B8B">
              <w:rPr>
                <w:rFonts w:asciiTheme="minorHAnsi" w:hAnsiTheme="minorHAnsi" w:cstheme="minorHAnsi"/>
                <w:snapToGrid w:val="0"/>
                <w:sz w:val="24"/>
                <w:szCs w:val="24"/>
              </w:rPr>
              <w:t>3</w:t>
            </w:r>
            <w:r w:rsidRPr="00B23FA6">
              <w:rPr>
                <w:rFonts w:asciiTheme="minorHAnsi" w:hAnsiTheme="minorHAnsi" w:cstheme="minorHAnsi"/>
                <w:snapToGrid w:val="0"/>
                <w:sz w:val="24"/>
                <w:szCs w:val="24"/>
              </w:rPr>
              <w:t>, las entidades que conforman el Sector Administración Pública, dependiente de la Diputación Foral de Álava son las siguientes</w:t>
            </w:r>
            <w:r w:rsidR="00EC59D9" w:rsidRPr="00B23FA6">
              <w:rPr>
                <w:rFonts w:asciiTheme="minorHAnsi" w:hAnsiTheme="minorHAnsi" w:cstheme="minorHAnsi"/>
                <w:snapToGrid w:val="0"/>
                <w:sz w:val="24"/>
                <w:szCs w:val="24"/>
              </w:rPr>
              <w:t>:</w:t>
            </w:r>
          </w:p>
          <w:p w14:paraId="113E17E0" w14:textId="77777777" w:rsidR="00196FCE" w:rsidRPr="00B23FA6" w:rsidRDefault="00737E56" w:rsidP="004B1404">
            <w:pPr>
              <w:spacing w:before="50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w:t>
            </w:r>
            <w:r w:rsidR="00196FCE" w:rsidRPr="00B23FA6">
              <w:rPr>
                <w:rFonts w:asciiTheme="minorHAnsi" w:hAnsiTheme="minorHAnsi" w:cstheme="minorHAnsi"/>
                <w:snapToGrid w:val="0"/>
                <w:sz w:val="24"/>
                <w:szCs w:val="24"/>
              </w:rPr>
              <w:t>Administración Foral</w:t>
            </w:r>
          </w:p>
          <w:p w14:paraId="16269F41" w14:textId="77777777" w:rsidR="00737E56" w:rsidRPr="00B23FA6" w:rsidRDefault="00737E56" w:rsidP="004B1404">
            <w:pPr>
              <w:numPr>
                <w:ilvl w:val="0"/>
                <w:numId w:val="4"/>
              </w:numPr>
              <w:spacing w:before="60" w:after="200"/>
              <w:ind w:left="57" w:right="57" w:firstLine="0"/>
              <w:rPr>
                <w:rFonts w:asciiTheme="minorHAnsi" w:hAnsiTheme="minorHAnsi" w:cstheme="minorHAnsi"/>
                <w:snapToGrid w:val="0"/>
                <w:sz w:val="24"/>
                <w:szCs w:val="24"/>
              </w:rPr>
            </w:pPr>
            <w:r w:rsidRPr="00B23FA6">
              <w:rPr>
                <w:rFonts w:asciiTheme="minorHAnsi" w:hAnsiTheme="minorHAnsi" w:cstheme="minorHAnsi"/>
                <w:snapToGrid w:val="0"/>
                <w:sz w:val="24"/>
                <w:szCs w:val="24"/>
              </w:rPr>
              <w:t>D</w:t>
            </w:r>
            <w:r w:rsidR="00196FCE" w:rsidRPr="00B23FA6">
              <w:rPr>
                <w:rFonts w:asciiTheme="minorHAnsi" w:hAnsiTheme="minorHAnsi" w:cstheme="minorHAnsi"/>
                <w:snapToGrid w:val="0"/>
                <w:sz w:val="24"/>
                <w:szCs w:val="24"/>
              </w:rPr>
              <w:t xml:space="preserve">iputación Foral de </w:t>
            </w:r>
            <w:r w:rsidR="00762DC6" w:rsidRPr="00B23FA6">
              <w:rPr>
                <w:rFonts w:asciiTheme="minorHAnsi" w:hAnsiTheme="minorHAnsi" w:cstheme="minorHAnsi"/>
                <w:snapToGrid w:val="0"/>
                <w:sz w:val="24"/>
                <w:szCs w:val="24"/>
              </w:rPr>
              <w:t>Ál</w:t>
            </w:r>
            <w:r w:rsidR="00196FCE" w:rsidRPr="00B23FA6">
              <w:rPr>
                <w:rFonts w:asciiTheme="minorHAnsi" w:hAnsiTheme="minorHAnsi" w:cstheme="minorHAnsi"/>
                <w:snapToGrid w:val="0"/>
                <w:sz w:val="24"/>
                <w:szCs w:val="24"/>
              </w:rPr>
              <w:t>ava</w:t>
            </w:r>
          </w:p>
          <w:p w14:paraId="62B840E6" w14:textId="77777777" w:rsidR="00196FCE" w:rsidRPr="00B23FA6" w:rsidRDefault="00737E56" w:rsidP="004B1404">
            <w:pPr>
              <w:spacing w:before="50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w:t>
            </w:r>
            <w:r w:rsidR="00196FCE" w:rsidRPr="00B23FA6">
              <w:rPr>
                <w:rFonts w:asciiTheme="minorHAnsi" w:hAnsiTheme="minorHAnsi" w:cstheme="minorHAnsi"/>
                <w:snapToGrid w:val="0"/>
                <w:sz w:val="24"/>
                <w:szCs w:val="24"/>
              </w:rPr>
              <w:t xml:space="preserve">Organismos Autónomos Forales </w:t>
            </w:r>
          </w:p>
          <w:p w14:paraId="519EB1E9" w14:textId="77777777" w:rsidR="00196FCE" w:rsidRPr="00B23FA6" w:rsidRDefault="00196FCE" w:rsidP="00F21E3E">
            <w:pPr>
              <w:numPr>
                <w:ilvl w:val="0"/>
                <w:numId w:val="10"/>
              </w:numPr>
              <w:spacing w:before="60"/>
              <w:ind w:left="454"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Instituto Foral de Bienestar Social </w:t>
            </w:r>
          </w:p>
          <w:p w14:paraId="501C293C" w14:textId="77777777" w:rsidR="00196FCE" w:rsidRPr="00B23FA6" w:rsidRDefault="00196FCE" w:rsidP="00F21E3E">
            <w:pPr>
              <w:numPr>
                <w:ilvl w:val="0"/>
                <w:numId w:val="10"/>
              </w:numPr>
              <w:spacing w:before="60"/>
              <w:ind w:left="454"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Instituto Foral de </w:t>
            </w:r>
            <w:r w:rsidR="000249E2" w:rsidRPr="00B23FA6">
              <w:rPr>
                <w:rFonts w:asciiTheme="minorHAnsi" w:hAnsiTheme="minorHAnsi" w:cstheme="minorHAnsi"/>
                <w:snapToGrid w:val="0"/>
                <w:sz w:val="24"/>
                <w:szCs w:val="24"/>
              </w:rPr>
              <w:t xml:space="preserve">la </w:t>
            </w:r>
            <w:r w:rsidRPr="00B23FA6">
              <w:rPr>
                <w:rFonts w:asciiTheme="minorHAnsi" w:hAnsiTheme="minorHAnsi" w:cstheme="minorHAnsi"/>
                <w:snapToGrid w:val="0"/>
                <w:sz w:val="24"/>
                <w:szCs w:val="24"/>
              </w:rPr>
              <w:t xml:space="preserve">Juventud </w:t>
            </w:r>
          </w:p>
          <w:p w14:paraId="6366CAB8" w14:textId="77777777" w:rsidR="001149EF" w:rsidRPr="00B23FA6" w:rsidRDefault="001149EF" w:rsidP="00F21E3E">
            <w:pPr>
              <w:numPr>
                <w:ilvl w:val="0"/>
                <w:numId w:val="10"/>
              </w:numPr>
              <w:spacing w:before="60" w:after="200"/>
              <w:ind w:left="454"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Bomberos Forales de Álava</w:t>
            </w:r>
          </w:p>
          <w:p w14:paraId="797BF292" w14:textId="77777777" w:rsidR="00196FCE" w:rsidRPr="00B23FA6" w:rsidRDefault="00737E56" w:rsidP="004B1404">
            <w:pPr>
              <w:spacing w:before="50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w:t>
            </w:r>
            <w:r w:rsidR="00196FCE" w:rsidRPr="00B23FA6">
              <w:rPr>
                <w:rFonts w:asciiTheme="minorHAnsi" w:hAnsiTheme="minorHAnsi" w:cstheme="minorHAnsi"/>
                <w:snapToGrid w:val="0"/>
                <w:sz w:val="24"/>
                <w:szCs w:val="24"/>
              </w:rPr>
              <w:t xml:space="preserve">Sociedades Mercantiles </w:t>
            </w:r>
          </w:p>
          <w:p w14:paraId="2315C34D" w14:textId="77777777" w:rsidR="00507417" w:rsidRPr="00B23FA6" w:rsidRDefault="00507417" w:rsidP="00F21E3E">
            <w:pPr>
              <w:numPr>
                <w:ilvl w:val="0"/>
                <w:numId w:val="14"/>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Álava Agencia de Desarrollo S.A.</w:t>
            </w:r>
          </w:p>
          <w:p w14:paraId="14F228FB" w14:textId="77777777" w:rsidR="00196FCE" w:rsidRPr="00B23FA6" w:rsidRDefault="00196FCE" w:rsidP="00F21E3E">
            <w:pPr>
              <w:numPr>
                <w:ilvl w:val="0"/>
                <w:numId w:val="14"/>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lastRenderedPageBreak/>
              <w:t xml:space="preserve">Centro de Cálculo de </w:t>
            </w:r>
            <w:r w:rsidR="00601F9B" w:rsidRPr="00B23FA6">
              <w:rPr>
                <w:rFonts w:asciiTheme="minorHAnsi" w:hAnsiTheme="minorHAnsi" w:cstheme="minorHAnsi"/>
                <w:snapToGrid w:val="0"/>
                <w:sz w:val="24"/>
                <w:szCs w:val="24"/>
              </w:rPr>
              <w:t>Á</w:t>
            </w:r>
            <w:r w:rsidRPr="00B23FA6">
              <w:rPr>
                <w:rFonts w:asciiTheme="minorHAnsi" w:hAnsiTheme="minorHAnsi" w:cstheme="minorHAnsi"/>
                <w:snapToGrid w:val="0"/>
                <w:sz w:val="24"/>
                <w:szCs w:val="24"/>
              </w:rPr>
              <w:t>lava, S.A.U.</w:t>
            </w:r>
          </w:p>
          <w:p w14:paraId="25585168" w14:textId="34ED2B27" w:rsidR="00507417" w:rsidRPr="00B23FA6" w:rsidRDefault="00507417" w:rsidP="0051571A">
            <w:pPr>
              <w:numPr>
                <w:ilvl w:val="0"/>
                <w:numId w:val="14"/>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Indesa 2010 S.L</w:t>
            </w:r>
            <w:r w:rsidR="00D66B42" w:rsidRPr="00B23FA6">
              <w:rPr>
                <w:rFonts w:asciiTheme="minorHAnsi" w:hAnsiTheme="minorHAnsi" w:cstheme="minorHAnsi"/>
                <w:snapToGrid w:val="0"/>
                <w:sz w:val="24"/>
                <w:szCs w:val="24"/>
              </w:rPr>
              <w:t xml:space="preserve"> </w:t>
            </w:r>
          </w:p>
          <w:p w14:paraId="28EFE7E3" w14:textId="76E16740" w:rsidR="00AA2B8B" w:rsidRPr="00B23FA6" w:rsidRDefault="005A3C8E" w:rsidP="00AA2B8B">
            <w:pPr>
              <w:numPr>
                <w:ilvl w:val="0"/>
                <w:numId w:val="14"/>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Naturgolf S.A.</w:t>
            </w:r>
          </w:p>
          <w:p w14:paraId="680921CC" w14:textId="77777777" w:rsidR="007857F7" w:rsidRPr="00B23FA6" w:rsidRDefault="007857F7" w:rsidP="007857F7">
            <w:pPr>
              <w:numPr>
                <w:ilvl w:val="0"/>
                <w:numId w:val="14"/>
              </w:numPr>
              <w:spacing w:before="60" w:after="20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VIA Promoción del Aeropuerto de Vitoria S.A.</w:t>
            </w:r>
          </w:p>
          <w:p w14:paraId="41626CC5" w14:textId="77777777" w:rsidR="00196FCE" w:rsidRPr="00B23FA6" w:rsidRDefault="005107CD" w:rsidP="00693004">
            <w:pPr>
              <w:spacing w:before="24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w:t>
            </w:r>
            <w:r w:rsidR="00196FCE" w:rsidRPr="00B23FA6">
              <w:rPr>
                <w:rFonts w:asciiTheme="minorHAnsi" w:hAnsiTheme="minorHAnsi" w:cstheme="minorHAnsi"/>
                <w:snapToGrid w:val="0"/>
                <w:sz w:val="24"/>
                <w:szCs w:val="24"/>
              </w:rPr>
              <w:t>Fundaciones</w:t>
            </w:r>
          </w:p>
          <w:p w14:paraId="77F39D5A" w14:textId="77777777" w:rsidR="00196FCE" w:rsidRPr="00B23FA6" w:rsidRDefault="00196FCE" w:rsidP="00F21E3E">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F</w:t>
            </w:r>
            <w:r w:rsidR="001D27B9" w:rsidRPr="00B23FA6">
              <w:rPr>
                <w:rFonts w:asciiTheme="minorHAnsi" w:hAnsiTheme="minorHAnsi" w:cstheme="minorHAnsi"/>
                <w:snapToGrid w:val="0"/>
                <w:sz w:val="24"/>
                <w:szCs w:val="24"/>
              </w:rPr>
              <w:t xml:space="preserve">undación </w:t>
            </w:r>
            <w:r w:rsidRPr="00B23FA6">
              <w:rPr>
                <w:rFonts w:asciiTheme="minorHAnsi" w:hAnsiTheme="minorHAnsi" w:cstheme="minorHAnsi"/>
                <w:snapToGrid w:val="0"/>
                <w:sz w:val="24"/>
                <w:szCs w:val="24"/>
              </w:rPr>
              <w:t xml:space="preserve">Catedral Santa María </w:t>
            </w:r>
          </w:p>
          <w:p w14:paraId="57E87317" w14:textId="77777777" w:rsidR="00196FCE" w:rsidRPr="00B23FA6" w:rsidRDefault="00196FCE" w:rsidP="00F21E3E">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F</w:t>
            </w:r>
            <w:r w:rsidR="001D27B9" w:rsidRPr="00B23FA6">
              <w:rPr>
                <w:rFonts w:asciiTheme="minorHAnsi" w:hAnsiTheme="minorHAnsi" w:cstheme="minorHAnsi"/>
                <w:snapToGrid w:val="0"/>
                <w:sz w:val="24"/>
                <w:szCs w:val="24"/>
              </w:rPr>
              <w:t>undación</w:t>
            </w:r>
            <w:r w:rsidRPr="00B23FA6">
              <w:rPr>
                <w:rFonts w:asciiTheme="minorHAnsi" w:hAnsiTheme="minorHAnsi" w:cstheme="minorHAnsi"/>
                <w:snapToGrid w:val="0"/>
                <w:sz w:val="24"/>
                <w:szCs w:val="24"/>
              </w:rPr>
              <w:t xml:space="preserve"> Artium de </w:t>
            </w:r>
            <w:r w:rsidR="00601F9B" w:rsidRPr="00B23FA6">
              <w:rPr>
                <w:rFonts w:asciiTheme="minorHAnsi" w:hAnsiTheme="minorHAnsi" w:cstheme="minorHAnsi"/>
                <w:snapToGrid w:val="0"/>
                <w:sz w:val="24"/>
                <w:szCs w:val="24"/>
              </w:rPr>
              <w:t>Á</w:t>
            </w:r>
            <w:r w:rsidRPr="00B23FA6">
              <w:rPr>
                <w:rFonts w:asciiTheme="minorHAnsi" w:hAnsiTheme="minorHAnsi" w:cstheme="minorHAnsi"/>
                <w:snapToGrid w:val="0"/>
                <w:sz w:val="24"/>
                <w:szCs w:val="24"/>
              </w:rPr>
              <w:t>lava</w:t>
            </w:r>
          </w:p>
          <w:p w14:paraId="0B941AB1" w14:textId="77777777" w:rsidR="00196FCE" w:rsidRPr="00B23FA6" w:rsidRDefault="00196FCE" w:rsidP="007857F7">
            <w:pPr>
              <w:numPr>
                <w:ilvl w:val="0"/>
                <w:numId w:val="16"/>
              </w:numPr>
              <w:spacing w:before="60" w:after="12"/>
              <w:ind w:left="454" w:right="57" w:hanging="227"/>
              <w:rPr>
                <w:rFonts w:asciiTheme="minorHAnsi" w:hAnsiTheme="minorHAnsi" w:cstheme="minorHAnsi"/>
                <w:sz w:val="24"/>
                <w:szCs w:val="24"/>
              </w:rPr>
            </w:pPr>
            <w:r w:rsidRPr="00B23FA6">
              <w:rPr>
                <w:rFonts w:asciiTheme="minorHAnsi" w:hAnsiTheme="minorHAnsi" w:cstheme="minorHAnsi"/>
                <w:snapToGrid w:val="0"/>
                <w:sz w:val="24"/>
                <w:szCs w:val="24"/>
              </w:rPr>
              <w:t>F</w:t>
            </w:r>
            <w:r w:rsidR="001D27B9" w:rsidRPr="00B23FA6">
              <w:rPr>
                <w:rFonts w:asciiTheme="minorHAnsi" w:hAnsiTheme="minorHAnsi" w:cstheme="minorHAnsi"/>
                <w:snapToGrid w:val="0"/>
                <w:sz w:val="24"/>
                <w:szCs w:val="24"/>
              </w:rPr>
              <w:t>undación</w:t>
            </w:r>
            <w:r w:rsidRPr="00B23FA6">
              <w:rPr>
                <w:rFonts w:asciiTheme="minorHAnsi" w:hAnsiTheme="minorHAnsi" w:cstheme="minorHAnsi"/>
                <w:snapToGrid w:val="0"/>
                <w:sz w:val="24"/>
                <w:szCs w:val="24"/>
              </w:rPr>
              <w:t xml:space="preserve"> </w:t>
            </w:r>
            <w:r w:rsidR="001149EF" w:rsidRPr="00B23FA6">
              <w:rPr>
                <w:rFonts w:asciiTheme="minorHAnsi" w:hAnsiTheme="minorHAnsi" w:cstheme="minorHAnsi"/>
                <w:snapToGrid w:val="0"/>
                <w:sz w:val="24"/>
                <w:szCs w:val="24"/>
              </w:rPr>
              <w:t>Kirolaraba</w:t>
            </w:r>
          </w:p>
          <w:p w14:paraId="1008E4FF" w14:textId="77777777" w:rsidR="007857F7" w:rsidRPr="00AA2B8B" w:rsidRDefault="007857F7" w:rsidP="007857F7">
            <w:pPr>
              <w:numPr>
                <w:ilvl w:val="0"/>
                <w:numId w:val="16"/>
              </w:numPr>
              <w:spacing w:before="60" w:after="12"/>
              <w:ind w:left="454" w:right="57" w:hanging="227"/>
              <w:rPr>
                <w:rFonts w:asciiTheme="minorHAnsi" w:hAnsiTheme="minorHAnsi" w:cstheme="minorHAnsi"/>
                <w:sz w:val="24"/>
                <w:szCs w:val="24"/>
              </w:rPr>
            </w:pPr>
            <w:r w:rsidRPr="00B23FA6">
              <w:rPr>
                <w:rFonts w:asciiTheme="minorHAnsi" w:hAnsiTheme="minorHAnsi" w:cstheme="minorHAnsi"/>
                <w:snapToGrid w:val="0"/>
                <w:sz w:val="24"/>
                <w:szCs w:val="24"/>
              </w:rPr>
              <w:t>Fundación Valle Salado de Añana</w:t>
            </w:r>
          </w:p>
          <w:p w14:paraId="4BD0A9E7" w14:textId="7F1FF629" w:rsidR="00AA2B8B" w:rsidRPr="00B23FA6" w:rsidRDefault="00AA2B8B" w:rsidP="007857F7">
            <w:pPr>
              <w:numPr>
                <w:ilvl w:val="0"/>
                <w:numId w:val="16"/>
              </w:numPr>
              <w:spacing w:before="60" w:after="12"/>
              <w:ind w:left="454" w:right="57" w:hanging="227"/>
              <w:rPr>
                <w:rFonts w:asciiTheme="minorHAnsi" w:hAnsiTheme="minorHAnsi" w:cstheme="minorHAnsi"/>
                <w:sz w:val="24"/>
                <w:szCs w:val="24"/>
              </w:rPr>
            </w:pPr>
            <w:r>
              <w:rPr>
                <w:rFonts w:asciiTheme="minorHAnsi" w:hAnsiTheme="minorHAnsi" w:cstheme="minorHAnsi"/>
                <w:sz w:val="24"/>
                <w:szCs w:val="24"/>
              </w:rPr>
              <w:t>Fundación Vitoria-Gasteiz, Araba Mobility Lab</w:t>
            </w:r>
          </w:p>
        </w:tc>
      </w:tr>
      <w:tr w:rsidR="00EC59D9" w:rsidRPr="00B23FA6" w14:paraId="597894F0" w14:textId="77777777" w:rsidTr="00693004">
        <w:tc>
          <w:tcPr>
            <w:tcW w:w="4536" w:type="dxa"/>
            <w:tcBorders>
              <w:right w:val="single" w:sz="4" w:space="0" w:color="808080"/>
            </w:tcBorders>
            <w:shd w:val="clear" w:color="auto" w:fill="auto"/>
          </w:tcPr>
          <w:p w14:paraId="197C48F8" w14:textId="77777777" w:rsidR="00EC59D9" w:rsidRDefault="00F21E3E" w:rsidP="00AA2B8B">
            <w:pPr>
              <w:spacing w:before="400"/>
              <w:ind w:left="57" w:right="57"/>
              <w:jc w:val="both"/>
              <w:rPr>
                <w:rFonts w:asciiTheme="minorHAnsi" w:hAnsiTheme="minorHAnsi" w:cstheme="minorHAnsi"/>
                <w:sz w:val="24"/>
                <w:szCs w:val="24"/>
              </w:rPr>
            </w:pPr>
            <w:r w:rsidRPr="00B23FA6">
              <w:rPr>
                <w:rFonts w:asciiTheme="minorHAnsi" w:hAnsiTheme="minorHAnsi" w:cstheme="minorHAnsi"/>
                <w:sz w:val="24"/>
                <w:szCs w:val="24"/>
              </w:rPr>
              <w:lastRenderedPageBreak/>
              <w:t>Aipatutako txostenaren arabera, sailkatu gabe daude honako erakundeak:</w:t>
            </w:r>
          </w:p>
          <w:p w14:paraId="0A2EB53B" w14:textId="77777777" w:rsidR="00AA2B8B" w:rsidRDefault="00AA2B8B" w:rsidP="00AA2B8B">
            <w:pPr>
              <w:ind w:left="57" w:right="57"/>
              <w:jc w:val="both"/>
              <w:rPr>
                <w:rFonts w:asciiTheme="minorHAnsi" w:hAnsiTheme="minorHAnsi" w:cstheme="minorHAnsi"/>
                <w:sz w:val="24"/>
                <w:szCs w:val="24"/>
              </w:rPr>
            </w:pPr>
          </w:p>
          <w:p w14:paraId="34B59AE7" w14:textId="77777777" w:rsidR="00AA2B8B" w:rsidRDefault="00AA2B8B" w:rsidP="00AA2B8B">
            <w:pPr>
              <w:ind w:left="57" w:right="57"/>
              <w:jc w:val="both"/>
              <w:rPr>
                <w:rFonts w:asciiTheme="minorHAnsi" w:hAnsiTheme="minorHAnsi" w:cstheme="minorHAnsi"/>
                <w:sz w:val="24"/>
                <w:szCs w:val="24"/>
              </w:rPr>
            </w:pPr>
          </w:p>
          <w:p w14:paraId="5C09346C" w14:textId="77777777" w:rsidR="00AA2B8B" w:rsidRPr="00B23FA6" w:rsidRDefault="00AA2B8B" w:rsidP="00AA2B8B">
            <w:pPr>
              <w:ind w:left="57" w:right="57"/>
              <w:rPr>
                <w:rFonts w:asciiTheme="minorHAnsi" w:hAnsiTheme="minorHAnsi" w:cstheme="minorHAnsi"/>
                <w:snapToGrid w:val="0"/>
                <w:sz w:val="24"/>
                <w:szCs w:val="24"/>
              </w:rPr>
            </w:pPr>
            <w:r w:rsidRPr="00AA2B8B">
              <w:rPr>
                <w:rFonts w:asciiTheme="minorHAnsi" w:hAnsiTheme="minorHAnsi" w:cstheme="minorHAnsi"/>
                <w:sz w:val="24"/>
                <w:szCs w:val="24"/>
              </w:rPr>
              <w:t>-</w:t>
            </w:r>
            <w:r>
              <w:rPr>
                <w:rFonts w:asciiTheme="minorHAnsi" w:hAnsiTheme="minorHAnsi" w:cstheme="minorHAnsi"/>
                <w:sz w:val="24"/>
                <w:szCs w:val="24"/>
              </w:rPr>
              <w:t xml:space="preserve"> </w:t>
            </w:r>
            <w:r w:rsidRPr="00AA2B8B">
              <w:rPr>
                <w:rFonts w:asciiTheme="minorHAnsi" w:hAnsiTheme="minorHAnsi" w:cstheme="minorHAnsi"/>
                <w:sz w:val="24"/>
                <w:szCs w:val="24"/>
              </w:rPr>
              <w:t>Me</w:t>
            </w:r>
            <w:r>
              <w:rPr>
                <w:rFonts w:asciiTheme="minorHAnsi" w:hAnsiTheme="minorHAnsi" w:cstheme="minorHAnsi"/>
                <w:sz w:val="24"/>
                <w:szCs w:val="24"/>
              </w:rPr>
              <w:t>rkataritzako sozietateak:</w:t>
            </w:r>
          </w:p>
          <w:p w14:paraId="3315FFDB" w14:textId="01985316" w:rsidR="00AA2B8B" w:rsidRPr="00AA2B8B" w:rsidRDefault="00AA2B8B" w:rsidP="00AA2B8B">
            <w:pPr>
              <w:numPr>
                <w:ilvl w:val="0"/>
                <w:numId w:val="15"/>
              </w:numPr>
              <w:spacing w:before="60"/>
              <w:ind w:left="454" w:right="57" w:hanging="227"/>
              <w:rPr>
                <w:rFonts w:asciiTheme="minorHAnsi" w:hAnsiTheme="minorHAnsi" w:cstheme="minorHAnsi"/>
                <w:sz w:val="24"/>
                <w:szCs w:val="24"/>
              </w:rPr>
            </w:pPr>
            <w:r>
              <w:rPr>
                <w:rFonts w:asciiTheme="minorHAnsi" w:hAnsiTheme="minorHAnsi" w:cstheme="minorHAnsi"/>
                <w:snapToGrid w:val="0"/>
                <w:sz w:val="24"/>
                <w:szCs w:val="24"/>
              </w:rPr>
              <w:t>Enargi Araba SAU</w:t>
            </w:r>
            <w:r w:rsidRPr="00B23FA6">
              <w:rPr>
                <w:rFonts w:asciiTheme="minorHAnsi" w:hAnsiTheme="minorHAnsi" w:cstheme="minorHAnsi"/>
                <w:snapToGrid w:val="0"/>
                <w:sz w:val="24"/>
                <w:szCs w:val="24"/>
              </w:rPr>
              <w:t xml:space="preserve"> </w:t>
            </w:r>
            <w:r w:rsidR="00AC35A9" w:rsidRPr="00AC35A9">
              <w:rPr>
                <w:rFonts w:asciiTheme="minorHAnsi" w:hAnsiTheme="minorHAnsi" w:cstheme="minorHAnsi"/>
                <w:snapToGrid w:val="0"/>
                <w:sz w:val="24"/>
                <w:szCs w:val="24"/>
              </w:rPr>
              <w:t>(Akziodun bakarra: Arabako Foru Aldundia)</w:t>
            </w:r>
          </w:p>
        </w:tc>
        <w:tc>
          <w:tcPr>
            <w:tcW w:w="4534" w:type="dxa"/>
            <w:tcBorders>
              <w:left w:val="single" w:sz="4" w:space="0" w:color="808080"/>
            </w:tcBorders>
            <w:shd w:val="clear" w:color="auto" w:fill="auto"/>
          </w:tcPr>
          <w:p w14:paraId="659F6F70" w14:textId="77777777" w:rsidR="00EC59D9" w:rsidRDefault="005072F0" w:rsidP="00AA2B8B">
            <w:pPr>
              <w:spacing w:before="400"/>
              <w:ind w:left="57" w:right="57"/>
              <w:jc w:val="both"/>
              <w:rPr>
                <w:rFonts w:asciiTheme="minorHAnsi" w:hAnsiTheme="minorHAnsi" w:cstheme="minorHAnsi"/>
                <w:snapToGrid w:val="0"/>
                <w:sz w:val="24"/>
                <w:szCs w:val="24"/>
              </w:rPr>
            </w:pPr>
            <w:r w:rsidRPr="00B23FA6">
              <w:rPr>
                <w:rFonts w:asciiTheme="minorHAnsi" w:hAnsiTheme="minorHAnsi" w:cstheme="minorHAnsi"/>
                <w:snapToGrid w:val="0"/>
                <w:sz w:val="24"/>
                <w:szCs w:val="24"/>
              </w:rPr>
              <w:t>Según el mencionado informe, las siguientes entidades se encuentran pendientes de clasificar:</w:t>
            </w:r>
          </w:p>
          <w:p w14:paraId="7D7C606D" w14:textId="77777777" w:rsidR="00AA2B8B" w:rsidRDefault="00AA2B8B" w:rsidP="00AA2B8B">
            <w:pPr>
              <w:ind w:left="57" w:right="57"/>
              <w:jc w:val="both"/>
              <w:rPr>
                <w:rFonts w:asciiTheme="minorHAnsi" w:hAnsiTheme="minorHAnsi" w:cstheme="minorHAnsi"/>
                <w:snapToGrid w:val="0"/>
                <w:sz w:val="24"/>
                <w:szCs w:val="24"/>
              </w:rPr>
            </w:pPr>
          </w:p>
          <w:p w14:paraId="2E19E11F" w14:textId="77777777" w:rsidR="00AA2B8B" w:rsidRPr="00B23FA6" w:rsidRDefault="00AA2B8B" w:rsidP="00AA2B8B">
            <w:pPr>
              <w:ind w:left="57" w:right="57"/>
              <w:rPr>
                <w:rFonts w:asciiTheme="minorHAnsi" w:hAnsiTheme="minorHAnsi" w:cstheme="minorHAnsi"/>
                <w:snapToGrid w:val="0"/>
                <w:sz w:val="24"/>
                <w:szCs w:val="24"/>
              </w:rPr>
            </w:pPr>
            <w:r w:rsidRPr="00AA2B8B">
              <w:rPr>
                <w:rFonts w:asciiTheme="minorHAnsi" w:hAnsiTheme="minorHAnsi" w:cstheme="minorHAnsi"/>
                <w:sz w:val="24"/>
                <w:szCs w:val="24"/>
              </w:rPr>
              <w:t>-</w:t>
            </w:r>
            <w:r>
              <w:rPr>
                <w:rFonts w:asciiTheme="minorHAnsi" w:hAnsiTheme="minorHAnsi" w:cstheme="minorHAnsi"/>
                <w:sz w:val="24"/>
                <w:szCs w:val="24"/>
              </w:rPr>
              <w:t xml:space="preserve"> Sociedades Mercantiles</w:t>
            </w:r>
          </w:p>
          <w:p w14:paraId="6E05396A" w14:textId="73A423C1" w:rsidR="00AA2B8B" w:rsidRPr="00AA2B8B" w:rsidRDefault="00AA2B8B" w:rsidP="00AA2B8B">
            <w:pPr>
              <w:numPr>
                <w:ilvl w:val="0"/>
                <w:numId w:val="15"/>
              </w:numPr>
              <w:spacing w:before="60"/>
              <w:ind w:left="454" w:right="57" w:hanging="227"/>
              <w:rPr>
                <w:rFonts w:asciiTheme="minorHAnsi" w:hAnsiTheme="minorHAnsi" w:cstheme="minorHAnsi"/>
                <w:sz w:val="24"/>
                <w:szCs w:val="24"/>
              </w:rPr>
            </w:pPr>
            <w:r>
              <w:rPr>
                <w:rFonts w:asciiTheme="minorHAnsi" w:hAnsiTheme="minorHAnsi" w:cstheme="minorHAnsi"/>
                <w:snapToGrid w:val="0"/>
                <w:sz w:val="24"/>
                <w:szCs w:val="24"/>
              </w:rPr>
              <w:t>Enargi Araba SAU</w:t>
            </w:r>
            <w:r w:rsidR="00AC35A9">
              <w:rPr>
                <w:rFonts w:asciiTheme="minorHAnsi" w:hAnsiTheme="minorHAnsi" w:cstheme="minorHAnsi"/>
                <w:snapToGrid w:val="0"/>
                <w:sz w:val="24"/>
                <w:szCs w:val="24"/>
              </w:rPr>
              <w:t xml:space="preserve"> (Único Accionista: Diputación Foral de Álava)</w:t>
            </w:r>
          </w:p>
        </w:tc>
      </w:tr>
      <w:tr w:rsidR="00693004" w:rsidRPr="00B23FA6" w14:paraId="74F6EA13" w14:textId="77777777" w:rsidTr="00693004">
        <w:tc>
          <w:tcPr>
            <w:tcW w:w="4536" w:type="dxa"/>
            <w:tcBorders>
              <w:right w:val="single" w:sz="4" w:space="0" w:color="808080"/>
            </w:tcBorders>
            <w:shd w:val="clear" w:color="auto" w:fill="auto"/>
          </w:tcPr>
          <w:p w14:paraId="1FFCEAC9" w14:textId="77777777" w:rsidR="00693004" w:rsidRPr="00B23FA6" w:rsidRDefault="00693004" w:rsidP="00BE2406">
            <w:pPr>
              <w:spacing w:before="24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Partzuergoak:</w:t>
            </w:r>
          </w:p>
          <w:p w14:paraId="44C7DE29" w14:textId="77777777" w:rsidR="00693004" w:rsidRPr="00B23FA6" w:rsidRDefault="00693004" w:rsidP="00BE2406">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Arabako Errioxako Ur Partzuergoa</w:t>
            </w:r>
          </w:p>
          <w:p w14:paraId="42A2AD20" w14:textId="74873E23" w:rsidR="00693004" w:rsidRPr="00B23FA6" w:rsidRDefault="00693004" w:rsidP="00BE2406">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Lautada-Elgea Mendilerroko Ur Partzuergoa</w:t>
            </w:r>
          </w:p>
          <w:p w14:paraId="75D8837B" w14:textId="77777777" w:rsidR="00693004" w:rsidRPr="00B23FA6" w:rsidRDefault="00693004" w:rsidP="00BE2406">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Mendi Harango Ur Partzuergoa</w:t>
            </w:r>
          </w:p>
          <w:p w14:paraId="0E39043E" w14:textId="77777777" w:rsidR="00693004" w:rsidRPr="00B23FA6" w:rsidRDefault="00693004" w:rsidP="00BE2406">
            <w:pPr>
              <w:numPr>
                <w:ilvl w:val="0"/>
                <w:numId w:val="15"/>
              </w:numPr>
              <w:spacing w:before="60"/>
              <w:ind w:left="454" w:right="57" w:hanging="227"/>
              <w:rPr>
                <w:rFonts w:asciiTheme="minorHAnsi" w:hAnsiTheme="minorHAnsi" w:cstheme="minorHAnsi"/>
                <w:sz w:val="24"/>
                <w:szCs w:val="24"/>
              </w:rPr>
            </w:pPr>
            <w:r>
              <w:rPr>
                <w:rFonts w:asciiTheme="minorHAnsi" w:hAnsiTheme="minorHAnsi" w:cstheme="minorHAnsi"/>
                <w:snapToGrid w:val="0"/>
                <w:sz w:val="24"/>
                <w:szCs w:val="24"/>
              </w:rPr>
              <w:t xml:space="preserve">Urbide - </w:t>
            </w:r>
            <w:r w:rsidRPr="00B23FA6">
              <w:rPr>
                <w:rFonts w:asciiTheme="minorHAnsi" w:hAnsiTheme="minorHAnsi" w:cstheme="minorHAnsi"/>
                <w:snapToGrid w:val="0"/>
                <w:sz w:val="24"/>
                <w:szCs w:val="24"/>
              </w:rPr>
              <w:t xml:space="preserve">Arabako Ur Partzuergoa </w:t>
            </w:r>
          </w:p>
        </w:tc>
        <w:tc>
          <w:tcPr>
            <w:tcW w:w="4534" w:type="dxa"/>
            <w:tcBorders>
              <w:left w:val="single" w:sz="4" w:space="0" w:color="808080"/>
            </w:tcBorders>
            <w:shd w:val="clear" w:color="auto" w:fill="auto"/>
          </w:tcPr>
          <w:p w14:paraId="3C646A0F" w14:textId="77777777" w:rsidR="00693004" w:rsidRPr="00B23FA6" w:rsidRDefault="00693004" w:rsidP="00BE2406">
            <w:pPr>
              <w:spacing w:before="24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Consorcios</w:t>
            </w:r>
          </w:p>
          <w:p w14:paraId="73458961" w14:textId="77777777" w:rsidR="00693004" w:rsidRPr="00B23FA6" w:rsidRDefault="00693004" w:rsidP="00BE2406">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Consorcio Aguas  de Rioja Alavesa</w:t>
            </w:r>
          </w:p>
          <w:p w14:paraId="4DB43677" w14:textId="4BB82C3D" w:rsidR="00693004" w:rsidRPr="00B23FA6" w:rsidRDefault="00693004" w:rsidP="00BE2406">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Consorcio Aguas de la Llanada – Sierra de Elg</w:t>
            </w:r>
            <w:r w:rsidR="00AC35A9">
              <w:rPr>
                <w:rFonts w:asciiTheme="minorHAnsi" w:hAnsiTheme="minorHAnsi" w:cstheme="minorHAnsi"/>
                <w:snapToGrid w:val="0"/>
                <w:sz w:val="24"/>
                <w:szCs w:val="24"/>
              </w:rPr>
              <w:t>u</w:t>
            </w:r>
            <w:r w:rsidRPr="00B23FA6">
              <w:rPr>
                <w:rFonts w:asciiTheme="minorHAnsi" w:hAnsiTheme="minorHAnsi" w:cstheme="minorHAnsi"/>
                <w:snapToGrid w:val="0"/>
                <w:sz w:val="24"/>
                <w:szCs w:val="24"/>
              </w:rPr>
              <w:t xml:space="preserve">ea </w:t>
            </w:r>
          </w:p>
          <w:p w14:paraId="159A402F" w14:textId="77777777" w:rsidR="00693004" w:rsidRPr="00B23FA6" w:rsidRDefault="00693004" w:rsidP="00BE2406">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Consorcio Aguas Mendi Haran</w:t>
            </w:r>
          </w:p>
          <w:p w14:paraId="7A0034CF" w14:textId="626DCBE8" w:rsidR="00693004" w:rsidRPr="00B23FA6" w:rsidRDefault="00693004" w:rsidP="0051571A">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Consorcio de Aguas </w:t>
            </w:r>
            <w:r>
              <w:rPr>
                <w:rFonts w:asciiTheme="minorHAnsi" w:hAnsiTheme="minorHAnsi" w:cstheme="minorHAnsi"/>
                <w:snapToGrid w:val="0"/>
                <w:sz w:val="24"/>
                <w:szCs w:val="24"/>
              </w:rPr>
              <w:t>de Álava - Urbide</w:t>
            </w:r>
          </w:p>
        </w:tc>
      </w:tr>
      <w:tr w:rsidR="005072F0" w:rsidRPr="00B23FA6" w14:paraId="5E97C5FE" w14:textId="77777777" w:rsidTr="00693004">
        <w:tc>
          <w:tcPr>
            <w:tcW w:w="4536" w:type="dxa"/>
            <w:tcBorders>
              <w:right w:val="single" w:sz="4" w:space="0" w:color="808080"/>
            </w:tcBorders>
            <w:shd w:val="clear" w:color="auto" w:fill="auto"/>
          </w:tcPr>
          <w:p w14:paraId="56924E38" w14:textId="77777777" w:rsidR="0051571A" w:rsidRDefault="0051571A" w:rsidP="0051571A">
            <w:pPr>
              <w:spacing w:before="60"/>
              <w:ind w:right="57"/>
              <w:rPr>
                <w:rFonts w:asciiTheme="minorHAnsi" w:hAnsiTheme="minorHAnsi" w:cstheme="minorHAnsi"/>
                <w:snapToGrid w:val="0"/>
                <w:sz w:val="24"/>
                <w:szCs w:val="24"/>
              </w:rPr>
            </w:pPr>
          </w:p>
          <w:p w14:paraId="2F0A8BFF" w14:textId="150A904C" w:rsidR="0051571A" w:rsidRPr="00AA2B8B" w:rsidRDefault="0051571A" w:rsidP="00AA2B8B">
            <w:pPr>
              <w:spacing w:before="60"/>
              <w:ind w:right="57"/>
              <w:rPr>
                <w:rFonts w:asciiTheme="minorHAnsi" w:hAnsiTheme="minorHAnsi" w:cstheme="minorHAnsi"/>
                <w:sz w:val="24"/>
                <w:szCs w:val="24"/>
              </w:rPr>
            </w:pPr>
          </w:p>
        </w:tc>
        <w:tc>
          <w:tcPr>
            <w:tcW w:w="4534" w:type="dxa"/>
            <w:tcBorders>
              <w:left w:val="single" w:sz="4" w:space="0" w:color="808080"/>
            </w:tcBorders>
            <w:shd w:val="clear" w:color="auto" w:fill="auto"/>
          </w:tcPr>
          <w:p w14:paraId="38B93231" w14:textId="77777777" w:rsidR="0051571A" w:rsidRDefault="0051571A" w:rsidP="0051571A">
            <w:pPr>
              <w:spacing w:before="60"/>
              <w:ind w:right="57"/>
              <w:rPr>
                <w:rFonts w:asciiTheme="minorHAnsi" w:hAnsiTheme="minorHAnsi" w:cstheme="minorHAnsi"/>
                <w:snapToGrid w:val="0"/>
                <w:sz w:val="24"/>
                <w:szCs w:val="24"/>
              </w:rPr>
            </w:pPr>
          </w:p>
          <w:p w14:paraId="2CAF5D37" w14:textId="3604723A" w:rsidR="0051571A" w:rsidRPr="0051571A" w:rsidRDefault="0051571A" w:rsidP="00AA2B8B">
            <w:pPr>
              <w:spacing w:before="60"/>
              <w:ind w:left="454" w:right="57"/>
              <w:rPr>
                <w:rFonts w:asciiTheme="minorHAnsi" w:hAnsiTheme="minorHAnsi" w:cstheme="minorHAnsi"/>
                <w:snapToGrid w:val="0"/>
                <w:sz w:val="24"/>
                <w:szCs w:val="24"/>
              </w:rPr>
            </w:pPr>
          </w:p>
        </w:tc>
      </w:tr>
    </w:tbl>
    <w:p w14:paraId="58B435A9" w14:textId="77777777" w:rsidR="00BB3AC5" w:rsidRPr="00B23FA6" w:rsidRDefault="00BB3AC5">
      <w:pPr>
        <w:rPr>
          <w:rFonts w:asciiTheme="minorHAnsi" w:hAnsiTheme="minorHAnsi" w:cstheme="minorHAnsi"/>
          <w:sz w:val="24"/>
          <w:szCs w:val="24"/>
        </w:rPr>
      </w:pPr>
    </w:p>
    <w:p w14:paraId="147B7189" w14:textId="77777777" w:rsidR="00BB3AC5" w:rsidRPr="00B23FA6" w:rsidRDefault="00BB3AC5">
      <w:pPr>
        <w:rPr>
          <w:rFonts w:asciiTheme="minorHAnsi" w:hAnsiTheme="minorHAnsi" w:cstheme="minorHAnsi"/>
          <w:sz w:val="24"/>
          <w:szCs w:val="24"/>
        </w:rPr>
      </w:pPr>
    </w:p>
    <w:tbl>
      <w:tblPr>
        <w:tblW w:w="0" w:type="auto"/>
        <w:tblLook w:val="01E0" w:firstRow="1" w:lastRow="1" w:firstColumn="1" w:lastColumn="1" w:noHBand="0" w:noVBand="0"/>
      </w:tblPr>
      <w:tblGrid>
        <w:gridCol w:w="4535"/>
        <w:gridCol w:w="4535"/>
      </w:tblGrid>
      <w:tr w:rsidR="00497298" w:rsidRPr="004E3513" w14:paraId="2BF8C252" w14:textId="77777777" w:rsidTr="005133A3">
        <w:tc>
          <w:tcPr>
            <w:tcW w:w="4605" w:type="dxa"/>
            <w:tcBorders>
              <w:right w:val="single" w:sz="4" w:space="0" w:color="808080"/>
            </w:tcBorders>
            <w:shd w:val="clear" w:color="auto" w:fill="auto"/>
          </w:tcPr>
          <w:p w14:paraId="5EBF3FC7" w14:textId="77777777" w:rsidR="00902460" w:rsidRPr="004E3513" w:rsidRDefault="008848FF" w:rsidP="00AD3A69">
            <w:pPr>
              <w:pStyle w:val="Ttulo1"/>
              <w:shd w:val="clear" w:color="auto" w:fill="D9D9D9"/>
              <w:spacing w:before="60" w:after="60"/>
              <w:ind w:left="57" w:right="57"/>
              <w:jc w:val="both"/>
              <w:rPr>
                <w:rFonts w:asciiTheme="minorHAnsi" w:hAnsiTheme="minorHAnsi" w:cstheme="minorHAnsi"/>
                <w:b/>
                <w:szCs w:val="24"/>
              </w:rPr>
            </w:pPr>
            <w:r w:rsidRPr="004E3513">
              <w:rPr>
                <w:rFonts w:asciiTheme="minorHAnsi" w:hAnsiTheme="minorHAnsi" w:cstheme="minorHAnsi"/>
                <w:b/>
                <w:szCs w:val="24"/>
              </w:rPr>
              <w:lastRenderedPageBreak/>
              <w:t>ARABAKO FORU ALDUNDIAREN MENPEKOA DEN SOZIETATE EZ-FINANTZARIOEN SEKTOREAREN MUGAKETA</w:t>
            </w:r>
          </w:p>
          <w:p w14:paraId="0242CFFE" w14:textId="77777777" w:rsidR="006F19A5" w:rsidRDefault="006F19A5" w:rsidP="006F19A5">
            <w:pPr>
              <w:ind w:left="57" w:right="57"/>
              <w:jc w:val="both"/>
              <w:rPr>
                <w:rFonts w:asciiTheme="minorHAnsi" w:hAnsiTheme="minorHAnsi" w:cstheme="minorHAnsi"/>
                <w:snapToGrid w:val="0"/>
                <w:sz w:val="24"/>
                <w:szCs w:val="24"/>
              </w:rPr>
            </w:pPr>
          </w:p>
          <w:p w14:paraId="69FE992C" w14:textId="2461C84E" w:rsidR="00E1587A" w:rsidRDefault="00E1587A" w:rsidP="006F19A5">
            <w:pPr>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Izakien sektoriza</w:t>
            </w:r>
            <w:r w:rsidR="00902460" w:rsidRPr="004E3513">
              <w:rPr>
                <w:rFonts w:asciiTheme="minorHAnsi" w:hAnsiTheme="minorHAnsi" w:cstheme="minorHAnsi"/>
                <w:snapToGrid w:val="0"/>
                <w:sz w:val="24"/>
                <w:szCs w:val="24"/>
              </w:rPr>
              <w:t>z</w:t>
            </w:r>
            <w:r w:rsidRPr="004E3513">
              <w:rPr>
                <w:rFonts w:asciiTheme="minorHAnsi" w:hAnsiTheme="minorHAnsi" w:cstheme="minorHAnsi"/>
                <w:snapToGrid w:val="0"/>
                <w:sz w:val="24"/>
                <w:szCs w:val="24"/>
              </w:rPr>
              <w:t>ioa Kontseiluaren 1996ko ekainaren 25eko 2223/96 (CE) Arautegian dago definituta eta mugatuta.</w:t>
            </w:r>
          </w:p>
          <w:p w14:paraId="564E24C3" w14:textId="0EE5312C" w:rsidR="006F19A5" w:rsidRDefault="006F19A5" w:rsidP="006F19A5">
            <w:pPr>
              <w:ind w:left="57" w:right="57"/>
              <w:jc w:val="both"/>
              <w:rPr>
                <w:rFonts w:asciiTheme="minorHAnsi" w:hAnsiTheme="minorHAnsi" w:cstheme="minorHAnsi"/>
                <w:snapToGrid w:val="0"/>
                <w:sz w:val="24"/>
                <w:szCs w:val="24"/>
              </w:rPr>
            </w:pPr>
          </w:p>
          <w:p w14:paraId="099C20C8" w14:textId="77777777" w:rsidR="006F19A5" w:rsidRPr="004E3513" w:rsidRDefault="006F19A5" w:rsidP="006F19A5">
            <w:pPr>
              <w:ind w:left="57" w:right="57"/>
              <w:jc w:val="both"/>
              <w:rPr>
                <w:rFonts w:asciiTheme="minorHAnsi" w:hAnsiTheme="minorHAnsi" w:cstheme="minorHAnsi"/>
                <w:snapToGrid w:val="0"/>
                <w:sz w:val="24"/>
                <w:szCs w:val="24"/>
              </w:rPr>
            </w:pPr>
          </w:p>
          <w:p w14:paraId="67470BB1" w14:textId="45A24A2F" w:rsidR="00E1587A" w:rsidRDefault="00E1587A" w:rsidP="006F19A5">
            <w:pPr>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Estatu espainiarrean izakien sektorizazioa egiteko eta horiek zein erakunderen menpe dauden zehazteko eskumena, arestian adierazi den Arautegia betez, estatuko administrazioko Kontu Hartzailetza Orokorrarena (IGAE) da.</w:t>
            </w:r>
          </w:p>
          <w:p w14:paraId="7E04C962" w14:textId="18AEAC6A" w:rsidR="006F19A5" w:rsidRDefault="006F19A5" w:rsidP="006F19A5">
            <w:pPr>
              <w:ind w:left="57" w:right="57"/>
              <w:jc w:val="both"/>
              <w:rPr>
                <w:rFonts w:asciiTheme="minorHAnsi" w:hAnsiTheme="minorHAnsi" w:cstheme="minorHAnsi"/>
                <w:snapToGrid w:val="0"/>
                <w:sz w:val="24"/>
                <w:szCs w:val="24"/>
              </w:rPr>
            </w:pPr>
          </w:p>
          <w:p w14:paraId="00192312" w14:textId="5F6324BB" w:rsidR="006F19A5" w:rsidRDefault="006F19A5" w:rsidP="006F19A5">
            <w:pPr>
              <w:ind w:left="57" w:right="57"/>
              <w:jc w:val="both"/>
              <w:rPr>
                <w:rFonts w:asciiTheme="minorHAnsi" w:hAnsiTheme="minorHAnsi" w:cstheme="minorHAnsi"/>
                <w:snapToGrid w:val="0"/>
                <w:sz w:val="24"/>
                <w:szCs w:val="24"/>
              </w:rPr>
            </w:pPr>
          </w:p>
          <w:p w14:paraId="798506CD" w14:textId="77777777" w:rsidR="006F19A5" w:rsidRPr="004E3513" w:rsidRDefault="006F19A5" w:rsidP="006F19A5">
            <w:pPr>
              <w:ind w:left="57" w:right="57"/>
              <w:jc w:val="both"/>
              <w:rPr>
                <w:rFonts w:asciiTheme="minorHAnsi" w:hAnsiTheme="minorHAnsi" w:cstheme="minorHAnsi"/>
                <w:snapToGrid w:val="0"/>
                <w:sz w:val="24"/>
                <w:szCs w:val="24"/>
              </w:rPr>
            </w:pPr>
          </w:p>
          <w:p w14:paraId="2B9875EB" w14:textId="39598768" w:rsidR="00E1587A" w:rsidRPr="004E3513" w:rsidRDefault="00E1587A" w:rsidP="006F19A5">
            <w:pPr>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IGAErengandik aztergai dugun gai honi, 20</w:t>
            </w:r>
            <w:r w:rsidR="0051571A">
              <w:rPr>
                <w:rFonts w:asciiTheme="minorHAnsi" w:hAnsiTheme="minorHAnsi" w:cstheme="minorHAnsi"/>
                <w:snapToGrid w:val="0"/>
                <w:sz w:val="24"/>
                <w:szCs w:val="24"/>
              </w:rPr>
              <w:t>2</w:t>
            </w:r>
            <w:r w:rsidR="00AC35A9">
              <w:rPr>
                <w:rFonts w:asciiTheme="minorHAnsi" w:hAnsiTheme="minorHAnsi" w:cstheme="minorHAnsi"/>
                <w:snapToGrid w:val="0"/>
                <w:sz w:val="24"/>
                <w:szCs w:val="24"/>
              </w:rPr>
              <w:t>3</w:t>
            </w:r>
            <w:r w:rsidRPr="004E3513">
              <w:rPr>
                <w:rFonts w:asciiTheme="minorHAnsi" w:hAnsiTheme="minorHAnsi" w:cstheme="minorHAnsi"/>
                <w:snapToGrid w:val="0"/>
                <w:sz w:val="24"/>
                <w:szCs w:val="24"/>
              </w:rPr>
              <w:t xml:space="preserve"> urteari aplika dakiokeenari, dagokionez jaso dugun azken txostenean ezarri denaren ildotik Arabako Foru Aldundiaren menpeko administrazio publikoaren sektorearen barruan ondoko hauek daude:</w:t>
            </w:r>
          </w:p>
          <w:p w14:paraId="12F09270" w14:textId="77777777" w:rsidR="0094665C" w:rsidRPr="004E3513" w:rsidRDefault="0094665C" w:rsidP="00AD3A69">
            <w:pPr>
              <w:ind w:left="57" w:right="57"/>
              <w:jc w:val="both"/>
              <w:rPr>
                <w:rFonts w:asciiTheme="minorHAnsi" w:hAnsiTheme="minorHAnsi" w:cstheme="minorHAnsi"/>
                <w:snapToGrid w:val="0"/>
                <w:sz w:val="24"/>
                <w:szCs w:val="24"/>
              </w:rPr>
            </w:pPr>
          </w:p>
          <w:p w14:paraId="322E92E7" w14:textId="77777777" w:rsidR="0094665C" w:rsidRPr="004E3513" w:rsidRDefault="0094665C" w:rsidP="00AD3A69">
            <w:pPr>
              <w:spacing w:before="200" w:after="60"/>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 Merkataritzako sozietateak:</w:t>
            </w:r>
          </w:p>
          <w:p w14:paraId="3FC674F2" w14:textId="77777777" w:rsidR="0094665C" w:rsidRPr="004E3513" w:rsidRDefault="0094665C" w:rsidP="00AD3A69">
            <w:pPr>
              <w:numPr>
                <w:ilvl w:val="0"/>
                <w:numId w:val="16"/>
              </w:numPr>
              <w:spacing w:before="60"/>
              <w:ind w:left="454" w:right="57" w:hanging="227"/>
              <w:rPr>
                <w:rFonts w:asciiTheme="minorHAnsi" w:hAnsiTheme="minorHAnsi" w:cstheme="minorHAnsi"/>
                <w:snapToGrid w:val="0"/>
                <w:sz w:val="24"/>
                <w:szCs w:val="24"/>
              </w:rPr>
            </w:pPr>
            <w:r w:rsidRPr="004E3513">
              <w:rPr>
                <w:rFonts w:asciiTheme="minorHAnsi" w:hAnsiTheme="minorHAnsi" w:cstheme="minorHAnsi"/>
                <w:snapToGrid w:val="0"/>
                <w:sz w:val="24"/>
                <w:szCs w:val="24"/>
              </w:rPr>
              <w:t xml:space="preserve">Arabat - Arabako Bideak </w:t>
            </w:r>
            <w:r w:rsidR="00B44DF2" w:rsidRPr="004E3513">
              <w:rPr>
                <w:rFonts w:asciiTheme="minorHAnsi" w:hAnsiTheme="minorHAnsi" w:cstheme="minorHAnsi"/>
                <w:snapToGrid w:val="0"/>
                <w:sz w:val="24"/>
                <w:szCs w:val="24"/>
              </w:rPr>
              <w:t xml:space="preserve"> SAU</w:t>
            </w:r>
          </w:p>
          <w:p w14:paraId="3B813744" w14:textId="77777777" w:rsidR="00B44DF2" w:rsidRPr="004E3513" w:rsidRDefault="00B44DF2" w:rsidP="00AD3A69">
            <w:pPr>
              <w:spacing w:before="200" w:after="60"/>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 Aldundiaren parte artesa duten merkataritzako sozietateak:</w:t>
            </w:r>
          </w:p>
          <w:p w14:paraId="6731ECE4" w14:textId="77777777" w:rsidR="00B44DF2" w:rsidRPr="004E3513" w:rsidRDefault="00B44DF2" w:rsidP="00AD3A69">
            <w:pPr>
              <w:numPr>
                <w:ilvl w:val="0"/>
                <w:numId w:val="15"/>
              </w:numPr>
              <w:spacing w:before="60"/>
              <w:ind w:left="454" w:right="57" w:hanging="227"/>
              <w:rPr>
                <w:rFonts w:asciiTheme="minorHAnsi" w:hAnsiTheme="minorHAnsi" w:cstheme="minorHAnsi"/>
                <w:snapToGrid w:val="0"/>
                <w:sz w:val="24"/>
                <w:szCs w:val="24"/>
              </w:rPr>
            </w:pPr>
            <w:r w:rsidRPr="004E3513">
              <w:rPr>
                <w:rFonts w:asciiTheme="minorHAnsi" w:hAnsiTheme="minorHAnsi" w:cstheme="minorHAnsi"/>
                <w:snapToGrid w:val="0"/>
                <w:sz w:val="24"/>
                <w:szCs w:val="24"/>
              </w:rPr>
              <w:t xml:space="preserve">Vitoria-Gasteizko Garraioko Zentroa SA (CTV) </w:t>
            </w:r>
            <w:r w:rsidR="00BB3AC5" w:rsidRPr="004E3513">
              <w:rPr>
                <w:rFonts w:asciiTheme="minorHAnsi" w:hAnsiTheme="minorHAnsi" w:cstheme="minorHAnsi"/>
                <w:snapToGrid w:val="0"/>
                <w:sz w:val="24"/>
                <w:szCs w:val="24"/>
              </w:rPr>
              <w:t>(Arabako Lanak SAUren menpekoa)</w:t>
            </w:r>
          </w:p>
          <w:p w14:paraId="0159C1B8" w14:textId="77777777" w:rsidR="00497298" w:rsidRPr="004E3513" w:rsidRDefault="00497298" w:rsidP="00AD3A69">
            <w:pPr>
              <w:ind w:left="57" w:right="57"/>
              <w:jc w:val="both"/>
              <w:rPr>
                <w:rFonts w:asciiTheme="minorHAnsi" w:hAnsiTheme="minorHAnsi" w:cstheme="minorHAnsi"/>
                <w:sz w:val="24"/>
                <w:szCs w:val="24"/>
              </w:rPr>
            </w:pPr>
          </w:p>
        </w:tc>
        <w:tc>
          <w:tcPr>
            <w:tcW w:w="4605" w:type="dxa"/>
            <w:tcBorders>
              <w:left w:val="single" w:sz="4" w:space="0" w:color="808080"/>
            </w:tcBorders>
            <w:shd w:val="clear" w:color="auto" w:fill="auto"/>
          </w:tcPr>
          <w:p w14:paraId="6B696FFB" w14:textId="77777777" w:rsidR="00497298" w:rsidRPr="004E3513" w:rsidRDefault="00497298" w:rsidP="00AD3A69">
            <w:pPr>
              <w:pStyle w:val="Ttulo1"/>
              <w:shd w:val="clear" w:color="auto" w:fill="D9D9D9"/>
              <w:spacing w:before="60" w:after="240"/>
              <w:ind w:left="57" w:right="57"/>
              <w:jc w:val="both"/>
              <w:rPr>
                <w:rFonts w:asciiTheme="minorHAnsi" w:hAnsiTheme="minorHAnsi" w:cstheme="minorHAnsi"/>
                <w:b/>
                <w:szCs w:val="24"/>
              </w:rPr>
            </w:pPr>
            <w:r w:rsidRPr="004E3513">
              <w:rPr>
                <w:rFonts w:asciiTheme="minorHAnsi" w:hAnsiTheme="minorHAnsi" w:cstheme="minorHAnsi"/>
                <w:b/>
                <w:szCs w:val="24"/>
              </w:rPr>
              <w:t xml:space="preserve">DELIMITACIÓN DEL SECTOR SOCIEDADES NO FINANCIERAS DEPENDIENTE DE LA DIPUTACIÓN FORAL DE ÁLAVA </w:t>
            </w:r>
          </w:p>
          <w:p w14:paraId="113B4543" w14:textId="77777777" w:rsidR="006F19A5" w:rsidRDefault="006F19A5" w:rsidP="006F19A5">
            <w:pPr>
              <w:ind w:left="57" w:right="57"/>
              <w:jc w:val="both"/>
              <w:rPr>
                <w:rFonts w:asciiTheme="minorHAnsi" w:hAnsiTheme="minorHAnsi" w:cstheme="minorHAnsi"/>
                <w:snapToGrid w:val="0"/>
                <w:sz w:val="24"/>
                <w:szCs w:val="24"/>
              </w:rPr>
            </w:pPr>
          </w:p>
          <w:p w14:paraId="46F9DC9B" w14:textId="29DCD4F6" w:rsidR="00497298" w:rsidRDefault="00497298" w:rsidP="006F19A5">
            <w:pPr>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La sectorización de las entidades se encuentra definida y limitada en el Reglamento (CE) 2223/96 del Consejo, de 25 de junio de 1996.</w:t>
            </w:r>
          </w:p>
          <w:p w14:paraId="17E2AEFF" w14:textId="6E602701" w:rsidR="006F19A5" w:rsidRDefault="006F19A5" w:rsidP="006F19A5">
            <w:pPr>
              <w:ind w:left="57" w:right="57"/>
              <w:jc w:val="both"/>
              <w:rPr>
                <w:rFonts w:asciiTheme="minorHAnsi" w:hAnsiTheme="minorHAnsi" w:cstheme="minorHAnsi"/>
                <w:snapToGrid w:val="0"/>
                <w:sz w:val="24"/>
                <w:szCs w:val="24"/>
              </w:rPr>
            </w:pPr>
          </w:p>
          <w:p w14:paraId="7A910564" w14:textId="1EF43ABD" w:rsidR="00497298" w:rsidRDefault="00497298" w:rsidP="006F19A5">
            <w:pPr>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En el estado español, la competencia para realizar la sectorización de las entidades y</w:t>
            </w:r>
            <w:r w:rsidR="00340307" w:rsidRPr="004E3513">
              <w:rPr>
                <w:rFonts w:asciiTheme="minorHAnsi" w:hAnsiTheme="minorHAnsi" w:cstheme="minorHAnsi"/>
                <w:snapToGrid w:val="0"/>
                <w:sz w:val="24"/>
                <w:szCs w:val="24"/>
              </w:rPr>
              <w:t xml:space="preserve">  </w:t>
            </w:r>
            <w:r w:rsidRPr="004E3513">
              <w:rPr>
                <w:rFonts w:asciiTheme="minorHAnsi" w:hAnsiTheme="minorHAnsi" w:cstheme="minorHAnsi"/>
                <w:snapToGrid w:val="0"/>
                <w:sz w:val="24"/>
                <w:szCs w:val="24"/>
              </w:rPr>
              <w:t>determinar las entidades de las que dependen, aplicando el anterior Reglamento, corresponde a la Intervención General de la Administración del Estado (IGAE).</w:t>
            </w:r>
          </w:p>
          <w:p w14:paraId="1A7E16A4" w14:textId="72374AF8" w:rsidR="006F19A5" w:rsidRDefault="006F19A5" w:rsidP="006F19A5">
            <w:pPr>
              <w:ind w:left="57" w:right="57"/>
              <w:jc w:val="both"/>
              <w:rPr>
                <w:rFonts w:asciiTheme="minorHAnsi" w:hAnsiTheme="minorHAnsi" w:cstheme="minorHAnsi"/>
                <w:snapToGrid w:val="0"/>
                <w:sz w:val="24"/>
                <w:szCs w:val="24"/>
              </w:rPr>
            </w:pPr>
          </w:p>
          <w:p w14:paraId="4E44118A" w14:textId="77777777" w:rsidR="006F19A5" w:rsidRPr="004E3513" w:rsidRDefault="006F19A5" w:rsidP="006F19A5">
            <w:pPr>
              <w:ind w:left="57" w:right="57"/>
              <w:jc w:val="both"/>
              <w:rPr>
                <w:rFonts w:asciiTheme="minorHAnsi" w:hAnsiTheme="minorHAnsi" w:cstheme="minorHAnsi"/>
                <w:snapToGrid w:val="0"/>
                <w:sz w:val="24"/>
                <w:szCs w:val="24"/>
              </w:rPr>
            </w:pPr>
          </w:p>
          <w:p w14:paraId="2888BA6D" w14:textId="3A9EEF4C" w:rsidR="00497298" w:rsidRPr="004E3513" w:rsidRDefault="00497298" w:rsidP="006F19A5">
            <w:pPr>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Atendiendo a lo enunciado en el último informe recibido de la IGAE, aplicable al año 20</w:t>
            </w:r>
            <w:r w:rsidR="0051571A">
              <w:rPr>
                <w:rFonts w:asciiTheme="minorHAnsi" w:hAnsiTheme="minorHAnsi" w:cstheme="minorHAnsi"/>
                <w:snapToGrid w:val="0"/>
                <w:sz w:val="24"/>
                <w:szCs w:val="24"/>
              </w:rPr>
              <w:t>2</w:t>
            </w:r>
            <w:r w:rsidR="00AC35A9">
              <w:rPr>
                <w:rFonts w:asciiTheme="minorHAnsi" w:hAnsiTheme="minorHAnsi" w:cstheme="minorHAnsi"/>
                <w:snapToGrid w:val="0"/>
                <w:sz w:val="24"/>
                <w:szCs w:val="24"/>
              </w:rPr>
              <w:t>3</w:t>
            </w:r>
            <w:r w:rsidRPr="004E3513">
              <w:rPr>
                <w:rFonts w:asciiTheme="minorHAnsi" w:hAnsiTheme="minorHAnsi" w:cstheme="minorHAnsi"/>
                <w:snapToGrid w:val="0"/>
                <w:sz w:val="24"/>
                <w:szCs w:val="24"/>
              </w:rPr>
              <w:t xml:space="preserve">, </w:t>
            </w:r>
            <w:proofErr w:type="gramStart"/>
            <w:r w:rsidRPr="004E3513">
              <w:rPr>
                <w:rFonts w:asciiTheme="minorHAnsi" w:hAnsiTheme="minorHAnsi" w:cstheme="minorHAnsi"/>
                <w:snapToGrid w:val="0"/>
                <w:sz w:val="24"/>
                <w:szCs w:val="24"/>
              </w:rPr>
              <w:t>en relación a</w:t>
            </w:r>
            <w:proofErr w:type="gramEnd"/>
            <w:r w:rsidRPr="004E3513">
              <w:rPr>
                <w:rFonts w:asciiTheme="minorHAnsi" w:hAnsiTheme="minorHAnsi" w:cstheme="minorHAnsi"/>
                <w:snapToGrid w:val="0"/>
                <w:sz w:val="24"/>
                <w:szCs w:val="24"/>
              </w:rPr>
              <w:t xml:space="preserve"> esta materia, las entidades que conforman el Sector Sociedades no Financieras dependientes de la Diputación Foral de </w:t>
            </w:r>
            <w:r w:rsidR="00340307" w:rsidRPr="004E3513">
              <w:rPr>
                <w:rFonts w:asciiTheme="minorHAnsi" w:hAnsiTheme="minorHAnsi" w:cstheme="minorHAnsi"/>
                <w:snapToGrid w:val="0"/>
                <w:sz w:val="24"/>
                <w:szCs w:val="24"/>
              </w:rPr>
              <w:t>Á</w:t>
            </w:r>
            <w:r w:rsidRPr="004E3513">
              <w:rPr>
                <w:rFonts w:asciiTheme="minorHAnsi" w:hAnsiTheme="minorHAnsi" w:cstheme="minorHAnsi"/>
                <w:snapToGrid w:val="0"/>
                <w:sz w:val="24"/>
                <w:szCs w:val="24"/>
              </w:rPr>
              <w:t>lava son las siguientes</w:t>
            </w:r>
            <w:r w:rsidR="00651081" w:rsidRPr="004E3513">
              <w:rPr>
                <w:rFonts w:asciiTheme="minorHAnsi" w:hAnsiTheme="minorHAnsi" w:cstheme="minorHAnsi"/>
                <w:snapToGrid w:val="0"/>
                <w:sz w:val="24"/>
                <w:szCs w:val="24"/>
              </w:rPr>
              <w:t>:</w:t>
            </w:r>
          </w:p>
          <w:p w14:paraId="2064AD0F" w14:textId="77777777" w:rsidR="0094665C" w:rsidRPr="004E3513" w:rsidRDefault="0094665C" w:rsidP="00AD3A69">
            <w:pPr>
              <w:ind w:left="57" w:right="57"/>
              <w:jc w:val="both"/>
              <w:rPr>
                <w:rFonts w:asciiTheme="minorHAnsi" w:hAnsiTheme="minorHAnsi" w:cstheme="minorHAnsi"/>
                <w:snapToGrid w:val="0"/>
                <w:sz w:val="24"/>
                <w:szCs w:val="24"/>
              </w:rPr>
            </w:pPr>
          </w:p>
          <w:p w14:paraId="514FDA89" w14:textId="77777777" w:rsidR="00902460" w:rsidRPr="004E3513" w:rsidRDefault="00902460" w:rsidP="00AD3A69">
            <w:pPr>
              <w:spacing w:before="200" w:after="60"/>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 xml:space="preserve">- Sociedades Mercantiles </w:t>
            </w:r>
          </w:p>
          <w:p w14:paraId="7F7F9B8C" w14:textId="77777777" w:rsidR="00902460" w:rsidRPr="004E3513" w:rsidRDefault="00902460" w:rsidP="00AD3A69">
            <w:pPr>
              <w:numPr>
                <w:ilvl w:val="0"/>
                <w:numId w:val="14"/>
              </w:numPr>
              <w:spacing w:before="60"/>
              <w:ind w:left="454" w:right="57" w:hanging="227"/>
              <w:rPr>
                <w:rFonts w:asciiTheme="minorHAnsi" w:hAnsiTheme="minorHAnsi" w:cstheme="minorHAnsi"/>
                <w:snapToGrid w:val="0"/>
                <w:sz w:val="24"/>
                <w:szCs w:val="24"/>
              </w:rPr>
            </w:pPr>
            <w:r w:rsidRPr="004E3513">
              <w:rPr>
                <w:rFonts w:asciiTheme="minorHAnsi" w:hAnsiTheme="minorHAnsi" w:cstheme="minorHAnsi"/>
                <w:snapToGrid w:val="0"/>
                <w:sz w:val="24"/>
                <w:szCs w:val="24"/>
              </w:rPr>
              <w:t>Vías de Álava S.A.U.</w:t>
            </w:r>
          </w:p>
          <w:p w14:paraId="5D7F4BA2" w14:textId="77777777" w:rsidR="00B44DF2" w:rsidRPr="004E3513" w:rsidRDefault="00B44DF2" w:rsidP="00AD3A69">
            <w:pPr>
              <w:spacing w:before="200" w:after="60"/>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 Sociedades Mercantiles Participadas</w:t>
            </w:r>
          </w:p>
          <w:p w14:paraId="778576C4" w14:textId="77777777" w:rsidR="00B44DF2" w:rsidRPr="004E3513" w:rsidRDefault="00B44DF2" w:rsidP="00AD3A69">
            <w:pPr>
              <w:numPr>
                <w:ilvl w:val="0"/>
                <w:numId w:val="14"/>
              </w:numPr>
              <w:spacing w:before="60"/>
              <w:ind w:left="454" w:right="57" w:hanging="227"/>
              <w:rPr>
                <w:rFonts w:asciiTheme="minorHAnsi" w:hAnsiTheme="minorHAnsi" w:cstheme="minorHAnsi"/>
                <w:snapToGrid w:val="0"/>
                <w:sz w:val="24"/>
                <w:szCs w:val="24"/>
              </w:rPr>
            </w:pPr>
            <w:r w:rsidRPr="004E3513">
              <w:rPr>
                <w:rFonts w:asciiTheme="minorHAnsi" w:hAnsiTheme="minorHAnsi" w:cstheme="minorHAnsi"/>
                <w:snapToGrid w:val="0"/>
                <w:sz w:val="24"/>
                <w:szCs w:val="24"/>
              </w:rPr>
              <w:t xml:space="preserve">Centro de Transportes de Vitoria S.A (CTV) (dependiente de </w:t>
            </w:r>
            <w:r w:rsidR="00601F9B" w:rsidRPr="004E3513">
              <w:rPr>
                <w:rFonts w:asciiTheme="minorHAnsi" w:hAnsiTheme="minorHAnsi" w:cstheme="minorHAnsi"/>
                <w:snapToGrid w:val="0"/>
                <w:sz w:val="24"/>
                <w:szCs w:val="24"/>
              </w:rPr>
              <w:t>Á</w:t>
            </w:r>
            <w:r w:rsidRPr="004E3513">
              <w:rPr>
                <w:rFonts w:asciiTheme="minorHAnsi" w:hAnsiTheme="minorHAnsi" w:cstheme="minorHAnsi"/>
                <w:snapToGrid w:val="0"/>
                <w:sz w:val="24"/>
                <w:szCs w:val="24"/>
              </w:rPr>
              <w:t>lava Agencia de Desarrollo S.A.).</w:t>
            </w:r>
          </w:p>
          <w:p w14:paraId="562A3324" w14:textId="77777777" w:rsidR="00BB3AC5" w:rsidRPr="004E3513" w:rsidRDefault="00BB3AC5" w:rsidP="00AD3A69">
            <w:pPr>
              <w:ind w:left="57" w:right="57"/>
              <w:jc w:val="both"/>
              <w:rPr>
                <w:rFonts w:asciiTheme="minorHAnsi" w:hAnsiTheme="minorHAnsi" w:cstheme="minorHAnsi"/>
                <w:sz w:val="24"/>
                <w:szCs w:val="24"/>
              </w:rPr>
            </w:pPr>
          </w:p>
        </w:tc>
      </w:tr>
      <w:tr w:rsidR="00BB3AC5" w:rsidRPr="004E3513" w14:paraId="130AA776" w14:textId="77777777" w:rsidTr="005133A3">
        <w:tc>
          <w:tcPr>
            <w:tcW w:w="4605" w:type="dxa"/>
            <w:tcBorders>
              <w:right w:val="single" w:sz="4" w:space="0" w:color="808080"/>
            </w:tcBorders>
            <w:shd w:val="clear" w:color="auto" w:fill="auto"/>
          </w:tcPr>
          <w:p w14:paraId="0143A041" w14:textId="77777777" w:rsidR="00BB3AC5" w:rsidRPr="004E3513" w:rsidRDefault="00BB3AC5" w:rsidP="00BB3AC5">
            <w:pPr>
              <w:rPr>
                <w:rFonts w:asciiTheme="minorHAnsi" w:hAnsiTheme="minorHAnsi" w:cstheme="minorHAnsi"/>
                <w:sz w:val="24"/>
                <w:szCs w:val="24"/>
              </w:rPr>
            </w:pPr>
          </w:p>
        </w:tc>
        <w:tc>
          <w:tcPr>
            <w:tcW w:w="4605" w:type="dxa"/>
            <w:tcBorders>
              <w:left w:val="single" w:sz="4" w:space="0" w:color="808080"/>
            </w:tcBorders>
            <w:shd w:val="clear" w:color="auto" w:fill="auto"/>
          </w:tcPr>
          <w:p w14:paraId="1A6796A3" w14:textId="77777777" w:rsidR="00BB3AC5" w:rsidRPr="004E3513" w:rsidRDefault="00BB3AC5" w:rsidP="00BB3AC5">
            <w:pPr>
              <w:rPr>
                <w:rFonts w:asciiTheme="minorHAnsi" w:hAnsiTheme="minorHAnsi" w:cstheme="minorHAnsi"/>
                <w:sz w:val="24"/>
                <w:szCs w:val="24"/>
              </w:rPr>
            </w:pPr>
          </w:p>
        </w:tc>
      </w:tr>
      <w:tr w:rsidR="00BB3AC5" w:rsidRPr="004E3513" w14:paraId="4204F8D2" w14:textId="77777777" w:rsidTr="005133A3">
        <w:tc>
          <w:tcPr>
            <w:tcW w:w="4605" w:type="dxa"/>
            <w:tcBorders>
              <w:right w:val="single" w:sz="4" w:space="0" w:color="808080"/>
            </w:tcBorders>
            <w:shd w:val="clear" w:color="auto" w:fill="auto"/>
          </w:tcPr>
          <w:p w14:paraId="1AC71A58" w14:textId="77777777" w:rsidR="00BB3AC5" w:rsidRPr="004E3513" w:rsidRDefault="00BB3AC5" w:rsidP="00AD3A69">
            <w:pPr>
              <w:pStyle w:val="Ttulo1"/>
              <w:spacing w:before="60" w:after="60"/>
              <w:ind w:left="57" w:right="57"/>
              <w:jc w:val="both"/>
              <w:rPr>
                <w:rFonts w:asciiTheme="minorHAnsi" w:hAnsiTheme="minorHAnsi" w:cstheme="minorHAnsi"/>
                <w:b/>
                <w:szCs w:val="24"/>
              </w:rPr>
            </w:pPr>
          </w:p>
          <w:p w14:paraId="634A7433" w14:textId="77777777" w:rsidR="00BB3AC5" w:rsidRPr="004E3513" w:rsidRDefault="00BB3AC5" w:rsidP="00AD3A69">
            <w:pPr>
              <w:pStyle w:val="Ttulo1"/>
              <w:shd w:val="clear" w:color="auto" w:fill="D9D9D9"/>
              <w:spacing w:before="60" w:after="60"/>
              <w:ind w:left="57" w:right="57"/>
              <w:jc w:val="both"/>
              <w:rPr>
                <w:rFonts w:asciiTheme="minorHAnsi" w:hAnsiTheme="minorHAnsi" w:cstheme="minorHAnsi"/>
                <w:b/>
                <w:szCs w:val="24"/>
              </w:rPr>
            </w:pPr>
            <w:r w:rsidRPr="004E3513">
              <w:rPr>
                <w:rFonts w:asciiTheme="minorHAnsi" w:hAnsiTheme="minorHAnsi" w:cstheme="minorHAnsi"/>
                <w:b/>
                <w:szCs w:val="24"/>
              </w:rPr>
              <w:t>GASTU ARAUA</w:t>
            </w:r>
          </w:p>
          <w:p w14:paraId="3A58C300" w14:textId="77777777" w:rsidR="00BB3AC5" w:rsidRPr="004E3513" w:rsidRDefault="00BB3AC5" w:rsidP="00AD3A69">
            <w:pPr>
              <w:ind w:left="57" w:right="57"/>
              <w:jc w:val="both"/>
              <w:rPr>
                <w:rFonts w:asciiTheme="minorHAnsi" w:hAnsiTheme="minorHAnsi" w:cstheme="minorHAnsi"/>
                <w:snapToGrid w:val="0"/>
                <w:sz w:val="24"/>
                <w:szCs w:val="24"/>
                <w:u w:val="single"/>
              </w:rPr>
            </w:pPr>
          </w:p>
          <w:p w14:paraId="7A3D9988" w14:textId="77777777" w:rsidR="00BB3AC5" w:rsidRPr="004E3513" w:rsidRDefault="00BB3AC5" w:rsidP="00AD3A69">
            <w:pPr>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 xml:space="preserve">Gastu Araua AEIFLOko 12. artikuluan ezarri da; artikulu berean ezarri dira arauaren aplikagarritasuna eta nola eskatu behar den. </w:t>
            </w:r>
            <w:r w:rsidRPr="004E3513">
              <w:rPr>
                <w:rFonts w:asciiTheme="minorHAnsi" w:hAnsiTheme="minorHAnsi" w:cstheme="minorHAnsi"/>
                <w:snapToGrid w:val="0"/>
                <w:sz w:val="24"/>
                <w:szCs w:val="24"/>
              </w:rPr>
              <w:cr/>
            </w:r>
          </w:p>
          <w:p w14:paraId="19B3C991" w14:textId="4D5E3CEC" w:rsidR="00C64EB1" w:rsidRDefault="00AC35A9" w:rsidP="00C64EB1">
            <w:pPr>
              <w:spacing w:after="120"/>
              <w:ind w:left="57" w:right="57"/>
              <w:jc w:val="both"/>
              <w:rPr>
                <w:rFonts w:asciiTheme="minorHAnsi" w:hAnsiTheme="minorHAnsi" w:cstheme="minorHAnsi"/>
                <w:snapToGrid w:val="0"/>
                <w:sz w:val="24"/>
                <w:szCs w:val="24"/>
              </w:rPr>
            </w:pPr>
            <w:r w:rsidRPr="00AC35A9">
              <w:rPr>
                <w:rFonts w:asciiTheme="minorHAnsi" w:hAnsiTheme="minorHAnsi" w:cstheme="minorHAnsi"/>
                <w:snapToGrid w:val="0"/>
                <w:sz w:val="24"/>
                <w:szCs w:val="24"/>
              </w:rPr>
              <w:t>Hala ere, betetze hori informazio hutsa da, hirugarren urtez jarraian eten baitira 2023rako zerga-arauak, Diputatuen Kongresuak 2022ko irailaren 22an hartutako erabakiaren bidez</w:t>
            </w:r>
            <w:r w:rsidR="00C64EB1" w:rsidRPr="00C64EB1">
              <w:rPr>
                <w:rFonts w:asciiTheme="minorHAnsi" w:hAnsiTheme="minorHAnsi" w:cstheme="minorHAnsi"/>
                <w:snapToGrid w:val="0"/>
                <w:sz w:val="24"/>
                <w:szCs w:val="24"/>
              </w:rPr>
              <w:t>.</w:t>
            </w:r>
          </w:p>
          <w:p w14:paraId="28380200" w14:textId="21488776" w:rsidR="005B7E91" w:rsidRPr="004E3513" w:rsidRDefault="00C64EB1" w:rsidP="00C64EB1">
            <w:pPr>
              <w:spacing w:before="480" w:after="120"/>
              <w:ind w:left="57" w:right="57"/>
              <w:jc w:val="both"/>
              <w:rPr>
                <w:rFonts w:asciiTheme="minorHAnsi" w:hAnsiTheme="minorHAnsi" w:cstheme="minorHAnsi"/>
                <w:snapToGrid w:val="0"/>
                <w:sz w:val="24"/>
                <w:szCs w:val="24"/>
              </w:rPr>
            </w:pPr>
            <w:r w:rsidRPr="00C64EB1">
              <w:rPr>
                <w:rFonts w:asciiTheme="minorHAnsi" w:hAnsiTheme="minorHAnsi" w:cstheme="minorHAnsi"/>
                <w:snapToGrid w:val="0"/>
                <w:sz w:val="24"/>
                <w:szCs w:val="24"/>
              </w:rPr>
              <w:t>Bidaltzen den informazioa informatiboa baino ez da.</w:t>
            </w:r>
          </w:p>
        </w:tc>
        <w:tc>
          <w:tcPr>
            <w:tcW w:w="4605" w:type="dxa"/>
            <w:tcBorders>
              <w:left w:val="single" w:sz="4" w:space="0" w:color="808080"/>
            </w:tcBorders>
            <w:shd w:val="clear" w:color="auto" w:fill="auto"/>
          </w:tcPr>
          <w:p w14:paraId="07B17CC4" w14:textId="77777777" w:rsidR="00BB3AC5" w:rsidRPr="004E3513" w:rsidRDefault="00BB3AC5" w:rsidP="00AD3A69">
            <w:pPr>
              <w:spacing w:before="60" w:after="60"/>
              <w:ind w:left="57" w:right="57"/>
              <w:jc w:val="both"/>
              <w:rPr>
                <w:rFonts w:asciiTheme="minorHAnsi" w:hAnsiTheme="minorHAnsi" w:cstheme="minorHAnsi"/>
                <w:sz w:val="24"/>
                <w:szCs w:val="24"/>
              </w:rPr>
            </w:pPr>
          </w:p>
          <w:p w14:paraId="3F0C189C" w14:textId="77777777" w:rsidR="00BB3AC5" w:rsidRPr="004E3513" w:rsidRDefault="00BB3AC5" w:rsidP="00AD3A69">
            <w:pPr>
              <w:pStyle w:val="Ttulo1"/>
              <w:shd w:val="clear" w:color="auto" w:fill="D9D9D9"/>
              <w:spacing w:before="60" w:after="60"/>
              <w:ind w:left="57" w:right="57"/>
              <w:jc w:val="both"/>
              <w:rPr>
                <w:rFonts w:asciiTheme="minorHAnsi" w:hAnsiTheme="minorHAnsi" w:cstheme="minorHAnsi"/>
                <w:b/>
                <w:szCs w:val="24"/>
              </w:rPr>
            </w:pPr>
            <w:r w:rsidRPr="004E3513">
              <w:rPr>
                <w:rFonts w:asciiTheme="minorHAnsi" w:hAnsiTheme="minorHAnsi" w:cstheme="minorHAnsi"/>
                <w:b/>
                <w:szCs w:val="24"/>
              </w:rPr>
              <w:t>REGLA DE GASTO</w:t>
            </w:r>
          </w:p>
          <w:p w14:paraId="4E18F55C" w14:textId="77777777" w:rsidR="00BB3AC5" w:rsidRPr="004E3513" w:rsidRDefault="00BB3AC5" w:rsidP="00AD3A69">
            <w:pPr>
              <w:ind w:left="57" w:right="57"/>
              <w:jc w:val="both"/>
              <w:rPr>
                <w:rFonts w:asciiTheme="minorHAnsi" w:hAnsiTheme="minorHAnsi" w:cstheme="minorHAnsi"/>
                <w:snapToGrid w:val="0"/>
                <w:sz w:val="24"/>
                <w:szCs w:val="24"/>
              </w:rPr>
            </w:pPr>
          </w:p>
          <w:p w14:paraId="2E899859" w14:textId="77777777" w:rsidR="00BB3AC5" w:rsidRPr="004E3513" w:rsidRDefault="00BB3AC5" w:rsidP="00AD3A69">
            <w:pPr>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La LOEPSF establece, en su artículo 12, la definición de la Regla de Gasto, así como su aplicabilidad y exigibilidad.</w:t>
            </w:r>
          </w:p>
          <w:p w14:paraId="2F2CE63F" w14:textId="6EC2F271" w:rsidR="0051571A" w:rsidRPr="00C64EB1" w:rsidRDefault="00AC35A9" w:rsidP="004E3513">
            <w:pPr>
              <w:spacing w:before="480" w:after="120"/>
              <w:ind w:left="57" w:right="57"/>
              <w:jc w:val="both"/>
              <w:rPr>
                <w:rFonts w:asciiTheme="minorHAnsi" w:hAnsiTheme="minorHAnsi" w:cstheme="minorHAnsi"/>
                <w:snapToGrid w:val="0"/>
                <w:sz w:val="24"/>
                <w:szCs w:val="24"/>
              </w:rPr>
            </w:pPr>
            <w:r w:rsidRPr="00AC35A9">
              <w:rPr>
                <w:rFonts w:asciiTheme="minorHAnsi" w:hAnsiTheme="minorHAnsi" w:cstheme="minorHAnsi"/>
                <w:snapToGrid w:val="0"/>
                <w:sz w:val="24"/>
                <w:szCs w:val="24"/>
              </w:rPr>
              <w:t xml:space="preserve">No obstante, este cumplimiento es meramente informativo, al suspenderse por tercer año consecutivo, mediante Acuerdo del Congreso de los Diputados de fecha 22 de setiembre de 2022  las reglas fiscales para el año 2023. </w:t>
            </w:r>
          </w:p>
          <w:p w14:paraId="2165EB46" w14:textId="77777777" w:rsidR="004E3513" w:rsidRPr="00C64EB1" w:rsidRDefault="004E3513" w:rsidP="004E3513">
            <w:pPr>
              <w:spacing w:before="480" w:after="120"/>
              <w:ind w:left="57" w:right="57"/>
              <w:jc w:val="both"/>
              <w:rPr>
                <w:rFonts w:asciiTheme="minorHAnsi" w:hAnsiTheme="minorHAnsi" w:cstheme="minorHAnsi"/>
                <w:snapToGrid w:val="0"/>
                <w:sz w:val="24"/>
                <w:szCs w:val="24"/>
              </w:rPr>
            </w:pPr>
            <w:r w:rsidRPr="00C64EB1">
              <w:rPr>
                <w:rFonts w:asciiTheme="minorHAnsi" w:hAnsiTheme="minorHAnsi" w:cstheme="minorHAnsi"/>
                <w:snapToGrid w:val="0"/>
                <w:sz w:val="24"/>
                <w:szCs w:val="24"/>
              </w:rPr>
              <w:t>La información que se remite es meramente informativa.</w:t>
            </w:r>
          </w:p>
          <w:p w14:paraId="5D6D37DD" w14:textId="26648E74" w:rsidR="00BB3AC5" w:rsidRPr="004E3513" w:rsidRDefault="00BB3AC5" w:rsidP="00AD3A69">
            <w:pPr>
              <w:ind w:left="57" w:right="57"/>
              <w:jc w:val="both"/>
              <w:rPr>
                <w:rFonts w:asciiTheme="minorHAnsi" w:hAnsiTheme="minorHAnsi" w:cstheme="minorHAnsi"/>
                <w:sz w:val="24"/>
                <w:szCs w:val="24"/>
              </w:rPr>
            </w:pPr>
          </w:p>
        </w:tc>
      </w:tr>
      <w:tr w:rsidR="005B7E91" w:rsidRPr="004E3513" w14:paraId="5C3ECAA2" w14:textId="77777777" w:rsidTr="005133A3">
        <w:tc>
          <w:tcPr>
            <w:tcW w:w="4605" w:type="dxa"/>
            <w:tcBorders>
              <w:right w:val="single" w:sz="4" w:space="0" w:color="808080"/>
            </w:tcBorders>
            <w:shd w:val="clear" w:color="auto" w:fill="auto"/>
          </w:tcPr>
          <w:p w14:paraId="53CA5A78" w14:textId="1BC0837E" w:rsidR="00D77730" w:rsidRPr="004E3513" w:rsidRDefault="00D77730" w:rsidP="005A3C8E">
            <w:pPr>
              <w:spacing w:before="120" w:after="120"/>
              <w:ind w:left="57" w:right="57"/>
              <w:jc w:val="both"/>
              <w:rPr>
                <w:rFonts w:asciiTheme="minorHAnsi" w:hAnsiTheme="minorHAnsi" w:cstheme="minorHAnsi"/>
                <w:sz w:val="24"/>
                <w:szCs w:val="24"/>
              </w:rPr>
            </w:pPr>
          </w:p>
        </w:tc>
        <w:tc>
          <w:tcPr>
            <w:tcW w:w="4605" w:type="dxa"/>
            <w:tcBorders>
              <w:left w:val="single" w:sz="4" w:space="0" w:color="808080"/>
            </w:tcBorders>
            <w:shd w:val="clear" w:color="auto" w:fill="auto"/>
          </w:tcPr>
          <w:p w14:paraId="14FD80B1" w14:textId="414FAEAE" w:rsidR="005B7E91" w:rsidRPr="004E3513" w:rsidRDefault="005B7E91" w:rsidP="005A3C8E">
            <w:pPr>
              <w:spacing w:before="120" w:after="120"/>
              <w:ind w:left="57" w:right="57"/>
              <w:jc w:val="both"/>
              <w:rPr>
                <w:rFonts w:asciiTheme="minorHAnsi" w:hAnsiTheme="minorHAnsi" w:cstheme="minorHAnsi"/>
                <w:sz w:val="24"/>
                <w:szCs w:val="24"/>
              </w:rPr>
            </w:pPr>
          </w:p>
        </w:tc>
      </w:tr>
      <w:tr w:rsidR="005B7E91" w:rsidRPr="004E3513" w14:paraId="7DA1D241" w14:textId="77777777" w:rsidTr="005133A3">
        <w:tc>
          <w:tcPr>
            <w:tcW w:w="4605" w:type="dxa"/>
            <w:tcBorders>
              <w:right w:val="single" w:sz="4" w:space="0" w:color="808080"/>
            </w:tcBorders>
            <w:shd w:val="clear" w:color="auto" w:fill="auto"/>
          </w:tcPr>
          <w:p w14:paraId="6FF09BDD" w14:textId="43814859" w:rsidR="005B7E91" w:rsidRPr="004E3513" w:rsidRDefault="005B7E91" w:rsidP="008D6734">
            <w:pPr>
              <w:spacing w:before="120" w:after="120"/>
              <w:ind w:left="57" w:right="57"/>
              <w:jc w:val="both"/>
              <w:rPr>
                <w:rFonts w:asciiTheme="minorHAnsi" w:hAnsiTheme="minorHAnsi" w:cstheme="minorHAnsi"/>
                <w:sz w:val="24"/>
                <w:szCs w:val="24"/>
              </w:rPr>
            </w:pPr>
          </w:p>
        </w:tc>
        <w:tc>
          <w:tcPr>
            <w:tcW w:w="4605" w:type="dxa"/>
            <w:tcBorders>
              <w:left w:val="single" w:sz="4" w:space="0" w:color="808080"/>
            </w:tcBorders>
            <w:shd w:val="clear" w:color="auto" w:fill="auto"/>
          </w:tcPr>
          <w:p w14:paraId="7C986684" w14:textId="51C1546D" w:rsidR="005B7E91" w:rsidRPr="004E3513" w:rsidRDefault="005B7E91" w:rsidP="008D6734">
            <w:pPr>
              <w:spacing w:before="120" w:after="120"/>
              <w:ind w:left="57" w:right="57"/>
              <w:jc w:val="both"/>
              <w:rPr>
                <w:rFonts w:asciiTheme="minorHAnsi" w:hAnsiTheme="minorHAnsi" w:cstheme="minorHAnsi"/>
                <w:sz w:val="24"/>
                <w:szCs w:val="24"/>
              </w:rPr>
            </w:pPr>
          </w:p>
        </w:tc>
      </w:tr>
      <w:tr w:rsidR="005B7E91" w:rsidRPr="004E3513" w14:paraId="5F66A999" w14:textId="77777777" w:rsidTr="005133A3">
        <w:tc>
          <w:tcPr>
            <w:tcW w:w="4605" w:type="dxa"/>
            <w:shd w:val="clear" w:color="auto" w:fill="auto"/>
          </w:tcPr>
          <w:p w14:paraId="440C1501" w14:textId="77777777" w:rsidR="005B7E91" w:rsidRPr="004E3513" w:rsidRDefault="005B7E91" w:rsidP="005133A3">
            <w:pPr>
              <w:spacing w:before="120" w:after="120"/>
              <w:ind w:right="57"/>
              <w:rPr>
                <w:rFonts w:asciiTheme="minorHAnsi" w:hAnsiTheme="minorHAnsi" w:cstheme="minorHAnsi"/>
                <w:sz w:val="24"/>
                <w:szCs w:val="24"/>
              </w:rPr>
            </w:pPr>
          </w:p>
        </w:tc>
        <w:tc>
          <w:tcPr>
            <w:tcW w:w="4605" w:type="dxa"/>
            <w:shd w:val="clear" w:color="auto" w:fill="auto"/>
          </w:tcPr>
          <w:p w14:paraId="1E8E97EA" w14:textId="77777777" w:rsidR="005B7E91" w:rsidRPr="004E3513" w:rsidRDefault="005B7E91" w:rsidP="005133A3">
            <w:pPr>
              <w:spacing w:before="120" w:after="120"/>
              <w:ind w:left="57"/>
              <w:rPr>
                <w:rFonts w:asciiTheme="minorHAnsi" w:hAnsiTheme="minorHAnsi" w:cstheme="minorHAnsi"/>
                <w:sz w:val="24"/>
                <w:szCs w:val="24"/>
              </w:rPr>
            </w:pPr>
          </w:p>
        </w:tc>
      </w:tr>
    </w:tbl>
    <w:p w14:paraId="00853844" w14:textId="77777777" w:rsidR="00DC7F5E" w:rsidRPr="004E3513" w:rsidRDefault="00DC7F5E">
      <w:pPr>
        <w:rPr>
          <w:rFonts w:asciiTheme="minorHAnsi" w:hAnsiTheme="minorHAnsi" w:cstheme="minorHAnsi"/>
          <w:sz w:val="24"/>
          <w:szCs w:val="24"/>
        </w:rPr>
        <w:sectPr w:rsidR="00DC7F5E" w:rsidRPr="004E3513" w:rsidSect="002C4DDC">
          <w:headerReference w:type="default" r:id="rId8"/>
          <w:headerReference w:type="first" r:id="rId9"/>
          <w:type w:val="continuous"/>
          <w:pgSz w:w="11906" w:h="16838" w:code="9"/>
          <w:pgMar w:top="1418" w:right="1418" w:bottom="1418" w:left="1418" w:header="720" w:footer="720" w:gutter="0"/>
          <w:cols w:space="720"/>
          <w:titlePg/>
        </w:sectPr>
      </w:pPr>
    </w:p>
    <w:p w14:paraId="60398465" w14:textId="26146C61" w:rsidR="00F32A65" w:rsidRDefault="00F32A65"/>
    <w:p w14:paraId="19990540" w14:textId="0A5CA8F6" w:rsidR="00F32A65" w:rsidRPr="00AF7435" w:rsidRDefault="00F32A65" w:rsidP="00F32A65">
      <w:pPr>
        <w:shd w:val="clear" w:color="auto" w:fill="D9D9D9"/>
        <w:rPr>
          <w:rFonts w:ascii="Arial" w:hAnsi="Arial" w:cs="Arial"/>
          <w:b/>
          <w:sz w:val="20"/>
        </w:rPr>
      </w:pPr>
      <w:r>
        <w:rPr>
          <w:rFonts w:ascii="Arial" w:hAnsi="Arial" w:cs="Arial"/>
          <w:b/>
          <w:sz w:val="20"/>
        </w:rPr>
        <w:t>ARABAKO FORU ALDUNDIAREN</w:t>
      </w:r>
      <w:r w:rsidRPr="00DC7F5E">
        <w:rPr>
          <w:rFonts w:ascii="Arial" w:hAnsi="Arial" w:cs="Arial"/>
          <w:b/>
          <w:sz w:val="20"/>
        </w:rPr>
        <w:t xml:space="preserve"> gastu arauaren kalkulua 20</w:t>
      </w:r>
      <w:r w:rsidR="004E3513">
        <w:rPr>
          <w:rFonts w:ascii="Arial" w:hAnsi="Arial" w:cs="Arial"/>
          <w:b/>
          <w:sz w:val="20"/>
        </w:rPr>
        <w:t>2</w:t>
      </w:r>
      <w:r w:rsidR="00AC35A9">
        <w:rPr>
          <w:rFonts w:ascii="Arial" w:hAnsi="Arial" w:cs="Arial"/>
          <w:b/>
          <w:sz w:val="20"/>
        </w:rPr>
        <w:t>3</w:t>
      </w:r>
      <w:r w:rsidRPr="00DC7F5E">
        <w:rPr>
          <w:rFonts w:ascii="Arial" w:hAnsi="Arial" w:cs="Arial"/>
          <w:b/>
          <w:sz w:val="20"/>
        </w:rPr>
        <w:t>rako</w:t>
      </w:r>
      <w:r w:rsidRPr="00AF7435">
        <w:rPr>
          <w:rFonts w:ascii="Arial" w:hAnsi="Arial" w:cs="Arial"/>
          <w:b/>
          <w:sz w:val="20"/>
        </w:rPr>
        <w:t xml:space="preserve"> / </w:t>
      </w:r>
    </w:p>
    <w:p w14:paraId="1E6B2F49" w14:textId="3C3C3249" w:rsidR="00F32A65" w:rsidRPr="00AF7435" w:rsidRDefault="00F32A65" w:rsidP="00F32A65">
      <w:pPr>
        <w:shd w:val="clear" w:color="auto" w:fill="D9D9D9"/>
        <w:rPr>
          <w:rFonts w:ascii="Arial" w:hAnsi="Arial" w:cs="Arial"/>
          <w:b/>
          <w:sz w:val="20"/>
        </w:rPr>
      </w:pPr>
      <w:r w:rsidRPr="00AF7435">
        <w:rPr>
          <w:rFonts w:ascii="Arial" w:hAnsi="Arial" w:cs="Arial"/>
          <w:b/>
          <w:sz w:val="20"/>
        </w:rPr>
        <w:t>C</w:t>
      </w:r>
      <w:r>
        <w:rPr>
          <w:rFonts w:ascii="Arial" w:hAnsi="Arial" w:cs="Arial"/>
          <w:b/>
          <w:sz w:val="20"/>
        </w:rPr>
        <w:t>álculo de la Regla de Gasto de DIPUTACIÓN FORAL DE ÁLAVA</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w:t>
      </w:r>
      <w:r w:rsidR="004E3513">
        <w:rPr>
          <w:rFonts w:ascii="Arial" w:hAnsi="Arial" w:cs="Arial"/>
          <w:b/>
          <w:sz w:val="20"/>
        </w:rPr>
        <w:t>2</w:t>
      </w:r>
      <w:r w:rsidR="00AC35A9">
        <w:rPr>
          <w:rFonts w:ascii="Arial" w:hAnsi="Arial" w:cs="Arial"/>
          <w:b/>
          <w:sz w:val="20"/>
        </w:rPr>
        <w:t>3</w:t>
      </w:r>
    </w:p>
    <w:p w14:paraId="1101BE7E" w14:textId="77777777" w:rsidR="00F32A65" w:rsidRDefault="00F32A65"/>
    <w:p w14:paraId="0B09DB29" w14:textId="779DFD91" w:rsidR="00F32A65" w:rsidRDefault="00C60861" w:rsidP="00C60861">
      <w:pPr>
        <w:jc w:val="center"/>
      </w:pPr>
      <w:r w:rsidRPr="00C60861">
        <w:rPr>
          <w:noProof/>
        </w:rPr>
        <w:drawing>
          <wp:inline distT="0" distB="0" distL="0" distR="0" wp14:anchorId="52B5E632" wp14:editId="626C8101">
            <wp:extent cx="5759450" cy="61893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6189345"/>
                    </a:xfrm>
                    <a:prstGeom prst="rect">
                      <a:avLst/>
                    </a:prstGeom>
                    <a:noFill/>
                    <a:ln>
                      <a:noFill/>
                    </a:ln>
                  </pic:spPr>
                </pic:pic>
              </a:graphicData>
            </a:graphic>
          </wp:inline>
        </w:drawing>
      </w:r>
      <w:r w:rsidR="00F32A65">
        <w:br w:type="page"/>
      </w:r>
    </w:p>
    <w:p w14:paraId="14295ADC" w14:textId="77777777" w:rsidR="00F32A65" w:rsidRDefault="00F32A65"/>
    <w:p w14:paraId="118F6EC9" w14:textId="71B54F9E" w:rsidR="00F32A65" w:rsidRPr="00AF7435" w:rsidRDefault="00F32A65" w:rsidP="00F32A65">
      <w:pPr>
        <w:shd w:val="clear" w:color="auto" w:fill="D9D9D9"/>
        <w:rPr>
          <w:rFonts w:ascii="Arial" w:hAnsi="Arial" w:cs="Arial"/>
          <w:b/>
          <w:sz w:val="20"/>
        </w:rPr>
      </w:pPr>
      <w:r>
        <w:rPr>
          <w:rFonts w:ascii="Arial" w:hAnsi="Arial" w:cs="Arial"/>
          <w:b/>
          <w:sz w:val="20"/>
        </w:rPr>
        <w:t>ERAKUNDE AUTONOMOEN</w:t>
      </w:r>
      <w:r w:rsidRPr="00DC7F5E">
        <w:rPr>
          <w:rFonts w:ascii="Arial" w:hAnsi="Arial" w:cs="Arial"/>
          <w:b/>
          <w:sz w:val="20"/>
        </w:rPr>
        <w:t xml:space="preserve"> gastu arauaren kalkulua 20</w:t>
      </w:r>
      <w:r w:rsidR="001A0F3A">
        <w:rPr>
          <w:rFonts w:ascii="Arial" w:hAnsi="Arial" w:cs="Arial"/>
          <w:b/>
          <w:sz w:val="20"/>
        </w:rPr>
        <w:t>2</w:t>
      </w:r>
      <w:r w:rsidR="00C60861">
        <w:rPr>
          <w:rFonts w:ascii="Arial" w:hAnsi="Arial" w:cs="Arial"/>
          <w:b/>
          <w:sz w:val="20"/>
        </w:rPr>
        <w:t>3</w:t>
      </w:r>
      <w:r w:rsidRPr="00DC7F5E">
        <w:rPr>
          <w:rFonts w:ascii="Arial" w:hAnsi="Arial" w:cs="Arial"/>
          <w:b/>
          <w:sz w:val="20"/>
        </w:rPr>
        <w:t>rako</w:t>
      </w:r>
      <w:r w:rsidRPr="00AF7435">
        <w:rPr>
          <w:rFonts w:ascii="Arial" w:hAnsi="Arial" w:cs="Arial"/>
          <w:b/>
          <w:sz w:val="20"/>
        </w:rPr>
        <w:t xml:space="preserve"> / </w:t>
      </w:r>
    </w:p>
    <w:p w14:paraId="4699C5B9" w14:textId="78AE2C6A" w:rsidR="00F32A65" w:rsidRPr="00AF7435" w:rsidRDefault="00F32A65" w:rsidP="00F32A65">
      <w:pPr>
        <w:shd w:val="clear" w:color="auto" w:fill="D9D9D9"/>
        <w:rPr>
          <w:rFonts w:ascii="Arial" w:hAnsi="Arial" w:cs="Arial"/>
          <w:b/>
          <w:sz w:val="20"/>
        </w:rPr>
      </w:pPr>
      <w:r w:rsidRPr="00AF7435">
        <w:rPr>
          <w:rFonts w:ascii="Arial" w:hAnsi="Arial" w:cs="Arial"/>
          <w:b/>
          <w:sz w:val="20"/>
        </w:rPr>
        <w:t>C</w:t>
      </w:r>
      <w:r>
        <w:rPr>
          <w:rFonts w:ascii="Arial" w:hAnsi="Arial" w:cs="Arial"/>
          <w:b/>
          <w:sz w:val="20"/>
        </w:rPr>
        <w:t>álculo de la Regla de Gasto de los ORGANISMOS AUTÓNOMOS</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w:t>
      </w:r>
      <w:r w:rsidR="001A0F3A">
        <w:rPr>
          <w:rFonts w:ascii="Arial" w:hAnsi="Arial" w:cs="Arial"/>
          <w:b/>
          <w:sz w:val="20"/>
        </w:rPr>
        <w:t>2</w:t>
      </w:r>
      <w:r w:rsidR="00C60861">
        <w:rPr>
          <w:rFonts w:ascii="Arial" w:hAnsi="Arial" w:cs="Arial"/>
          <w:b/>
          <w:sz w:val="20"/>
        </w:rPr>
        <w:t>3</w:t>
      </w:r>
    </w:p>
    <w:p w14:paraId="14432699" w14:textId="77777777" w:rsidR="00F32A65" w:rsidRDefault="00F32A65"/>
    <w:p w14:paraId="6F2C6DA2" w14:textId="26FE6A04" w:rsidR="0040005A" w:rsidRPr="003156ED" w:rsidRDefault="003156ED">
      <w:pPr>
        <w:rPr>
          <w:rFonts w:ascii="Arial" w:hAnsi="Arial" w:cs="Arial"/>
          <w:sz w:val="20"/>
        </w:rPr>
      </w:pPr>
      <w:r w:rsidRPr="003156ED">
        <w:rPr>
          <w:rFonts w:ascii="Arial" w:hAnsi="Arial" w:cs="Arial"/>
          <w:sz w:val="20"/>
        </w:rPr>
        <w:t>Gizarte Ongizaterako Foru Erakundea, Gazteriaren Foru Erakundea eta Arabako Foru Suhiltzaileak/</w:t>
      </w:r>
    </w:p>
    <w:p w14:paraId="0935DAEC" w14:textId="4CF13D3D" w:rsidR="003156ED" w:rsidRPr="003156ED" w:rsidRDefault="003156ED">
      <w:pPr>
        <w:rPr>
          <w:rFonts w:ascii="Arial" w:hAnsi="Arial" w:cs="Arial"/>
          <w:sz w:val="20"/>
        </w:rPr>
      </w:pPr>
      <w:r w:rsidRPr="003156ED">
        <w:rPr>
          <w:rFonts w:ascii="Arial" w:hAnsi="Arial" w:cs="Arial"/>
          <w:sz w:val="20"/>
        </w:rPr>
        <w:t>Instituto Foral de Bienestar Social, Instituto Foral de la Juventud, Bomberos Forales de Álava</w:t>
      </w:r>
    </w:p>
    <w:p w14:paraId="1676C695" w14:textId="5B563168" w:rsidR="00F32A65" w:rsidRDefault="00F32A65">
      <w:pPr>
        <w:rPr>
          <w:noProof/>
        </w:rPr>
      </w:pPr>
    </w:p>
    <w:p w14:paraId="14B2441E" w14:textId="4497FD8E" w:rsidR="003156ED" w:rsidRDefault="00C60861">
      <w:r w:rsidRPr="00C60861">
        <w:rPr>
          <w:noProof/>
        </w:rPr>
        <w:drawing>
          <wp:inline distT="0" distB="0" distL="0" distR="0" wp14:anchorId="0CEC8F51" wp14:editId="53C91F52">
            <wp:extent cx="5759450" cy="5330825"/>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5330825"/>
                    </a:xfrm>
                    <a:prstGeom prst="rect">
                      <a:avLst/>
                    </a:prstGeom>
                    <a:noFill/>
                    <a:ln>
                      <a:noFill/>
                    </a:ln>
                  </pic:spPr>
                </pic:pic>
              </a:graphicData>
            </a:graphic>
          </wp:inline>
        </w:drawing>
      </w:r>
    </w:p>
    <w:p w14:paraId="65ACF6CD" w14:textId="77777777" w:rsidR="00F32A65" w:rsidRDefault="00F32A65"/>
    <w:p w14:paraId="37850AE9" w14:textId="77777777" w:rsidR="00F32A65" w:rsidRDefault="00F32A65">
      <w:r>
        <w:br w:type="page"/>
      </w:r>
    </w:p>
    <w:p w14:paraId="060070D4" w14:textId="13030EA6" w:rsidR="009D70BB" w:rsidRDefault="00F32A65" w:rsidP="00F32A65">
      <w:pPr>
        <w:shd w:val="clear" w:color="auto" w:fill="D9D9D9"/>
        <w:rPr>
          <w:rFonts w:ascii="Arial" w:hAnsi="Arial" w:cs="Arial"/>
          <w:b/>
          <w:sz w:val="20"/>
        </w:rPr>
      </w:pPr>
      <w:r>
        <w:rPr>
          <w:rFonts w:ascii="Arial" w:hAnsi="Arial" w:cs="Arial"/>
          <w:b/>
          <w:sz w:val="20"/>
        </w:rPr>
        <w:lastRenderedPageBreak/>
        <w:t>FORU SOZIETATE PUBLIKOEN</w:t>
      </w:r>
      <w:r w:rsidRPr="00DC7F5E">
        <w:rPr>
          <w:rFonts w:ascii="Arial" w:hAnsi="Arial" w:cs="Arial"/>
          <w:b/>
          <w:sz w:val="20"/>
        </w:rPr>
        <w:t xml:space="preserve"> gastu arauaren kalkulua 20</w:t>
      </w:r>
      <w:r w:rsidR="001A0F3A">
        <w:rPr>
          <w:rFonts w:ascii="Arial" w:hAnsi="Arial" w:cs="Arial"/>
          <w:b/>
          <w:sz w:val="20"/>
        </w:rPr>
        <w:t>2</w:t>
      </w:r>
      <w:r w:rsidR="00C60861">
        <w:rPr>
          <w:rFonts w:ascii="Arial" w:hAnsi="Arial" w:cs="Arial"/>
          <w:b/>
          <w:sz w:val="20"/>
        </w:rPr>
        <w:t>3</w:t>
      </w:r>
      <w:r w:rsidRPr="00DC7F5E">
        <w:rPr>
          <w:rFonts w:ascii="Arial" w:hAnsi="Arial" w:cs="Arial"/>
          <w:b/>
          <w:sz w:val="20"/>
        </w:rPr>
        <w:t>rako</w:t>
      </w:r>
      <w:r w:rsidRPr="00AF7435">
        <w:rPr>
          <w:rFonts w:ascii="Arial" w:hAnsi="Arial" w:cs="Arial"/>
          <w:b/>
          <w:sz w:val="20"/>
        </w:rPr>
        <w:t xml:space="preserve"> / </w:t>
      </w:r>
    </w:p>
    <w:p w14:paraId="59F522DF" w14:textId="2C7BEE09" w:rsidR="00F32A65" w:rsidRPr="00AF7435" w:rsidRDefault="00F32A65" w:rsidP="00F32A65">
      <w:pPr>
        <w:shd w:val="clear" w:color="auto" w:fill="D9D9D9"/>
        <w:rPr>
          <w:rFonts w:ascii="Arial" w:hAnsi="Arial" w:cs="Arial"/>
          <w:b/>
          <w:sz w:val="20"/>
        </w:rPr>
      </w:pPr>
      <w:r w:rsidRPr="00AF7435">
        <w:rPr>
          <w:rFonts w:ascii="Arial" w:hAnsi="Arial" w:cs="Arial"/>
          <w:b/>
          <w:sz w:val="20"/>
        </w:rPr>
        <w:t>C</w:t>
      </w:r>
      <w:r>
        <w:rPr>
          <w:rFonts w:ascii="Arial" w:hAnsi="Arial" w:cs="Arial"/>
          <w:b/>
          <w:sz w:val="20"/>
        </w:rPr>
        <w:t>álculo de la Regla de Gasto de las SOCIEDADES PÚBLICAS FORALES</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w:t>
      </w:r>
      <w:r w:rsidR="001A0F3A">
        <w:rPr>
          <w:rFonts w:ascii="Arial" w:hAnsi="Arial" w:cs="Arial"/>
          <w:b/>
          <w:sz w:val="20"/>
        </w:rPr>
        <w:t>2</w:t>
      </w:r>
      <w:r w:rsidR="00C60861">
        <w:rPr>
          <w:rFonts w:ascii="Arial" w:hAnsi="Arial" w:cs="Arial"/>
          <w:b/>
          <w:sz w:val="20"/>
        </w:rPr>
        <w:t>3</w:t>
      </w:r>
    </w:p>
    <w:p w14:paraId="2C47A525" w14:textId="77777777" w:rsidR="00F32A65" w:rsidRDefault="00F32A65"/>
    <w:p w14:paraId="53975801" w14:textId="015C06A6" w:rsidR="00F32A65" w:rsidRDefault="00F60A3D" w:rsidP="001A0F3A">
      <w:pPr>
        <w:jc w:val="center"/>
      </w:pPr>
      <w:r w:rsidRPr="00F60A3D">
        <w:rPr>
          <w:noProof/>
        </w:rPr>
        <w:drawing>
          <wp:inline distT="0" distB="0" distL="0" distR="0" wp14:anchorId="2077CC24" wp14:editId="7A01871C">
            <wp:extent cx="5759450" cy="6471920"/>
            <wp:effectExtent l="0" t="0" r="0"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6471920"/>
                    </a:xfrm>
                    <a:prstGeom prst="rect">
                      <a:avLst/>
                    </a:prstGeom>
                    <a:noFill/>
                    <a:ln>
                      <a:noFill/>
                    </a:ln>
                  </pic:spPr>
                </pic:pic>
              </a:graphicData>
            </a:graphic>
          </wp:inline>
        </w:drawing>
      </w:r>
    </w:p>
    <w:p w14:paraId="6265F6E3" w14:textId="77777777" w:rsidR="001C1658" w:rsidRDefault="001C1658">
      <w:r>
        <w:br w:type="page"/>
      </w:r>
    </w:p>
    <w:p w14:paraId="7CBD5FAB" w14:textId="1173E352" w:rsidR="009D70BB" w:rsidRDefault="001C1658" w:rsidP="001C1658">
      <w:pPr>
        <w:shd w:val="clear" w:color="auto" w:fill="D9D9D9"/>
        <w:rPr>
          <w:rFonts w:ascii="Arial" w:hAnsi="Arial" w:cs="Arial"/>
          <w:b/>
          <w:szCs w:val="22"/>
        </w:rPr>
      </w:pPr>
      <w:r>
        <w:rPr>
          <w:rFonts w:ascii="Arial" w:hAnsi="Arial" w:cs="Arial"/>
          <w:b/>
          <w:sz w:val="20"/>
        </w:rPr>
        <w:lastRenderedPageBreak/>
        <w:t>FORU FUNDAZIOEN</w:t>
      </w:r>
      <w:r w:rsidRPr="00DC7F5E">
        <w:rPr>
          <w:rFonts w:ascii="Arial" w:hAnsi="Arial" w:cs="Arial"/>
          <w:b/>
          <w:sz w:val="20"/>
        </w:rPr>
        <w:t xml:space="preserve"> gastu arauaren kalkulua 20</w:t>
      </w:r>
      <w:r w:rsidR="001A0F3A">
        <w:rPr>
          <w:rFonts w:ascii="Arial" w:hAnsi="Arial" w:cs="Arial"/>
          <w:b/>
          <w:sz w:val="20"/>
        </w:rPr>
        <w:t>2</w:t>
      </w:r>
      <w:r w:rsidR="00012922">
        <w:rPr>
          <w:rFonts w:ascii="Arial" w:hAnsi="Arial" w:cs="Arial"/>
          <w:b/>
          <w:sz w:val="20"/>
        </w:rPr>
        <w:t>3</w:t>
      </w:r>
      <w:r w:rsidRPr="00DC7F5E">
        <w:rPr>
          <w:rFonts w:ascii="Arial" w:hAnsi="Arial" w:cs="Arial"/>
          <w:b/>
          <w:sz w:val="20"/>
        </w:rPr>
        <w:t>rako</w:t>
      </w:r>
      <w:r w:rsidRPr="00AF7435">
        <w:rPr>
          <w:rFonts w:ascii="Arial" w:hAnsi="Arial" w:cs="Arial"/>
          <w:b/>
          <w:sz w:val="20"/>
        </w:rPr>
        <w:t xml:space="preserve"> </w:t>
      </w:r>
      <w:r w:rsidRPr="00231F31">
        <w:rPr>
          <w:rFonts w:ascii="Arial" w:hAnsi="Arial" w:cs="Arial"/>
          <w:b/>
          <w:szCs w:val="22"/>
        </w:rPr>
        <w:t xml:space="preserve">/ </w:t>
      </w:r>
    </w:p>
    <w:p w14:paraId="080C10F8" w14:textId="483BE727" w:rsidR="001C1658" w:rsidRPr="00AF7435" w:rsidRDefault="001C1658" w:rsidP="001C1658">
      <w:pPr>
        <w:shd w:val="clear" w:color="auto" w:fill="D9D9D9"/>
        <w:rPr>
          <w:rFonts w:ascii="Arial" w:hAnsi="Arial" w:cs="Arial"/>
          <w:b/>
          <w:sz w:val="20"/>
        </w:rPr>
      </w:pPr>
      <w:r w:rsidRPr="00AF7435">
        <w:rPr>
          <w:rFonts w:ascii="Arial" w:hAnsi="Arial" w:cs="Arial"/>
          <w:b/>
          <w:sz w:val="20"/>
        </w:rPr>
        <w:t>C</w:t>
      </w:r>
      <w:r>
        <w:rPr>
          <w:rFonts w:ascii="Arial" w:hAnsi="Arial" w:cs="Arial"/>
          <w:b/>
          <w:sz w:val="20"/>
        </w:rPr>
        <w:t>álculo de la Regla de Gasto de las FUNDACIONES FORALES</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w:t>
      </w:r>
      <w:r w:rsidR="001A0F3A">
        <w:rPr>
          <w:rFonts w:ascii="Arial" w:hAnsi="Arial" w:cs="Arial"/>
          <w:b/>
          <w:sz w:val="20"/>
        </w:rPr>
        <w:t>2</w:t>
      </w:r>
      <w:r w:rsidR="00012922">
        <w:rPr>
          <w:rFonts w:ascii="Arial" w:hAnsi="Arial" w:cs="Arial"/>
          <w:b/>
          <w:sz w:val="20"/>
        </w:rPr>
        <w:t>3</w:t>
      </w:r>
    </w:p>
    <w:p w14:paraId="51F3B8A8" w14:textId="77777777" w:rsidR="001C1658" w:rsidRDefault="001C1658"/>
    <w:p w14:paraId="5D7DA09E" w14:textId="3B828C78" w:rsidR="001C1658" w:rsidRDefault="002776E8">
      <w:r w:rsidRPr="002776E8">
        <w:drawing>
          <wp:inline distT="0" distB="0" distL="0" distR="0" wp14:anchorId="7B0CB19F" wp14:editId="6C398469">
            <wp:extent cx="5759450" cy="66560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6656070"/>
                    </a:xfrm>
                    <a:prstGeom prst="rect">
                      <a:avLst/>
                    </a:prstGeom>
                    <a:noFill/>
                    <a:ln>
                      <a:noFill/>
                    </a:ln>
                  </pic:spPr>
                </pic:pic>
              </a:graphicData>
            </a:graphic>
          </wp:inline>
        </w:drawing>
      </w:r>
    </w:p>
    <w:p w14:paraId="73BE8430" w14:textId="77777777" w:rsidR="00B34A32" w:rsidRDefault="00B34A32"/>
    <w:p w14:paraId="600A0EA3" w14:textId="7EBABFB5" w:rsidR="00B34A32" w:rsidRPr="00AF7435" w:rsidRDefault="00B34A32" w:rsidP="00B34A32">
      <w:pPr>
        <w:shd w:val="clear" w:color="auto" w:fill="D9D9D9"/>
        <w:rPr>
          <w:rFonts w:ascii="Arial" w:hAnsi="Arial" w:cs="Arial"/>
          <w:b/>
          <w:sz w:val="20"/>
        </w:rPr>
      </w:pPr>
      <w:r>
        <w:rPr>
          <w:rFonts w:ascii="Arial" w:hAnsi="Arial" w:cs="Arial"/>
          <w:b/>
          <w:sz w:val="20"/>
        </w:rPr>
        <w:t>ARABAKO FORU SEKTORE PUBLIKOAREN</w:t>
      </w:r>
      <w:r w:rsidRPr="00DC7F5E">
        <w:rPr>
          <w:rFonts w:ascii="Arial" w:hAnsi="Arial" w:cs="Arial"/>
          <w:b/>
          <w:sz w:val="20"/>
        </w:rPr>
        <w:t xml:space="preserve"> gastu arauaren kalkulua 20</w:t>
      </w:r>
      <w:r>
        <w:rPr>
          <w:rFonts w:ascii="Arial" w:hAnsi="Arial" w:cs="Arial"/>
          <w:b/>
          <w:sz w:val="20"/>
        </w:rPr>
        <w:t>2</w:t>
      </w:r>
      <w:r w:rsidR="00012922">
        <w:rPr>
          <w:rFonts w:ascii="Arial" w:hAnsi="Arial" w:cs="Arial"/>
          <w:b/>
          <w:sz w:val="20"/>
        </w:rPr>
        <w:t>3</w:t>
      </w:r>
      <w:r w:rsidRPr="00DC7F5E">
        <w:rPr>
          <w:rFonts w:ascii="Arial" w:hAnsi="Arial" w:cs="Arial"/>
          <w:b/>
          <w:sz w:val="20"/>
        </w:rPr>
        <w:t>rako</w:t>
      </w:r>
      <w:r w:rsidRPr="00AF7435">
        <w:rPr>
          <w:rFonts w:ascii="Arial" w:hAnsi="Arial" w:cs="Arial"/>
          <w:b/>
          <w:sz w:val="20"/>
        </w:rPr>
        <w:t xml:space="preserve"> / </w:t>
      </w:r>
    </w:p>
    <w:p w14:paraId="7CE07507" w14:textId="4F0FF698" w:rsidR="00B34A32" w:rsidRPr="00AF7435" w:rsidRDefault="00B34A32" w:rsidP="00B34A32">
      <w:pPr>
        <w:shd w:val="clear" w:color="auto" w:fill="D9D9D9"/>
        <w:rPr>
          <w:rFonts w:ascii="Arial" w:hAnsi="Arial" w:cs="Arial"/>
          <w:b/>
          <w:sz w:val="20"/>
        </w:rPr>
      </w:pPr>
      <w:r w:rsidRPr="00AF7435">
        <w:rPr>
          <w:rFonts w:ascii="Arial" w:hAnsi="Arial" w:cs="Arial"/>
          <w:b/>
          <w:sz w:val="20"/>
        </w:rPr>
        <w:t>C</w:t>
      </w:r>
      <w:r>
        <w:rPr>
          <w:rFonts w:ascii="Arial" w:hAnsi="Arial" w:cs="Arial"/>
          <w:b/>
          <w:sz w:val="20"/>
        </w:rPr>
        <w:t>álculo de la Regla de Gasto del SECTOR PÚBLICO FORAL ÁLAVA</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w:t>
      </w:r>
      <w:r>
        <w:rPr>
          <w:rFonts w:ascii="Arial" w:hAnsi="Arial" w:cs="Arial"/>
          <w:b/>
          <w:sz w:val="20"/>
        </w:rPr>
        <w:t>2</w:t>
      </w:r>
      <w:r w:rsidR="00012922">
        <w:rPr>
          <w:rFonts w:ascii="Arial" w:hAnsi="Arial" w:cs="Arial"/>
          <w:b/>
          <w:sz w:val="20"/>
        </w:rPr>
        <w:t>3</w:t>
      </w:r>
    </w:p>
    <w:p w14:paraId="12275008" w14:textId="77777777" w:rsidR="00B34A32" w:rsidRDefault="00B34A32"/>
    <w:p w14:paraId="38F75904" w14:textId="633E4EEC" w:rsidR="00B34A32" w:rsidRDefault="00012922" w:rsidP="00B34A32">
      <w:pPr>
        <w:jc w:val="center"/>
      </w:pPr>
      <w:r w:rsidRPr="00012922">
        <w:rPr>
          <w:noProof/>
        </w:rPr>
        <w:drawing>
          <wp:inline distT="0" distB="0" distL="0" distR="0" wp14:anchorId="7C5CCC72" wp14:editId="56FB0A38">
            <wp:extent cx="5759450" cy="4989195"/>
            <wp:effectExtent l="0" t="0" r="0" b="190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4989195"/>
                    </a:xfrm>
                    <a:prstGeom prst="rect">
                      <a:avLst/>
                    </a:prstGeom>
                    <a:noFill/>
                    <a:ln>
                      <a:noFill/>
                    </a:ln>
                  </pic:spPr>
                </pic:pic>
              </a:graphicData>
            </a:graphic>
          </wp:inline>
        </w:drawing>
      </w:r>
    </w:p>
    <w:p w14:paraId="2FEFD653" w14:textId="77777777" w:rsidR="00F32A65" w:rsidRDefault="00F32A65"/>
    <w:p w14:paraId="567EB25D" w14:textId="7FEBA7D0" w:rsidR="00F32A65" w:rsidRPr="0031265C" w:rsidRDefault="00F32A65" w:rsidP="00F32A65">
      <w:pPr>
        <w:jc w:val="center"/>
      </w:pPr>
    </w:p>
    <w:p w14:paraId="5750F93A" w14:textId="77777777" w:rsidR="00DC7F5E" w:rsidRDefault="00DC7F5E" w:rsidP="005327E7">
      <w:pPr>
        <w:jc w:val="center"/>
      </w:pPr>
    </w:p>
    <w:p w14:paraId="558D7100" w14:textId="366B8EC5" w:rsidR="001135AF" w:rsidRDefault="001135AF" w:rsidP="005327E7">
      <w:pPr>
        <w:jc w:val="center"/>
        <w:sectPr w:rsidR="001135AF" w:rsidSect="00B34A32">
          <w:headerReference w:type="first" r:id="rId15"/>
          <w:pgSz w:w="11906" w:h="16838" w:code="9"/>
          <w:pgMar w:top="1418" w:right="1418" w:bottom="1418" w:left="1418" w:header="720" w:footer="720" w:gutter="0"/>
          <w:cols w:space="720"/>
          <w:titlePg/>
          <w:docGrid w:linePitch="299"/>
        </w:sectPr>
      </w:pPr>
    </w:p>
    <w:tbl>
      <w:tblPr>
        <w:tblW w:w="0" w:type="auto"/>
        <w:tblLook w:val="01E0" w:firstRow="1" w:lastRow="1" w:firstColumn="1" w:lastColumn="1" w:noHBand="0" w:noVBand="0"/>
      </w:tblPr>
      <w:tblGrid>
        <w:gridCol w:w="4527"/>
        <w:gridCol w:w="4543"/>
      </w:tblGrid>
      <w:tr w:rsidR="000C21F3" w:rsidRPr="00AB0C97" w14:paraId="59A9D529" w14:textId="77777777" w:rsidTr="00AB0C97">
        <w:tc>
          <w:tcPr>
            <w:tcW w:w="4527" w:type="dxa"/>
            <w:tcBorders>
              <w:right w:val="single" w:sz="4" w:space="0" w:color="808080"/>
            </w:tcBorders>
            <w:shd w:val="clear" w:color="auto" w:fill="auto"/>
          </w:tcPr>
          <w:p w14:paraId="2E34F753" w14:textId="77777777" w:rsidR="000C21F3" w:rsidRPr="00AB0C97" w:rsidRDefault="000C21F3" w:rsidP="005133A3">
            <w:pPr>
              <w:pStyle w:val="Ttulo1"/>
              <w:shd w:val="clear" w:color="auto" w:fill="D9D9D9"/>
              <w:spacing w:before="60" w:after="60"/>
              <w:ind w:right="57"/>
              <w:rPr>
                <w:rFonts w:asciiTheme="minorHAnsi" w:hAnsiTheme="minorHAnsi" w:cstheme="minorHAnsi"/>
                <w:b/>
                <w:szCs w:val="24"/>
              </w:rPr>
            </w:pPr>
            <w:r w:rsidRPr="00AB0C97">
              <w:rPr>
                <w:rFonts w:asciiTheme="minorHAnsi" w:hAnsiTheme="minorHAnsi" w:cstheme="minorHAnsi"/>
                <w:b/>
                <w:szCs w:val="24"/>
              </w:rPr>
              <w:lastRenderedPageBreak/>
              <w:t>AURREKONTUETAKO EGONKORTASUN HELBURUA</w:t>
            </w:r>
          </w:p>
          <w:p w14:paraId="4100FB53" w14:textId="77777777" w:rsidR="000C21F3" w:rsidRPr="00AB0C97" w:rsidRDefault="000C21F3" w:rsidP="005133A3">
            <w:pPr>
              <w:ind w:right="57"/>
              <w:rPr>
                <w:rFonts w:asciiTheme="minorHAnsi" w:hAnsiTheme="minorHAnsi" w:cstheme="minorHAnsi"/>
                <w:snapToGrid w:val="0"/>
                <w:sz w:val="24"/>
                <w:szCs w:val="24"/>
                <w:u w:val="single"/>
              </w:rPr>
            </w:pPr>
          </w:p>
          <w:p w14:paraId="5DB686A0" w14:textId="77777777" w:rsidR="000C21F3" w:rsidRPr="00AB0C97" w:rsidRDefault="0059786F" w:rsidP="005133A3">
            <w:pPr>
              <w:ind w:right="57"/>
              <w:jc w:val="both"/>
              <w:rPr>
                <w:rFonts w:asciiTheme="minorHAnsi" w:hAnsiTheme="minorHAnsi" w:cstheme="minorHAnsi"/>
                <w:snapToGrid w:val="0"/>
                <w:sz w:val="24"/>
                <w:szCs w:val="24"/>
              </w:rPr>
            </w:pPr>
            <w:r w:rsidRPr="00AB0C97">
              <w:rPr>
                <w:rFonts w:asciiTheme="minorHAnsi" w:hAnsiTheme="minorHAnsi" w:cstheme="minorHAnsi"/>
                <w:snapToGrid w:val="0"/>
                <w:sz w:val="24"/>
                <w:szCs w:val="24"/>
              </w:rPr>
              <w:t>Aurrekontuetako egonkortasun oinarria AEIFLOko 3. artikuluan ezarri da eta testuaren 11. artikuluan gauzatzen eta garatzen da.</w:t>
            </w:r>
          </w:p>
          <w:p w14:paraId="3E57A269" w14:textId="77777777" w:rsidR="003448B6" w:rsidRPr="00AB0C97" w:rsidRDefault="003448B6" w:rsidP="005133A3">
            <w:pPr>
              <w:ind w:right="57"/>
              <w:jc w:val="both"/>
              <w:rPr>
                <w:rFonts w:asciiTheme="minorHAnsi" w:hAnsiTheme="minorHAnsi" w:cstheme="minorHAnsi"/>
                <w:snapToGrid w:val="0"/>
                <w:sz w:val="24"/>
                <w:szCs w:val="24"/>
              </w:rPr>
            </w:pPr>
          </w:p>
        </w:tc>
        <w:tc>
          <w:tcPr>
            <w:tcW w:w="4543" w:type="dxa"/>
            <w:tcBorders>
              <w:left w:val="single" w:sz="4" w:space="0" w:color="808080"/>
            </w:tcBorders>
            <w:shd w:val="clear" w:color="auto" w:fill="auto"/>
          </w:tcPr>
          <w:p w14:paraId="42FE5A68" w14:textId="77777777" w:rsidR="000C21F3" w:rsidRPr="00AB0C97" w:rsidRDefault="000C21F3" w:rsidP="005133A3">
            <w:pPr>
              <w:pStyle w:val="Ttulo1"/>
              <w:shd w:val="clear" w:color="auto" w:fill="D9D9D9"/>
              <w:spacing w:before="60" w:after="60"/>
              <w:ind w:left="57"/>
              <w:jc w:val="both"/>
              <w:rPr>
                <w:rFonts w:asciiTheme="minorHAnsi" w:hAnsiTheme="minorHAnsi" w:cstheme="minorHAnsi"/>
                <w:b/>
                <w:szCs w:val="24"/>
              </w:rPr>
            </w:pPr>
            <w:r w:rsidRPr="00AB0C97">
              <w:rPr>
                <w:rFonts w:asciiTheme="minorHAnsi" w:hAnsiTheme="minorHAnsi" w:cstheme="minorHAnsi"/>
                <w:b/>
                <w:szCs w:val="24"/>
              </w:rPr>
              <w:t>OBJETIVO DE ESTABILIDAD PRESUPUESTARIA</w:t>
            </w:r>
          </w:p>
          <w:p w14:paraId="32DF0D77" w14:textId="77777777" w:rsidR="000C21F3" w:rsidRPr="00AB0C97" w:rsidRDefault="000C21F3" w:rsidP="00C26615">
            <w:pPr>
              <w:rPr>
                <w:rFonts w:asciiTheme="minorHAnsi" w:hAnsiTheme="minorHAnsi" w:cstheme="minorHAnsi"/>
                <w:snapToGrid w:val="0"/>
                <w:sz w:val="24"/>
                <w:szCs w:val="24"/>
              </w:rPr>
            </w:pPr>
          </w:p>
          <w:p w14:paraId="32146539" w14:textId="77777777" w:rsidR="0059786F" w:rsidRPr="00AB0C97" w:rsidRDefault="000C21F3" w:rsidP="005133A3">
            <w:pPr>
              <w:jc w:val="both"/>
              <w:rPr>
                <w:rFonts w:asciiTheme="minorHAnsi" w:hAnsiTheme="minorHAnsi" w:cstheme="minorHAnsi"/>
                <w:sz w:val="24"/>
                <w:szCs w:val="24"/>
              </w:rPr>
            </w:pPr>
            <w:r w:rsidRPr="00AB0C97">
              <w:rPr>
                <w:rFonts w:asciiTheme="minorHAnsi" w:hAnsiTheme="minorHAnsi" w:cstheme="minorHAnsi"/>
                <w:sz w:val="24"/>
                <w:szCs w:val="24"/>
              </w:rPr>
              <w:t>El principio de Estabilidad Presupuestaria se establece en el artículo 3 de la LOEPSF y se instrumenta en el artículo 11.</w:t>
            </w:r>
          </w:p>
          <w:p w14:paraId="537C1120" w14:textId="045301F2" w:rsidR="000C21F3" w:rsidRPr="00AB0C97" w:rsidRDefault="000C21F3" w:rsidP="005133A3">
            <w:pPr>
              <w:jc w:val="both"/>
              <w:rPr>
                <w:rFonts w:asciiTheme="minorHAnsi" w:hAnsiTheme="minorHAnsi" w:cstheme="minorHAnsi"/>
                <w:sz w:val="24"/>
                <w:szCs w:val="24"/>
              </w:rPr>
            </w:pPr>
          </w:p>
        </w:tc>
      </w:tr>
      <w:tr w:rsidR="00845979" w:rsidRPr="00AB0C97" w14:paraId="48752946" w14:textId="77777777" w:rsidTr="00AB0C97">
        <w:tc>
          <w:tcPr>
            <w:tcW w:w="4527" w:type="dxa"/>
            <w:tcBorders>
              <w:right w:val="single" w:sz="4" w:space="0" w:color="808080"/>
            </w:tcBorders>
            <w:shd w:val="clear" w:color="auto" w:fill="auto"/>
          </w:tcPr>
          <w:p w14:paraId="6D9EAFCF" w14:textId="44ADECE9" w:rsidR="00845979" w:rsidRPr="00AB0C97" w:rsidRDefault="00C64EB1" w:rsidP="00A852FC">
            <w:pPr>
              <w:spacing w:before="240" w:after="120"/>
              <w:ind w:right="57"/>
              <w:jc w:val="both"/>
              <w:rPr>
                <w:rFonts w:asciiTheme="minorHAnsi" w:hAnsiTheme="minorHAnsi" w:cstheme="minorHAnsi"/>
                <w:snapToGrid w:val="0"/>
                <w:sz w:val="24"/>
                <w:szCs w:val="24"/>
              </w:rPr>
            </w:pPr>
            <w:r w:rsidRPr="00C64EB1">
              <w:rPr>
                <w:rFonts w:asciiTheme="minorHAnsi" w:hAnsiTheme="minorHAnsi" w:cstheme="minorHAnsi"/>
                <w:snapToGrid w:val="0"/>
                <w:sz w:val="24"/>
                <w:szCs w:val="24"/>
              </w:rPr>
              <w:t xml:space="preserve">Erantsitako tauletatik lortutako informazioa informatiboa baino ez da, zerga arauak </w:t>
            </w:r>
            <w:r w:rsidR="008C6E78">
              <w:rPr>
                <w:rFonts w:asciiTheme="minorHAnsi" w:hAnsiTheme="minorHAnsi" w:cstheme="minorHAnsi"/>
                <w:snapToGrid w:val="0"/>
                <w:sz w:val="24"/>
                <w:szCs w:val="24"/>
              </w:rPr>
              <w:t>202</w:t>
            </w:r>
            <w:r w:rsidR="00012922">
              <w:rPr>
                <w:rFonts w:asciiTheme="minorHAnsi" w:hAnsiTheme="minorHAnsi" w:cstheme="minorHAnsi"/>
                <w:snapToGrid w:val="0"/>
                <w:sz w:val="24"/>
                <w:szCs w:val="24"/>
              </w:rPr>
              <w:t>3</w:t>
            </w:r>
            <w:r w:rsidRPr="00C64EB1">
              <w:rPr>
                <w:rFonts w:asciiTheme="minorHAnsi" w:hAnsiTheme="minorHAnsi" w:cstheme="minorHAnsi"/>
                <w:snapToGrid w:val="0"/>
                <w:sz w:val="24"/>
                <w:szCs w:val="24"/>
              </w:rPr>
              <w:t>. urteetarako etenda daudelako, eta Arabako Foru Sektore Publikoaren aurrekontu egonkortasunaren helburua erakusten du, EKS terminoetan.</w:t>
            </w:r>
          </w:p>
        </w:tc>
        <w:tc>
          <w:tcPr>
            <w:tcW w:w="4543" w:type="dxa"/>
            <w:tcBorders>
              <w:left w:val="single" w:sz="4" w:space="0" w:color="808080"/>
            </w:tcBorders>
            <w:shd w:val="clear" w:color="auto" w:fill="auto"/>
          </w:tcPr>
          <w:p w14:paraId="7BCB7C86" w14:textId="1D057152" w:rsidR="00845979" w:rsidRPr="00AB0C97" w:rsidRDefault="003D2C39" w:rsidP="003C37C9">
            <w:pPr>
              <w:spacing w:before="240" w:after="120"/>
              <w:jc w:val="both"/>
              <w:rPr>
                <w:rFonts w:asciiTheme="minorHAnsi" w:hAnsiTheme="minorHAnsi" w:cstheme="minorHAnsi"/>
                <w:sz w:val="24"/>
                <w:szCs w:val="24"/>
              </w:rPr>
            </w:pPr>
            <w:r w:rsidRPr="00C64EB1">
              <w:rPr>
                <w:rFonts w:asciiTheme="minorHAnsi" w:hAnsiTheme="minorHAnsi" w:cstheme="minorHAnsi"/>
                <w:sz w:val="24"/>
                <w:szCs w:val="24"/>
              </w:rPr>
              <w:t>L</w:t>
            </w:r>
            <w:r w:rsidR="00845979" w:rsidRPr="00C64EB1">
              <w:rPr>
                <w:rFonts w:asciiTheme="minorHAnsi" w:hAnsiTheme="minorHAnsi" w:cstheme="minorHAnsi"/>
                <w:sz w:val="24"/>
                <w:szCs w:val="24"/>
              </w:rPr>
              <w:t xml:space="preserve">a información obtenida de los cuadros </w:t>
            </w:r>
            <w:proofErr w:type="gramStart"/>
            <w:r w:rsidR="00845979" w:rsidRPr="00C64EB1">
              <w:rPr>
                <w:rFonts w:asciiTheme="minorHAnsi" w:hAnsiTheme="minorHAnsi" w:cstheme="minorHAnsi"/>
                <w:sz w:val="24"/>
                <w:szCs w:val="24"/>
              </w:rPr>
              <w:t>adjuntos,</w:t>
            </w:r>
            <w:proofErr w:type="gramEnd"/>
            <w:r w:rsidR="00845979" w:rsidRPr="00C64EB1">
              <w:rPr>
                <w:rFonts w:asciiTheme="minorHAnsi" w:hAnsiTheme="minorHAnsi" w:cstheme="minorHAnsi"/>
                <w:sz w:val="24"/>
                <w:szCs w:val="24"/>
              </w:rPr>
              <w:t xml:space="preserve"> </w:t>
            </w:r>
            <w:r w:rsidR="00AB0C97" w:rsidRPr="00C64EB1">
              <w:rPr>
                <w:rFonts w:asciiTheme="minorHAnsi" w:hAnsiTheme="minorHAnsi" w:cstheme="minorHAnsi"/>
                <w:sz w:val="24"/>
                <w:szCs w:val="24"/>
              </w:rPr>
              <w:t>es meramente informativ</w:t>
            </w:r>
            <w:r w:rsidR="006F19A5" w:rsidRPr="00C64EB1">
              <w:rPr>
                <w:rFonts w:asciiTheme="minorHAnsi" w:hAnsiTheme="minorHAnsi" w:cstheme="minorHAnsi"/>
                <w:sz w:val="24"/>
                <w:szCs w:val="24"/>
              </w:rPr>
              <w:t>a</w:t>
            </w:r>
            <w:r w:rsidR="00AB0C97" w:rsidRPr="00C64EB1">
              <w:rPr>
                <w:rFonts w:asciiTheme="minorHAnsi" w:hAnsiTheme="minorHAnsi" w:cstheme="minorHAnsi"/>
                <w:sz w:val="24"/>
                <w:szCs w:val="24"/>
              </w:rPr>
              <w:t xml:space="preserve">, al estar en suspenso para </w:t>
            </w:r>
            <w:r w:rsidR="008C6E78">
              <w:rPr>
                <w:rFonts w:asciiTheme="minorHAnsi" w:hAnsiTheme="minorHAnsi" w:cstheme="minorHAnsi"/>
                <w:sz w:val="24"/>
                <w:szCs w:val="24"/>
              </w:rPr>
              <w:t>202</w:t>
            </w:r>
            <w:r w:rsidR="00012922">
              <w:rPr>
                <w:rFonts w:asciiTheme="minorHAnsi" w:hAnsiTheme="minorHAnsi" w:cstheme="minorHAnsi"/>
                <w:sz w:val="24"/>
                <w:szCs w:val="24"/>
              </w:rPr>
              <w:t>3</w:t>
            </w:r>
            <w:r w:rsidR="00AB0C97" w:rsidRPr="00C64EB1">
              <w:rPr>
                <w:rFonts w:asciiTheme="minorHAnsi" w:hAnsiTheme="minorHAnsi" w:cstheme="minorHAnsi"/>
                <w:sz w:val="24"/>
                <w:szCs w:val="24"/>
              </w:rPr>
              <w:t xml:space="preserve"> las reglas fiscales, y </w:t>
            </w:r>
            <w:r w:rsidRPr="00C64EB1">
              <w:rPr>
                <w:rFonts w:asciiTheme="minorHAnsi" w:hAnsiTheme="minorHAnsi" w:cstheme="minorHAnsi"/>
                <w:sz w:val="24"/>
                <w:szCs w:val="24"/>
              </w:rPr>
              <w:t xml:space="preserve">muestra </w:t>
            </w:r>
            <w:r w:rsidR="00845979" w:rsidRPr="00C64EB1">
              <w:rPr>
                <w:rFonts w:asciiTheme="minorHAnsi" w:hAnsiTheme="minorHAnsi" w:cstheme="minorHAnsi"/>
                <w:sz w:val="24"/>
                <w:szCs w:val="24"/>
              </w:rPr>
              <w:t xml:space="preserve">el objetivo de estabilidad presupuestaria del Sector Público Foral de </w:t>
            </w:r>
            <w:r w:rsidR="0056390E" w:rsidRPr="00C64EB1">
              <w:rPr>
                <w:rFonts w:asciiTheme="minorHAnsi" w:hAnsiTheme="minorHAnsi" w:cstheme="minorHAnsi"/>
                <w:sz w:val="24"/>
                <w:szCs w:val="24"/>
              </w:rPr>
              <w:t>Á</w:t>
            </w:r>
            <w:r w:rsidR="00845979" w:rsidRPr="00C64EB1">
              <w:rPr>
                <w:rFonts w:asciiTheme="minorHAnsi" w:hAnsiTheme="minorHAnsi" w:cstheme="minorHAnsi"/>
                <w:sz w:val="24"/>
                <w:szCs w:val="24"/>
              </w:rPr>
              <w:t>lava, en términos SEC</w:t>
            </w:r>
            <w:r w:rsidRPr="00C64EB1">
              <w:rPr>
                <w:rFonts w:asciiTheme="minorHAnsi" w:hAnsiTheme="minorHAnsi" w:cstheme="minorHAnsi"/>
                <w:sz w:val="24"/>
                <w:szCs w:val="24"/>
              </w:rPr>
              <w:t>.</w:t>
            </w:r>
          </w:p>
        </w:tc>
      </w:tr>
    </w:tbl>
    <w:p w14:paraId="51BD415D" w14:textId="77777777" w:rsidR="00AF7435" w:rsidRDefault="00AF7435"/>
    <w:p w14:paraId="64816BF1" w14:textId="77777777" w:rsidR="00F25B9A" w:rsidRDefault="00F25B9A">
      <w:pPr>
        <w:sectPr w:rsidR="00F25B9A" w:rsidSect="00DC7F5E">
          <w:headerReference w:type="first" r:id="rId16"/>
          <w:pgSz w:w="11906" w:h="16838" w:code="9"/>
          <w:pgMar w:top="1418" w:right="1418" w:bottom="1418" w:left="1418" w:header="720" w:footer="720" w:gutter="0"/>
          <w:cols w:space="720"/>
          <w:titlePg/>
        </w:sectPr>
      </w:pPr>
    </w:p>
    <w:p w14:paraId="5416F09D" w14:textId="6EE3208B" w:rsidR="00A60ABC" w:rsidRPr="00AF7435" w:rsidRDefault="007D3796" w:rsidP="00AF7435">
      <w:pPr>
        <w:shd w:val="clear" w:color="auto" w:fill="D9D9D9"/>
        <w:rPr>
          <w:rFonts w:ascii="Arial" w:hAnsi="Arial" w:cs="Arial"/>
          <w:b/>
          <w:sz w:val="20"/>
        </w:rPr>
      </w:pPr>
      <w:r>
        <w:rPr>
          <w:rFonts w:ascii="Arial" w:hAnsi="Arial" w:cs="Arial"/>
          <w:b/>
          <w:sz w:val="20"/>
        </w:rPr>
        <w:lastRenderedPageBreak/>
        <w:t>ARABAKO FORU ALDUNDIA</w:t>
      </w:r>
      <w:r w:rsidR="00AF7435" w:rsidRPr="00AF7435">
        <w:rPr>
          <w:rFonts w:ascii="Arial" w:hAnsi="Arial" w:cs="Arial"/>
          <w:b/>
          <w:sz w:val="20"/>
        </w:rPr>
        <w:t xml:space="preserve">  finantzatzeko gaitasun/beharrizana EKS alderdiari dagokionez, 20</w:t>
      </w:r>
      <w:r w:rsidR="00AB0C97">
        <w:rPr>
          <w:rFonts w:ascii="Arial" w:hAnsi="Arial" w:cs="Arial"/>
          <w:b/>
          <w:sz w:val="20"/>
        </w:rPr>
        <w:t>2</w:t>
      </w:r>
      <w:r w:rsidR="00012922">
        <w:rPr>
          <w:rFonts w:ascii="Arial" w:hAnsi="Arial" w:cs="Arial"/>
          <w:b/>
          <w:sz w:val="20"/>
        </w:rPr>
        <w:t>3</w:t>
      </w:r>
      <w:r w:rsidR="00AF7435" w:rsidRPr="00AF7435">
        <w:rPr>
          <w:rFonts w:ascii="Arial" w:hAnsi="Arial" w:cs="Arial"/>
          <w:b/>
          <w:sz w:val="20"/>
        </w:rPr>
        <w:t xml:space="preserve">. urterako / </w:t>
      </w:r>
    </w:p>
    <w:p w14:paraId="0F199EBD" w14:textId="18DE1FCC" w:rsidR="00A60ABC" w:rsidRPr="00AF7435" w:rsidRDefault="00A60ABC" w:rsidP="00AF7435">
      <w:pPr>
        <w:shd w:val="clear" w:color="auto" w:fill="D9D9D9"/>
        <w:rPr>
          <w:rFonts w:ascii="Arial" w:hAnsi="Arial" w:cs="Arial"/>
          <w:b/>
          <w:sz w:val="20"/>
        </w:rPr>
      </w:pPr>
      <w:r w:rsidRPr="00AF7435">
        <w:rPr>
          <w:rFonts w:ascii="Arial" w:hAnsi="Arial" w:cs="Arial"/>
          <w:b/>
          <w:sz w:val="20"/>
        </w:rPr>
        <w:t xml:space="preserve">Capacidad / Necesidad de financiación de </w:t>
      </w:r>
      <w:r w:rsidR="007D3796">
        <w:rPr>
          <w:rFonts w:ascii="Arial" w:hAnsi="Arial" w:cs="Arial"/>
          <w:b/>
          <w:sz w:val="20"/>
        </w:rPr>
        <w:t>DIPUTACIÓN FORAL DE ÁLAVA</w:t>
      </w:r>
      <w:r w:rsidRPr="00AF7435">
        <w:rPr>
          <w:rFonts w:ascii="Arial" w:hAnsi="Arial" w:cs="Arial"/>
          <w:b/>
          <w:sz w:val="20"/>
        </w:rPr>
        <w:t xml:space="preserve"> </w:t>
      </w:r>
      <w:r w:rsidR="00BB1FE9">
        <w:rPr>
          <w:rFonts w:ascii="Arial" w:hAnsi="Arial" w:cs="Arial"/>
          <w:b/>
          <w:sz w:val="20"/>
        </w:rPr>
        <w:t xml:space="preserve">términos de SEC </w:t>
      </w:r>
      <w:r w:rsidRPr="00AF7435">
        <w:rPr>
          <w:rFonts w:ascii="Arial" w:hAnsi="Arial" w:cs="Arial"/>
          <w:b/>
          <w:sz w:val="20"/>
        </w:rPr>
        <w:t>para el año 20</w:t>
      </w:r>
      <w:r w:rsidR="00AB0C97">
        <w:rPr>
          <w:rFonts w:ascii="Arial" w:hAnsi="Arial" w:cs="Arial"/>
          <w:b/>
          <w:sz w:val="20"/>
        </w:rPr>
        <w:t>2</w:t>
      </w:r>
      <w:r w:rsidR="00012922">
        <w:rPr>
          <w:rFonts w:ascii="Arial" w:hAnsi="Arial" w:cs="Arial"/>
          <w:b/>
          <w:sz w:val="20"/>
        </w:rPr>
        <w:t>3</w:t>
      </w:r>
    </w:p>
    <w:p w14:paraId="64EB7B1F" w14:textId="77777777" w:rsidR="00A60ABC" w:rsidRPr="00641CB7" w:rsidRDefault="00A60ABC" w:rsidP="00F36638">
      <w:pPr>
        <w:jc w:val="center"/>
      </w:pPr>
    </w:p>
    <w:p w14:paraId="38DF3286" w14:textId="6D9AE744" w:rsidR="00641CB7" w:rsidRDefault="00195799" w:rsidP="00641CB7">
      <w:pPr>
        <w:jc w:val="center"/>
      </w:pPr>
      <w:r w:rsidRPr="00195799">
        <w:rPr>
          <w:noProof/>
        </w:rPr>
        <w:drawing>
          <wp:inline distT="0" distB="0" distL="0" distR="0" wp14:anchorId="2BF9CF8C" wp14:editId="554AB0A6">
            <wp:extent cx="6867525" cy="4356899"/>
            <wp:effectExtent l="0" t="0" r="0" b="571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77033" cy="4362931"/>
                    </a:xfrm>
                    <a:prstGeom prst="rect">
                      <a:avLst/>
                    </a:prstGeom>
                    <a:noFill/>
                    <a:ln>
                      <a:noFill/>
                    </a:ln>
                  </pic:spPr>
                </pic:pic>
              </a:graphicData>
            </a:graphic>
          </wp:inline>
        </w:drawing>
      </w:r>
    </w:p>
    <w:p w14:paraId="65A2057C" w14:textId="77777777" w:rsidR="00FE0D4F" w:rsidRPr="00F36638" w:rsidRDefault="00FE0D4F" w:rsidP="00641CB7">
      <w:pPr>
        <w:jc w:val="center"/>
        <w:rPr>
          <w:sz w:val="16"/>
          <w:szCs w:val="16"/>
        </w:rPr>
      </w:pPr>
      <w:r>
        <w:rPr>
          <w:sz w:val="16"/>
          <w:szCs w:val="16"/>
        </w:rPr>
        <w:br w:type="page"/>
      </w:r>
    </w:p>
    <w:p w14:paraId="13B958D7" w14:textId="7EE588DE" w:rsidR="00641CB7" w:rsidRPr="00AF7435" w:rsidRDefault="007D3796" w:rsidP="00641CB7">
      <w:pPr>
        <w:shd w:val="clear" w:color="auto" w:fill="D9D9D9"/>
        <w:rPr>
          <w:rFonts w:ascii="Arial" w:hAnsi="Arial" w:cs="Arial"/>
          <w:b/>
          <w:sz w:val="20"/>
        </w:rPr>
      </w:pPr>
      <w:r>
        <w:rPr>
          <w:rFonts w:ascii="Arial" w:hAnsi="Arial" w:cs="Arial"/>
          <w:b/>
          <w:sz w:val="20"/>
        </w:rPr>
        <w:lastRenderedPageBreak/>
        <w:t>ERAKUNDE AUTONOMOAK</w:t>
      </w:r>
      <w:r w:rsidR="00641CB7" w:rsidRPr="00AF7435">
        <w:rPr>
          <w:rFonts w:ascii="Arial" w:hAnsi="Arial" w:cs="Arial"/>
          <w:b/>
          <w:sz w:val="20"/>
        </w:rPr>
        <w:t xml:space="preserve"> finantzatzeko gaitasun/beharrizana EKS alderdiari dagokionez, 20</w:t>
      </w:r>
      <w:r w:rsidR="003218D4">
        <w:rPr>
          <w:rFonts w:ascii="Arial" w:hAnsi="Arial" w:cs="Arial"/>
          <w:b/>
          <w:sz w:val="20"/>
        </w:rPr>
        <w:t>2</w:t>
      </w:r>
      <w:r w:rsidR="00195799">
        <w:rPr>
          <w:rFonts w:ascii="Arial" w:hAnsi="Arial" w:cs="Arial"/>
          <w:b/>
          <w:sz w:val="20"/>
        </w:rPr>
        <w:t>3</w:t>
      </w:r>
      <w:r w:rsidR="00641CB7" w:rsidRPr="00AF7435">
        <w:rPr>
          <w:rFonts w:ascii="Arial" w:hAnsi="Arial" w:cs="Arial"/>
          <w:b/>
          <w:sz w:val="20"/>
        </w:rPr>
        <w:t xml:space="preserve">. urterako / </w:t>
      </w:r>
    </w:p>
    <w:p w14:paraId="4891EE12" w14:textId="65E55946" w:rsidR="00641CB7" w:rsidRPr="00AF7435" w:rsidRDefault="00641CB7" w:rsidP="00641CB7">
      <w:pPr>
        <w:shd w:val="clear" w:color="auto" w:fill="D9D9D9"/>
        <w:rPr>
          <w:rFonts w:ascii="Arial" w:hAnsi="Arial" w:cs="Arial"/>
          <w:b/>
          <w:sz w:val="20"/>
        </w:rPr>
      </w:pPr>
      <w:r w:rsidRPr="00AF7435">
        <w:rPr>
          <w:rFonts w:ascii="Arial" w:hAnsi="Arial" w:cs="Arial"/>
          <w:b/>
          <w:sz w:val="20"/>
        </w:rPr>
        <w:t xml:space="preserve">Capacidad / Necesidad de financiación de </w:t>
      </w:r>
      <w:r>
        <w:rPr>
          <w:rFonts w:ascii="Arial" w:hAnsi="Arial" w:cs="Arial"/>
          <w:b/>
          <w:sz w:val="20"/>
        </w:rPr>
        <w:t xml:space="preserve">los </w:t>
      </w:r>
      <w:r w:rsidR="007D3796">
        <w:rPr>
          <w:rFonts w:ascii="Arial" w:hAnsi="Arial" w:cs="Arial"/>
          <w:b/>
          <w:sz w:val="20"/>
        </w:rPr>
        <w:t>ORGANISMOS AUTÓNOMOS</w:t>
      </w:r>
      <w:r>
        <w:rPr>
          <w:rFonts w:ascii="Arial" w:hAnsi="Arial" w:cs="Arial"/>
          <w:b/>
          <w:sz w:val="20"/>
        </w:rPr>
        <w:t xml:space="preserve"> en términos de SEC para el año 20</w:t>
      </w:r>
      <w:r w:rsidR="003218D4">
        <w:rPr>
          <w:rFonts w:ascii="Arial" w:hAnsi="Arial" w:cs="Arial"/>
          <w:b/>
          <w:sz w:val="20"/>
        </w:rPr>
        <w:t>2</w:t>
      </w:r>
      <w:r w:rsidR="00195799">
        <w:rPr>
          <w:rFonts w:ascii="Arial" w:hAnsi="Arial" w:cs="Arial"/>
          <w:b/>
          <w:sz w:val="20"/>
        </w:rPr>
        <w:t>3</w:t>
      </w:r>
    </w:p>
    <w:p w14:paraId="21670AB3" w14:textId="77777777" w:rsidR="00641CB7" w:rsidRPr="00641CB7" w:rsidRDefault="00641CB7" w:rsidP="00F36638">
      <w:pPr>
        <w:jc w:val="center"/>
        <w:rPr>
          <w:sz w:val="16"/>
          <w:szCs w:val="16"/>
        </w:rPr>
      </w:pPr>
    </w:p>
    <w:p w14:paraId="185DF1E6" w14:textId="52F78C28" w:rsidR="0009583B" w:rsidRDefault="00195799" w:rsidP="0009583B">
      <w:pPr>
        <w:jc w:val="center"/>
        <w:rPr>
          <w:sz w:val="16"/>
          <w:szCs w:val="16"/>
        </w:rPr>
      </w:pPr>
      <w:r w:rsidRPr="00195799">
        <w:rPr>
          <w:noProof/>
        </w:rPr>
        <w:drawing>
          <wp:inline distT="0" distB="0" distL="0" distR="0" wp14:anchorId="237807FD" wp14:editId="11B474F5">
            <wp:extent cx="8763000" cy="43852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64371" cy="4385941"/>
                    </a:xfrm>
                    <a:prstGeom prst="rect">
                      <a:avLst/>
                    </a:prstGeom>
                    <a:noFill/>
                    <a:ln>
                      <a:noFill/>
                    </a:ln>
                  </pic:spPr>
                </pic:pic>
              </a:graphicData>
            </a:graphic>
          </wp:inline>
        </w:drawing>
      </w:r>
    </w:p>
    <w:p w14:paraId="6715D600" w14:textId="77777777" w:rsidR="00860159" w:rsidRDefault="00860159">
      <w:pPr>
        <w:rPr>
          <w:sz w:val="16"/>
          <w:szCs w:val="16"/>
        </w:rPr>
      </w:pPr>
      <w:r>
        <w:rPr>
          <w:sz w:val="16"/>
          <w:szCs w:val="16"/>
        </w:rPr>
        <w:br w:type="page"/>
      </w:r>
    </w:p>
    <w:p w14:paraId="4BBFA8D9" w14:textId="77777777" w:rsidR="00860159" w:rsidRPr="00F36638" w:rsidRDefault="00860159" w:rsidP="0009583B">
      <w:pPr>
        <w:jc w:val="center"/>
        <w:rPr>
          <w:sz w:val="16"/>
          <w:szCs w:val="16"/>
        </w:rPr>
      </w:pPr>
    </w:p>
    <w:p w14:paraId="12BD676C" w14:textId="038F686D" w:rsidR="00BB1FE9" w:rsidRPr="00AF7435" w:rsidRDefault="007D3796" w:rsidP="00BB1FE9">
      <w:pPr>
        <w:shd w:val="clear" w:color="auto" w:fill="D9D9D9"/>
        <w:rPr>
          <w:rFonts w:ascii="Arial" w:hAnsi="Arial" w:cs="Arial"/>
          <w:b/>
          <w:sz w:val="20"/>
        </w:rPr>
      </w:pPr>
      <w:r>
        <w:rPr>
          <w:rFonts w:ascii="Arial" w:hAnsi="Arial" w:cs="Arial"/>
          <w:b/>
          <w:sz w:val="20"/>
        </w:rPr>
        <w:t>SOZIETATE PUBLIKOAK</w:t>
      </w:r>
      <w:r w:rsidR="00BB1FE9" w:rsidRPr="00AF7435">
        <w:rPr>
          <w:rFonts w:ascii="Arial" w:hAnsi="Arial" w:cs="Arial"/>
          <w:b/>
          <w:sz w:val="20"/>
        </w:rPr>
        <w:t xml:space="preserve"> finantzatzeko gaitasun/beharrizana EKS alderdiari dagokionez, 20</w:t>
      </w:r>
      <w:r w:rsidR="003218D4">
        <w:rPr>
          <w:rFonts w:ascii="Arial" w:hAnsi="Arial" w:cs="Arial"/>
          <w:b/>
          <w:sz w:val="20"/>
        </w:rPr>
        <w:t>2</w:t>
      </w:r>
      <w:r w:rsidR="00195799">
        <w:rPr>
          <w:rFonts w:ascii="Arial" w:hAnsi="Arial" w:cs="Arial"/>
          <w:b/>
          <w:sz w:val="20"/>
        </w:rPr>
        <w:t>3</w:t>
      </w:r>
      <w:r w:rsidR="00BB1FE9" w:rsidRPr="00AF7435">
        <w:rPr>
          <w:rFonts w:ascii="Arial" w:hAnsi="Arial" w:cs="Arial"/>
          <w:b/>
          <w:sz w:val="20"/>
        </w:rPr>
        <w:t xml:space="preserve">. urterako / </w:t>
      </w:r>
    </w:p>
    <w:p w14:paraId="073564DE" w14:textId="06B75E90" w:rsidR="00BB1FE9" w:rsidRPr="00AF7435" w:rsidRDefault="00BB1FE9" w:rsidP="00BB1FE9">
      <w:pPr>
        <w:shd w:val="clear" w:color="auto" w:fill="D9D9D9"/>
        <w:rPr>
          <w:rFonts w:ascii="Arial" w:hAnsi="Arial" w:cs="Arial"/>
          <w:b/>
          <w:sz w:val="20"/>
        </w:rPr>
      </w:pPr>
      <w:r w:rsidRPr="00AF7435">
        <w:rPr>
          <w:rFonts w:ascii="Arial" w:hAnsi="Arial" w:cs="Arial"/>
          <w:b/>
          <w:sz w:val="20"/>
        </w:rPr>
        <w:t xml:space="preserve">Capacidad / Necesidad de financiación de </w:t>
      </w:r>
      <w:r>
        <w:rPr>
          <w:rFonts w:ascii="Arial" w:hAnsi="Arial" w:cs="Arial"/>
          <w:b/>
          <w:sz w:val="20"/>
        </w:rPr>
        <w:t xml:space="preserve">las </w:t>
      </w:r>
      <w:r w:rsidR="007D3796">
        <w:rPr>
          <w:rFonts w:ascii="Arial" w:hAnsi="Arial" w:cs="Arial"/>
          <w:b/>
          <w:sz w:val="20"/>
        </w:rPr>
        <w:t>SOCIEDADES PÚBLICAS</w:t>
      </w:r>
      <w:r>
        <w:rPr>
          <w:rFonts w:ascii="Arial" w:hAnsi="Arial" w:cs="Arial"/>
          <w:b/>
          <w:sz w:val="20"/>
        </w:rPr>
        <w:t xml:space="preserve"> en términos de SEC para el año 20</w:t>
      </w:r>
      <w:r w:rsidR="003218D4">
        <w:rPr>
          <w:rFonts w:ascii="Arial" w:hAnsi="Arial" w:cs="Arial"/>
          <w:b/>
          <w:sz w:val="20"/>
        </w:rPr>
        <w:t>2</w:t>
      </w:r>
      <w:r w:rsidR="00195799">
        <w:rPr>
          <w:rFonts w:ascii="Arial" w:hAnsi="Arial" w:cs="Arial"/>
          <w:b/>
          <w:sz w:val="20"/>
        </w:rPr>
        <w:t>3</w:t>
      </w:r>
    </w:p>
    <w:p w14:paraId="266B48D4" w14:textId="77777777" w:rsidR="00AF7435" w:rsidRPr="009269D2" w:rsidRDefault="00AF7435" w:rsidP="00685989">
      <w:pPr>
        <w:jc w:val="center"/>
      </w:pPr>
    </w:p>
    <w:p w14:paraId="2F0CBED0" w14:textId="5B2515C8" w:rsidR="0009583B" w:rsidRDefault="00195799" w:rsidP="0009583B">
      <w:pPr>
        <w:jc w:val="center"/>
        <w:rPr>
          <w:sz w:val="16"/>
          <w:szCs w:val="16"/>
        </w:rPr>
      </w:pPr>
      <w:r w:rsidRPr="00195799">
        <w:rPr>
          <w:noProof/>
        </w:rPr>
        <w:drawing>
          <wp:inline distT="0" distB="0" distL="0" distR="0" wp14:anchorId="4288CC72" wp14:editId="01085DB6">
            <wp:extent cx="7419975" cy="4177909"/>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30799" cy="4184003"/>
                    </a:xfrm>
                    <a:prstGeom prst="rect">
                      <a:avLst/>
                    </a:prstGeom>
                    <a:noFill/>
                    <a:ln>
                      <a:noFill/>
                    </a:ln>
                  </pic:spPr>
                </pic:pic>
              </a:graphicData>
            </a:graphic>
          </wp:inline>
        </w:drawing>
      </w:r>
    </w:p>
    <w:p w14:paraId="1EEE5D02" w14:textId="77777777" w:rsidR="001231E7" w:rsidRPr="00F36638" w:rsidRDefault="001231E7" w:rsidP="0009583B">
      <w:pPr>
        <w:jc w:val="center"/>
        <w:rPr>
          <w:sz w:val="16"/>
          <w:szCs w:val="16"/>
        </w:rPr>
      </w:pPr>
    </w:p>
    <w:p w14:paraId="1700EF62" w14:textId="17EE44DB" w:rsidR="00DA735C" w:rsidRPr="00AF7435" w:rsidRDefault="007D3796" w:rsidP="00DA735C">
      <w:pPr>
        <w:shd w:val="clear" w:color="auto" w:fill="D9D9D9"/>
        <w:rPr>
          <w:rFonts w:ascii="Arial" w:hAnsi="Arial" w:cs="Arial"/>
          <w:b/>
          <w:sz w:val="20"/>
        </w:rPr>
      </w:pPr>
      <w:r>
        <w:rPr>
          <w:rFonts w:ascii="Arial" w:hAnsi="Arial" w:cs="Arial"/>
          <w:b/>
          <w:sz w:val="20"/>
        </w:rPr>
        <w:lastRenderedPageBreak/>
        <w:t>FUNDAZIOAK</w:t>
      </w:r>
      <w:r w:rsidR="00DA735C" w:rsidRPr="00AF7435">
        <w:rPr>
          <w:rFonts w:ascii="Arial" w:hAnsi="Arial" w:cs="Arial"/>
          <w:b/>
          <w:sz w:val="20"/>
        </w:rPr>
        <w:t xml:space="preserve"> finantzatzeko gaitasun/beharrizana EKS alderdiari dagokionez, 20</w:t>
      </w:r>
      <w:r w:rsidR="008E7FCC">
        <w:rPr>
          <w:rFonts w:ascii="Arial" w:hAnsi="Arial" w:cs="Arial"/>
          <w:b/>
          <w:sz w:val="20"/>
        </w:rPr>
        <w:t>2</w:t>
      </w:r>
      <w:r w:rsidR="00195799">
        <w:rPr>
          <w:rFonts w:ascii="Arial" w:hAnsi="Arial" w:cs="Arial"/>
          <w:b/>
          <w:sz w:val="20"/>
        </w:rPr>
        <w:t>3</w:t>
      </w:r>
      <w:r w:rsidR="00DA735C" w:rsidRPr="00AF7435">
        <w:rPr>
          <w:rFonts w:ascii="Arial" w:hAnsi="Arial" w:cs="Arial"/>
          <w:b/>
          <w:sz w:val="20"/>
        </w:rPr>
        <w:t xml:space="preserve">. urterako / </w:t>
      </w:r>
    </w:p>
    <w:p w14:paraId="19EC3076" w14:textId="2E995208" w:rsidR="00DA735C" w:rsidRPr="00AF7435" w:rsidRDefault="00DA735C" w:rsidP="00DA735C">
      <w:pPr>
        <w:shd w:val="clear" w:color="auto" w:fill="D9D9D9"/>
        <w:rPr>
          <w:rFonts w:ascii="Arial" w:hAnsi="Arial" w:cs="Arial"/>
          <w:b/>
          <w:sz w:val="20"/>
        </w:rPr>
      </w:pPr>
      <w:r w:rsidRPr="00AF7435">
        <w:rPr>
          <w:rFonts w:ascii="Arial" w:hAnsi="Arial" w:cs="Arial"/>
          <w:b/>
          <w:sz w:val="20"/>
        </w:rPr>
        <w:t xml:space="preserve">Capacidad / Necesidad de financiación de </w:t>
      </w:r>
      <w:r>
        <w:rPr>
          <w:rFonts w:ascii="Arial" w:hAnsi="Arial" w:cs="Arial"/>
          <w:b/>
          <w:sz w:val="20"/>
        </w:rPr>
        <w:t xml:space="preserve">las </w:t>
      </w:r>
      <w:r w:rsidR="007D3796">
        <w:rPr>
          <w:rFonts w:ascii="Arial" w:hAnsi="Arial" w:cs="Arial"/>
          <w:b/>
          <w:sz w:val="20"/>
        </w:rPr>
        <w:t>FUNDACIONES</w:t>
      </w:r>
      <w:r>
        <w:rPr>
          <w:rFonts w:ascii="Arial" w:hAnsi="Arial" w:cs="Arial"/>
          <w:b/>
          <w:sz w:val="20"/>
        </w:rPr>
        <w:t xml:space="preserve"> en términos de SEC para el año 20</w:t>
      </w:r>
      <w:r w:rsidR="008E7FCC">
        <w:rPr>
          <w:rFonts w:ascii="Arial" w:hAnsi="Arial" w:cs="Arial"/>
          <w:b/>
          <w:sz w:val="20"/>
        </w:rPr>
        <w:t>2</w:t>
      </w:r>
      <w:r w:rsidR="00195799">
        <w:rPr>
          <w:rFonts w:ascii="Arial" w:hAnsi="Arial" w:cs="Arial"/>
          <w:b/>
          <w:sz w:val="20"/>
        </w:rPr>
        <w:t>3</w:t>
      </w:r>
    </w:p>
    <w:p w14:paraId="150BD8A4" w14:textId="77777777" w:rsidR="00AF7435" w:rsidRPr="00DA735C" w:rsidRDefault="00AF7435" w:rsidP="00685989">
      <w:pPr>
        <w:jc w:val="center"/>
      </w:pPr>
    </w:p>
    <w:p w14:paraId="0282C0C8" w14:textId="583F08D5" w:rsidR="0009583B" w:rsidRDefault="00195799" w:rsidP="0009583B">
      <w:pPr>
        <w:jc w:val="center"/>
      </w:pPr>
      <w:r w:rsidRPr="00195799">
        <w:rPr>
          <w:noProof/>
        </w:rPr>
        <w:drawing>
          <wp:inline distT="0" distB="0" distL="0" distR="0" wp14:anchorId="7B47CE71" wp14:editId="0F7A3EB7">
            <wp:extent cx="7734300" cy="4398531"/>
            <wp:effectExtent l="0" t="0" r="0" b="254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745738" cy="4405036"/>
                    </a:xfrm>
                    <a:prstGeom prst="rect">
                      <a:avLst/>
                    </a:prstGeom>
                    <a:noFill/>
                    <a:ln>
                      <a:noFill/>
                    </a:ln>
                  </pic:spPr>
                </pic:pic>
              </a:graphicData>
            </a:graphic>
          </wp:inline>
        </w:drawing>
      </w:r>
    </w:p>
    <w:p w14:paraId="6D2A6AC8" w14:textId="77777777" w:rsidR="009771B8" w:rsidRPr="00F36638" w:rsidRDefault="009771B8" w:rsidP="0009583B">
      <w:pPr>
        <w:jc w:val="center"/>
        <w:rPr>
          <w:sz w:val="16"/>
          <w:szCs w:val="16"/>
        </w:rPr>
      </w:pPr>
    </w:p>
    <w:p w14:paraId="4728C262" w14:textId="445D20B3" w:rsidR="00E611B5" w:rsidRDefault="005F7CE2" w:rsidP="005F7CE2">
      <w:pPr>
        <w:shd w:val="clear" w:color="auto" w:fill="D9D9D9"/>
        <w:rPr>
          <w:rFonts w:ascii="Arial" w:hAnsi="Arial" w:cs="Arial"/>
          <w:b/>
          <w:sz w:val="20"/>
        </w:rPr>
      </w:pPr>
      <w:r>
        <w:rPr>
          <w:rFonts w:ascii="Arial" w:hAnsi="Arial" w:cs="Arial"/>
          <w:b/>
          <w:sz w:val="20"/>
        </w:rPr>
        <w:t xml:space="preserve">Arabako foru Sektore Publiko </w:t>
      </w:r>
      <w:r w:rsidR="00B92561">
        <w:rPr>
          <w:rFonts w:ascii="Arial" w:hAnsi="Arial" w:cs="Arial"/>
          <w:b/>
          <w:sz w:val="20"/>
        </w:rPr>
        <w:t>BATERATUAren</w:t>
      </w:r>
      <w:r>
        <w:rPr>
          <w:rFonts w:ascii="Arial" w:hAnsi="Arial" w:cs="Arial"/>
          <w:b/>
          <w:sz w:val="20"/>
        </w:rPr>
        <w:t xml:space="preserve"> </w:t>
      </w:r>
      <w:r w:rsidRPr="00AF7435">
        <w:rPr>
          <w:rFonts w:ascii="Arial" w:hAnsi="Arial" w:cs="Arial"/>
          <w:b/>
          <w:sz w:val="20"/>
        </w:rPr>
        <w:t xml:space="preserve"> finantzatzeko gaitasun/beharrizana EKS alderdiari dagokionez, 20</w:t>
      </w:r>
      <w:r w:rsidR="008E7FCC">
        <w:rPr>
          <w:rFonts w:ascii="Arial" w:hAnsi="Arial" w:cs="Arial"/>
          <w:b/>
          <w:sz w:val="20"/>
        </w:rPr>
        <w:t>2</w:t>
      </w:r>
      <w:r w:rsidR="00195799">
        <w:rPr>
          <w:rFonts w:ascii="Arial" w:hAnsi="Arial" w:cs="Arial"/>
          <w:b/>
          <w:sz w:val="20"/>
        </w:rPr>
        <w:t>3</w:t>
      </w:r>
      <w:r w:rsidRPr="00AF7435">
        <w:rPr>
          <w:rFonts w:ascii="Arial" w:hAnsi="Arial" w:cs="Arial"/>
          <w:b/>
          <w:sz w:val="20"/>
        </w:rPr>
        <w:t xml:space="preserve">. </w:t>
      </w:r>
      <w:r w:rsidR="00E611B5" w:rsidRPr="00AF7435">
        <w:rPr>
          <w:rFonts w:ascii="Arial" w:hAnsi="Arial" w:cs="Arial"/>
          <w:b/>
          <w:sz w:val="20"/>
        </w:rPr>
        <w:t>U</w:t>
      </w:r>
      <w:r w:rsidRPr="00AF7435">
        <w:rPr>
          <w:rFonts w:ascii="Arial" w:hAnsi="Arial" w:cs="Arial"/>
          <w:b/>
          <w:sz w:val="20"/>
        </w:rPr>
        <w:t>rterako</w:t>
      </w:r>
      <w:r w:rsidR="00E611B5">
        <w:rPr>
          <w:rFonts w:ascii="Arial" w:hAnsi="Arial" w:cs="Arial"/>
          <w:b/>
          <w:sz w:val="20"/>
        </w:rPr>
        <w:t xml:space="preserve"> /</w:t>
      </w:r>
      <w:r w:rsidR="00195799">
        <w:rPr>
          <w:rFonts w:ascii="Arial" w:hAnsi="Arial" w:cs="Arial"/>
          <w:b/>
          <w:sz w:val="20"/>
        </w:rPr>
        <w:t xml:space="preserve"> </w:t>
      </w:r>
    </w:p>
    <w:p w14:paraId="7463329D" w14:textId="50A42646" w:rsidR="005F7CE2" w:rsidRPr="00AF7435" w:rsidRDefault="00E611B5" w:rsidP="005F7CE2">
      <w:pPr>
        <w:shd w:val="clear" w:color="auto" w:fill="D9D9D9"/>
        <w:rPr>
          <w:rFonts w:ascii="Arial" w:hAnsi="Arial" w:cs="Arial"/>
          <w:b/>
          <w:sz w:val="20"/>
        </w:rPr>
      </w:pPr>
      <w:r>
        <w:rPr>
          <w:rFonts w:ascii="Arial" w:hAnsi="Arial" w:cs="Arial"/>
          <w:b/>
          <w:sz w:val="20"/>
        </w:rPr>
        <w:t xml:space="preserve"> </w:t>
      </w:r>
      <w:r w:rsidR="005F7CE2" w:rsidRPr="00AF7435">
        <w:rPr>
          <w:rFonts w:ascii="Arial" w:hAnsi="Arial" w:cs="Arial"/>
          <w:b/>
          <w:sz w:val="20"/>
        </w:rPr>
        <w:t>Capacidad / Necesidad de financiación de</w:t>
      </w:r>
      <w:r w:rsidR="005F7CE2">
        <w:rPr>
          <w:rFonts w:ascii="Arial" w:hAnsi="Arial" w:cs="Arial"/>
          <w:b/>
          <w:sz w:val="20"/>
        </w:rPr>
        <w:t xml:space="preserve">l Sector Público Foral de Álava </w:t>
      </w:r>
      <w:r w:rsidR="00B92561">
        <w:rPr>
          <w:rFonts w:ascii="Arial" w:hAnsi="Arial" w:cs="Arial"/>
          <w:b/>
          <w:sz w:val="20"/>
        </w:rPr>
        <w:t>CONSOLIDADO</w:t>
      </w:r>
      <w:r w:rsidR="005F7CE2" w:rsidRPr="00AF7435">
        <w:rPr>
          <w:rFonts w:ascii="Arial" w:hAnsi="Arial" w:cs="Arial"/>
          <w:b/>
          <w:sz w:val="20"/>
        </w:rPr>
        <w:t xml:space="preserve"> </w:t>
      </w:r>
      <w:r w:rsidR="005F7CE2">
        <w:rPr>
          <w:rFonts w:ascii="Arial" w:hAnsi="Arial" w:cs="Arial"/>
          <w:b/>
          <w:sz w:val="20"/>
        </w:rPr>
        <w:t>en términos de SEC para el año 20</w:t>
      </w:r>
      <w:r w:rsidR="008E7FCC">
        <w:rPr>
          <w:rFonts w:ascii="Arial" w:hAnsi="Arial" w:cs="Arial"/>
          <w:b/>
          <w:sz w:val="20"/>
        </w:rPr>
        <w:t>2</w:t>
      </w:r>
      <w:r w:rsidR="00195799">
        <w:rPr>
          <w:rFonts w:ascii="Arial" w:hAnsi="Arial" w:cs="Arial"/>
          <w:b/>
          <w:sz w:val="20"/>
        </w:rPr>
        <w:t>3</w:t>
      </w:r>
    </w:p>
    <w:p w14:paraId="1C999CC9" w14:textId="77777777" w:rsidR="00AF7435" w:rsidRDefault="00AF7435" w:rsidP="005F7CE2">
      <w:pPr>
        <w:jc w:val="center"/>
      </w:pPr>
    </w:p>
    <w:p w14:paraId="4C20864A" w14:textId="2E42D83E" w:rsidR="009771B8" w:rsidRDefault="00C147C4" w:rsidP="005F7CE2">
      <w:pPr>
        <w:jc w:val="center"/>
      </w:pPr>
      <w:r w:rsidRPr="00C147C4">
        <w:rPr>
          <w:noProof/>
        </w:rPr>
        <w:drawing>
          <wp:inline distT="0" distB="0" distL="0" distR="0" wp14:anchorId="33439A5D" wp14:editId="478BE62A">
            <wp:extent cx="5353050" cy="4184378"/>
            <wp:effectExtent l="0" t="0" r="0" b="698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65807" cy="4194350"/>
                    </a:xfrm>
                    <a:prstGeom prst="rect">
                      <a:avLst/>
                    </a:prstGeom>
                    <a:noFill/>
                    <a:ln>
                      <a:noFill/>
                    </a:ln>
                  </pic:spPr>
                </pic:pic>
              </a:graphicData>
            </a:graphic>
          </wp:inline>
        </w:drawing>
      </w:r>
    </w:p>
    <w:p w14:paraId="4117A638" w14:textId="77777777" w:rsidR="00F14225" w:rsidRDefault="00F14225" w:rsidP="005F7CE2">
      <w:pPr>
        <w:jc w:val="center"/>
      </w:pPr>
    </w:p>
    <w:p w14:paraId="4350812B" w14:textId="55C1736E" w:rsidR="00240BAC" w:rsidRPr="00AF7435" w:rsidRDefault="00240BAC" w:rsidP="00240BAC">
      <w:pPr>
        <w:shd w:val="clear" w:color="auto" w:fill="D9D9D9"/>
        <w:rPr>
          <w:rFonts w:ascii="Arial" w:hAnsi="Arial" w:cs="Arial"/>
          <w:b/>
          <w:sz w:val="20"/>
        </w:rPr>
      </w:pPr>
      <w:r>
        <w:rPr>
          <w:rFonts w:ascii="Arial" w:hAnsi="Arial" w:cs="Arial"/>
          <w:b/>
          <w:sz w:val="20"/>
        </w:rPr>
        <w:lastRenderedPageBreak/>
        <w:t xml:space="preserve">Arabako foru Sektore Publiko BATERATUAren </w:t>
      </w:r>
      <w:r w:rsidRPr="00AF7435">
        <w:rPr>
          <w:rFonts w:ascii="Arial" w:hAnsi="Arial" w:cs="Arial"/>
          <w:b/>
          <w:sz w:val="20"/>
        </w:rPr>
        <w:t xml:space="preserve"> finantzatzeko gaitasun/beharrizana EKS alderdiari dagokionez, 20</w:t>
      </w:r>
      <w:r w:rsidR="008E7FCC">
        <w:rPr>
          <w:rFonts w:ascii="Arial" w:hAnsi="Arial" w:cs="Arial"/>
          <w:b/>
          <w:sz w:val="20"/>
        </w:rPr>
        <w:t>2</w:t>
      </w:r>
      <w:r w:rsidR="00C147C4">
        <w:rPr>
          <w:rFonts w:ascii="Arial" w:hAnsi="Arial" w:cs="Arial"/>
          <w:b/>
          <w:sz w:val="20"/>
        </w:rPr>
        <w:t>3</w:t>
      </w:r>
      <w:r w:rsidRPr="00AF7435">
        <w:rPr>
          <w:rFonts w:ascii="Arial" w:hAnsi="Arial" w:cs="Arial"/>
          <w:b/>
          <w:sz w:val="20"/>
        </w:rPr>
        <w:t xml:space="preserve">. urterako / </w:t>
      </w:r>
    </w:p>
    <w:p w14:paraId="02782BC3" w14:textId="431937B2" w:rsidR="00240BAC" w:rsidRDefault="00240BAC" w:rsidP="00240BAC">
      <w:pPr>
        <w:shd w:val="clear" w:color="auto" w:fill="D9D9D9"/>
        <w:rPr>
          <w:rFonts w:ascii="Arial" w:hAnsi="Arial" w:cs="Arial"/>
          <w:b/>
          <w:sz w:val="20"/>
        </w:rPr>
      </w:pPr>
      <w:r w:rsidRPr="00AF7435">
        <w:rPr>
          <w:rFonts w:ascii="Arial" w:hAnsi="Arial" w:cs="Arial"/>
          <w:b/>
          <w:sz w:val="20"/>
        </w:rPr>
        <w:t>Capacidad / Necesidad de financiación de</w:t>
      </w:r>
      <w:r>
        <w:rPr>
          <w:rFonts w:ascii="Arial" w:hAnsi="Arial" w:cs="Arial"/>
          <w:b/>
          <w:sz w:val="20"/>
        </w:rPr>
        <w:t>l Sector Público Foral de Álava CONSOLIDADO</w:t>
      </w:r>
      <w:r w:rsidRPr="00AF7435">
        <w:rPr>
          <w:rFonts w:ascii="Arial" w:hAnsi="Arial" w:cs="Arial"/>
          <w:b/>
          <w:sz w:val="20"/>
        </w:rPr>
        <w:t xml:space="preserve"> </w:t>
      </w:r>
      <w:r>
        <w:rPr>
          <w:rFonts w:ascii="Arial" w:hAnsi="Arial" w:cs="Arial"/>
          <w:b/>
          <w:sz w:val="20"/>
        </w:rPr>
        <w:t>en términos de SEC para el año 20</w:t>
      </w:r>
      <w:r w:rsidR="008E7FCC">
        <w:rPr>
          <w:rFonts w:ascii="Arial" w:hAnsi="Arial" w:cs="Arial"/>
          <w:b/>
          <w:sz w:val="20"/>
        </w:rPr>
        <w:t>2</w:t>
      </w:r>
      <w:r w:rsidR="00C147C4">
        <w:rPr>
          <w:rFonts w:ascii="Arial" w:hAnsi="Arial" w:cs="Arial"/>
          <w:b/>
          <w:sz w:val="20"/>
        </w:rPr>
        <w:t>3</w:t>
      </w:r>
    </w:p>
    <w:p w14:paraId="573382D9" w14:textId="77777777" w:rsidR="00240BAC" w:rsidRDefault="00240BAC" w:rsidP="005F7CE2">
      <w:pPr>
        <w:jc w:val="center"/>
        <w:rPr>
          <w:rFonts w:ascii="Arial" w:hAnsi="Arial" w:cs="Arial"/>
          <w:b/>
          <w:sz w:val="20"/>
        </w:rPr>
      </w:pPr>
    </w:p>
    <w:p w14:paraId="6E2FA2B6" w14:textId="135ECF06" w:rsidR="001C4CCA" w:rsidRDefault="00791B67" w:rsidP="005F7CE2">
      <w:pPr>
        <w:jc w:val="center"/>
      </w:pPr>
      <w:r w:rsidRPr="00791B67">
        <w:drawing>
          <wp:inline distT="0" distB="0" distL="0" distR="0" wp14:anchorId="61C41812" wp14:editId="47DBB8A4">
            <wp:extent cx="6734175" cy="428713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53663" cy="4299540"/>
                    </a:xfrm>
                    <a:prstGeom prst="rect">
                      <a:avLst/>
                    </a:prstGeom>
                    <a:noFill/>
                    <a:ln>
                      <a:noFill/>
                    </a:ln>
                  </pic:spPr>
                </pic:pic>
              </a:graphicData>
            </a:graphic>
          </wp:inline>
        </w:drawing>
      </w:r>
    </w:p>
    <w:p w14:paraId="348215D5" w14:textId="77777777" w:rsidR="00240BAC" w:rsidRDefault="00240BAC" w:rsidP="005F7CE2">
      <w:pPr>
        <w:jc w:val="center"/>
      </w:pPr>
    </w:p>
    <w:p w14:paraId="7D8C4DA3" w14:textId="77777777" w:rsidR="005F7CE2" w:rsidRDefault="005F7CE2" w:rsidP="005F7CE2">
      <w:pPr>
        <w:jc w:val="center"/>
        <w:sectPr w:rsidR="005F7CE2" w:rsidSect="00864ACF">
          <w:headerReference w:type="default" r:id="rId23"/>
          <w:headerReference w:type="first" r:id="rId24"/>
          <w:pgSz w:w="16838" w:h="11906" w:orient="landscape" w:code="9"/>
          <w:pgMar w:top="1418" w:right="1418" w:bottom="567" w:left="1418" w:header="720" w:footer="720" w:gutter="0"/>
          <w:cols w:space="720"/>
          <w:titlePg/>
        </w:sectPr>
      </w:pPr>
    </w:p>
    <w:p w14:paraId="0A8B6E70" w14:textId="77777777" w:rsidR="005F7CE2" w:rsidRPr="005F7CE2" w:rsidRDefault="005F7CE2" w:rsidP="005F7CE2">
      <w:pPr>
        <w:jc w:val="center"/>
      </w:pPr>
    </w:p>
    <w:tbl>
      <w:tblPr>
        <w:tblW w:w="0" w:type="auto"/>
        <w:tblLook w:val="01E0" w:firstRow="1" w:lastRow="1" w:firstColumn="1" w:lastColumn="1" w:noHBand="0" w:noVBand="0"/>
      </w:tblPr>
      <w:tblGrid>
        <w:gridCol w:w="4605"/>
        <w:gridCol w:w="4605"/>
      </w:tblGrid>
      <w:tr w:rsidR="007F09F2" w:rsidRPr="008E7FCC" w14:paraId="1759FFCB" w14:textId="77777777" w:rsidTr="005133A3">
        <w:tc>
          <w:tcPr>
            <w:tcW w:w="4605" w:type="dxa"/>
            <w:tcBorders>
              <w:right w:val="single" w:sz="4" w:space="0" w:color="808080"/>
            </w:tcBorders>
            <w:shd w:val="clear" w:color="auto" w:fill="auto"/>
          </w:tcPr>
          <w:p w14:paraId="22187ADB" w14:textId="77777777" w:rsidR="007F09F2" w:rsidRPr="008E7FCC" w:rsidRDefault="007F09F2" w:rsidP="005133A3">
            <w:pPr>
              <w:pStyle w:val="Ttulo1"/>
              <w:shd w:val="clear" w:color="auto" w:fill="D9D9D9"/>
              <w:spacing w:before="60" w:after="60"/>
              <w:ind w:right="57"/>
              <w:rPr>
                <w:rFonts w:asciiTheme="minorHAnsi" w:hAnsiTheme="minorHAnsi" w:cstheme="minorHAnsi"/>
                <w:b/>
                <w:szCs w:val="24"/>
              </w:rPr>
            </w:pPr>
            <w:r w:rsidRPr="008E7FCC">
              <w:rPr>
                <w:rFonts w:asciiTheme="minorHAnsi" w:hAnsiTheme="minorHAnsi" w:cstheme="minorHAnsi"/>
                <w:b/>
                <w:szCs w:val="24"/>
              </w:rPr>
              <w:t>HERRI ZORRA HELBURUA</w:t>
            </w:r>
          </w:p>
          <w:p w14:paraId="202DF7EE" w14:textId="77777777" w:rsidR="007F09F2" w:rsidRPr="008E7FCC" w:rsidRDefault="007F09F2" w:rsidP="005133A3">
            <w:pPr>
              <w:ind w:right="57"/>
              <w:jc w:val="both"/>
              <w:rPr>
                <w:rFonts w:asciiTheme="minorHAnsi" w:hAnsiTheme="minorHAnsi" w:cstheme="minorHAnsi"/>
                <w:sz w:val="24"/>
                <w:szCs w:val="24"/>
              </w:rPr>
            </w:pPr>
          </w:p>
        </w:tc>
        <w:tc>
          <w:tcPr>
            <w:tcW w:w="4605" w:type="dxa"/>
            <w:tcBorders>
              <w:left w:val="single" w:sz="4" w:space="0" w:color="808080"/>
            </w:tcBorders>
            <w:shd w:val="clear" w:color="auto" w:fill="auto"/>
          </w:tcPr>
          <w:p w14:paraId="1E8D2D2B" w14:textId="77777777" w:rsidR="007F09F2" w:rsidRPr="008E7FCC" w:rsidRDefault="007F09F2" w:rsidP="005133A3">
            <w:pPr>
              <w:pStyle w:val="Ttulo1"/>
              <w:shd w:val="clear" w:color="auto" w:fill="D9D9D9"/>
              <w:spacing w:before="60" w:after="60"/>
              <w:ind w:left="57"/>
              <w:rPr>
                <w:rFonts w:asciiTheme="minorHAnsi" w:hAnsiTheme="minorHAnsi" w:cstheme="minorHAnsi"/>
                <w:b/>
                <w:szCs w:val="24"/>
              </w:rPr>
            </w:pPr>
            <w:r w:rsidRPr="008E7FCC">
              <w:rPr>
                <w:rFonts w:asciiTheme="minorHAnsi" w:hAnsiTheme="minorHAnsi" w:cstheme="minorHAnsi"/>
                <w:b/>
                <w:szCs w:val="24"/>
              </w:rPr>
              <w:t>OBJETIVO DE DEUDA PÚBLICA</w:t>
            </w:r>
          </w:p>
          <w:p w14:paraId="290A9DF1" w14:textId="77777777" w:rsidR="007F09F2" w:rsidRPr="008E7FCC" w:rsidRDefault="007F09F2" w:rsidP="005133A3">
            <w:pPr>
              <w:ind w:left="57"/>
              <w:jc w:val="both"/>
              <w:rPr>
                <w:rFonts w:asciiTheme="minorHAnsi" w:hAnsiTheme="minorHAnsi" w:cstheme="minorHAnsi"/>
                <w:sz w:val="24"/>
                <w:szCs w:val="24"/>
              </w:rPr>
            </w:pPr>
          </w:p>
        </w:tc>
      </w:tr>
      <w:tr w:rsidR="00026534" w:rsidRPr="008E7FCC" w14:paraId="0346DC03" w14:textId="77777777" w:rsidTr="005133A3">
        <w:tc>
          <w:tcPr>
            <w:tcW w:w="4605" w:type="dxa"/>
            <w:tcBorders>
              <w:right w:val="single" w:sz="4" w:space="0" w:color="808080"/>
            </w:tcBorders>
            <w:shd w:val="clear" w:color="auto" w:fill="auto"/>
          </w:tcPr>
          <w:p w14:paraId="72B6CF08" w14:textId="77777777" w:rsidR="00026534" w:rsidRPr="008E7FCC" w:rsidRDefault="00026534" w:rsidP="006F19A5">
            <w:pPr>
              <w:ind w:right="57"/>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 xml:space="preserve">Aurrekontuen Egonkortasunaren Oinarria AEIFLOko </w:t>
            </w:r>
            <w:r w:rsidR="0011151B" w:rsidRPr="008E7FCC">
              <w:rPr>
                <w:rFonts w:asciiTheme="minorHAnsi" w:hAnsiTheme="minorHAnsi" w:cstheme="minorHAnsi"/>
                <w:snapToGrid w:val="0"/>
                <w:sz w:val="24"/>
                <w:szCs w:val="24"/>
              </w:rPr>
              <w:t>3</w:t>
            </w:r>
            <w:r w:rsidRPr="008E7FCC">
              <w:rPr>
                <w:rFonts w:asciiTheme="minorHAnsi" w:hAnsiTheme="minorHAnsi" w:cstheme="minorHAnsi"/>
                <w:snapToGrid w:val="0"/>
                <w:sz w:val="24"/>
                <w:szCs w:val="24"/>
              </w:rPr>
              <w:t>. artikuluan ezarri da eta bere 1</w:t>
            </w:r>
            <w:r w:rsidR="0011151B" w:rsidRPr="008E7FCC">
              <w:rPr>
                <w:rFonts w:asciiTheme="minorHAnsi" w:hAnsiTheme="minorHAnsi" w:cstheme="minorHAnsi"/>
                <w:snapToGrid w:val="0"/>
                <w:sz w:val="24"/>
                <w:szCs w:val="24"/>
              </w:rPr>
              <w:t>1</w:t>
            </w:r>
            <w:r w:rsidRPr="008E7FCC">
              <w:rPr>
                <w:rFonts w:asciiTheme="minorHAnsi" w:hAnsiTheme="minorHAnsi" w:cstheme="minorHAnsi"/>
                <w:snapToGrid w:val="0"/>
                <w:sz w:val="24"/>
                <w:szCs w:val="24"/>
              </w:rPr>
              <w:t>. artikuluan gauzatzen eta garatzen da.</w:t>
            </w:r>
          </w:p>
        </w:tc>
        <w:tc>
          <w:tcPr>
            <w:tcW w:w="4605" w:type="dxa"/>
            <w:tcBorders>
              <w:left w:val="single" w:sz="4" w:space="0" w:color="808080"/>
            </w:tcBorders>
            <w:shd w:val="clear" w:color="auto" w:fill="auto"/>
          </w:tcPr>
          <w:p w14:paraId="6A316043" w14:textId="77777777" w:rsidR="00026534" w:rsidRPr="008E7FCC" w:rsidRDefault="00026534" w:rsidP="006F19A5">
            <w:pPr>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 xml:space="preserve">El principio de Estabilidad Presupuestaria se establece en el artículo </w:t>
            </w:r>
            <w:r w:rsidR="0011151B" w:rsidRPr="008E7FCC">
              <w:rPr>
                <w:rFonts w:asciiTheme="minorHAnsi" w:hAnsiTheme="minorHAnsi" w:cstheme="minorHAnsi"/>
                <w:snapToGrid w:val="0"/>
                <w:sz w:val="24"/>
                <w:szCs w:val="24"/>
              </w:rPr>
              <w:t>3</w:t>
            </w:r>
            <w:r w:rsidRPr="008E7FCC">
              <w:rPr>
                <w:rFonts w:asciiTheme="minorHAnsi" w:hAnsiTheme="minorHAnsi" w:cstheme="minorHAnsi"/>
                <w:snapToGrid w:val="0"/>
                <w:sz w:val="24"/>
                <w:szCs w:val="24"/>
              </w:rPr>
              <w:t xml:space="preserve"> de la LOEPSF y se instrumenta en el artículo 1</w:t>
            </w:r>
            <w:r w:rsidR="0011151B" w:rsidRPr="008E7FCC">
              <w:rPr>
                <w:rFonts w:asciiTheme="minorHAnsi" w:hAnsiTheme="minorHAnsi" w:cstheme="minorHAnsi"/>
                <w:snapToGrid w:val="0"/>
                <w:sz w:val="24"/>
                <w:szCs w:val="24"/>
              </w:rPr>
              <w:t>1</w:t>
            </w:r>
            <w:r w:rsidRPr="008E7FCC">
              <w:rPr>
                <w:rFonts w:asciiTheme="minorHAnsi" w:hAnsiTheme="minorHAnsi" w:cstheme="minorHAnsi"/>
                <w:snapToGrid w:val="0"/>
                <w:sz w:val="24"/>
                <w:szCs w:val="24"/>
              </w:rPr>
              <w:t>.</w:t>
            </w:r>
          </w:p>
        </w:tc>
      </w:tr>
      <w:tr w:rsidR="00845979" w:rsidRPr="008E7FCC" w14:paraId="420492F7" w14:textId="77777777" w:rsidTr="005133A3">
        <w:tc>
          <w:tcPr>
            <w:tcW w:w="4605" w:type="dxa"/>
            <w:tcBorders>
              <w:right w:val="single" w:sz="4" w:space="0" w:color="808080"/>
            </w:tcBorders>
            <w:shd w:val="clear" w:color="auto" w:fill="auto"/>
          </w:tcPr>
          <w:p w14:paraId="654155DF" w14:textId="77777777" w:rsidR="008E7FCC" w:rsidRDefault="008E7FCC" w:rsidP="006F19A5">
            <w:pPr>
              <w:ind w:right="57"/>
              <w:jc w:val="both"/>
              <w:rPr>
                <w:rFonts w:asciiTheme="minorHAnsi" w:hAnsiTheme="minorHAnsi" w:cstheme="minorHAnsi"/>
                <w:snapToGrid w:val="0"/>
                <w:sz w:val="24"/>
                <w:szCs w:val="24"/>
              </w:rPr>
            </w:pPr>
          </w:p>
          <w:p w14:paraId="47279C4E" w14:textId="77777777" w:rsidR="008E7FCC" w:rsidRDefault="008E7FCC" w:rsidP="006F19A5">
            <w:pPr>
              <w:ind w:right="57"/>
              <w:jc w:val="both"/>
              <w:rPr>
                <w:rFonts w:asciiTheme="minorHAnsi" w:hAnsiTheme="minorHAnsi" w:cstheme="minorHAnsi"/>
                <w:snapToGrid w:val="0"/>
                <w:sz w:val="24"/>
                <w:szCs w:val="24"/>
              </w:rPr>
            </w:pPr>
          </w:p>
          <w:p w14:paraId="257F006A" w14:textId="2C9CA12F" w:rsidR="006F19A5" w:rsidRDefault="00C64EB1" w:rsidP="006F19A5">
            <w:pPr>
              <w:ind w:right="57"/>
              <w:jc w:val="both"/>
              <w:rPr>
                <w:rFonts w:asciiTheme="minorHAnsi" w:hAnsiTheme="minorHAnsi" w:cstheme="minorHAnsi"/>
                <w:snapToGrid w:val="0"/>
                <w:sz w:val="24"/>
                <w:szCs w:val="24"/>
              </w:rPr>
            </w:pPr>
            <w:r w:rsidRPr="00C64EB1">
              <w:rPr>
                <w:rFonts w:asciiTheme="minorHAnsi" w:hAnsiTheme="minorHAnsi" w:cstheme="minorHAnsi"/>
                <w:snapToGrid w:val="0"/>
                <w:sz w:val="24"/>
                <w:szCs w:val="24"/>
              </w:rPr>
              <w:t>Hala ere, 202</w:t>
            </w:r>
            <w:r w:rsidR="002A3291">
              <w:rPr>
                <w:rFonts w:asciiTheme="minorHAnsi" w:hAnsiTheme="minorHAnsi" w:cstheme="minorHAnsi"/>
                <w:snapToGrid w:val="0"/>
                <w:sz w:val="24"/>
                <w:szCs w:val="24"/>
              </w:rPr>
              <w:t>3</w:t>
            </w:r>
            <w:r w:rsidRPr="00C64EB1">
              <w:rPr>
                <w:rFonts w:asciiTheme="minorHAnsi" w:hAnsiTheme="minorHAnsi" w:cstheme="minorHAnsi"/>
                <w:snapToGrid w:val="0"/>
                <w:sz w:val="24"/>
                <w:szCs w:val="24"/>
              </w:rPr>
              <w:t>. urteerako zerga arauak etenda daudenez, bidaltzen den informazioa informatiboa baino ez da</w:t>
            </w:r>
          </w:p>
          <w:p w14:paraId="78472B8C" w14:textId="77777777" w:rsidR="006F19A5" w:rsidRDefault="006F19A5" w:rsidP="006F19A5">
            <w:pPr>
              <w:ind w:right="57"/>
              <w:jc w:val="both"/>
              <w:rPr>
                <w:rFonts w:asciiTheme="minorHAnsi" w:hAnsiTheme="minorHAnsi" w:cstheme="minorHAnsi"/>
                <w:snapToGrid w:val="0"/>
                <w:sz w:val="24"/>
                <w:szCs w:val="24"/>
              </w:rPr>
            </w:pPr>
          </w:p>
          <w:p w14:paraId="3C345C30" w14:textId="3BF13853" w:rsidR="002719EC" w:rsidRPr="008E7FCC" w:rsidRDefault="007F09F2" w:rsidP="006F19A5">
            <w:pPr>
              <w:ind w:right="57"/>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Honako txosten honen xede diren Aurrekontuetako gehieneko zor publiko formalizatuaren eta xedatuaren banakapena 20</w:t>
            </w:r>
            <w:r w:rsidR="006F19A5">
              <w:rPr>
                <w:rFonts w:asciiTheme="minorHAnsi" w:hAnsiTheme="minorHAnsi" w:cstheme="minorHAnsi"/>
                <w:snapToGrid w:val="0"/>
                <w:sz w:val="24"/>
                <w:szCs w:val="24"/>
              </w:rPr>
              <w:t>2</w:t>
            </w:r>
            <w:r w:rsidR="002A3291">
              <w:rPr>
                <w:rFonts w:asciiTheme="minorHAnsi" w:hAnsiTheme="minorHAnsi" w:cstheme="minorHAnsi"/>
                <w:snapToGrid w:val="0"/>
                <w:sz w:val="24"/>
                <w:szCs w:val="24"/>
              </w:rPr>
              <w:t>3</w:t>
            </w:r>
            <w:r w:rsidRPr="008E7FCC">
              <w:rPr>
                <w:rFonts w:asciiTheme="minorHAnsi" w:hAnsiTheme="minorHAnsi" w:cstheme="minorHAnsi"/>
                <w:snapToGrid w:val="0"/>
                <w:sz w:val="24"/>
                <w:szCs w:val="24"/>
              </w:rPr>
              <w:t xml:space="preserve">ko abenduaren 31n, </w:t>
            </w:r>
            <w:r w:rsidR="001C4CCA" w:rsidRPr="008E7FCC">
              <w:rPr>
                <w:rFonts w:asciiTheme="minorHAnsi" w:hAnsiTheme="minorHAnsi" w:cstheme="minorHAnsi"/>
                <w:snapToGrid w:val="0"/>
                <w:sz w:val="24"/>
                <w:szCs w:val="24"/>
              </w:rPr>
              <w:t>Arabako</w:t>
            </w:r>
            <w:r w:rsidRPr="008E7FCC">
              <w:rPr>
                <w:rFonts w:asciiTheme="minorHAnsi" w:hAnsiTheme="minorHAnsi" w:cstheme="minorHAnsi"/>
                <w:snapToGrid w:val="0"/>
                <w:sz w:val="24"/>
                <w:szCs w:val="24"/>
              </w:rPr>
              <w:t xml:space="preserve"> Foru Aldundiaren men</w:t>
            </w:r>
            <w:r w:rsidR="00343BCB" w:rsidRPr="008E7FCC">
              <w:rPr>
                <w:rFonts w:asciiTheme="minorHAnsi" w:hAnsiTheme="minorHAnsi" w:cstheme="minorHAnsi"/>
                <w:snapToGrid w:val="0"/>
                <w:sz w:val="24"/>
                <w:szCs w:val="24"/>
              </w:rPr>
              <w:t>d</w:t>
            </w:r>
            <w:r w:rsidRPr="008E7FCC">
              <w:rPr>
                <w:rFonts w:asciiTheme="minorHAnsi" w:hAnsiTheme="minorHAnsi" w:cstheme="minorHAnsi"/>
                <w:snapToGrid w:val="0"/>
                <w:sz w:val="24"/>
                <w:szCs w:val="24"/>
              </w:rPr>
              <w:t>eko herri administrazioa</w:t>
            </w:r>
            <w:r w:rsidR="00343BCB" w:rsidRPr="008E7FCC">
              <w:rPr>
                <w:rFonts w:asciiTheme="minorHAnsi" w:hAnsiTheme="minorHAnsi" w:cstheme="minorHAnsi"/>
                <w:snapToGrid w:val="0"/>
                <w:sz w:val="24"/>
                <w:szCs w:val="24"/>
              </w:rPr>
              <w:t xml:space="preserve"> osatzen duen erakunde bakoitzeko, hau da:</w:t>
            </w:r>
          </w:p>
          <w:p w14:paraId="3FC17C86" w14:textId="77777777" w:rsidR="00343BCB" w:rsidRPr="008E7FCC" w:rsidRDefault="00343BCB" w:rsidP="006F19A5">
            <w:pPr>
              <w:ind w:right="57"/>
              <w:jc w:val="both"/>
              <w:rPr>
                <w:rFonts w:asciiTheme="minorHAnsi" w:hAnsiTheme="minorHAnsi" w:cstheme="minorHAnsi"/>
                <w:snapToGrid w:val="0"/>
                <w:sz w:val="24"/>
                <w:szCs w:val="24"/>
              </w:rPr>
            </w:pPr>
          </w:p>
        </w:tc>
        <w:tc>
          <w:tcPr>
            <w:tcW w:w="4605" w:type="dxa"/>
            <w:tcBorders>
              <w:left w:val="single" w:sz="4" w:space="0" w:color="808080"/>
            </w:tcBorders>
            <w:shd w:val="clear" w:color="auto" w:fill="auto"/>
          </w:tcPr>
          <w:p w14:paraId="37B3C626" w14:textId="77777777" w:rsidR="00A475DB" w:rsidRDefault="00A475DB" w:rsidP="006F19A5">
            <w:pPr>
              <w:jc w:val="both"/>
              <w:rPr>
                <w:rFonts w:asciiTheme="minorHAnsi" w:hAnsiTheme="minorHAnsi" w:cstheme="minorHAnsi"/>
                <w:snapToGrid w:val="0"/>
                <w:color w:val="FF0000"/>
                <w:sz w:val="24"/>
                <w:szCs w:val="24"/>
              </w:rPr>
            </w:pPr>
          </w:p>
          <w:p w14:paraId="641515D4" w14:textId="1934A5E3" w:rsidR="008E7FCC" w:rsidRPr="00C64EB1" w:rsidRDefault="008E7FCC" w:rsidP="006F19A5">
            <w:pPr>
              <w:jc w:val="both"/>
              <w:rPr>
                <w:rFonts w:asciiTheme="minorHAnsi" w:hAnsiTheme="minorHAnsi" w:cstheme="minorHAnsi"/>
                <w:snapToGrid w:val="0"/>
                <w:sz w:val="24"/>
                <w:szCs w:val="24"/>
              </w:rPr>
            </w:pPr>
            <w:r w:rsidRPr="00C64EB1">
              <w:rPr>
                <w:rFonts w:asciiTheme="minorHAnsi" w:hAnsiTheme="minorHAnsi" w:cstheme="minorHAnsi"/>
                <w:snapToGrid w:val="0"/>
                <w:sz w:val="24"/>
                <w:szCs w:val="24"/>
              </w:rPr>
              <w:t xml:space="preserve">No obstante, al encontrarse en suspenso las reglas fiscales para </w:t>
            </w:r>
            <w:r w:rsidR="001231E7">
              <w:rPr>
                <w:rFonts w:asciiTheme="minorHAnsi" w:hAnsiTheme="minorHAnsi" w:cstheme="minorHAnsi"/>
                <w:snapToGrid w:val="0"/>
                <w:sz w:val="24"/>
                <w:szCs w:val="24"/>
              </w:rPr>
              <w:t xml:space="preserve">el </w:t>
            </w:r>
            <w:r w:rsidRPr="00C64EB1">
              <w:rPr>
                <w:rFonts w:asciiTheme="minorHAnsi" w:hAnsiTheme="minorHAnsi" w:cstheme="minorHAnsi"/>
                <w:snapToGrid w:val="0"/>
                <w:sz w:val="24"/>
                <w:szCs w:val="24"/>
              </w:rPr>
              <w:t>año 2</w:t>
            </w:r>
            <w:r w:rsidR="001231E7">
              <w:rPr>
                <w:rFonts w:asciiTheme="minorHAnsi" w:hAnsiTheme="minorHAnsi" w:cstheme="minorHAnsi"/>
                <w:snapToGrid w:val="0"/>
                <w:sz w:val="24"/>
                <w:szCs w:val="24"/>
              </w:rPr>
              <w:t>02</w:t>
            </w:r>
            <w:r w:rsidR="002A3291">
              <w:rPr>
                <w:rFonts w:asciiTheme="minorHAnsi" w:hAnsiTheme="minorHAnsi" w:cstheme="minorHAnsi"/>
                <w:snapToGrid w:val="0"/>
                <w:sz w:val="24"/>
                <w:szCs w:val="24"/>
              </w:rPr>
              <w:t>3</w:t>
            </w:r>
            <w:r w:rsidRPr="00C64EB1">
              <w:rPr>
                <w:rFonts w:asciiTheme="minorHAnsi" w:hAnsiTheme="minorHAnsi" w:cstheme="minorHAnsi"/>
                <w:snapToGrid w:val="0"/>
                <w:sz w:val="24"/>
                <w:szCs w:val="24"/>
              </w:rPr>
              <w:t>, la información que se remite es meramente informativa.</w:t>
            </w:r>
          </w:p>
          <w:p w14:paraId="5D3DCA20" w14:textId="77777777" w:rsidR="00A475DB" w:rsidRDefault="00A475DB" w:rsidP="006F19A5">
            <w:pPr>
              <w:jc w:val="both"/>
              <w:rPr>
                <w:rFonts w:asciiTheme="minorHAnsi" w:hAnsiTheme="minorHAnsi" w:cstheme="minorHAnsi"/>
                <w:snapToGrid w:val="0"/>
                <w:sz w:val="24"/>
                <w:szCs w:val="24"/>
              </w:rPr>
            </w:pPr>
          </w:p>
          <w:p w14:paraId="79853E9F" w14:textId="29D7B0B2" w:rsidR="00845979" w:rsidRDefault="007F09F2" w:rsidP="006F19A5">
            <w:pPr>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El desglose de la deuda pública formalizada y dispuesta al 31 de diciembre de 20</w:t>
            </w:r>
            <w:r w:rsidR="008E7FCC">
              <w:rPr>
                <w:rFonts w:asciiTheme="minorHAnsi" w:hAnsiTheme="minorHAnsi" w:cstheme="minorHAnsi"/>
                <w:snapToGrid w:val="0"/>
                <w:sz w:val="24"/>
                <w:szCs w:val="24"/>
              </w:rPr>
              <w:t>2</w:t>
            </w:r>
            <w:r w:rsidR="002A3291">
              <w:rPr>
                <w:rFonts w:asciiTheme="minorHAnsi" w:hAnsiTheme="minorHAnsi" w:cstheme="minorHAnsi"/>
                <w:snapToGrid w:val="0"/>
                <w:sz w:val="24"/>
                <w:szCs w:val="24"/>
              </w:rPr>
              <w:t>3</w:t>
            </w:r>
            <w:r w:rsidRPr="008E7FCC">
              <w:rPr>
                <w:rFonts w:asciiTheme="minorHAnsi" w:hAnsiTheme="minorHAnsi" w:cstheme="minorHAnsi"/>
                <w:snapToGrid w:val="0"/>
                <w:sz w:val="24"/>
                <w:szCs w:val="24"/>
              </w:rPr>
              <w:t xml:space="preserve"> en l</w:t>
            </w:r>
            <w:r w:rsidR="00E81B9E" w:rsidRPr="008E7FCC">
              <w:rPr>
                <w:rFonts w:asciiTheme="minorHAnsi" w:hAnsiTheme="minorHAnsi" w:cstheme="minorHAnsi"/>
                <w:snapToGrid w:val="0"/>
                <w:sz w:val="24"/>
                <w:szCs w:val="24"/>
              </w:rPr>
              <w:t>a</w:t>
            </w:r>
            <w:r w:rsidRPr="008E7FCC">
              <w:rPr>
                <w:rFonts w:asciiTheme="minorHAnsi" w:hAnsiTheme="minorHAnsi" w:cstheme="minorHAnsi"/>
                <w:snapToGrid w:val="0"/>
                <w:sz w:val="24"/>
                <w:szCs w:val="24"/>
              </w:rPr>
              <w:t xml:space="preserve"> Cuenta General objeto del presente informe, por cada una de las entidades que conforman el Sector Administración Pública dependiente de la Diputación Foral de </w:t>
            </w:r>
            <w:r w:rsidR="00343BCB" w:rsidRPr="008E7FCC">
              <w:rPr>
                <w:rFonts w:asciiTheme="minorHAnsi" w:hAnsiTheme="minorHAnsi" w:cstheme="minorHAnsi"/>
                <w:snapToGrid w:val="0"/>
                <w:sz w:val="24"/>
                <w:szCs w:val="24"/>
              </w:rPr>
              <w:t>Á</w:t>
            </w:r>
            <w:r w:rsidRPr="008E7FCC">
              <w:rPr>
                <w:rFonts w:asciiTheme="minorHAnsi" w:hAnsiTheme="minorHAnsi" w:cstheme="minorHAnsi"/>
                <w:snapToGrid w:val="0"/>
                <w:sz w:val="24"/>
                <w:szCs w:val="24"/>
              </w:rPr>
              <w:t>lava, es el siguiente</w:t>
            </w:r>
            <w:r w:rsidR="0011151B" w:rsidRPr="008E7FCC">
              <w:rPr>
                <w:rFonts w:asciiTheme="minorHAnsi" w:hAnsiTheme="minorHAnsi" w:cstheme="minorHAnsi"/>
                <w:snapToGrid w:val="0"/>
                <w:sz w:val="24"/>
                <w:szCs w:val="24"/>
              </w:rPr>
              <w:t>:</w:t>
            </w:r>
          </w:p>
          <w:p w14:paraId="7CD2E769" w14:textId="21A607C8" w:rsidR="00A475DB" w:rsidRPr="008E7FCC" w:rsidRDefault="00A475DB" w:rsidP="00061C02">
            <w:pPr>
              <w:jc w:val="both"/>
              <w:rPr>
                <w:rFonts w:asciiTheme="minorHAnsi" w:hAnsiTheme="minorHAnsi" w:cstheme="minorHAnsi"/>
                <w:sz w:val="24"/>
                <w:szCs w:val="24"/>
              </w:rPr>
            </w:pPr>
          </w:p>
        </w:tc>
      </w:tr>
      <w:tr w:rsidR="00E81B9E" w:rsidRPr="008E7FCC" w14:paraId="5BE363C7" w14:textId="77777777" w:rsidTr="00061C02">
        <w:trPr>
          <w:trHeight w:val="20"/>
        </w:trPr>
        <w:tc>
          <w:tcPr>
            <w:tcW w:w="4605" w:type="dxa"/>
            <w:tcBorders>
              <w:right w:val="single" w:sz="4" w:space="0" w:color="808080"/>
            </w:tcBorders>
            <w:shd w:val="clear" w:color="auto" w:fill="auto"/>
          </w:tcPr>
          <w:p w14:paraId="4486F641" w14:textId="17E5C0DE" w:rsidR="002719EC" w:rsidRDefault="002719EC" w:rsidP="00C2164F">
            <w:pPr>
              <w:numPr>
                <w:ilvl w:val="0"/>
                <w:numId w:val="17"/>
              </w:numPr>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 xml:space="preserve">Arabako Foru Aldundia: </w:t>
            </w:r>
            <w:r w:rsidR="002A3291" w:rsidRPr="002A3291">
              <w:rPr>
                <w:rFonts w:asciiTheme="minorHAnsi" w:hAnsiTheme="minorHAnsi" w:cstheme="minorHAnsi"/>
                <w:snapToGrid w:val="0"/>
                <w:sz w:val="24"/>
                <w:szCs w:val="24"/>
              </w:rPr>
              <w:t xml:space="preserve">521.623.015,71  </w:t>
            </w:r>
            <w:r w:rsidRPr="008E7FCC">
              <w:rPr>
                <w:rFonts w:asciiTheme="minorHAnsi" w:hAnsiTheme="minorHAnsi" w:cstheme="minorHAnsi"/>
                <w:snapToGrid w:val="0"/>
                <w:sz w:val="24"/>
                <w:szCs w:val="24"/>
              </w:rPr>
              <w:t>euro</w:t>
            </w:r>
          </w:p>
          <w:p w14:paraId="0ED9FDFA" w14:textId="77777777" w:rsidR="002A71FE" w:rsidRPr="008E7FCC" w:rsidRDefault="002A71FE" w:rsidP="002A71FE">
            <w:pPr>
              <w:ind w:left="720"/>
              <w:jc w:val="both"/>
              <w:rPr>
                <w:rFonts w:asciiTheme="minorHAnsi" w:hAnsiTheme="minorHAnsi" w:cstheme="minorHAnsi"/>
                <w:snapToGrid w:val="0"/>
                <w:sz w:val="24"/>
                <w:szCs w:val="24"/>
              </w:rPr>
            </w:pPr>
          </w:p>
          <w:p w14:paraId="08A2045E" w14:textId="44901F82" w:rsidR="00740837" w:rsidRPr="008E7FCC" w:rsidRDefault="00740837" w:rsidP="00C2164F">
            <w:pPr>
              <w:numPr>
                <w:ilvl w:val="0"/>
                <w:numId w:val="17"/>
              </w:numPr>
              <w:ind w:left="714" w:hanging="357"/>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 xml:space="preserve">Araba Garapen Agentzia SA: </w:t>
            </w:r>
            <w:r w:rsidR="002A3291" w:rsidRPr="002A3291">
              <w:rPr>
                <w:rFonts w:asciiTheme="minorHAnsi" w:hAnsiTheme="minorHAnsi" w:cstheme="minorHAnsi"/>
                <w:snapToGrid w:val="0"/>
                <w:sz w:val="24"/>
                <w:szCs w:val="24"/>
              </w:rPr>
              <w:t xml:space="preserve">1.422.767,24  </w:t>
            </w:r>
            <w:r w:rsidRPr="008E7FCC">
              <w:rPr>
                <w:rFonts w:asciiTheme="minorHAnsi" w:hAnsiTheme="minorHAnsi" w:cstheme="minorHAnsi"/>
                <w:snapToGrid w:val="0"/>
                <w:sz w:val="24"/>
                <w:szCs w:val="24"/>
              </w:rPr>
              <w:t>euro</w:t>
            </w:r>
          </w:p>
          <w:p w14:paraId="4A8E3B14" w14:textId="77777777" w:rsidR="00E81B9E" w:rsidRPr="008E7FCC" w:rsidRDefault="00E81B9E" w:rsidP="00C2164F">
            <w:pPr>
              <w:ind w:left="720"/>
              <w:jc w:val="both"/>
              <w:rPr>
                <w:rFonts w:asciiTheme="minorHAnsi" w:hAnsiTheme="minorHAnsi" w:cstheme="minorHAnsi"/>
                <w:snapToGrid w:val="0"/>
                <w:sz w:val="24"/>
                <w:szCs w:val="24"/>
              </w:rPr>
            </w:pPr>
          </w:p>
        </w:tc>
        <w:tc>
          <w:tcPr>
            <w:tcW w:w="4605" w:type="dxa"/>
            <w:tcBorders>
              <w:left w:val="single" w:sz="4" w:space="0" w:color="808080"/>
            </w:tcBorders>
            <w:shd w:val="clear" w:color="auto" w:fill="auto"/>
          </w:tcPr>
          <w:p w14:paraId="4D7D3932" w14:textId="239F9D75" w:rsidR="00E81B9E" w:rsidRDefault="00E81B9E" w:rsidP="00C2164F">
            <w:pPr>
              <w:numPr>
                <w:ilvl w:val="0"/>
                <w:numId w:val="17"/>
              </w:numPr>
              <w:ind w:left="714" w:hanging="357"/>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 xml:space="preserve">Diputación Foral de Álava: </w:t>
            </w:r>
            <w:r w:rsidR="002A3291" w:rsidRPr="002A3291">
              <w:rPr>
                <w:rFonts w:asciiTheme="minorHAnsi" w:hAnsiTheme="minorHAnsi" w:cstheme="minorHAnsi"/>
                <w:snapToGrid w:val="0"/>
                <w:sz w:val="24"/>
                <w:szCs w:val="24"/>
              </w:rPr>
              <w:t xml:space="preserve">521.623.015,71  </w:t>
            </w:r>
            <w:r w:rsidRPr="008E7FCC">
              <w:rPr>
                <w:rFonts w:asciiTheme="minorHAnsi" w:hAnsiTheme="minorHAnsi" w:cstheme="minorHAnsi"/>
                <w:snapToGrid w:val="0"/>
                <w:sz w:val="24"/>
                <w:szCs w:val="24"/>
              </w:rPr>
              <w:t>euros</w:t>
            </w:r>
          </w:p>
          <w:p w14:paraId="7F5F1AE1" w14:textId="77777777" w:rsidR="002A71FE" w:rsidRPr="008E7FCC" w:rsidRDefault="002A71FE" w:rsidP="002A71FE">
            <w:pPr>
              <w:ind w:left="714"/>
              <w:jc w:val="both"/>
              <w:rPr>
                <w:rFonts w:asciiTheme="minorHAnsi" w:hAnsiTheme="minorHAnsi" w:cstheme="minorHAnsi"/>
                <w:snapToGrid w:val="0"/>
                <w:sz w:val="24"/>
                <w:szCs w:val="24"/>
              </w:rPr>
            </w:pPr>
          </w:p>
          <w:p w14:paraId="45D6C8D5" w14:textId="4D4F530B" w:rsidR="00061C02" w:rsidRPr="008E7FCC" w:rsidRDefault="00BD357D" w:rsidP="00C2164F">
            <w:pPr>
              <w:numPr>
                <w:ilvl w:val="0"/>
                <w:numId w:val="17"/>
              </w:numPr>
              <w:jc w:val="both"/>
              <w:rPr>
                <w:rFonts w:asciiTheme="minorHAnsi" w:hAnsiTheme="minorHAnsi" w:cstheme="minorHAnsi"/>
                <w:snapToGrid w:val="0"/>
                <w:sz w:val="24"/>
                <w:szCs w:val="24"/>
              </w:rPr>
            </w:pPr>
            <w:r w:rsidRPr="00061C02">
              <w:rPr>
                <w:rFonts w:asciiTheme="minorHAnsi" w:hAnsiTheme="minorHAnsi" w:cstheme="minorHAnsi"/>
                <w:snapToGrid w:val="0"/>
                <w:sz w:val="24"/>
                <w:szCs w:val="24"/>
              </w:rPr>
              <w:t xml:space="preserve">Álava Agencia de Desarrollo S.A.: </w:t>
            </w:r>
            <w:r w:rsidR="002A3291" w:rsidRPr="002A3291">
              <w:rPr>
                <w:rFonts w:asciiTheme="minorHAnsi" w:hAnsiTheme="minorHAnsi" w:cstheme="minorHAnsi"/>
                <w:snapToGrid w:val="0"/>
                <w:sz w:val="24"/>
                <w:szCs w:val="24"/>
              </w:rPr>
              <w:t xml:space="preserve">1.422.767,24  </w:t>
            </w:r>
            <w:r w:rsidRPr="00061C02">
              <w:rPr>
                <w:rFonts w:asciiTheme="minorHAnsi" w:hAnsiTheme="minorHAnsi" w:cstheme="minorHAnsi"/>
                <w:snapToGrid w:val="0"/>
                <w:sz w:val="24"/>
                <w:szCs w:val="24"/>
              </w:rPr>
              <w:t>euros</w:t>
            </w:r>
          </w:p>
        </w:tc>
      </w:tr>
      <w:tr w:rsidR="00E81B9E" w:rsidRPr="008E7FCC" w14:paraId="44D843A3" w14:textId="77777777" w:rsidTr="005133A3">
        <w:tc>
          <w:tcPr>
            <w:tcW w:w="4605" w:type="dxa"/>
            <w:tcBorders>
              <w:right w:val="single" w:sz="4" w:space="0" w:color="808080"/>
            </w:tcBorders>
            <w:shd w:val="clear" w:color="auto" w:fill="auto"/>
          </w:tcPr>
          <w:p w14:paraId="6BA5A983" w14:textId="3FB6D5C9" w:rsidR="006B6DCA" w:rsidRDefault="00C2164F" w:rsidP="00A475DB">
            <w:pPr>
              <w:ind w:right="57"/>
              <w:jc w:val="both"/>
              <w:rPr>
                <w:rFonts w:asciiTheme="minorHAnsi" w:hAnsiTheme="minorHAnsi" w:cstheme="minorHAnsi"/>
                <w:snapToGrid w:val="0"/>
                <w:sz w:val="24"/>
                <w:szCs w:val="24"/>
              </w:rPr>
            </w:pPr>
            <w:r w:rsidRPr="00C2164F">
              <w:rPr>
                <w:rFonts w:asciiTheme="minorHAnsi" w:hAnsiTheme="minorHAnsi" w:cstheme="minorHAnsi"/>
                <w:snapToGrid w:val="0"/>
                <w:sz w:val="24"/>
                <w:szCs w:val="24"/>
              </w:rPr>
              <w:t>Arabako Foru Aldundiaren zorrean sartuta daude elkarte publiko-pribatuekiko kontratuak (Abetxuko auzoko adinekoentzako egoitza baten proiektua idaztea, eraikitzea eta kontserbatzea, Lakua auzoko egoitza eta Arabarren egoitza), IGAEren 2023/01/27ko</w:t>
            </w:r>
            <w:r w:rsidR="00BD01FF">
              <w:rPr>
                <w:rFonts w:asciiTheme="minorHAnsi" w:hAnsiTheme="minorHAnsi" w:cstheme="minorHAnsi"/>
                <w:snapToGrid w:val="0"/>
                <w:sz w:val="24"/>
                <w:szCs w:val="24"/>
              </w:rPr>
              <w:t xml:space="preserve"> eta 2024/03/7ko</w:t>
            </w:r>
            <w:r w:rsidRPr="00C2164F">
              <w:rPr>
                <w:rFonts w:asciiTheme="minorHAnsi" w:hAnsiTheme="minorHAnsi" w:cstheme="minorHAnsi"/>
                <w:snapToGrid w:val="0"/>
                <w:sz w:val="24"/>
                <w:szCs w:val="24"/>
              </w:rPr>
              <w:t xml:space="preserve"> jakinarazpen</w:t>
            </w:r>
            <w:r w:rsidR="00BD01FF">
              <w:rPr>
                <w:rFonts w:asciiTheme="minorHAnsi" w:hAnsiTheme="minorHAnsi" w:cstheme="minorHAnsi"/>
                <w:snapToGrid w:val="0"/>
                <w:sz w:val="24"/>
                <w:szCs w:val="24"/>
              </w:rPr>
              <w:t>en</w:t>
            </w:r>
            <w:r w:rsidRPr="00C2164F">
              <w:rPr>
                <w:rFonts w:asciiTheme="minorHAnsi" w:hAnsiTheme="minorHAnsi" w:cstheme="minorHAnsi"/>
                <w:snapToGrid w:val="0"/>
                <w:sz w:val="24"/>
                <w:szCs w:val="24"/>
              </w:rPr>
              <w:t xml:space="preserve"> arabera, eta kontratu horiek Europako Kontu Sistemaren (SEC) (549/2013 Erregelamendua) eta defizit eta zorpetze publikoetarako Eurostaten Eskuliburuaren arabera elkarte publiko-pribatuak direla uste </w:t>
            </w:r>
            <w:r w:rsidRPr="00C2164F">
              <w:rPr>
                <w:rFonts w:asciiTheme="minorHAnsi" w:hAnsiTheme="minorHAnsi" w:cstheme="minorHAnsi"/>
                <w:snapToGrid w:val="0"/>
                <w:sz w:val="24"/>
                <w:szCs w:val="24"/>
              </w:rPr>
              <w:lastRenderedPageBreak/>
              <w:t>du, eta, ondorioz, aktiboen jabe ekonomikoa administrazio kontratatzailea dela, hau da, Arabako Foru Aldundia.</w:t>
            </w:r>
            <w:r w:rsidR="006B6DCA" w:rsidRPr="006B6DCA">
              <w:rPr>
                <w:rFonts w:asciiTheme="minorHAnsi" w:hAnsiTheme="minorHAnsi" w:cstheme="minorHAnsi"/>
                <w:snapToGrid w:val="0"/>
                <w:sz w:val="24"/>
                <w:szCs w:val="24"/>
              </w:rPr>
              <w:t>kontratatzailea dela, hau da, Arabako Foru Aldundia.</w:t>
            </w:r>
          </w:p>
          <w:p w14:paraId="0A124D45" w14:textId="77777777" w:rsidR="00320255" w:rsidRPr="00320255" w:rsidRDefault="00320255" w:rsidP="00320255">
            <w:pPr>
              <w:rPr>
                <w:snapToGrid w:val="0"/>
              </w:rPr>
            </w:pPr>
          </w:p>
          <w:p w14:paraId="0B59BFA9" w14:textId="77777777" w:rsidR="00320255" w:rsidRDefault="00320255" w:rsidP="00A475DB">
            <w:pPr>
              <w:ind w:right="57"/>
              <w:jc w:val="both"/>
              <w:rPr>
                <w:rFonts w:asciiTheme="minorHAnsi" w:hAnsiTheme="minorHAnsi" w:cstheme="minorHAnsi"/>
                <w:snapToGrid w:val="0"/>
                <w:sz w:val="24"/>
                <w:szCs w:val="24"/>
              </w:rPr>
            </w:pPr>
          </w:p>
          <w:p w14:paraId="473D1A20" w14:textId="77777777" w:rsidR="00320255" w:rsidRDefault="00320255" w:rsidP="00A475DB">
            <w:pPr>
              <w:ind w:right="57"/>
              <w:jc w:val="both"/>
              <w:rPr>
                <w:rFonts w:asciiTheme="minorHAnsi" w:hAnsiTheme="minorHAnsi" w:cstheme="minorHAnsi"/>
                <w:snapToGrid w:val="0"/>
                <w:sz w:val="24"/>
                <w:szCs w:val="24"/>
              </w:rPr>
            </w:pPr>
          </w:p>
          <w:p w14:paraId="3D779F50" w14:textId="6C3208CE" w:rsidR="00E81B9E" w:rsidRDefault="00E81B9E" w:rsidP="00A475DB">
            <w:pPr>
              <w:ind w:right="57"/>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 xml:space="preserve">Arabako sektore publikoaren </w:t>
            </w:r>
            <w:r w:rsidR="00F14225" w:rsidRPr="008E7FCC">
              <w:rPr>
                <w:rFonts w:asciiTheme="minorHAnsi" w:hAnsiTheme="minorHAnsi" w:cstheme="minorHAnsi"/>
                <w:snapToGrid w:val="0"/>
                <w:sz w:val="24"/>
                <w:szCs w:val="24"/>
              </w:rPr>
              <w:t>zor publikoaren munta osoa, EKS</w:t>
            </w:r>
            <w:r w:rsidRPr="008E7FCC">
              <w:rPr>
                <w:rFonts w:asciiTheme="minorHAnsi" w:hAnsiTheme="minorHAnsi" w:cstheme="minorHAnsi"/>
                <w:snapToGrid w:val="0"/>
                <w:sz w:val="24"/>
                <w:szCs w:val="24"/>
              </w:rPr>
              <w:t xml:space="preserve"> terminoetan eta 20</w:t>
            </w:r>
            <w:r w:rsidR="00DE5031">
              <w:rPr>
                <w:rFonts w:asciiTheme="minorHAnsi" w:hAnsiTheme="minorHAnsi" w:cstheme="minorHAnsi"/>
                <w:snapToGrid w:val="0"/>
                <w:sz w:val="24"/>
                <w:szCs w:val="24"/>
              </w:rPr>
              <w:t>2</w:t>
            </w:r>
            <w:r w:rsidR="00C147C4">
              <w:rPr>
                <w:rFonts w:asciiTheme="minorHAnsi" w:hAnsiTheme="minorHAnsi" w:cstheme="minorHAnsi"/>
                <w:snapToGrid w:val="0"/>
                <w:sz w:val="24"/>
                <w:szCs w:val="24"/>
              </w:rPr>
              <w:t>3</w:t>
            </w:r>
            <w:r w:rsidR="00740837" w:rsidRPr="008E7FCC">
              <w:rPr>
                <w:rFonts w:asciiTheme="minorHAnsi" w:hAnsiTheme="minorHAnsi" w:cstheme="minorHAnsi"/>
                <w:snapToGrid w:val="0"/>
                <w:sz w:val="24"/>
                <w:szCs w:val="24"/>
              </w:rPr>
              <w:t>k</w:t>
            </w:r>
            <w:r w:rsidRPr="008E7FCC">
              <w:rPr>
                <w:rFonts w:asciiTheme="minorHAnsi" w:hAnsiTheme="minorHAnsi" w:cstheme="minorHAnsi"/>
                <w:snapToGrid w:val="0"/>
                <w:sz w:val="24"/>
                <w:szCs w:val="24"/>
              </w:rPr>
              <w:t>o abenduaren 31n, ondoko hau izango da:</w:t>
            </w:r>
          </w:p>
          <w:p w14:paraId="6A87400F" w14:textId="77777777" w:rsidR="00A475DB" w:rsidRPr="008E7FCC" w:rsidRDefault="00A475DB" w:rsidP="00A475DB">
            <w:pPr>
              <w:ind w:right="57"/>
              <w:jc w:val="both"/>
              <w:rPr>
                <w:rFonts w:asciiTheme="minorHAnsi" w:hAnsiTheme="minorHAnsi" w:cstheme="minorHAnsi"/>
                <w:snapToGrid w:val="0"/>
                <w:sz w:val="24"/>
                <w:szCs w:val="24"/>
              </w:rPr>
            </w:pPr>
          </w:p>
          <w:p w14:paraId="3127879F" w14:textId="2925AD46" w:rsidR="002719EC" w:rsidRPr="008E7FCC" w:rsidRDefault="00C147C4" w:rsidP="00A475DB">
            <w:pPr>
              <w:ind w:right="57"/>
              <w:jc w:val="center"/>
              <w:rPr>
                <w:rFonts w:asciiTheme="minorHAnsi" w:hAnsiTheme="minorHAnsi" w:cstheme="minorHAnsi"/>
                <w:snapToGrid w:val="0"/>
                <w:sz w:val="24"/>
                <w:szCs w:val="24"/>
              </w:rPr>
            </w:pPr>
            <w:r w:rsidRPr="00C147C4">
              <w:rPr>
                <w:rFonts w:asciiTheme="minorHAnsi" w:hAnsiTheme="minorHAnsi" w:cstheme="minorHAnsi"/>
                <w:snapToGrid w:val="0"/>
                <w:sz w:val="24"/>
                <w:szCs w:val="24"/>
              </w:rPr>
              <w:t xml:space="preserve">523.045.782,95  </w:t>
            </w:r>
            <w:r w:rsidR="002719EC" w:rsidRPr="008E7FCC">
              <w:rPr>
                <w:rFonts w:asciiTheme="minorHAnsi" w:hAnsiTheme="minorHAnsi" w:cstheme="minorHAnsi"/>
                <w:snapToGrid w:val="0"/>
                <w:sz w:val="24"/>
                <w:szCs w:val="24"/>
              </w:rPr>
              <w:t>euro</w:t>
            </w:r>
          </w:p>
        </w:tc>
        <w:tc>
          <w:tcPr>
            <w:tcW w:w="4605" w:type="dxa"/>
            <w:tcBorders>
              <w:left w:val="single" w:sz="4" w:space="0" w:color="808080"/>
            </w:tcBorders>
            <w:shd w:val="clear" w:color="auto" w:fill="auto"/>
          </w:tcPr>
          <w:p w14:paraId="6A51D0AE" w14:textId="2E3FCC02" w:rsidR="00061C02" w:rsidRPr="00061C02" w:rsidRDefault="002A3291" w:rsidP="00061C02">
            <w:pPr>
              <w:jc w:val="both"/>
              <w:rPr>
                <w:rFonts w:asciiTheme="minorHAnsi" w:hAnsiTheme="minorHAnsi" w:cstheme="minorHAnsi"/>
                <w:snapToGrid w:val="0"/>
                <w:sz w:val="24"/>
                <w:szCs w:val="24"/>
              </w:rPr>
            </w:pPr>
            <w:r>
              <w:rPr>
                <w:rFonts w:asciiTheme="minorHAnsi" w:hAnsiTheme="minorHAnsi" w:cstheme="minorHAnsi"/>
                <w:snapToGrid w:val="0"/>
                <w:sz w:val="24"/>
                <w:szCs w:val="24"/>
              </w:rPr>
              <w:lastRenderedPageBreak/>
              <w:t xml:space="preserve">En la </w:t>
            </w:r>
            <w:r w:rsidR="00C2164F">
              <w:rPr>
                <w:rFonts w:asciiTheme="minorHAnsi" w:hAnsiTheme="minorHAnsi" w:cstheme="minorHAnsi"/>
                <w:snapToGrid w:val="0"/>
                <w:sz w:val="24"/>
                <w:szCs w:val="24"/>
              </w:rPr>
              <w:t>d</w:t>
            </w:r>
            <w:r>
              <w:rPr>
                <w:rFonts w:asciiTheme="minorHAnsi" w:hAnsiTheme="minorHAnsi" w:cstheme="minorHAnsi"/>
                <w:snapToGrid w:val="0"/>
                <w:sz w:val="24"/>
                <w:szCs w:val="24"/>
              </w:rPr>
              <w:t>euda de Diputación Foral de Álava, están incluidos los contratos con Asociaciones Público-Privadas</w:t>
            </w:r>
            <w:r w:rsidRPr="00061C02">
              <w:rPr>
                <w:rFonts w:asciiTheme="minorHAnsi" w:hAnsiTheme="minorHAnsi" w:cstheme="minorHAnsi"/>
                <w:snapToGrid w:val="0"/>
                <w:sz w:val="24"/>
                <w:szCs w:val="24"/>
              </w:rPr>
              <w:t xml:space="preserve"> </w:t>
            </w:r>
            <w:r>
              <w:rPr>
                <w:rFonts w:asciiTheme="minorHAnsi" w:hAnsiTheme="minorHAnsi" w:cstheme="minorHAnsi"/>
                <w:snapToGrid w:val="0"/>
                <w:sz w:val="24"/>
                <w:szCs w:val="24"/>
              </w:rPr>
              <w:t>(R</w:t>
            </w:r>
            <w:r w:rsidRPr="00061C02">
              <w:rPr>
                <w:rFonts w:asciiTheme="minorHAnsi" w:hAnsiTheme="minorHAnsi" w:cstheme="minorHAnsi"/>
                <w:snapToGrid w:val="0"/>
                <w:sz w:val="24"/>
                <w:szCs w:val="24"/>
              </w:rPr>
              <w:t>edacción de proyecto, construcción y conservación de una residencia para personas mayores en el barrio de Abetxuko</w:t>
            </w:r>
            <w:r>
              <w:rPr>
                <w:rFonts w:asciiTheme="minorHAnsi" w:hAnsiTheme="minorHAnsi" w:cstheme="minorHAnsi"/>
                <w:snapToGrid w:val="0"/>
                <w:sz w:val="24"/>
                <w:szCs w:val="24"/>
              </w:rPr>
              <w:t>, R</w:t>
            </w:r>
            <w:r w:rsidRPr="00061C02">
              <w:rPr>
                <w:rFonts w:asciiTheme="minorHAnsi" w:hAnsiTheme="minorHAnsi" w:cstheme="minorHAnsi"/>
                <w:snapToGrid w:val="0"/>
                <w:sz w:val="24"/>
                <w:szCs w:val="24"/>
              </w:rPr>
              <w:t>esidencia en el barrio de Lakua</w:t>
            </w:r>
            <w:r>
              <w:rPr>
                <w:rFonts w:asciiTheme="minorHAnsi" w:hAnsiTheme="minorHAnsi" w:cstheme="minorHAnsi"/>
                <w:snapToGrid w:val="0"/>
                <w:sz w:val="24"/>
                <w:szCs w:val="24"/>
              </w:rPr>
              <w:t xml:space="preserve"> </w:t>
            </w:r>
            <w:r w:rsidR="00C2164F">
              <w:rPr>
                <w:rFonts w:asciiTheme="minorHAnsi" w:hAnsiTheme="minorHAnsi" w:cstheme="minorHAnsi"/>
                <w:snapToGrid w:val="0"/>
                <w:sz w:val="24"/>
                <w:szCs w:val="24"/>
              </w:rPr>
              <w:t xml:space="preserve"> y Residencia Arabarren) </w:t>
            </w:r>
            <w:r>
              <w:rPr>
                <w:rFonts w:asciiTheme="minorHAnsi" w:hAnsiTheme="minorHAnsi" w:cstheme="minorHAnsi"/>
                <w:snapToGrid w:val="0"/>
                <w:sz w:val="24"/>
                <w:szCs w:val="24"/>
              </w:rPr>
              <w:t>de acuerdo a la</w:t>
            </w:r>
            <w:r w:rsidR="00BD01FF">
              <w:rPr>
                <w:rFonts w:asciiTheme="minorHAnsi" w:hAnsiTheme="minorHAnsi" w:cstheme="minorHAnsi"/>
                <w:snapToGrid w:val="0"/>
                <w:sz w:val="24"/>
                <w:szCs w:val="24"/>
              </w:rPr>
              <w:t>s</w:t>
            </w:r>
            <w:r>
              <w:rPr>
                <w:rFonts w:asciiTheme="minorHAnsi" w:hAnsiTheme="minorHAnsi" w:cstheme="minorHAnsi"/>
                <w:snapToGrid w:val="0"/>
                <w:sz w:val="24"/>
                <w:szCs w:val="24"/>
              </w:rPr>
              <w:t xml:space="preserve"> </w:t>
            </w:r>
            <w:r w:rsidR="008A1967" w:rsidRPr="008A1967">
              <w:rPr>
                <w:rFonts w:asciiTheme="minorHAnsi" w:hAnsiTheme="minorHAnsi" w:cstheme="minorHAnsi"/>
                <w:snapToGrid w:val="0"/>
                <w:sz w:val="24"/>
                <w:szCs w:val="24"/>
              </w:rPr>
              <w:t>comunicaci</w:t>
            </w:r>
            <w:r w:rsidR="00BD01FF">
              <w:rPr>
                <w:rFonts w:asciiTheme="minorHAnsi" w:hAnsiTheme="minorHAnsi" w:cstheme="minorHAnsi"/>
                <w:snapToGrid w:val="0"/>
                <w:sz w:val="24"/>
                <w:szCs w:val="24"/>
              </w:rPr>
              <w:t>ones</w:t>
            </w:r>
            <w:r w:rsidR="008A1967" w:rsidRPr="008A1967">
              <w:rPr>
                <w:rFonts w:asciiTheme="minorHAnsi" w:hAnsiTheme="minorHAnsi" w:cstheme="minorHAnsi"/>
                <w:snapToGrid w:val="0"/>
                <w:sz w:val="24"/>
                <w:szCs w:val="24"/>
              </w:rPr>
              <w:t xml:space="preserve"> de la IGAE de fecha</w:t>
            </w:r>
            <w:r w:rsidR="00BD01FF">
              <w:rPr>
                <w:rFonts w:asciiTheme="minorHAnsi" w:hAnsiTheme="minorHAnsi" w:cstheme="minorHAnsi"/>
                <w:snapToGrid w:val="0"/>
                <w:sz w:val="24"/>
                <w:szCs w:val="24"/>
              </w:rPr>
              <w:t>s</w:t>
            </w:r>
            <w:r w:rsidR="008A1967" w:rsidRPr="008A1967">
              <w:rPr>
                <w:rFonts w:asciiTheme="minorHAnsi" w:hAnsiTheme="minorHAnsi" w:cstheme="minorHAnsi"/>
                <w:snapToGrid w:val="0"/>
                <w:sz w:val="24"/>
                <w:szCs w:val="24"/>
              </w:rPr>
              <w:t xml:space="preserve"> 27/01/2023</w:t>
            </w:r>
            <w:r w:rsidR="00BD01FF">
              <w:rPr>
                <w:rFonts w:asciiTheme="minorHAnsi" w:hAnsiTheme="minorHAnsi" w:cstheme="minorHAnsi"/>
                <w:snapToGrid w:val="0"/>
                <w:sz w:val="24"/>
                <w:szCs w:val="24"/>
              </w:rPr>
              <w:t xml:space="preserve"> y 7/03/2024</w:t>
            </w:r>
            <w:r w:rsidR="00C2164F">
              <w:rPr>
                <w:rFonts w:asciiTheme="minorHAnsi" w:hAnsiTheme="minorHAnsi" w:cstheme="minorHAnsi"/>
                <w:snapToGrid w:val="0"/>
                <w:sz w:val="24"/>
                <w:szCs w:val="24"/>
              </w:rPr>
              <w:t xml:space="preserve"> </w:t>
            </w:r>
            <w:r w:rsidR="00061C02" w:rsidRPr="00061C02">
              <w:rPr>
                <w:rFonts w:asciiTheme="minorHAnsi" w:hAnsiTheme="minorHAnsi" w:cstheme="minorHAnsi"/>
                <w:snapToGrid w:val="0"/>
                <w:sz w:val="24"/>
                <w:szCs w:val="24"/>
              </w:rPr>
              <w:t xml:space="preserve">y </w:t>
            </w:r>
            <w:r w:rsidR="00C2164F">
              <w:rPr>
                <w:rFonts w:asciiTheme="minorHAnsi" w:hAnsiTheme="minorHAnsi" w:cstheme="minorHAnsi"/>
                <w:snapToGrid w:val="0"/>
                <w:sz w:val="24"/>
                <w:szCs w:val="24"/>
              </w:rPr>
              <w:t>que</w:t>
            </w:r>
            <w:r w:rsidR="00061C02" w:rsidRPr="00061C02">
              <w:rPr>
                <w:rFonts w:asciiTheme="minorHAnsi" w:hAnsiTheme="minorHAnsi" w:cstheme="minorHAnsi"/>
                <w:snapToGrid w:val="0"/>
                <w:sz w:val="24"/>
                <w:szCs w:val="24"/>
              </w:rPr>
              <w:t xml:space="preserve"> considera que </w:t>
            </w:r>
            <w:r w:rsidR="00C2164F">
              <w:rPr>
                <w:rFonts w:asciiTheme="minorHAnsi" w:hAnsiTheme="minorHAnsi" w:cstheme="minorHAnsi"/>
                <w:snapToGrid w:val="0"/>
                <w:sz w:val="24"/>
                <w:szCs w:val="24"/>
              </w:rPr>
              <w:t>dichos</w:t>
            </w:r>
            <w:r w:rsidR="00061C02" w:rsidRPr="00061C02">
              <w:rPr>
                <w:rFonts w:asciiTheme="minorHAnsi" w:hAnsiTheme="minorHAnsi" w:cstheme="minorHAnsi"/>
                <w:snapToGrid w:val="0"/>
                <w:sz w:val="24"/>
                <w:szCs w:val="24"/>
              </w:rPr>
              <w:t xml:space="preserve"> contratos constituyen Asociaciones Público-Privadas de acuerdo al Sistema Europeo de Cuentas (SEC) (Reglamento nº </w:t>
            </w:r>
            <w:r w:rsidR="00061C02" w:rsidRPr="00061C02">
              <w:rPr>
                <w:rFonts w:asciiTheme="minorHAnsi" w:hAnsiTheme="minorHAnsi" w:cstheme="minorHAnsi"/>
                <w:snapToGrid w:val="0"/>
                <w:sz w:val="24"/>
                <w:szCs w:val="24"/>
              </w:rPr>
              <w:lastRenderedPageBreak/>
              <w:t xml:space="preserve">549/2013) y al Manual de Eurostat para el déficit y endeudamiento públicos, y que, en consecuencia, el propietario económico de los activos es la administración contratante, esto es, Diputación Foral de Álava. </w:t>
            </w:r>
          </w:p>
          <w:p w14:paraId="5FBF945A" w14:textId="77777777" w:rsidR="00061C02" w:rsidRPr="00061C02" w:rsidRDefault="00061C02" w:rsidP="00061C02">
            <w:pPr>
              <w:jc w:val="both"/>
              <w:rPr>
                <w:rFonts w:asciiTheme="minorHAnsi" w:hAnsiTheme="minorHAnsi" w:cstheme="minorHAnsi"/>
                <w:snapToGrid w:val="0"/>
                <w:sz w:val="24"/>
                <w:szCs w:val="24"/>
              </w:rPr>
            </w:pPr>
          </w:p>
          <w:p w14:paraId="557840B3" w14:textId="77777777" w:rsidR="00061C02" w:rsidRDefault="00061C02" w:rsidP="00A475DB">
            <w:pPr>
              <w:jc w:val="both"/>
              <w:rPr>
                <w:rFonts w:asciiTheme="minorHAnsi" w:hAnsiTheme="minorHAnsi" w:cstheme="minorHAnsi"/>
                <w:snapToGrid w:val="0"/>
                <w:sz w:val="24"/>
                <w:szCs w:val="24"/>
              </w:rPr>
            </w:pPr>
          </w:p>
          <w:p w14:paraId="74F81709" w14:textId="05D2EA37" w:rsidR="006B6DCA" w:rsidRDefault="006B6DCA" w:rsidP="006B6DCA">
            <w:pPr>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El total de Deuda Pública del Sector Público Foral de Álava, en términos SEC, a 31 de diciembre de 20</w:t>
            </w:r>
            <w:r>
              <w:rPr>
                <w:rFonts w:asciiTheme="minorHAnsi" w:hAnsiTheme="minorHAnsi" w:cstheme="minorHAnsi"/>
                <w:snapToGrid w:val="0"/>
                <w:sz w:val="24"/>
                <w:szCs w:val="24"/>
              </w:rPr>
              <w:t>2</w:t>
            </w:r>
            <w:r w:rsidR="00C147C4">
              <w:rPr>
                <w:rFonts w:asciiTheme="minorHAnsi" w:hAnsiTheme="minorHAnsi" w:cstheme="minorHAnsi"/>
                <w:snapToGrid w:val="0"/>
                <w:sz w:val="24"/>
                <w:szCs w:val="24"/>
              </w:rPr>
              <w:t>3</w:t>
            </w:r>
            <w:r w:rsidRPr="008E7FCC">
              <w:rPr>
                <w:rFonts w:asciiTheme="minorHAnsi" w:hAnsiTheme="minorHAnsi" w:cstheme="minorHAnsi"/>
                <w:snapToGrid w:val="0"/>
                <w:sz w:val="24"/>
                <w:szCs w:val="24"/>
              </w:rPr>
              <w:t xml:space="preserve"> es de:</w:t>
            </w:r>
          </w:p>
          <w:p w14:paraId="5CAD90A0" w14:textId="4453A52D" w:rsidR="00A475DB" w:rsidRDefault="00A475DB" w:rsidP="00A475DB">
            <w:pPr>
              <w:jc w:val="both"/>
              <w:rPr>
                <w:rFonts w:asciiTheme="minorHAnsi" w:hAnsiTheme="minorHAnsi" w:cstheme="minorHAnsi"/>
                <w:snapToGrid w:val="0"/>
                <w:sz w:val="24"/>
                <w:szCs w:val="24"/>
              </w:rPr>
            </w:pPr>
          </w:p>
          <w:p w14:paraId="57F4813E" w14:textId="77777777" w:rsidR="00320255" w:rsidRPr="008E7FCC" w:rsidRDefault="00320255" w:rsidP="00A475DB">
            <w:pPr>
              <w:jc w:val="both"/>
              <w:rPr>
                <w:rFonts w:asciiTheme="minorHAnsi" w:hAnsiTheme="minorHAnsi" w:cstheme="minorHAnsi"/>
                <w:snapToGrid w:val="0"/>
                <w:sz w:val="24"/>
                <w:szCs w:val="24"/>
              </w:rPr>
            </w:pPr>
          </w:p>
          <w:p w14:paraId="65C800EC" w14:textId="7E82EF41" w:rsidR="00E81B9E" w:rsidRPr="008E7FCC" w:rsidRDefault="00C147C4" w:rsidP="00A475DB">
            <w:pPr>
              <w:jc w:val="center"/>
              <w:rPr>
                <w:rFonts w:asciiTheme="minorHAnsi" w:hAnsiTheme="minorHAnsi" w:cstheme="minorHAnsi"/>
                <w:sz w:val="24"/>
                <w:szCs w:val="24"/>
              </w:rPr>
            </w:pPr>
            <w:r w:rsidRPr="00C147C4">
              <w:rPr>
                <w:rFonts w:asciiTheme="minorHAnsi" w:hAnsiTheme="minorHAnsi" w:cstheme="minorHAnsi"/>
                <w:snapToGrid w:val="0"/>
                <w:sz w:val="24"/>
                <w:szCs w:val="24"/>
              </w:rPr>
              <w:t xml:space="preserve">523.045.782,95  </w:t>
            </w:r>
            <w:r w:rsidR="00E81B9E" w:rsidRPr="008E7FCC">
              <w:rPr>
                <w:rFonts w:asciiTheme="minorHAnsi" w:hAnsiTheme="minorHAnsi" w:cstheme="minorHAnsi"/>
                <w:snapToGrid w:val="0"/>
                <w:sz w:val="24"/>
                <w:szCs w:val="24"/>
              </w:rPr>
              <w:t>euros.</w:t>
            </w:r>
          </w:p>
        </w:tc>
      </w:tr>
      <w:tr w:rsidR="00E81B9E" w:rsidRPr="008E7FCC" w14:paraId="5EF89A1D" w14:textId="77777777" w:rsidTr="005133A3">
        <w:tc>
          <w:tcPr>
            <w:tcW w:w="4605" w:type="dxa"/>
            <w:tcBorders>
              <w:right w:val="single" w:sz="4" w:space="0" w:color="808080"/>
            </w:tcBorders>
            <w:shd w:val="clear" w:color="auto" w:fill="auto"/>
          </w:tcPr>
          <w:p w14:paraId="0E6D2FB8" w14:textId="77777777" w:rsidR="00A475DB" w:rsidRDefault="00A475DB" w:rsidP="00A475DB">
            <w:pPr>
              <w:ind w:right="57"/>
              <w:jc w:val="both"/>
              <w:rPr>
                <w:rFonts w:asciiTheme="minorHAnsi" w:hAnsiTheme="minorHAnsi" w:cstheme="minorHAnsi"/>
                <w:snapToGrid w:val="0"/>
                <w:sz w:val="24"/>
                <w:szCs w:val="24"/>
              </w:rPr>
            </w:pPr>
          </w:p>
          <w:p w14:paraId="6980BEED" w14:textId="77777777" w:rsidR="00A475DB" w:rsidRDefault="00A475DB" w:rsidP="00A475DB">
            <w:pPr>
              <w:ind w:right="57"/>
              <w:jc w:val="both"/>
              <w:rPr>
                <w:rFonts w:asciiTheme="minorHAnsi" w:hAnsiTheme="minorHAnsi" w:cstheme="minorHAnsi"/>
                <w:snapToGrid w:val="0"/>
                <w:sz w:val="24"/>
                <w:szCs w:val="24"/>
              </w:rPr>
            </w:pPr>
          </w:p>
          <w:p w14:paraId="37A79F41" w14:textId="5D61654E" w:rsidR="00E81B9E" w:rsidRPr="008E7FCC" w:rsidRDefault="00110523" w:rsidP="00A475DB">
            <w:pPr>
              <w:ind w:right="57"/>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Foru sektore publikoaren zorpeketa maila ebaluatzeko balio dezaketen ratio jakin batzuk kalkula daitezke, berbarako sarrera ez finantzarioen</w:t>
            </w:r>
            <w:r w:rsidR="002719EC" w:rsidRPr="008E7FCC">
              <w:rPr>
                <w:rFonts w:asciiTheme="minorHAnsi" w:hAnsiTheme="minorHAnsi" w:cstheme="minorHAnsi"/>
                <w:snapToGrid w:val="0"/>
                <w:sz w:val="24"/>
                <w:szCs w:val="24"/>
              </w:rPr>
              <w:t xml:space="preserve"> </w:t>
            </w:r>
            <w:r w:rsidR="002719EC" w:rsidRPr="008E7FCC">
              <w:rPr>
                <w:rFonts w:asciiTheme="minorHAnsi" w:hAnsiTheme="minorHAnsi" w:cstheme="minorHAnsi"/>
                <w:i/>
                <w:snapToGrid w:val="0"/>
                <w:sz w:val="24"/>
                <w:szCs w:val="24"/>
              </w:rPr>
              <w:t>(</w:t>
            </w:r>
            <w:r w:rsidR="00C147C4" w:rsidRPr="00C147C4">
              <w:rPr>
                <w:rFonts w:asciiTheme="minorHAnsi" w:hAnsiTheme="minorHAnsi" w:cstheme="minorHAnsi"/>
                <w:i/>
                <w:sz w:val="24"/>
                <w:szCs w:val="24"/>
              </w:rPr>
              <w:t xml:space="preserve">3.353.361.894,27  </w:t>
            </w:r>
            <w:r w:rsidR="002719EC" w:rsidRPr="008E7FCC">
              <w:rPr>
                <w:rFonts w:asciiTheme="minorHAnsi" w:hAnsiTheme="minorHAnsi" w:cstheme="minorHAnsi"/>
                <w:i/>
                <w:snapToGrid w:val="0"/>
                <w:sz w:val="24"/>
                <w:szCs w:val="24"/>
              </w:rPr>
              <w:t xml:space="preserve"> euro)</w:t>
            </w:r>
            <w:r w:rsidRPr="008E7FCC">
              <w:rPr>
                <w:rFonts w:asciiTheme="minorHAnsi" w:hAnsiTheme="minorHAnsi" w:cstheme="minorHAnsi"/>
                <w:snapToGrid w:val="0"/>
                <w:sz w:val="24"/>
                <w:szCs w:val="24"/>
              </w:rPr>
              <w:t xml:space="preserve"> gaineko zorraren portzentaia (Z/SEF</w:t>
            </w:r>
            <w:r w:rsidR="0085624C" w:rsidRPr="008E7FCC">
              <w:rPr>
                <w:rFonts w:asciiTheme="minorHAnsi" w:hAnsiTheme="minorHAnsi" w:cstheme="minorHAnsi"/>
                <w:snapToGrid w:val="0"/>
                <w:sz w:val="24"/>
                <w:szCs w:val="24"/>
              </w:rPr>
              <w:t>)</w:t>
            </w:r>
          </w:p>
        </w:tc>
        <w:tc>
          <w:tcPr>
            <w:tcW w:w="4605" w:type="dxa"/>
            <w:tcBorders>
              <w:left w:val="single" w:sz="4" w:space="0" w:color="808080"/>
            </w:tcBorders>
            <w:shd w:val="clear" w:color="auto" w:fill="auto"/>
          </w:tcPr>
          <w:p w14:paraId="48FE6F6F" w14:textId="77777777" w:rsidR="00A475DB" w:rsidRDefault="00A475DB" w:rsidP="00A475DB">
            <w:pPr>
              <w:jc w:val="both"/>
              <w:rPr>
                <w:rFonts w:asciiTheme="minorHAnsi" w:hAnsiTheme="minorHAnsi" w:cstheme="minorHAnsi"/>
                <w:sz w:val="24"/>
                <w:szCs w:val="24"/>
              </w:rPr>
            </w:pPr>
          </w:p>
          <w:p w14:paraId="37F4E2BC" w14:textId="77777777" w:rsidR="00A475DB" w:rsidRDefault="00A475DB" w:rsidP="00A475DB">
            <w:pPr>
              <w:jc w:val="both"/>
              <w:rPr>
                <w:rFonts w:asciiTheme="minorHAnsi" w:hAnsiTheme="minorHAnsi" w:cstheme="minorHAnsi"/>
                <w:sz w:val="24"/>
                <w:szCs w:val="24"/>
              </w:rPr>
            </w:pPr>
          </w:p>
          <w:p w14:paraId="34954EB1" w14:textId="15CADDDD" w:rsidR="00E81B9E" w:rsidRPr="008E7FCC" w:rsidRDefault="00A475DB" w:rsidP="00A475DB">
            <w:pPr>
              <w:jc w:val="both"/>
              <w:rPr>
                <w:rFonts w:asciiTheme="minorHAnsi" w:hAnsiTheme="minorHAnsi" w:cstheme="minorHAnsi"/>
                <w:sz w:val="24"/>
                <w:szCs w:val="24"/>
              </w:rPr>
            </w:pPr>
            <w:r>
              <w:rPr>
                <w:rFonts w:asciiTheme="minorHAnsi" w:hAnsiTheme="minorHAnsi" w:cstheme="minorHAnsi"/>
                <w:sz w:val="24"/>
                <w:szCs w:val="24"/>
              </w:rPr>
              <w:t>S</w:t>
            </w:r>
            <w:r w:rsidR="00110523" w:rsidRPr="008E7FCC">
              <w:rPr>
                <w:rFonts w:asciiTheme="minorHAnsi" w:hAnsiTheme="minorHAnsi" w:cstheme="minorHAnsi"/>
                <w:sz w:val="24"/>
                <w:szCs w:val="24"/>
              </w:rPr>
              <w:t xml:space="preserve">e pueden calcular una serie de ratios que sirvan para evaluar el nivel de endeudamiento del Sector Público Foral, como el porcentaje de la deuda sobre los ingresos no financieros </w:t>
            </w:r>
            <w:r w:rsidR="002719EC" w:rsidRPr="008E7FCC">
              <w:rPr>
                <w:rFonts w:asciiTheme="minorHAnsi" w:hAnsiTheme="minorHAnsi" w:cstheme="minorHAnsi"/>
                <w:sz w:val="24"/>
                <w:szCs w:val="24"/>
              </w:rPr>
              <w:t>(</w:t>
            </w:r>
            <w:r w:rsidR="00C147C4" w:rsidRPr="00C147C4">
              <w:rPr>
                <w:rFonts w:asciiTheme="minorHAnsi" w:hAnsiTheme="minorHAnsi" w:cstheme="minorHAnsi"/>
                <w:i/>
                <w:iCs/>
                <w:sz w:val="24"/>
                <w:szCs w:val="24"/>
              </w:rPr>
              <w:t xml:space="preserve">3.353.361.894,27  </w:t>
            </w:r>
            <w:r w:rsidR="002719EC" w:rsidRPr="008E7FCC">
              <w:rPr>
                <w:rFonts w:asciiTheme="minorHAnsi" w:hAnsiTheme="minorHAnsi" w:cstheme="minorHAnsi"/>
                <w:i/>
                <w:sz w:val="24"/>
                <w:szCs w:val="24"/>
              </w:rPr>
              <w:t>euros)</w:t>
            </w:r>
            <w:r w:rsidR="002719EC" w:rsidRPr="008E7FCC">
              <w:rPr>
                <w:rFonts w:asciiTheme="minorHAnsi" w:hAnsiTheme="minorHAnsi" w:cstheme="minorHAnsi"/>
                <w:sz w:val="24"/>
                <w:szCs w:val="24"/>
              </w:rPr>
              <w:t xml:space="preserve"> </w:t>
            </w:r>
            <w:r w:rsidR="00110523" w:rsidRPr="008E7FCC">
              <w:rPr>
                <w:rFonts w:asciiTheme="minorHAnsi" w:hAnsiTheme="minorHAnsi" w:cstheme="minorHAnsi"/>
                <w:sz w:val="24"/>
                <w:szCs w:val="24"/>
              </w:rPr>
              <w:t>(D/INF</w:t>
            </w:r>
            <w:r w:rsidR="0085624C" w:rsidRPr="008E7FCC">
              <w:rPr>
                <w:rFonts w:asciiTheme="minorHAnsi" w:hAnsiTheme="minorHAnsi" w:cstheme="minorHAnsi"/>
                <w:sz w:val="24"/>
                <w:szCs w:val="24"/>
              </w:rPr>
              <w:t>)</w:t>
            </w:r>
          </w:p>
        </w:tc>
      </w:tr>
      <w:tr w:rsidR="00110523" w:rsidRPr="008E7FCC" w14:paraId="7D83BE78" w14:textId="77777777" w:rsidTr="005133A3">
        <w:tc>
          <w:tcPr>
            <w:tcW w:w="4605" w:type="dxa"/>
            <w:tcBorders>
              <w:right w:val="single" w:sz="4" w:space="0" w:color="808080"/>
            </w:tcBorders>
            <w:shd w:val="clear" w:color="auto" w:fill="auto"/>
          </w:tcPr>
          <w:p w14:paraId="3819B1C7" w14:textId="77777777" w:rsidR="00A475DB" w:rsidRDefault="00A475DB" w:rsidP="00162935">
            <w:pPr>
              <w:spacing w:before="120" w:after="120"/>
              <w:ind w:right="57"/>
              <w:jc w:val="both"/>
              <w:rPr>
                <w:rFonts w:asciiTheme="minorHAnsi" w:hAnsiTheme="minorHAnsi" w:cstheme="minorHAnsi"/>
                <w:snapToGrid w:val="0"/>
                <w:sz w:val="24"/>
                <w:szCs w:val="24"/>
              </w:rPr>
            </w:pPr>
          </w:p>
          <w:p w14:paraId="023D451F" w14:textId="29ED111B" w:rsidR="00110523" w:rsidRPr="008E7FCC" w:rsidRDefault="00110523" w:rsidP="00162935">
            <w:pPr>
              <w:spacing w:before="120" w:after="120"/>
              <w:ind w:right="57"/>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 xml:space="preserve">/SEF </w:t>
            </w:r>
            <w:r w:rsidR="00581DE1" w:rsidRPr="008E7FCC">
              <w:rPr>
                <w:rFonts w:asciiTheme="minorHAnsi" w:hAnsiTheme="minorHAnsi" w:cstheme="minorHAnsi"/>
                <w:snapToGrid w:val="0"/>
                <w:sz w:val="24"/>
                <w:szCs w:val="24"/>
              </w:rPr>
              <w:t>1</w:t>
            </w:r>
            <w:r w:rsidR="00C147C4">
              <w:rPr>
                <w:rFonts w:asciiTheme="minorHAnsi" w:hAnsiTheme="minorHAnsi" w:cstheme="minorHAnsi"/>
                <w:snapToGrid w:val="0"/>
                <w:sz w:val="24"/>
                <w:szCs w:val="24"/>
              </w:rPr>
              <w:t>5,60</w:t>
            </w:r>
            <w:r w:rsidRPr="008E7FCC">
              <w:rPr>
                <w:rFonts w:asciiTheme="minorHAnsi" w:hAnsiTheme="minorHAnsi" w:cstheme="minorHAnsi"/>
                <w:snapToGrid w:val="0"/>
                <w:sz w:val="24"/>
                <w:szCs w:val="24"/>
              </w:rPr>
              <w:t>koa da 20</w:t>
            </w:r>
            <w:r w:rsidR="00DE5031">
              <w:rPr>
                <w:rFonts w:asciiTheme="minorHAnsi" w:hAnsiTheme="minorHAnsi" w:cstheme="minorHAnsi"/>
                <w:snapToGrid w:val="0"/>
                <w:sz w:val="24"/>
                <w:szCs w:val="24"/>
              </w:rPr>
              <w:t>2</w:t>
            </w:r>
            <w:r w:rsidR="00C2164F">
              <w:rPr>
                <w:rFonts w:asciiTheme="minorHAnsi" w:hAnsiTheme="minorHAnsi" w:cstheme="minorHAnsi"/>
                <w:snapToGrid w:val="0"/>
                <w:sz w:val="24"/>
                <w:szCs w:val="24"/>
              </w:rPr>
              <w:t>3</w:t>
            </w:r>
            <w:r w:rsidRPr="008E7FCC">
              <w:rPr>
                <w:rFonts w:asciiTheme="minorHAnsi" w:hAnsiTheme="minorHAnsi" w:cstheme="minorHAnsi"/>
                <w:snapToGrid w:val="0"/>
                <w:sz w:val="24"/>
                <w:szCs w:val="24"/>
              </w:rPr>
              <w:t xml:space="preserve"> urterako</w:t>
            </w:r>
            <w:r w:rsidR="0085624C" w:rsidRPr="008E7FCC">
              <w:rPr>
                <w:rFonts w:asciiTheme="minorHAnsi" w:hAnsiTheme="minorHAnsi" w:cstheme="minorHAnsi"/>
                <w:snapToGrid w:val="0"/>
                <w:sz w:val="24"/>
                <w:szCs w:val="24"/>
              </w:rPr>
              <w:t>.</w:t>
            </w:r>
            <w:r w:rsidR="00A152BC">
              <w:rPr>
                <w:rFonts w:asciiTheme="minorHAnsi" w:hAnsiTheme="minorHAnsi" w:cstheme="minorHAnsi"/>
                <w:snapToGrid w:val="0"/>
                <w:sz w:val="24"/>
                <w:szCs w:val="24"/>
              </w:rPr>
              <w:t xml:space="preserve"> </w:t>
            </w:r>
            <w:r w:rsidR="00207C42" w:rsidRPr="008E7FCC">
              <w:rPr>
                <w:rFonts w:asciiTheme="minorHAnsi" w:hAnsiTheme="minorHAnsi" w:cstheme="minorHAnsi"/>
                <w:snapToGrid w:val="0"/>
                <w:sz w:val="24"/>
                <w:szCs w:val="24"/>
              </w:rPr>
              <w:t>(20</w:t>
            </w:r>
            <w:r w:rsidR="00DE5031">
              <w:rPr>
                <w:rFonts w:asciiTheme="minorHAnsi" w:hAnsiTheme="minorHAnsi" w:cstheme="minorHAnsi"/>
                <w:snapToGrid w:val="0"/>
                <w:sz w:val="24"/>
                <w:szCs w:val="24"/>
              </w:rPr>
              <w:t>2</w:t>
            </w:r>
            <w:r w:rsidR="00C147C4">
              <w:rPr>
                <w:rFonts w:asciiTheme="minorHAnsi" w:hAnsiTheme="minorHAnsi" w:cstheme="minorHAnsi"/>
                <w:snapToGrid w:val="0"/>
                <w:sz w:val="24"/>
                <w:szCs w:val="24"/>
              </w:rPr>
              <w:t>2</w:t>
            </w:r>
            <w:r w:rsidR="00207C42" w:rsidRPr="008E7FCC">
              <w:rPr>
                <w:rFonts w:asciiTheme="minorHAnsi" w:hAnsiTheme="minorHAnsi" w:cstheme="minorHAnsi"/>
                <w:snapToGrid w:val="0"/>
                <w:sz w:val="24"/>
                <w:szCs w:val="24"/>
              </w:rPr>
              <w:t xml:space="preserve">an </w:t>
            </w:r>
            <w:r w:rsidR="00581DE1" w:rsidRPr="008E7FCC">
              <w:rPr>
                <w:rFonts w:asciiTheme="minorHAnsi" w:hAnsiTheme="minorHAnsi" w:cstheme="minorHAnsi"/>
                <w:snapToGrid w:val="0"/>
                <w:sz w:val="24"/>
                <w:szCs w:val="24"/>
              </w:rPr>
              <w:t>1</w:t>
            </w:r>
            <w:r w:rsidR="006B6DCA">
              <w:rPr>
                <w:rFonts w:asciiTheme="minorHAnsi" w:hAnsiTheme="minorHAnsi" w:cstheme="minorHAnsi"/>
                <w:snapToGrid w:val="0"/>
                <w:sz w:val="24"/>
                <w:szCs w:val="24"/>
              </w:rPr>
              <w:t>8,</w:t>
            </w:r>
            <w:r w:rsidR="00C147C4">
              <w:rPr>
                <w:rFonts w:asciiTheme="minorHAnsi" w:hAnsiTheme="minorHAnsi" w:cstheme="minorHAnsi"/>
                <w:snapToGrid w:val="0"/>
                <w:sz w:val="24"/>
                <w:szCs w:val="24"/>
              </w:rPr>
              <w:t>89</w:t>
            </w:r>
            <w:r w:rsidR="00207C42" w:rsidRPr="008E7FCC">
              <w:rPr>
                <w:rFonts w:asciiTheme="minorHAnsi" w:hAnsiTheme="minorHAnsi" w:cstheme="minorHAnsi"/>
                <w:snapToGrid w:val="0"/>
                <w:sz w:val="24"/>
                <w:szCs w:val="24"/>
              </w:rPr>
              <w:t>ko izan zen)</w:t>
            </w:r>
          </w:p>
        </w:tc>
        <w:tc>
          <w:tcPr>
            <w:tcW w:w="4605" w:type="dxa"/>
            <w:tcBorders>
              <w:left w:val="single" w:sz="4" w:space="0" w:color="808080"/>
            </w:tcBorders>
            <w:shd w:val="clear" w:color="auto" w:fill="auto"/>
          </w:tcPr>
          <w:p w14:paraId="50B77FA8" w14:textId="77777777" w:rsidR="00A475DB" w:rsidRDefault="00A475DB" w:rsidP="00162935">
            <w:pPr>
              <w:spacing w:before="120" w:after="120"/>
              <w:jc w:val="both"/>
              <w:rPr>
                <w:rFonts w:asciiTheme="minorHAnsi" w:hAnsiTheme="minorHAnsi" w:cstheme="minorHAnsi"/>
                <w:sz w:val="24"/>
                <w:szCs w:val="24"/>
              </w:rPr>
            </w:pPr>
          </w:p>
          <w:p w14:paraId="03917009" w14:textId="3C096BDA" w:rsidR="00110523" w:rsidRPr="008E7FCC" w:rsidRDefault="00110523" w:rsidP="00162935">
            <w:pPr>
              <w:spacing w:before="120" w:after="120"/>
              <w:jc w:val="both"/>
              <w:rPr>
                <w:rFonts w:asciiTheme="minorHAnsi" w:hAnsiTheme="minorHAnsi" w:cstheme="minorHAnsi"/>
                <w:sz w:val="24"/>
                <w:szCs w:val="24"/>
              </w:rPr>
            </w:pPr>
            <w:r w:rsidRPr="008E7FCC">
              <w:rPr>
                <w:rFonts w:asciiTheme="minorHAnsi" w:hAnsiTheme="minorHAnsi" w:cstheme="minorHAnsi"/>
                <w:sz w:val="24"/>
                <w:szCs w:val="24"/>
              </w:rPr>
              <w:t>El D/I</w:t>
            </w:r>
            <w:r w:rsidR="00BD357D" w:rsidRPr="008E7FCC">
              <w:rPr>
                <w:rFonts w:asciiTheme="minorHAnsi" w:hAnsiTheme="minorHAnsi" w:cstheme="minorHAnsi"/>
                <w:sz w:val="24"/>
                <w:szCs w:val="24"/>
              </w:rPr>
              <w:t xml:space="preserve">NF es del </w:t>
            </w:r>
            <w:r w:rsidR="00207C42" w:rsidRPr="008E7FCC">
              <w:rPr>
                <w:rFonts w:asciiTheme="minorHAnsi" w:hAnsiTheme="minorHAnsi" w:cstheme="minorHAnsi"/>
                <w:sz w:val="24"/>
                <w:szCs w:val="24"/>
              </w:rPr>
              <w:t>1</w:t>
            </w:r>
            <w:r w:rsidR="00C147C4">
              <w:rPr>
                <w:rFonts w:asciiTheme="minorHAnsi" w:hAnsiTheme="minorHAnsi" w:cstheme="minorHAnsi"/>
                <w:sz w:val="24"/>
                <w:szCs w:val="24"/>
              </w:rPr>
              <w:t>5,60</w:t>
            </w:r>
            <w:r w:rsidR="00BD357D" w:rsidRPr="008E7FCC">
              <w:rPr>
                <w:rFonts w:asciiTheme="minorHAnsi" w:hAnsiTheme="minorHAnsi" w:cstheme="minorHAnsi"/>
                <w:sz w:val="24"/>
                <w:szCs w:val="24"/>
              </w:rPr>
              <w:t xml:space="preserve"> para el año 20</w:t>
            </w:r>
            <w:r w:rsidR="00DE5031">
              <w:rPr>
                <w:rFonts w:asciiTheme="minorHAnsi" w:hAnsiTheme="minorHAnsi" w:cstheme="minorHAnsi"/>
                <w:sz w:val="24"/>
                <w:szCs w:val="24"/>
              </w:rPr>
              <w:t>2</w:t>
            </w:r>
            <w:r w:rsidR="00C2164F">
              <w:rPr>
                <w:rFonts w:asciiTheme="minorHAnsi" w:hAnsiTheme="minorHAnsi" w:cstheme="minorHAnsi"/>
                <w:sz w:val="24"/>
                <w:szCs w:val="24"/>
              </w:rPr>
              <w:t>3</w:t>
            </w:r>
            <w:r w:rsidR="00207C42" w:rsidRPr="008E7FCC">
              <w:rPr>
                <w:rFonts w:asciiTheme="minorHAnsi" w:hAnsiTheme="minorHAnsi" w:cstheme="minorHAnsi"/>
                <w:sz w:val="24"/>
                <w:szCs w:val="24"/>
              </w:rPr>
              <w:t>. (</w:t>
            </w:r>
            <w:r w:rsidR="00581DE1" w:rsidRPr="008E7FCC">
              <w:rPr>
                <w:rFonts w:asciiTheme="minorHAnsi" w:hAnsiTheme="minorHAnsi" w:cstheme="minorHAnsi"/>
                <w:sz w:val="24"/>
                <w:szCs w:val="24"/>
              </w:rPr>
              <w:t>1</w:t>
            </w:r>
            <w:r w:rsidR="006B6DCA">
              <w:rPr>
                <w:rFonts w:asciiTheme="minorHAnsi" w:hAnsiTheme="minorHAnsi" w:cstheme="minorHAnsi"/>
                <w:sz w:val="24"/>
                <w:szCs w:val="24"/>
              </w:rPr>
              <w:t>8,</w:t>
            </w:r>
            <w:r w:rsidR="00C147C4">
              <w:rPr>
                <w:rFonts w:asciiTheme="minorHAnsi" w:hAnsiTheme="minorHAnsi" w:cstheme="minorHAnsi"/>
                <w:sz w:val="24"/>
                <w:szCs w:val="24"/>
              </w:rPr>
              <w:t>89</w:t>
            </w:r>
            <w:r w:rsidR="00207C42" w:rsidRPr="008E7FCC">
              <w:rPr>
                <w:rFonts w:asciiTheme="minorHAnsi" w:hAnsiTheme="minorHAnsi" w:cstheme="minorHAnsi"/>
                <w:sz w:val="24"/>
                <w:szCs w:val="24"/>
              </w:rPr>
              <w:t xml:space="preserve"> en 20</w:t>
            </w:r>
            <w:r w:rsidR="00DE5031">
              <w:rPr>
                <w:rFonts w:asciiTheme="minorHAnsi" w:hAnsiTheme="minorHAnsi" w:cstheme="minorHAnsi"/>
                <w:sz w:val="24"/>
                <w:szCs w:val="24"/>
              </w:rPr>
              <w:t>2</w:t>
            </w:r>
            <w:r w:rsidR="00C147C4">
              <w:rPr>
                <w:rFonts w:asciiTheme="minorHAnsi" w:hAnsiTheme="minorHAnsi" w:cstheme="minorHAnsi"/>
                <w:sz w:val="24"/>
                <w:szCs w:val="24"/>
              </w:rPr>
              <w:t>2</w:t>
            </w:r>
            <w:r w:rsidR="00207C42" w:rsidRPr="008E7FCC">
              <w:rPr>
                <w:rFonts w:asciiTheme="minorHAnsi" w:hAnsiTheme="minorHAnsi" w:cstheme="minorHAnsi"/>
                <w:sz w:val="24"/>
                <w:szCs w:val="24"/>
              </w:rPr>
              <w:t>)</w:t>
            </w:r>
            <w:r w:rsidR="0085624C" w:rsidRPr="008E7FCC">
              <w:rPr>
                <w:rFonts w:asciiTheme="minorHAnsi" w:hAnsiTheme="minorHAnsi" w:cstheme="minorHAnsi"/>
                <w:sz w:val="24"/>
                <w:szCs w:val="24"/>
              </w:rPr>
              <w:t>.</w:t>
            </w:r>
          </w:p>
        </w:tc>
      </w:tr>
      <w:tr w:rsidR="00597BB8" w:rsidRPr="008E7FCC" w14:paraId="075167ED" w14:textId="77777777" w:rsidTr="00513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5" w:type="dxa"/>
            <w:tcBorders>
              <w:top w:val="nil"/>
              <w:left w:val="nil"/>
              <w:bottom w:val="nil"/>
              <w:right w:val="single" w:sz="4" w:space="0" w:color="999999"/>
            </w:tcBorders>
            <w:shd w:val="clear" w:color="auto" w:fill="auto"/>
          </w:tcPr>
          <w:p w14:paraId="746BA1F1" w14:textId="77777777" w:rsidR="00A475DB" w:rsidRDefault="00A475DB" w:rsidP="009F45FD">
            <w:pPr>
              <w:spacing w:before="120" w:after="120"/>
              <w:ind w:right="57"/>
              <w:jc w:val="both"/>
              <w:rPr>
                <w:rFonts w:asciiTheme="minorHAnsi" w:hAnsiTheme="minorHAnsi" w:cstheme="minorHAnsi"/>
                <w:snapToGrid w:val="0"/>
                <w:sz w:val="24"/>
                <w:szCs w:val="24"/>
              </w:rPr>
            </w:pPr>
          </w:p>
          <w:p w14:paraId="5D7EBC56" w14:textId="2B0B0AB9" w:rsidR="00597BB8" w:rsidRPr="008E7FCC" w:rsidRDefault="00DC25F8" w:rsidP="009F45FD">
            <w:pPr>
              <w:spacing w:before="120" w:after="120"/>
              <w:ind w:right="57"/>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Diru sarrera arrunten % 2</w:t>
            </w:r>
            <w:r w:rsidR="006F19A5">
              <w:rPr>
                <w:rFonts w:asciiTheme="minorHAnsi" w:hAnsiTheme="minorHAnsi" w:cstheme="minorHAnsi"/>
                <w:snapToGrid w:val="0"/>
                <w:sz w:val="24"/>
                <w:szCs w:val="24"/>
              </w:rPr>
              <w:t>,</w:t>
            </w:r>
            <w:r w:rsidR="00B46F6D">
              <w:rPr>
                <w:rFonts w:asciiTheme="minorHAnsi" w:hAnsiTheme="minorHAnsi" w:cstheme="minorHAnsi"/>
                <w:snapToGrid w:val="0"/>
                <w:sz w:val="24"/>
                <w:szCs w:val="24"/>
              </w:rPr>
              <w:t>70</w:t>
            </w:r>
            <w:r w:rsidRPr="008E7FCC">
              <w:rPr>
                <w:rFonts w:asciiTheme="minorHAnsi" w:hAnsiTheme="minorHAnsi" w:cstheme="minorHAnsi"/>
                <w:snapToGrid w:val="0"/>
                <w:sz w:val="24"/>
                <w:szCs w:val="24"/>
              </w:rPr>
              <w:t xml:space="preserve"> egiten dute Arabako Foru </w:t>
            </w:r>
            <w:r w:rsidR="006F19A5">
              <w:rPr>
                <w:rFonts w:asciiTheme="minorHAnsi" w:hAnsiTheme="minorHAnsi" w:cstheme="minorHAnsi"/>
                <w:snapToGrid w:val="0"/>
                <w:sz w:val="24"/>
                <w:szCs w:val="24"/>
              </w:rPr>
              <w:t>Sektore Publiko</w:t>
            </w:r>
            <w:r w:rsidRPr="008E7FCC">
              <w:rPr>
                <w:rFonts w:asciiTheme="minorHAnsi" w:hAnsiTheme="minorHAnsi" w:cstheme="minorHAnsi"/>
                <w:snapToGrid w:val="0"/>
                <w:sz w:val="24"/>
                <w:szCs w:val="24"/>
              </w:rPr>
              <w:t>aren interes eta amortizazioek, 20</w:t>
            </w:r>
            <w:r w:rsidR="006F19A5">
              <w:rPr>
                <w:rFonts w:asciiTheme="minorHAnsi" w:hAnsiTheme="minorHAnsi" w:cstheme="minorHAnsi"/>
                <w:snapToGrid w:val="0"/>
                <w:sz w:val="24"/>
                <w:szCs w:val="24"/>
              </w:rPr>
              <w:t>2</w:t>
            </w:r>
            <w:r w:rsidR="00B46F6D">
              <w:rPr>
                <w:rFonts w:asciiTheme="minorHAnsi" w:hAnsiTheme="minorHAnsi" w:cstheme="minorHAnsi"/>
                <w:snapToGrid w:val="0"/>
                <w:sz w:val="24"/>
                <w:szCs w:val="24"/>
              </w:rPr>
              <w:t>3</w:t>
            </w:r>
            <w:r w:rsidRPr="008E7FCC">
              <w:rPr>
                <w:rFonts w:asciiTheme="minorHAnsi" w:hAnsiTheme="minorHAnsi" w:cstheme="minorHAnsi"/>
                <w:snapToGrid w:val="0"/>
                <w:sz w:val="24"/>
                <w:szCs w:val="24"/>
              </w:rPr>
              <w:t>ko ekitaldian.</w:t>
            </w:r>
          </w:p>
        </w:tc>
        <w:tc>
          <w:tcPr>
            <w:tcW w:w="4605" w:type="dxa"/>
            <w:tcBorders>
              <w:top w:val="nil"/>
              <w:left w:val="single" w:sz="4" w:space="0" w:color="999999"/>
              <w:bottom w:val="nil"/>
              <w:right w:val="nil"/>
            </w:tcBorders>
            <w:shd w:val="clear" w:color="auto" w:fill="auto"/>
          </w:tcPr>
          <w:p w14:paraId="60A8CDE5" w14:textId="77777777" w:rsidR="00A475DB" w:rsidRDefault="00A475DB" w:rsidP="009F45FD">
            <w:pPr>
              <w:spacing w:before="120" w:after="120"/>
              <w:jc w:val="both"/>
              <w:rPr>
                <w:rFonts w:asciiTheme="minorHAnsi" w:hAnsiTheme="minorHAnsi" w:cstheme="minorHAnsi"/>
                <w:sz w:val="24"/>
                <w:szCs w:val="24"/>
              </w:rPr>
            </w:pPr>
          </w:p>
          <w:p w14:paraId="620C276D" w14:textId="62C4EE76" w:rsidR="00597BB8" w:rsidRPr="008E7FCC" w:rsidRDefault="00597BB8" w:rsidP="009F45FD">
            <w:pPr>
              <w:spacing w:before="120" w:after="120"/>
              <w:jc w:val="both"/>
              <w:rPr>
                <w:rFonts w:asciiTheme="minorHAnsi" w:hAnsiTheme="minorHAnsi" w:cstheme="minorHAnsi"/>
                <w:sz w:val="24"/>
                <w:szCs w:val="24"/>
              </w:rPr>
            </w:pPr>
            <w:r w:rsidRPr="008E7FCC">
              <w:rPr>
                <w:rFonts w:asciiTheme="minorHAnsi" w:hAnsiTheme="minorHAnsi" w:cstheme="minorHAnsi"/>
                <w:sz w:val="24"/>
                <w:szCs w:val="24"/>
              </w:rPr>
              <w:t>En el ejercicio 20</w:t>
            </w:r>
            <w:r w:rsidR="008B3605">
              <w:rPr>
                <w:rFonts w:asciiTheme="minorHAnsi" w:hAnsiTheme="minorHAnsi" w:cstheme="minorHAnsi"/>
                <w:sz w:val="24"/>
                <w:szCs w:val="24"/>
              </w:rPr>
              <w:t>2</w:t>
            </w:r>
            <w:r w:rsidR="00B46F6D">
              <w:rPr>
                <w:rFonts w:asciiTheme="minorHAnsi" w:hAnsiTheme="minorHAnsi" w:cstheme="minorHAnsi"/>
                <w:sz w:val="24"/>
                <w:szCs w:val="24"/>
              </w:rPr>
              <w:t>3</w:t>
            </w:r>
            <w:r w:rsidRPr="008E7FCC">
              <w:rPr>
                <w:rFonts w:asciiTheme="minorHAnsi" w:hAnsiTheme="minorHAnsi" w:cstheme="minorHAnsi"/>
                <w:sz w:val="24"/>
                <w:szCs w:val="24"/>
              </w:rPr>
              <w:t xml:space="preserve">, los intereses y amortizaciones </w:t>
            </w:r>
            <w:r w:rsidR="006504BE" w:rsidRPr="008E7FCC">
              <w:rPr>
                <w:rFonts w:asciiTheme="minorHAnsi" w:hAnsiTheme="minorHAnsi" w:cstheme="minorHAnsi"/>
                <w:sz w:val="24"/>
                <w:szCs w:val="24"/>
              </w:rPr>
              <w:t>de</w:t>
            </w:r>
            <w:r w:rsidR="008B3605">
              <w:rPr>
                <w:rFonts w:asciiTheme="minorHAnsi" w:hAnsiTheme="minorHAnsi" w:cstheme="minorHAnsi"/>
                <w:sz w:val="24"/>
                <w:szCs w:val="24"/>
              </w:rPr>
              <w:t>l Sector Público Foral de Álava</w:t>
            </w:r>
            <w:r w:rsidR="006504BE" w:rsidRPr="008E7FCC">
              <w:rPr>
                <w:rFonts w:asciiTheme="minorHAnsi" w:hAnsiTheme="minorHAnsi" w:cstheme="minorHAnsi"/>
                <w:sz w:val="24"/>
                <w:szCs w:val="24"/>
              </w:rPr>
              <w:t xml:space="preserve">, </w:t>
            </w:r>
            <w:r w:rsidRPr="008E7FCC">
              <w:rPr>
                <w:rFonts w:asciiTheme="minorHAnsi" w:hAnsiTheme="minorHAnsi" w:cstheme="minorHAnsi"/>
                <w:sz w:val="24"/>
                <w:szCs w:val="24"/>
              </w:rPr>
              <w:t>supone un 2,</w:t>
            </w:r>
            <w:r w:rsidR="00B46F6D">
              <w:rPr>
                <w:rFonts w:asciiTheme="minorHAnsi" w:hAnsiTheme="minorHAnsi" w:cstheme="minorHAnsi"/>
                <w:sz w:val="24"/>
                <w:szCs w:val="24"/>
              </w:rPr>
              <w:t>70</w:t>
            </w:r>
            <w:r w:rsidRPr="008E7FCC">
              <w:rPr>
                <w:rFonts w:asciiTheme="minorHAnsi" w:hAnsiTheme="minorHAnsi" w:cstheme="minorHAnsi"/>
                <w:sz w:val="24"/>
                <w:szCs w:val="24"/>
              </w:rPr>
              <w:t xml:space="preserve"> sobre los ingresos corrientes.</w:t>
            </w:r>
          </w:p>
        </w:tc>
      </w:tr>
      <w:tr w:rsidR="00B754D0" w:rsidRPr="006F19A5" w14:paraId="1B696686" w14:textId="77777777" w:rsidTr="005133A3">
        <w:tc>
          <w:tcPr>
            <w:tcW w:w="4605" w:type="dxa"/>
            <w:tcBorders>
              <w:right w:val="single" w:sz="4" w:space="0" w:color="808080"/>
            </w:tcBorders>
            <w:shd w:val="clear" w:color="auto" w:fill="auto"/>
          </w:tcPr>
          <w:p w14:paraId="33953330" w14:textId="18280D57" w:rsidR="00B754D0" w:rsidRPr="006F19A5" w:rsidRDefault="008E7FCC" w:rsidP="005133A3">
            <w:pPr>
              <w:spacing w:before="120" w:after="120"/>
              <w:ind w:right="57"/>
              <w:jc w:val="both"/>
              <w:rPr>
                <w:rFonts w:asciiTheme="minorHAnsi" w:hAnsiTheme="minorHAnsi" w:cstheme="minorHAnsi"/>
                <w:snapToGrid w:val="0"/>
                <w:sz w:val="24"/>
                <w:szCs w:val="24"/>
              </w:rPr>
            </w:pPr>
            <w:r>
              <w:rPr>
                <w:rFonts w:asciiTheme="minorHAnsi" w:hAnsiTheme="minorHAnsi" w:cstheme="minorHAnsi"/>
                <w:snapToGrid w:val="0"/>
                <w:sz w:val="24"/>
                <w:szCs w:val="24"/>
              </w:rPr>
              <w:br w:type="page"/>
            </w:r>
          </w:p>
        </w:tc>
        <w:tc>
          <w:tcPr>
            <w:tcW w:w="4605" w:type="dxa"/>
            <w:tcBorders>
              <w:left w:val="single" w:sz="4" w:space="0" w:color="808080"/>
            </w:tcBorders>
            <w:shd w:val="clear" w:color="auto" w:fill="auto"/>
          </w:tcPr>
          <w:p w14:paraId="7DD97BA5" w14:textId="77777777" w:rsidR="00B754D0" w:rsidRPr="006F19A5" w:rsidRDefault="00B754D0" w:rsidP="005133A3">
            <w:pPr>
              <w:spacing w:before="120" w:after="120"/>
              <w:jc w:val="both"/>
              <w:rPr>
                <w:rFonts w:asciiTheme="minorHAnsi" w:hAnsiTheme="minorHAnsi" w:cstheme="minorHAnsi"/>
                <w:snapToGrid w:val="0"/>
                <w:sz w:val="24"/>
                <w:szCs w:val="24"/>
              </w:rPr>
            </w:pPr>
          </w:p>
        </w:tc>
      </w:tr>
      <w:tr w:rsidR="00B754D0" w:rsidRPr="006F19A5" w14:paraId="2B713A3A" w14:textId="77777777" w:rsidTr="005133A3">
        <w:tc>
          <w:tcPr>
            <w:tcW w:w="4605" w:type="dxa"/>
            <w:tcBorders>
              <w:right w:val="single" w:sz="4" w:space="0" w:color="808080"/>
            </w:tcBorders>
            <w:shd w:val="clear" w:color="auto" w:fill="auto"/>
          </w:tcPr>
          <w:p w14:paraId="358EE6A4" w14:textId="77777777" w:rsidR="00B754D0" w:rsidRPr="006F19A5" w:rsidRDefault="00B754D0" w:rsidP="005133A3">
            <w:pPr>
              <w:spacing w:before="120" w:after="120"/>
              <w:ind w:right="57"/>
              <w:jc w:val="both"/>
              <w:rPr>
                <w:rFonts w:asciiTheme="minorHAnsi" w:hAnsiTheme="minorHAnsi" w:cstheme="minorHAnsi"/>
                <w:snapToGrid w:val="0"/>
                <w:sz w:val="24"/>
                <w:szCs w:val="24"/>
              </w:rPr>
            </w:pPr>
          </w:p>
        </w:tc>
        <w:tc>
          <w:tcPr>
            <w:tcW w:w="4605" w:type="dxa"/>
            <w:tcBorders>
              <w:left w:val="single" w:sz="4" w:space="0" w:color="808080"/>
            </w:tcBorders>
            <w:shd w:val="clear" w:color="auto" w:fill="auto"/>
          </w:tcPr>
          <w:p w14:paraId="4632F1C0" w14:textId="77777777" w:rsidR="00B754D0" w:rsidRPr="006F19A5" w:rsidRDefault="00B754D0" w:rsidP="005133A3">
            <w:pPr>
              <w:spacing w:before="120" w:after="120"/>
              <w:jc w:val="both"/>
              <w:rPr>
                <w:rFonts w:asciiTheme="minorHAnsi" w:hAnsiTheme="minorHAnsi" w:cstheme="minorHAnsi"/>
                <w:snapToGrid w:val="0"/>
                <w:sz w:val="24"/>
                <w:szCs w:val="24"/>
              </w:rPr>
            </w:pPr>
          </w:p>
        </w:tc>
      </w:tr>
    </w:tbl>
    <w:p w14:paraId="31D396FE" w14:textId="77777777" w:rsidR="0039580C" w:rsidRPr="006F19A5" w:rsidRDefault="0039580C">
      <w:pPr>
        <w:rPr>
          <w:rFonts w:asciiTheme="minorHAnsi" w:hAnsiTheme="minorHAnsi" w:cstheme="minorHAnsi"/>
          <w:snapToGrid w:val="0"/>
          <w:sz w:val="24"/>
          <w:szCs w:val="24"/>
        </w:rPr>
      </w:pPr>
    </w:p>
    <w:sectPr w:rsidR="0039580C" w:rsidRPr="006F19A5" w:rsidSect="00CB0FEF">
      <w:headerReference w:type="default" r:id="rId25"/>
      <w:headerReference w:type="first" r:id="rId26"/>
      <w:pgSz w:w="11906" w:h="16838" w:code="9"/>
      <w:pgMar w:top="1418" w:right="567"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5E112" w14:textId="77777777" w:rsidR="00231F31" w:rsidRDefault="00231F31">
      <w:r>
        <w:separator/>
      </w:r>
    </w:p>
  </w:endnote>
  <w:endnote w:type="continuationSeparator" w:id="0">
    <w:p w14:paraId="33DA45B7" w14:textId="77777777" w:rsidR="00231F31" w:rsidRDefault="0023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230C8" w14:textId="77777777" w:rsidR="00231F31" w:rsidRDefault="00231F31">
      <w:r>
        <w:separator/>
      </w:r>
    </w:p>
  </w:footnote>
  <w:footnote w:type="continuationSeparator" w:id="0">
    <w:p w14:paraId="10793E9A" w14:textId="77777777" w:rsidR="00231F31" w:rsidRDefault="00231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231F31" w14:paraId="54D24431" w14:textId="77777777" w:rsidTr="009B0DF3">
      <w:tc>
        <w:tcPr>
          <w:tcW w:w="6591" w:type="dxa"/>
        </w:tcPr>
        <w:p w14:paraId="4A8689EA" w14:textId="77777777" w:rsidR="00231F31" w:rsidRDefault="00231F31" w:rsidP="009B0DF3">
          <w:pPr>
            <w:pStyle w:val="Encabezado"/>
            <w:ind w:left="74"/>
            <w:rPr>
              <w:noProof/>
              <w:sz w:val="16"/>
            </w:rPr>
          </w:pPr>
          <w:r>
            <w:rPr>
              <w:noProof/>
              <w:sz w:val="16"/>
            </w:rPr>
            <w:object w:dxaOrig="3301" w:dyaOrig="1126" w14:anchorId="6DD3ED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6.25pt" fillcolor="window">
                <v:imagedata r:id="rId1" o:title=""/>
              </v:shape>
              <o:OLEObject Type="Embed" ProgID="Word.Picture.8" ShapeID="_x0000_i1025" DrawAspect="Content" ObjectID="_1777962574" r:id="rId2"/>
            </w:object>
          </w:r>
        </w:p>
        <w:p w14:paraId="2665C5A7" w14:textId="77777777" w:rsidR="00231F31" w:rsidRDefault="00231F31" w:rsidP="009B0DF3">
          <w:pPr>
            <w:pStyle w:val="Encabezado"/>
            <w:ind w:left="1064"/>
            <w:rPr>
              <w:noProof/>
              <w:sz w:val="16"/>
            </w:rPr>
          </w:pPr>
        </w:p>
      </w:tc>
      <w:tc>
        <w:tcPr>
          <w:tcW w:w="2551" w:type="dxa"/>
        </w:tcPr>
        <w:p w14:paraId="295C63DF"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5870316F"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63255DD7"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2B8DFE3D"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015F2AAD" w14:textId="77777777"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3AF4F162" w14:textId="77777777"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14:paraId="61DD21D4" w14:textId="77777777" w:rsidR="00231F31" w:rsidRDefault="00231F31" w:rsidP="009B0DF3">
          <w:pPr>
            <w:pStyle w:val="Encabezado"/>
            <w:ind w:left="-70"/>
            <w:rPr>
              <w:noProof/>
              <w:sz w:val="16"/>
            </w:rPr>
          </w:pPr>
        </w:p>
        <w:p w14:paraId="7B67B687" w14:textId="77777777" w:rsidR="00231F31" w:rsidRDefault="00231F31" w:rsidP="009B0DF3">
          <w:pPr>
            <w:pStyle w:val="Encabezado"/>
            <w:ind w:left="-70"/>
            <w:rPr>
              <w:noProof/>
              <w:sz w:val="18"/>
            </w:rPr>
          </w:pPr>
        </w:p>
      </w:tc>
    </w:tr>
  </w:tbl>
  <w:p w14:paraId="218EDC0D" w14:textId="77777777" w:rsidR="00231F31" w:rsidRDefault="00791B67" w:rsidP="002C4DDC">
    <w:pPr>
      <w:pStyle w:val="Encabezado"/>
    </w:pPr>
    <w:r>
      <w:pict w14:anchorId="7654C792">
        <v:shape id="_x0000_i1026" type="#_x0000_t75" style="width:567pt;height:7.1pt;mso-position-horizontal:absolute" o:hrpct="0" o:hralign="center" o:hr="t">
          <v:imagedata r:id="rId3" o:title="BD10290_"/>
        </v:shape>
      </w:pict>
    </w:r>
  </w:p>
  <w:tbl>
    <w:tblPr>
      <w:tblW w:w="0" w:type="auto"/>
      <w:tblLook w:val="01E0" w:firstRow="1" w:lastRow="1" w:firstColumn="1" w:lastColumn="1" w:noHBand="0" w:noVBand="0"/>
    </w:tblPr>
    <w:tblGrid>
      <w:gridCol w:w="9070"/>
    </w:tblGrid>
    <w:tr w:rsidR="00231F31" w:rsidRPr="002C5A81" w14:paraId="7163BDD9" w14:textId="77777777" w:rsidTr="005133A3">
      <w:tc>
        <w:tcPr>
          <w:tcW w:w="9210" w:type="dxa"/>
          <w:shd w:val="clear" w:color="auto" w:fill="auto"/>
        </w:tcPr>
        <w:p w14:paraId="009CA6CF" w14:textId="38EB1DEF" w:rsidR="00231F31" w:rsidRPr="001149EF" w:rsidRDefault="00231F31" w:rsidP="005133A3">
          <w:pPr>
            <w:ind w:left="170"/>
            <w:jc w:val="both"/>
            <w:rPr>
              <w:rFonts w:asciiTheme="minorHAnsi" w:hAnsiTheme="minorHAnsi" w:cstheme="minorHAnsi"/>
              <w:b/>
              <w:sz w:val="24"/>
              <w:szCs w:val="24"/>
            </w:rPr>
          </w:pPr>
          <w:r w:rsidRPr="001149EF">
            <w:rPr>
              <w:rFonts w:asciiTheme="minorHAnsi" w:hAnsiTheme="minorHAnsi" w:cstheme="minorHAnsi"/>
              <w:b/>
              <w:sz w:val="24"/>
              <w:szCs w:val="24"/>
            </w:rPr>
            <w:t>AURREKONTU EGONKORTASUNAREN ETA FINANTZA IRAUNKORTASUNAREN 20</w:t>
          </w:r>
          <w:r w:rsidR="00B23FA6">
            <w:rPr>
              <w:rFonts w:asciiTheme="minorHAnsi" w:hAnsiTheme="minorHAnsi" w:cstheme="minorHAnsi"/>
              <w:b/>
              <w:sz w:val="24"/>
              <w:szCs w:val="24"/>
            </w:rPr>
            <w:t>2</w:t>
          </w:r>
          <w:r w:rsidR="00AA2B8B">
            <w:rPr>
              <w:rFonts w:asciiTheme="minorHAnsi" w:hAnsiTheme="minorHAnsi" w:cstheme="minorHAnsi"/>
              <w:b/>
              <w:sz w:val="24"/>
              <w:szCs w:val="24"/>
            </w:rPr>
            <w:t>3</w:t>
          </w:r>
          <w:r w:rsidR="00B23FA6">
            <w:rPr>
              <w:rFonts w:asciiTheme="minorHAnsi" w:hAnsiTheme="minorHAnsi" w:cstheme="minorHAnsi"/>
              <w:b/>
              <w:sz w:val="24"/>
              <w:szCs w:val="24"/>
            </w:rPr>
            <w:t>K</w:t>
          </w:r>
          <w:r w:rsidRPr="001149EF">
            <w:rPr>
              <w:rFonts w:asciiTheme="minorHAnsi" w:hAnsiTheme="minorHAnsi" w:cstheme="minorHAnsi"/>
              <w:b/>
              <w:sz w:val="24"/>
              <w:szCs w:val="24"/>
            </w:rPr>
            <w:t xml:space="preserve">O TXOSTENA / </w:t>
          </w:r>
        </w:p>
        <w:p w14:paraId="14B7FCA3" w14:textId="1935FEEC" w:rsidR="00231F31" w:rsidRPr="001149EF" w:rsidRDefault="00231F31" w:rsidP="006B67BC">
          <w:pPr>
            <w:ind w:left="170"/>
            <w:jc w:val="both"/>
            <w:rPr>
              <w:rFonts w:asciiTheme="minorHAnsi" w:hAnsiTheme="minorHAnsi" w:cstheme="minorHAnsi"/>
              <w:b/>
              <w:sz w:val="24"/>
              <w:szCs w:val="24"/>
            </w:rPr>
          </w:pPr>
          <w:r w:rsidRPr="001149EF">
            <w:rPr>
              <w:rFonts w:asciiTheme="minorHAnsi" w:hAnsiTheme="minorHAnsi" w:cstheme="minorHAnsi"/>
              <w:b/>
              <w:sz w:val="24"/>
              <w:szCs w:val="24"/>
            </w:rPr>
            <w:t>INFORME DE ESTABILIDAD PRESUPUESTARIA Y SOSTENIBILIDAD FINANCIERA – 20</w:t>
          </w:r>
          <w:r w:rsidR="00B23FA6">
            <w:rPr>
              <w:rFonts w:asciiTheme="minorHAnsi" w:hAnsiTheme="minorHAnsi" w:cstheme="minorHAnsi"/>
              <w:b/>
              <w:sz w:val="24"/>
              <w:szCs w:val="24"/>
            </w:rPr>
            <w:t>2</w:t>
          </w:r>
          <w:r w:rsidR="00AA2B8B">
            <w:rPr>
              <w:rFonts w:asciiTheme="minorHAnsi" w:hAnsiTheme="minorHAnsi" w:cstheme="minorHAnsi"/>
              <w:b/>
              <w:sz w:val="24"/>
              <w:szCs w:val="24"/>
            </w:rPr>
            <w:t>3</w:t>
          </w:r>
        </w:p>
      </w:tc>
    </w:tr>
  </w:tbl>
  <w:p w14:paraId="1A7721DC" w14:textId="77777777" w:rsidR="00231F31" w:rsidRDefault="00791B67" w:rsidP="0020017B">
    <w:pPr>
      <w:pStyle w:val="Encabezado"/>
      <w:spacing w:before="120" w:after="120"/>
    </w:pPr>
    <w:r>
      <w:pict w14:anchorId="2D7930BD">
        <v:shape id="_x0000_i1027" type="#_x0000_t75" style="width:567pt;height:7.1pt;mso-position-horizontal:absolute" o:hrpct="0" o:hralign="center" o:hr="t">
          <v:imagedata r:id="rId3" o:title="BD10290_"/>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231F31" w14:paraId="67D80899" w14:textId="77777777" w:rsidTr="009B0DF3">
      <w:tc>
        <w:tcPr>
          <w:tcW w:w="6591" w:type="dxa"/>
        </w:tcPr>
        <w:p w14:paraId="206D6F84" w14:textId="77777777" w:rsidR="00231F31" w:rsidRDefault="00231F31" w:rsidP="009B0DF3">
          <w:pPr>
            <w:pStyle w:val="Encabezado"/>
            <w:ind w:left="74"/>
            <w:rPr>
              <w:noProof/>
              <w:sz w:val="16"/>
            </w:rPr>
          </w:pPr>
          <w:r>
            <w:rPr>
              <w:noProof/>
              <w:sz w:val="16"/>
            </w:rPr>
            <w:object w:dxaOrig="3301" w:dyaOrig="1126" w14:anchorId="1D4F9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5.75pt;height:56.25pt" fillcolor="window">
                <v:imagedata r:id="rId1" o:title=""/>
              </v:shape>
              <o:OLEObject Type="Embed" ProgID="Word.Picture.8" ShapeID="_x0000_i1028" DrawAspect="Content" ObjectID="_1777962575" r:id="rId2"/>
            </w:object>
          </w:r>
        </w:p>
        <w:p w14:paraId="215BDFAA" w14:textId="77777777" w:rsidR="00231F31" w:rsidRDefault="00231F31" w:rsidP="009B0DF3">
          <w:pPr>
            <w:pStyle w:val="Encabezado"/>
            <w:ind w:left="1064"/>
            <w:rPr>
              <w:noProof/>
              <w:sz w:val="16"/>
            </w:rPr>
          </w:pPr>
        </w:p>
      </w:tc>
      <w:tc>
        <w:tcPr>
          <w:tcW w:w="2551" w:type="dxa"/>
        </w:tcPr>
        <w:p w14:paraId="5CA045E3"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0BA5FA19"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79784262"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15979760"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7396F565" w14:textId="77777777"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01511463" w14:textId="77777777"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14:paraId="1E87D4A3" w14:textId="77777777" w:rsidR="00231F31" w:rsidRDefault="00231F31" w:rsidP="009B0DF3">
          <w:pPr>
            <w:pStyle w:val="Encabezado"/>
            <w:ind w:left="-70"/>
            <w:rPr>
              <w:noProof/>
              <w:sz w:val="16"/>
            </w:rPr>
          </w:pPr>
        </w:p>
        <w:p w14:paraId="5BF52D4F" w14:textId="77777777" w:rsidR="00231F31" w:rsidRDefault="00231F31" w:rsidP="009B0DF3">
          <w:pPr>
            <w:pStyle w:val="Encabezado"/>
            <w:ind w:left="-70"/>
            <w:rPr>
              <w:noProof/>
              <w:sz w:val="18"/>
            </w:rPr>
          </w:pPr>
        </w:p>
      </w:tc>
    </w:tr>
  </w:tbl>
  <w:p w14:paraId="65CED675" w14:textId="77777777" w:rsidR="00231F31" w:rsidRDefault="00791B67" w:rsidP="002C4DDC">
    <w:pPr>
      <w:pStyle w:val="Encabezado"/>
    </w:pPr>
    <w:r>
      <w:pict w14:anchorId="1067C0DE">
        <v:shape id="_x0000_i1029" type="#_x0000_t75" style="width:567pt;height:7.1pt;mso-position-horizontal:absolute" o:hrpct="0" o:hralign="center" o:hr="t">
          <v:imagedata r:id="rId3" o:title="BD10290_"/>
        </v:shape>
      </w:pict>
    </w:r>
  </w:p>
  <w:tbl>
    <w:tblPr>
      <w:tblW w:w="0" w:type="auto"/>
      <w:tblLook w:val="01E0" w:firstRow="1" w:lastRow="1" w:firstColumn="1" w:lastColumn="1" w:noHBand="0" w:noVBand="0"/>
    </w:tblPr>
    <w:tblGrid>
      <w:gridCol w:w="9070"/>
    </w:tblGrid>
    <w:tr w:rsidR="00231F31" w:rsidRPr="002C5A81" w14:paraId="2896425A" w14:textId="77777777" w:rsidTr="005133A3">
      <w:tc>
        <w:tcPr>
          <w:tcW w:w="9210" w:type="dxa"/>
          <w:shd w:val="clear" w:color="auto" w:fill="auto"/>
        </w:tcPr>
        <w:p w14:paraId="4B063087" w14:textId="1655B84B" w:rsidR="00231F31" w:rsidRPr="001149EF" w:rsidRDefault="00231F31" w:rsidP="005133A3">
          <w:pPr>
            <w:ind w:left="170"/>
            <w:jc w:val="both"/>
            <w:rPr>
              <w:rFonts w:asciiTheme="minorHAnsi" w:hAnsiTheme="minorHAnsi" w:cstheme="minorHAnsi"/>
              <w:b/>
              <w:sz w:val="24"/>
              <w:szCs w:val="24"/>
            </w:rPr>
          </w:pPr>
          <w:r w:rsidRPr="001149EF">
            <w:rPr>
              <w:rFonts w:asciiTheme="minorHAnsi" w:hAnsiTheme="minorHAnsi" w:cstheme="minorHAnsi"/>
              <w:b/>
              <w:sz w:val="24"/>
              <w:szCs w:val="24"/>
            </w:rPr>
            <w:t>AURREKONTU EGONKORTASUNAREN ETA FINANTZA IRAUNKORTASUNAREN 20</w:t>
          </w:r>
          <w:r w:rsidR="00B23FA6">
            <w:rPr>
              <w:rFonts w:asciiTheme="minorHAnsi" w:hAnsiTheme="minorHAnsi" w:cstheme="minorHAnsi"/>
              <w:b/>
              <w:sz w:val="24"/>
              <w:szCs w:val="24"/>
            </w:rPr>
            <w:t>2</w:t>
          </w:r>
          <w:r w:rsidR="009771CC">
            <w:rPr>
              <w:rFonts w:asciiTheme="minorHAnsi" w:hAnsiTheme="minorHAnsi" w:cstheme="minorHAnsi"/>
              <w:b/>
              <w:sz w:val="24"/>
              <w:szCs w:val="24"/>
            </w:rPr>
            <w:t>3</w:t>
          </w:r>
          <w:r w:rsidRPr="001149EF">
            <w:rPr>
              <w:rFonts w:asciiTheme="minorHAnsi" w:hAnsiTheme="minorHAnsi" w:cstheme="minorHAnsi"/>
              <w:b/>
              <w:sz w:val="24"/>
              <w:szCs w:val="24"/>
            </w:rPr>
            <w:t xml:space="preserve">KO TXOSTENA / </w:t>
          </w:r>
        </w:p>
        <w:p w14:paraId="478085B5" w14:textId="1CDF1904" w:rsidR="00231F31" w:rsidRPr="005133A3" w:rsidRDefault="00231F31" w:rsidP="006B67BC">
          <w:pPr>
            <w:ind w:left="170"/>
            <w:jc w:val="both"/>
            <w:rPr>
              <w:rFonts w:ascii="Arial" w:hAnsi="Arial" w:cs="Arial"/>
              <w:b/>
              <w:sz w:val="24"/>
              <w:szCs w:val="24"/>
            </w:rPr>
          </w:pPr>
          <w:r w:rsidRPr="001149EF">
            <w:rPr>
              <w:rFonts w:asciiTheme="minorHAnsi" w:hAnsiTheme="minorHAnsi" w:cstheme="minorHAnsi"/>
              <w:b/>
              <w:sz w:val="24"/>
              <w:szCs w:val="24"/>
            </w:rPr>
            <w:t xml:space="preserve"> INFORME DE ESTABILIDAD PRESUPUESTARIA Y SOSTENIBILIDAD FINANCIERA - 20</w:t>
          </w:r>
          <w:r w:rsidR="00B23FA6">
            <w:rPr>
              <w:rFonts w:asciiTheme="minorHAnsi" w:hAnsiTheme="minorHAnsi" w:cstheme="minorHAnsi"/>
              <w:b/>
              <w:sz w:val="24"/>
              <w:szCs w:val="24"/>
            </w:rPr>
            <w:t>2</w:t>
          </w:r>
          <w:r w:rsidR="009771CC">
            <w:rPr>
              <w:rFonts w:asciiTheme="minorHAnsi" w:hAnsiTheme="minorHAnsi" w:cstheme="minorHAnsi"/>
              <w:b/>
              <w:sz w:val="24"/>
              <w:szCs w:val="24"/>
            </w:rPr>
            <w:t>3</w:t>
          </w:r>
        </w:p>
      </w:tc>
    </w:tr>
  </w:tbl>
  <w:p w14:paraId="277C491E" w14:textId="77777777" w:rsidR="00231F31" w:rsidRDefault="00791B67" w:rsidP="0020017B">
    <w:pPr>
      <w:pStyle w:val="Encabezado"/>
      <w:spacing w:before="120" w:after="120"/>
    </w:pPr>
    <w:r>
      <w:pict w14:anchorId="775EBEDD">
        <v:shape id="_x0000_i1030" type="#_x0000_t75" style="width:567pt;height:7.1pt;mso-position-horizontal:absolute" o:hrpct="0" o:hralign="center" o:hr="t">
          <v:imagedata r:id="rId3" o:title="BD10290_"/>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678" w:type="dxa"/>
      <w:tblLayout w:type="fixed"/>
      <w:tblCellMar>
        <w:left w:w="70" w:type="dxa"/>
        <w:right w:w="70" w:type="dxa"/>
      </w:tblCellMar>
      <w:tblLook w:val="0000" w:firstRow="0" w:lastRow="0" w:firstColumn="0" w:lastColumn="0" w:noHBand="0" w:noVBand="0"/>
    </w:tblPr>
    <w:tblGrid>
      <w:gridCol w:w="6591"/>
      <w:gridCol w:w="2551"/>
      <w:gridCol w:w="1064"/>
      <w:gridCol w:w="3472"/>
    </w:tblGrid>
    <w:tr w:rsidR="00231F31" w14:paraId="23F5C30E" w14:textId="77777777" w:rsidTr="00693004">
      <w:tc>
        <w:tcPr>
          <w:tcW w:w="10206" w:type="dxa"/>
          <w:gridSpan w:val="3"/>
        </w:tcPr>
        <w:p w14:paraId="40EDD234" w14:textId="77777777" w:rsidR="00231F31" w:rsidRDefault="00231F31" w:rsidP="00E041FE">
          <w:pPr>
            <w:pStyle w:val="Encabezado"/>
            <w:ind w:left="1064"/>
            <w:rPr>
              <w:noProof/>
              <w:sz w:val="16"/>
            </w:rPr>
          </w:pPr>
        </w:p>
      </w:tc>
      <w:tc>
        <w:tcPr>
          <w:tcW w:w="3472" w:type="dxa"/>
        </w:tcPr>
        <w:p w14:paraId="09BC9D93" w14:textId="77777777" w:rsidR="00231F31" w:rsidRDefault="00231F31" w:rsidP="00E041FE">
          <w:pPr>
            <w:pStyle w:val="Encabezado"/>
            <w:ind w:left="-70"/>
            <w:rPr>
              <w:noProof/>
              <w:sz w:val="18"/>
            </w:rPr>
          </w:pPr>
        </w:p>
      </w:tc>
    </w:tr>
    <w:tr w:rsidR="00693004" w14:paraId="7C7335AC" w14:textId="77777777" w:rsidTr="00693004">
      <w:trPr>
        <w:gridAfter w:val="2"/>
        <w:wAfter w:w="4536" w:type="dxa"/>
      </w:trPr>
      <w:tc>
        <w:tcPr>
          <w:tcW w:w="6591" w:type="dxa"/>
        </w:tcPr>
        <w:p w14:paraId="216B2B3D" w14:textId="77777777" w:rsidR="00693004" w:rsidRDefault="00693004" w:rsidP="00693004">
          <w:pPr>
            <w:pStyle w:val="Encabezado"/>
            <w:ind w:left="74"/>
            <w:rPr>
              <w:noProof/>
              <w:sz w:val="16"/>
            </w:rPr>
          </w:pPr>
          <w:r>
            <w:rPr>
              <w:noProof/>
              <w:sz w:val="16"/>
            </w:rPr>
            <w:object w:dxaOrig="3301" w:dyaOrig="1126" w14:anchorId="6F1479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65.75pt;height:56.25pt" fillcolor="window">
                <v:imagedata r:id="rId1" o:title=""/>
              </v:shape>
              <o:OLEObject Type="Embed" ProgID="Word.Picture.8" ShapeID="_x0000_i1031" DrawAspect="Content" ObjectID="_1777962576" r:id="rId2"/>
            </w:object>
          </w:r>
        </w:p>
        <w:p w14:paraId="27667870" w14:textId="77777777" w:rsidR="00693004" w:rsidRDefault="00693004" w:rsidP="00693004">
          <w:pPr>
            <w:pStyle w:val="Encabezado"/>
            <w:ind w:left="1064"/>
            <w:rPr>
              <w:noProof/>
              <w:sz w:val="16"/>
            </w:rPr>
          </w:pPr>
        </w:p>
      </w:tc>
      <w:tc>
        <w:tcPr>
          <w:tcW w:w="2551" w:type="dxa"/>
        </w:tcPr>
        <w:p w14:paraId="212719C9" w14:textId="77777777" w:rsidR="00693004" w:rsidRPr="00A57E5E" w:rsidRDefault="00693004" w:rsidP="00693004">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7414F73A" w14:textId="77777777" w:rsidR="00693004" w:rsidRPr="00A57E5E" w:rsidRDefault="00693004" w:rsidP="00693004">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635D69A6" w14:textId="77777777" w:rsidR="00693004" w:rsidRPr="00A57E5E" w:rsidRDefault="00693004" w:rsidP="00693004">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11AAEFA2" w14:textId="77777777" w:rsidR="00693004" w:rsidRPr="00A57E5E" w:rsidRDefault="00693004" w:rsidP="00693004">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65B7C3A9" w14:textId="77777777" w:rsidR="00693004" w:rsidRPr="00A57E5E" w:rsidRDefault="00693004" w:rsidP="00693004">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55DA11DF" w14:textId="77777777" w:rsidR="00693004" w:rsidRPr="00A57E5E" w:rsidRDefault="00693004" w:rsidP="00693004">
          <w:pPr>
            <w:pStyle w:val="Encabezado"/>
            <w:ind w:left="-70"/>
            <w:rPr>
              <w:rFonts w:ascii="Arial" w:hAnsi="Arial" w:cs="Arial"/>
              <w:noProof/>
              <w:sz w:val="16"/>
            </w:rPr>
          </w:pPr>
          <w:r w:rsidRPr="00A57E5E">
            <w:rPr>
              <w:rFonts w:ascii="Arial" w:hAnsi="Arial" w:cs="Arial"/>
              <w:noProof/>
              <w:sz w:val="16"/>
            </w:rPr>
            <w:t>Servicio de Contabilidad</w:t>
          </w:r>
        </w:p>
        <w:p w14:paraId="29EC6BEF" w14:textId="77777777" w:rsidR="00693004" w:rsidRDefault="00693004" w:rsidP="00693004">
          <w:pPr>
            <w:pStyle w:val="Encabezado"/>
            <w:ind w:left="-70"/>
            <w:rPr>
              <w:noProof/>
              <w:sz w:val="16"/>
            </w:rPr>
          </w:pPr>
        </w:p>
        <w:p w14:paraId="6DF57415" w14:textId="77777777" w:rsidR="00693004" w:rsidRDefault="00693004" w:rsidP="00693004">
          <w:pPr>
            <w:pStyle w:val="Encabezado"/>
            <w:ind w:left="-70"/>
            <w:rPr>
              <w:noProof/>
              <w:sz w:val="18"/>
            </w:rPr>
          </w:pPr>
        </w:p>
      </w:tc>
    </w:tr>
  </w:tbl>
  <w:p w14:paraId="6ADF04FD" w14:textId="77777777" w:rsidR="00693004" w:rsidRDefault="00791B67" w:rsidP="00693004">
    <w:pPr>
      <w:pStyle w:val="Encabezado"/>
    </w:pPr>
    <w:r>
      <w:pict w14:anchorId="7F9414C2">
        <v:shape id="_x0000_i1032" type="#_x0000_t75" style="width:567pt;height:7.1pt;mso-position-horizontal:absolute" o:hrpct="0" o:hralign="center" o:hr="t">
          <v:imagedata r:id="rId3" o:title="BD10290_"/>
        </v:shape>
      </w:pict>
    </w:r>
  </w:p>
  <w:tbl>
    <w:tblPr>
      <w:tblW w:w="0" w:type="auto"/>
      <w:tblLook w:val="01E0" w:firstRow="1" w:lastRow="1" w:firstColumn="1" w:lastColumn="1" w:noHBand="0" w:noVBand="0"/>
    </w:tblPr>
    <w:tblGrid>
      <w:gridCol w:w="9070"/>
    </w:tblGrid>
    <w:tr w:rsidR="00693004" w:rsidRPr="002C5A81" w14:paraId="3827E480" w14:textId="77777777" w:rsidTr="00BE2406">
      <w:tc>
        <w:tcPr>
          <w:tcW w:w="9210" w:type="dxa"/>
          <w:shd w:val="clear" w:color="auto" w:fill="auto"/>
        </w:tcPr>
        <w:p w14:paraId="08CF4158" w14:textId="421F6CE5" w:rsidR="00693004" w:rsidRPr="001149EF" w:rsidRDefault="00693004" w:rsidP="00693004">
          <w:pPr>
            <w:ind w:left="170"/>
            <w:jc w:val="both"/>
            <w:rPr>
              <w:rFonts w:asciiTheme="minorHAnsi" w:hAnsiTheme="minorHAnsi" w:cstheme="minorHAnsi"/>
              <w:b/>
              <w:sz w:val="24"/>
              <w:szCs w:val="24"/>
            </w:rPr>
          </w:pPr>
          <w:r w:rsidRPr="001149EF">
            <w:rPr>
              <w:rFonts w:asciiTheme="minorHAnsi" w:hAnsiTheme="minorHAnsi" w:cstheme="minorHAnsi"/>
              <w:b/>
              <w:sz w:val="24"/>
              <w:szCs w:val="24"/>
            </w:rPr>
            <w:t>AURREKONTU EGONKORTASUNAREN ETA FINANTZA IRAUNKORTASUNAREN 20</w:t>
          </w:r>
          <w:r>
            <w:rPr>
              <w:rFonts w:asciiTheme="minorHAnsi" w:hAnsiTheme="minorHAnsi" w:cstheme="minorHAnsi"/>
              <w:b/>
              <w:sz w:val="24"/>
              <w:szCs w:val="24"/>
            </w:rPr>
            <w:t>2</w:t>
          </w:r>
          <w:r w:rsidR="00AC35A9">
            <w:rPr>
              <w:rFonts w:asciiTheme="minorHAnsi" w:hAnsiTheme="minorHAnsi" w:cstheme="minorHAnsi"/>
              <w:b/>
              <w:sz w:val="24"/>
              <w:szCs w:val="24"/>
            </w:rPr>
            <w:t>3</w:t>
          </w:r>
          <w:r>
            <w:rPr>
              <w:rFonts w:asciiTheme="minorHAnsi" w:hAnsiTheme="minorHAnsi" w:cstheme="minorHAnsi"/>
              <w:b/>
              <w:sz w:val="24"/>
              <w:szCs w:val="24"/>
            </w:rPr>
            <w:t>K</w:t>
          </w:r>
          <w:r w:rsidRPr="001149EF">
            <w:rPr>
              <w:rFonts w:asciiTheme="minorHAnsi" w:hAnsiTheme="minorHAnsi" w:cstheme="minorHAnsi"/>
              <w:b/>
              <w:sz w:val="24"/>
              <w:szCs w:val="24"/>
            </w:rPr>
            <w:t xml:space="preserve">O TXOSTENA / </w:t>
          </w:r>
        </w:p>
        <w:p w14:paraId="120A81F2" w14:textId="2EE31998" w:rsidR="00693004" w:rsidRPr="001149EF" w:rsidRDefault="00693004" w:rsidP="00693004">
          <w:pPr>
            <w:ind w:left="170"/>
            <w:jc w:val="both"/>
            <w:rPr>
              <w:rFonts w:asciiTheme="minorHAnsi" w:hAnsiTheme="minorHAnsi" w:cstheme="minorHAnsi"/>
              <w:b/>
              <w:sz w:val="24"/>
              <w:szCs w:val="24"/>
            </w:rPr>
          </w:pPr>
          <w:r w:rsidRPr="001149EF">
            <w:rPr>
              <w:rFonts w:asciiTheme="minorHAnsi" w:hAnsiTheme="minorHAnsi" w:cstheme="minorHAnsi"/>
              <w:b/>
              <w:sz w:val="24"/>
              <w:szCs w:val="24"/>
            </w:rPr>
            <w:t>INFORME DE ESTABILIDAD PRESUPUESTARIA Y SOSTENIBILIDAD FINANCIERA – 20</w:t>
          </w:r>
          <w:r>
            <w:rPr>
              <w:rFonts w:asciiTheme="minorHAnsi" w:hAnsiTheme="minorHAnsi" w:cstheme="minorHAnsi"/>
              <w:b/>
              <w:sz w:val="24"/>
              <w:szCs w:val="24"/>
            </w:rPr>
            <w:t>2</w:t>
          </w:r>
          <w:r w:rsidR="00AC35A9">
            <w:rPr>
              <w:rFonts w:asciiTheme="minorHAnsi" w:hAnsiTheme="minorHAnsi" w:cstheme="minorHAnsi"/>
              <w:b/>
              <w:sz w:val="24"/>
              <w:szCs w:val="24"/>
            </w:rPr>
            <w:t>3</w:t>
          </w:r>
        </w:p>
      </w:tc>
    </w:tr>
  </w:tbl>
  <w:p w14:paraId="6D75D631" w14:textId="77777777" w:rsidR="00693004" w:rsidRDefault="00791B67" w:rsidP="00693004">
    <w:pPr>
      <w:pStyle w:val="Encabezado"/>
      <w:spacing w:before="120" w:after="120"/>
    </w:pPr>
    <w:r>
      <w:pict w14:anchorId="6EED51E2">
        <v:shape id="_x0000_i1033" type="#_x0000_t75" style="width:567pt;height:7.1pt;mso-position-horizontal:absolute" o:hrpct="0" o:hralign="center" o:hr="t">
          <v:imagedata r:id="rId3" o:title="BD10290_"/>
        </v:shape>
      </w:pict>
    </w:r>
  </w:p>
  <w:p w14:paraId="4B44A856" w14:textId="22822308" w:rsidR="00231F31" w:rsidRDefault="00231F3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231F31" w14:paraId="60FDAFD4" w14:textId="77777777" w:rsidTr="009B0DF3">
      <w:tc>
        <w:tcPr>
          <w:tcW w:w="6591" w:type="dxa"/>
        </w:tcPr>
        <w:p w14:paraId="645F3FB5" w14:textId="77777777" w:rsidR="00231F31" w:rsidRDefault="00231F31" w:rsidP="009B0DF3">
          <w:pPr>
            <w:pStyle w:val="Encabezado"/>
            <w:ind w:left="74"/>
            <w:rPr>
              <w:noProof/>
              <w:sz w:val="16"/>
            </w:rPr>
          </w:pPr>
          <w:r>
            <w:rPr>
              <w:noProof/>
              <w:sz w:val="16"/>
            </w:rPr>
            <w:object w:dxaOrig="3301" w:dyaOrig="1126" w14:anchorId="19493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65.75pt;height:56.25pt" fillcolor="window">
                <v:imagedata r:id="rId1" o:title=""/>
              </v:shape>
              <o:OLEObject Type="Embed" ProgID="Word.Picture.8" ShapeID="_x0000_i1034" DrawAspect="Content" ObjectID="_1777962577" r:id="rId2"/>
            </w:object>
          </w:r>
        </w:p>
        <w:p w14:paraId="351BED27" w14:textId="77777777" w:rsidR="00231F31" w:rsidRDefault="00231F31" w:rsidP="009B0DF3">
          <w:pPr>
            <w:pStyle w:val="Encabezado"/>
            <w:ind w:left="1064"/>
            <w:rPr>
              <w:noProof/>
              <w:sz w:val="16"/>
            </w:rPr>
          </w:pPr>
        </w:p>
      </w:tc>
      <w:tc>
        <w:tcPr>
          <w:tcW w:w="2551" w:type="dxa"/>
        </w:tcPr>
        <w:p w14:paraId="0B65C850"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5AC2620E"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6E388761"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09AE7B58"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05BE900D" w14:textId="77777777"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7AA8F539" w14:textId="77777777"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14:paraId="3ED475E1" w14:textId="77777777" w:rsidR="00231F31" w:rsidRDefault="00231F31" w:rsidP="009B0DF3">
          <w:pPr>
            <w:pStyle w:val="Encabezado"/>
            <w:ind w:left="-70"/>
            <w:rPr>
              <w:noProof/>
              <w:sz w:val="16"/>
            </w:rPr>
          </w:pPr>
        </w:p>
        <w:p w14:paraId="77BB2169" w14:textId="77777777" w:rsidR="00231F31" w:rsidRDefault="00231F31" w:rsidP="009B0DF3">
          <w:pPr>
            <w:pStyle w:val="Encabezado"/>
            <w:ind w:left="-70"/>
            <w:rPr>
              <w:noProof/>
              <w:sz w:val="18"/>
            </w:rPr>
          </w:pPr>
        </w:p>
      </w:tc>
    </w:tr>
  </w:tbl>
  <w:p w14:paraId="7F4F4D6D" w14:textId="77777777" w:rsidR="00231F31" w:rsidRDefault="00791B67" w:rsidP="002C4DDC">
    <w:pPr>
      <w:pStyle w:val="Encabezado"/>
    </w:pPr>
    <w:r>
      <w:pict w14:anchorId="28F77036">
        <v:shape id="_x0000_i1035" type="#_x0000_t75" style="width:567pt;height:7.1pt;mso-position-horizontal:absolute" o:hrpct="0" o:hralign="center" o:hr="t">
          <v:imagedata r:id="rId3" o:title="BD10290_"/>
        </v:shape>
      </w:pict>
    </w:r>
  </w:p>
  <w:tbl>
    <w:tblPr>
      <w:tblW w:w="0" w:type="auto"/>
      <w:tblLook w:val="01E0" w:firstRow="1" w:lastRow="1" w:firstColumn="1" w:lastColumn="1" w:noHBand="0" w:noVBand="0"/>
    </w:tblPr>
    <w:tblGrid>
      <w:gridCol w:w="9070"/>
    </w:tblGrid>
    <w:tr w:rsidR="00231F31" w:rsidRPr="002C5A81" w14:paraId="4AE6573D" w14:textId="77777777" w:rsidTr="005133A3">
      <w:tc>
        <w:tcPr>
          <w:tcW w:w="9210" w:type="dxa"/>
          <w:shd w:val="clear" w:color="auto" w:fill="auto"/>
        </w:tcPr>
        <w:p w14:paraId="205A40A4" w14:textId="5F71E39C" w:rsidR="00231F31" w:rsidRPr="00FE0D4F" w:rsidRDefault="00231F31" w:rsidP="00492A0B">
          <w:pPr>
            <w:ind w:left="170"/>
            <w:jc w:val="both"/>
            <w:rPr>
              <w:rFonts w:asciiTheme="minorHAnsi" w:hAnsiTheme="minorHAnsi" w:cstheme="minorHAnsi"/>
              <w:b/>
              <w:sz w:val="24"/>
              <w:szCs w:val="24"/>
            </w:rPr>
          </w:pPr>
          <w:r w:rsidRPr="00FE0D4F">
            <w:rPr>
              <w:rFonts w:asciiTheme="minorHAnsi" w:hAnsiTheme="minorHAnsi" w:cstheme="minorHAnsi"/>
              <w:b/>
              <w:sz w:val="24"/>
              <w:szCs w:val="24"/>
            </w:rPr>
            <w:t>AURREKONTU EGONKORTASUNAREN ETA FINANTZA IRAUNKORTASUNAREN 20</w:t>
          </w:r>
          <w:r w:rsidR="00AB0C97">
            <w:rPr>
              <w:rFonts w:asciiTheme="minorHAnsi" w:hAnsiTheme="minorHAnsi" w:cstheme="minorHAnsi"/>
              <w:b/>
              <w:sz w:val="24"/>
              <w:szCs w:val="24"/>
            </w:rPr>
            <w:t>2</w:t>
          </w:r>
          <w:r w:rsidR="00012922">
            <w:rPr>
              <w:rFonts w:asciiTheme="minorHAnsi" w:hAnsiTheme="minorHAnsi" w:cstheme="minorHAnsi"/>
              <w:b/>
              <w:sz w:val="24"/>
              <w:szCs w:val="24"/>
            </w:rPr>
            <w:t>3</w:t>
          </w:r>
          <w:r w:rsidRPr="00FE0D4F">
            <w:rPr>
              <w:rFonts w:asciiTheme="minorHAnsi" w:hAnsiTheme="minorHAnsi" w:cstheme="minorHAnsi"/>
              <w:b/>
              <w:sz w:val="24"/>
              <w:szCs w:val="24"/>
            </w:rPr>
            <w:t xml:space="preserve">KO TXOSTENA / </w:t>
          </w:r>
        </w:p>
        <w:p w14:paraId="416E98BD" w14:textId="3DCA5384" w:rsidR="00231F31" w:rsidRPr="005133A3" w:rsidRDefault="00231F31" w:rsidP="00231F31">
          <w:pPr>
            <w:ind w:left="170"/>
            <w:jc w:val="both"/>
            <w:rPr>
              <w:rFonts w:ascii="Arial" w:hAnsi="Arial" w:cs="Arial"/>
              <w:b/>
              <w:sz w:val="24"/>
              <w:szCs w:val="24"/>
            </w:rPr>
          </w:pPr>
          <w:r w:rsidRPr="00FE0D4F">
            <w:rPr>
              <w:rFonts w:asciiTheme="minorHAnsi" w:hAnsiTheme="minorHAnsi" w:cstheme="minorHAnsi"/>
              <w:b/>
              <w:sz w:val="24"/>
              <w:szCs w:val="24"/>
            </w:rPr>
            <w:t>INFORME DE ESTABILIDAD PRESUPUESTARIA Y SOSTENIBILIDAD FINANCIERA - 20</w:t>
          </w:r>
          <w:r w:rsidR="00AB0C97">
            <w:rPr>
              <w:rFonts w:asciiTheme="minorHAnsi" w:hAnsiTheme="minorHAnsi" w:cstheme="minorHAnsi"/>
              <w:b/>
              <w:sz w:val="24"/>
              <w:szCs w:val="24"/>
            </w:rPr>
            <w:t>2</w:t>
          </w:r>
          <w:r w:rsidR="00012922">
            <w:rPr>
              <w:rFonts w:asciiTheme="minorHAnsi" w:hAnsiTheme="minorHAnsi" w:cstheme="minorHAnsi"/>
              <w:b/>
              <w:sz w:val="24"/>
              <w:szCs w:val="24"/>
            </w:rPr>
            <w:t>3</w:t>
          </w:r>
        </w:p>
      </w:tc>
    </w:tr>
  </w:tbl>
  <w:p w14:paraId="01AD8B11" w14:textId="77777777" w:rsidR="00231F31" w:rsidRDefault="00791B67" w:rsidP="0020017B">
    <w:pPr>
      <w:pStyle w:val="Encabezado"/>
      <w:spacing w:before="120" w:after="120"/>
    </w:pPr>
    <w:r>
      <w:pict w14:anchorId="37989146">
        <v:shape id="_x0000_i1036" type="#_x0000_t75" style="width:567pt;height:7.1pt;mso-position-horizontal:absolute" o:hrpct="0" o:hralign="center" o:hr="t">
          <v:imagedata r:id="rId3" o:title="BD10290_"/>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678" w:type="dxa"/>
      <w:tblLayout w:type="fixed"/>
      <w:tblCellMar>
        <w:left w:w="70" w:type="dxa"/>
        <w:right w:w="70" w:type="dxa"/>
      </w:tblCellMar>
      <w:tblLook w:val="0000" w:firstRow="0" w:lastRow="0" w:firstColumn="0" w:lastColumn="0" w:noHBand="0" w:noVBand="0"/>
    </w:tblPr>
    <w:tblGrid>
      <w:gridCol w:w="10985"/>
      <w:gridCol w:w="2693"/>
    </w:tblGrid>
    <w:tr w:rsidR="00231F31" w14:paraId="66C8EF6C" w14:textId="77777777" w:rsidTr="00451A5F">
      <w:tc>
        <w:tcPr>
          <w:tcW w:w="10985" w:type="dxa"/>
        </w:tcPr>
        <w:p w14:paraId="58EDBE36" w14:textId="77777777" w:rsidR="00231F31" w:rsidRDefault="00231F31" w:rsidP="009B0DF3">
          <w:pPr>
            <w:pStyle w:val="Encabezado"/>
            <w:ind w:left="74"/>
            <w:rPr>
              <w:noProof/>
              <w:sz w:val="16"/>
            </w:rPr>
          </w:pPr>
          <w:r>
            <w:rPr>
              <w:noProof/>
              <w:sz w:val="16"/>
            </w:rPr>
            <w:object w:dxaOrig="3301" w:dyaOrig="1126" w14:anchorId="7309F3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65.75pt;height:56.25pt" fillcolor="window">
                <v:imagedata r:id="rId1" o:title=""/>
              </v:shape>
              <o:OLEObject Type="Embed" ProgID="Word.Picture.8" ShapeID="_x0000_i1037" DrawAspect="Content" ObjectID="_1777962578" r:id="rId2"/>
            </w:object>
          </w:r>
        </w:p>
        <w:p w14:paraId="33A709E4" w14:textId="77777777" w:rsidR="00231F31" w:rsidRDefault="00231F31" w:rsidP="009B0DF3">
          <w:pPr>
            <w:pStyle w:val="Encabezado"/>
            <w:ind w:left="1064"/>
            <w:rPr>
              <w:noProof/>
              <w:sz w:val="16"/>
            </w:rPr>
          </w:pPr>
        </w:p>
      </w:tc>
      <w:tc>
        <w:tcPr>
          <w:tcW w:w="2693" w:type="dxa"/>
        </w:tcPr>
        <w:p w14:paraId="2A33355D"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0992F9D8"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66878AC4"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78E35CFD"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4573434E" w14:textId="77777777"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71E9E8AA" w14:textId="77777777"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14:paraId="358FC016" w14:textId="77777777" w:rsidR="00231F31" w:rsidRDefault="00231F31" w:rsidP="009B0DF3">
          <w:pPr>
            <w:pStyle w:val="Encabezado"/>
            <w:ind w:left="-70"/>
            <w:rPr>
              <w:noProof/>
              <w:sz w:val="18"/>
            </w:rPr>
          </w:pPr>
        </w:p>
      </w:tc>
    </w:tr>
  </w:tbl>
  <w:p w14:paraId="4595DD7F" w14:textId="77777777" w:rsidR="00231F31" w:rsidRDefault="00791B67" w:rsidP="00482817">
    <w:pPr>
      <w:pStyle w:val="Encabezado"/>
    </w:pPr>
    <w:r>
      <w:pict w14:anchorId="5FC05A5A">
        <v:shape id="_x0000_i1038" type="#_x0000_t75" style="width:680.4pt;height:7.1pt" o:hrpct="0" o:hr="t">
          <v:imagedata r:id="rId3" o:title="BD10290_"/>
        </v:shape>
      </w:pict>
    </w:r>
  </w:p>
  <w:tbl>
    <w:tblPr>
      <w:tblW w:w="0" w:type="auto"/>
      <w:tblLook w:val="01E0" w:firstRow="1" w:lastRow="1" w:firstColumn="1" w:lastColumn="1" w:noHBand="0" w:noVBand="0"/>
    </w:tblPr>
    <w:tblGrid>
      <w:gridCol w:w="13716"/>
    </w:tblGrid>
    <w:tr w:rsidR="00231F31" w:rsidRPr="002C5A81" w14:paraId="4C5C53D3" w14:textId="77777777" w:rsidTr="005133A3">
      <w:tc>
        <w:tcPr>
          <w:tcW w:w="13716" w:type="dxa"/>
          <w:shd w:val="clear" w:color="auto" w:fill="auto"/>
        </w:tcPr>
        <w:p w14:paraId="215F341F" w14:textId="3D60CEAF" w:rsidR="00231F31" w:rsidRPr="00FE0D4F" w:rsidRDefault="00231F31" w:rsidP="00501773">
          <w:pPr>
            <w:ind w:left="170"/>
            <w:jc w:val="both"/>
            <w:rPr>
              <w:rFonts w:asciiTheme="minorHAnsi" w:hAnsiTheme="minorHAnsi" w:cstheme="minorHAnsi"/>
              <w:b/>
              <w:sz w:val="24"/>
              <w:szCs w:val="24"/>
            </w:rPr>
          </w:pPr>
          <w:r w:rsidRPr="00FE0D4F">
            <w:rPr>
              <w:rFonts w:asciiTheme="minorHAnsi" w:hAnsiTheme="minorHAnsi" w:cstheme="minorHAnsi"/>
              <w:b/>
              <w:sz w:val="24"/>
              <w:szCs w:val="24"/>
            </w:rPr>
            <w:t>AURREKONTU EGONKORTASUNAREN ETA FINANTZA IRAUNKORTASUNAREN</w:t>
          </w:r>
          <w:r w:rsidR="001231E7">
            <w:rPr>
              <w:rFonts w:asciiTheme="minorHAnsi" w:hAnsiTheme="minorHAnsi" w:cstheme="minorHAnsi"/>
              <w:b/>
              <w:sz w:val="24"/>
              <w:szCs w:val="24"/>
            </w:rPr>
            <w:t xml:space="preserve"> </w:t>
          </w:r>
          <w:r w:rsidRPr="00FE0D4F">
            <w:rPr>
              <w:rFonts w:asciiTheme="minorHAnsi" w:hAnsiTheme="minorHAnsi" w:cstheme="minorHAnsi"/>
              <w:b/>
              <w:sz w:val="24"/>
              <w:szCs w:val="24"/>
            </w:rPr>
            <w:t>20</w:t>
          </w:r>
          <w:r w:rsidR="003218D4">
            <w:rPr>
              <w:rFonts w:asciiTheme="minorHAnsi" w:hAnsiTheme="minorHAnsi" w:cstheme="minorHAnsi"/>
              <w:b/>
              <w:sz w:val="24"/>
              <w:szCs w:val="24"/>
            </w:rPr>
            <w:t>2</w:t>
          </w:r>
          <w:r w:rsidR="00195799">
            <w:rPr>
              <w:rFonts w:asciiTheme="minorHAnsi" w:hAnsiTheme="minorHAnsi" w:cstheme="minorHAnsi"/>
              <w:b/>
              <w:sz w:val="24"/>
              <w:szCs w:val="24"/>
            </w:rPr>
            <w:t>3</w:t>
          </w:r>
          <w:r w:rsidRPr="00FE0D4F">
            <w:rPr>
              <w:rFonts w:asciiTheme="minorHAnsi" w:hAnsiTheme="minorHAnsi" w:cstheme="minorHAnsi"/>
              <w:b/>
              <w:sz w:val="24"/>
              <w:szCs w:val="24"/>
            </w:rPr>
            <w:t xml:space="preserve">KO TXOSTENA / </w:t>
          </w:r>
        </w:p>
        <w:p w14:paraId="5C5F3AB7" w14:textId="1F35A4D2" w:rsidR="00231F31" w:rsidRPr="005133A3" w:rsidRDefault="00231F31" w:rsidP="00231F31">
          <w:pPr>
            <w:spacing w:after="140"/>
            <w:ind w:left="170"/>
            <w:jc w:val="both"/>
            <w:rPr>
              <w:rFonts w:ascii="Arial" w:hAnsi="Arial" w:cs="Arial"/>
              <w:b/>
              <w:sz w:val="24"/>
              <w:szCs w:val="24"/>
            </w:rPr>
          </w:pPr>
          <w:r w:rsidRPr="00FE0D4F">
            <w:rPr>
              <w:rFonts w:asciiTheme="minorHAnsi" w:hAnsiTheme="minorHAnsi" w:cstheme="minorHAnsi"/>
              <w:b/>
              <w:sz w:val="24"/>
              <w:szCs w:val="24"/>
            </w:rPr>
            <w:t>INFORME DE ESTABILIDAD PRESUPUESTARIA Y SOSTENIBILIDAD FINANCIERA - 20</w:t>
          </w:r>
          <w:r w:rsidR="003218D4">
            <w:rPr>
              <w:rFonts w:asciiTheme="minorHAnsi" w:hAnsiTheme="minorHAnsi" w:cstheme="minorHAnsi"/>
              <w:b/>
              <w:sz w:val="24"/>
              <w:szCs w:val="24"/>
            </w:rPr>
            <w:t>2</w:t>
          </w:r>
          <w:r w:rsidR="00195799">
            <w:rPr>
              <w:rFonts w:asciiTheme="minorHAnsi" w:hAnsiTheme="minorHAnsi" w:cstheme="minorHAnsi"/>
              <w:b/>
              <w:sz w:val="24"/>
              <w:szCs w:val="24"/>
            </w:rPr>
            <w:t>3</w:t>
          </w:r>
        </w:p>
      </w:tc>
    </w:tr>
  </w:tbl>
  <w:p w14:paraId="0D089B39" w14:textId="77777777" w:rsidR="00231F31" w:rsidRDefault="00791B67">
    <w:pPr>
      <w:pStyle w:val="Encabezado"/>
    </w:pPr>
    <w:r>
      <w:pict w14:anchorId="71571F29">
        <v:shape id="_x0000_i1039" type="#_x0000_t75" style="width:680.4pt;height:7.1pt" o:hrpct="0" o:hr="t">
          <v:imagedata r:id="rId3" o:title="BD10290_"/>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678" w:type="dxa"/>
      <w:tblLayout w:type="fixed"/>
      <w:tblCellMar>
        <w:left w:w="70" w:type="dxa"/>
        <w:right w:w="70" w:type="dxa"/>
      </w:tblCellMar>
      <w:tblLook w:val="0000" w:firstRow="0" w:lastRow="0" w:firstColumn="0" w:lastColumn="0" w:noHBand="0" w:noVBand="0"/>
    </w:tblPr>
    <w:tblGrid>
      <w:gridCol w:w="10985"/>
      <w:gridCol w:w="2693"/>
    </w:tblGrid>
    <w:tr w:rsidR="00231F31" w14:paraId="5E087FC9" w14:textId="77777777" w:rsidTr="00451A5F">
      <w:tc>
        <w:tcPr>
          <w:tcW w:w="10985" w:type="dxa"/>
        </w:tcPr>
        <w:p w14:paraId="56AE3909" w14:textId="77777777" w:rsidR="00231F31" w:rsidRDefault="00231F31" w:rsidP="009B0DF3">
          <w:pPr>
            <w:pStyle w:val="Encabezado"/>
            <w:ind w:left="74"/>
            <w:rPr>
              <w:noProof/>
              <w:sz w:val="16"/>
            </w:rPr>
          </w:pPr>
          <w:r>
            <w:rPr>
              <w:noProof/>
              <w:sz w:val="16"/>
            </w:rPr>
            <w:object w:dxaOrig="3301" w:dyaOrig="1126" w14:anchorId="36535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65.75pt;height:56.25pt" fillcolor="window">
                <v:imagedata r:id="rId1" o:title=""/>
              </v:shape>
              <o:OLEObject Type="Embed" ProgID="Word.Picture.8" ShapeID="_x0000_i1040" DrawAspect="Content" ObjectID="_1777962579" r:id="rId2"/>
            </w:object>
          </w:r>
        </w:p>
        <w:p w14:paraId="74CEED80" w14:textId="77777777" w:rsidR="00231F31" w:rsidRDefault="00231F31" w:rsidP="009B0DF3">
          <w:pPr>
            <w:pStyle w:val="Encabezado"/>
            <w:ind w:left="1064"/>
            <w:rPr>
              <w:noProof/>
              <w:sz w:val="16"/>
            </w:rPr>
          </w:pPr>
        </w:p>
      </w:tc>
      <w:tc>
        <w:tcPr>
          <w:tcW w:w="2693" w:type="dxa"/>
        </w:tcPr>
        <w:p w14:paraId="417A4288"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0A573F24"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501DF27D"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27EC77E8"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35C0D899" w14:textId="77777777"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42422CD7" w14:textId="77777777"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14:paraId="7FBF03FA" w14:textId="77777777" w:rsidR="00231F31" w:rsidRDefault="00231F31" w:rsidP="009B0DF3">
          <w:pPr>
            <w:pStyle w:val="Encabezado"/>
            <w:ind w:left="-70"/>
            <w:rPr>
              <w:noProof/>
              <w:sz w:val="18"/>
            </w:rPr>
          </w:pPr>
        </w:p>
      </w:tc>
    </w:tr>
  </w:tbl>
  <w:p w14:paraId="071B2681" w14:textId="77777777" w:rsidR="00231F31" w:rsidRDefault="00791B67" w:rsidP="002C4DDC">
    <w:pPr>
      <w:pStyle w:val="Encabezado"/>
    </w:pPr>
    <w:r>
      <w:pict w14:anchorId="36BF506C">
        <v:shape id="_x0000_i1041" type="#_x0000_t75" style="width:680.4pt;height:7.1pt" o:hrpct="0" o:hr="t">
          <v:imagedata r:id="rId3" o:title="BD10290_"/>
        </v:shape>
      </w:pict>
    </w:r>
  </w:p>
  <w:tbl>
    <w:tblPr>
      <w:tblW w:w="0" w:type="auto"/>
      <w:tblLook w:val="01E0" w:firstRow="1" w:lastRow="1" w:firstColumn="1" w:lastColumn="1" w:noHBand="0" w:noVBand="0"/>
    </w:tblPr>
    <w:tblGrid>
      <w:gridCol w:w="13716"/>
    </w:tblGrid>
    <w:tr w:rsidR="00231F31" w:rsidRPr="002C5A81" w14:paraId="422123B1" w14:textId="77777777" w:rsidTr="005133A3">
      <w:tc>
        <w:tcPr>
          <w:tcW w:w="13716" w:type="dxa"/>
          <w:shd w:val="clear" w:color="auto" w:fill="auto"/>
        </w:tcPr>
        <w:p w14:paraId="37A0C63B" w14:textId="701FEC8D" w:rsidR="00231F31" w:rsidRPr="00FE0D4F" w:rsidRDefault="00231F31" w:rsidP="002F01D9">
          <w:pPr>
            <w:ind w:left="170"/>
            <w:jc w:val="both"/>
            <w:rPr>
              <w:rFonts w:asciiTheme="minorHAnsi" w:hAnsiTheme="minorHAnsi" w:cstheme="minorHAnsi"/>
              <w:b/>
              <w:sz w:val="24"/>
              <w:szCs w:val="24"/>
            </w:rPr>
          </w:pPr>
          <w:r w:rsidRPr="00FE0D4F">
            <w:rPr>
              <w:rFonts w:asciiTheme="minorHAnsi" w:hAnsiTheme="minorHAnsi" w:cstheme="minorHAnsi"/>
              <w:b/>
              <w:sz w:val="24"/>
              <w:szCs w:val="24"/>
            </w:rPr>
            <w:t>AURREKONTU EGONKORTASUNAREN ETA FINANTZA IRAUNKORTASUNAREN 20</w:t>
          </w:r>
          <w:r w:rsidR="00AB0C97">
            <w:rPr>
              <w:rFonts w:asciiTheme="minorHAnsi" w:hAnsiTheme="minorHAnsi" w:cstheme="minorHAnsi"/>
              <w:b/>
              <w:sz w:val="24"/>
              <w:szCs w:val="24"/>
            </w:rPr>
            <w:t>2</w:t>
          </w:r>
          <w:r w:rsidR="00012922">
            <w:rPr>
              <w:rFonts w:asciiTheme="minorHAnsi" w:hAnsiTheme="minorHAnsi" w:cstheme="minorHAnsi"/>
              <w:b/>
              <w:sz w:val="24"/>
              <w:szCs w:val="24"/>
            </w:rPr>
            <w:t>3</w:t>
          </w:r>
          <w:r w:rsidRPr="00FE0D4F">
            <w:rPr>
              <w:rFonts w:asciiTheme="minorHAnsi" w:hAnsiTheme="minorHAnsi" w:cstheme="minorHAnsi"/>
              <w:b/>
              <w:sz w:val="24"/>
              <w:szCs w:val="24"/>
            </w:rPr>
            <w:t xml:space="preserve">KO TXOSTENA / </w:t>
          </w:r>
        </w:p>
        <w:p w14:paraId="2DE19515" w14:textId="32291936" w:rsidR="00231F31" w:rsidRPr="005133A3" w:rsidRDefault="00231F31" w:rsidP="00231F31">
          <w:pPr>
            <w:spacing w:after="140"/>
            <w:ind w:left="170"/>
            <w:jc w:val="both"/>
            <w:rPr>
              <w:rFonts w:ascii="Arial" w:hAnsi="Arial" w:cs="Arial"/>
              <w:b/>
              <w:sz w:val="24"/>
              <w:szCs w:val="24"/>
            </w:rPr>
          </w:pPr>
          <w:r w:rsidRPr="00FE0D4F">
            <w:rPr>
              <w:rFonts w:asciiTheme="minorHAnsi" w:hAnsiTheme="minorHAnsi" w:cstheme="minorHAnsi"/>
              <w:b/>
              <w:sz w:val="24"/>
              <w:szCs w:val="24"/>
            </w:rPr>
            <w:t xml:space="preserve">INFORME DE ESTABILIDAD PRESUPUESTARIA Y SOSTENIBILIDAD FINANCIERA </w:t>
          </w:r>
          <w:r w:rsidR="00AB0C97">
            <w:rPr>
              <w:rFonts w:asciiTheme="minorHAnsi" w:hAnsiTheme="minorHAnsi" w:cstheme="minorHAnsi"/>
              <w:b/>
              <w:sz w:val="24"/>
              <w:szCs w:val="24"/>
            </w:rPr>
            <w:t>–</w:t>
          </w:r>
          <w:r w:rsidRPr="00FE0D4F">
            <w:rPr>
              <w:rFonts w:asciiTheme="minorHAnsi" w:hAnsiTheme="minorHAnsi" w:cstheme="minorHAnsi"/>
              <w:b/>
              <w:sz w:val="24"/>
              <w:szCs w:val="24"/>
            </w:rPr>
            <w:t xml:space="preserve"> 20</w:t>
          </w:r>
          <w:r w:rsidR="00AB0C97">
            <w:rPr>
              <w:rFonts w:asciiTheme="minorHAnsi" w:hAnsiTheme="minorHAnsi" w:cstheme="minorHAnsi"/>
              <w:b/>
              <w:sz w:val="24"/>
              <w:szCs w:val="24"/>
            </w:rPr>
            <w:t>2</w:t>
          </w:r>
          <w:r w:rsidR="00012922">
            <w:rPr>
              <w:rFonts w:asciiTheme="minorHAnsi" w:hAnsiTheme="minorHAnsi" w:cstheme="minorHAnsi"/>
              <w:b/>
              <w:sz w:val="24"/>
              <w:szCs w:val="24"/>
            </w:rPr>
            <w:t>3</w:t>
          </w:r>
        </w:p>
      </w:tc>
    </w:tr>
  </w:tbl>
  <w:p w14:paraId="0C6307B5" w14:textId="77777777" w:rsidR="00231F31" w:rsidRDefault="00791B67">
    <w:pPr>
      <w:pStyle w:val="Encabezado"/>
    </w:pPr>
    <w:r>
      <w:pict w14:anchorId="647D0B82">
        <v:shape id="_x0000_i1042" type="#_x0000_t75" style="width:680.4pt;height:7.1pt" o:hrpct="0" o:hr="t">
          <v:imagedata r:id="rId3" o:title="BD10290_"/>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231F31" w14:paraId="152E3771" w14:textId="77777777" w:rsidTr="009B0DF3">
      <w:tc>
        <w:tcPr>
          <w:tcW w:w="6591" w:type="dxa"/>
        </w:tcPr>
        <w:p w14:paraId="72EA16A9" w14:textId="77777777" w:rsidR="00231F31" w:rsidRDefault="00231F31" w:rsidP="009B0DF3">
          <w:pPr>
            <w:pStyle w:val="Encabezado"/>
            <w:ind w:left="74"/>
            <w:rPr>
              <w:noProof/>
              <w:sz w:val="16"/>
            </w:rPr>
          </w:pPr>
          <w:r>
            <w:rPr>
              <w:noProof/>
              <w:sz w:val="16"/>
            </w:rPr>
            <w:object w:dxaOrig="3301" w:dyaOrig="1126" w14:anchorId="2C2F7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65.75pt;height:56.25pt" fillcolor="window">
                <v:imagedata r:id="rId1" o:title=""/>
              </v:shape>
              <o:OLEObject Type="Embed" ProgID="Word.Picture.8" ShapeID="_x0000_i1043" DrawAspect="Content" ObjectID="_1777962580" r:id="rId2"/>
            </w:object>
          </w:r>
        </w:p>
        <w:p w14:paraId="19744589" w14:textId="77777777" w:rsidR="00231F31" w:rsidRDefault="00231F31" w:rsidP="009B0DF3">
          <w:pPr>
            <w:pStyle w:val="Encabezado"/>
            <w:ind w:left="1064"/>
            <w:rPr>
              <w:noProof/>
              <w:sz w:val="16"/>
            </w:rPr>
          </w:pPr>
        </w:p>
      </w:tc>
      <w:tc>
        <w:tcPr>
          <w:tcW w:w="2551" w:type="dxa"/>
        </w:tcPr>
        <w:p w14:paraId="1C9C613A"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364ABA59"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6BDBBEB9"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6830A99A"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2DE77674" w14:textId="77777777"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23B7FD22" w14:textId="77777777"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14:paraId="6476D5A5" w14:textId="77777777" w:rsidR="00231F31" w:rsidRDefault="00231F31" w:rsidP="009B0DF3">
          <w:pPr>
            <w:pStyle w:val="Encabezado"/>
            <w:ind w:left="-70"/>
            <w:rPr>
              <w:noProof/>
              <w:sz w:val="16"/>
            </w:rPr>
          </w:pPr>
        </w:p>
        <w:p w14:paraId="3DEF020B" w14:textId="77777777" w:rsidR="00231F31" w:rsidRDefault="00231F31" w:rsidP="009B0DF3">
          <w:pPr>
            <w:pStyle w:val="Encabezado"/>
            <w:ind w:left="-70"/>
            <w:rPr>
              <w:noProof/>
              <w:sz w:val="18"/>
            </w:rPr>
          </w:pPr>
        </w:p>
      </w:tc>
    </w:tr>
  </w:tbl>
  <w:p w14:paraId="29119C8E" w14:textId="77777777" w:rsidR="00231F31" w:rsidRDefault="00791B67" w:rsidP="00357202">
    <w:pPr>
      <w:pStyle w:val="Encabezado"/>
    </w:pPr>
    <w:r>
      <w:pict w14:anchorId="33F46595">
        <v:shape id="_x0000_i1044" type="#_x0000_t75" style="width:453.6pt;height:7.1pt" o:hrpct="0" o:hr="t">
          <v:imagedata r:id="rId3" o:title="BD10290_"/>
        </v:shape>
      </w:pict>
    </w:r>
  </w:p>
  <w:tbl>
    <w:tblPr>
      <w:tblW w:w="0" w:type="auto"/>
      <w:tblLook w:val="01E0" w:firstRow="1" w:lastRow="1" w:firstColumn="1" w:lastColumn="1" w:noHBand="0" w:noVBand="0"/>
    </w:tblPr>
    <w:tblGrid>
      <w:gridCol w:w="9210"/>
    </w:tblGrid>
    <w:tr w:rsidR="00231F31" w:rsidRPr="002C5A81" w14:paraId="65FBB499" w14:textId="77777777" w:rsidTr="005133A3">
      <w:tc>
        <w:tcPr>
          <w:tcW w:w="9210" w:type="dxa"/>
          <w:shd w:val="clear" w:color="auto" w:fill="auto"/>
        </w:tcPr>
        <w:p w14:paraId="23AFB766" w14:textId="28B08FDA" w:rsidR="00231F31" w:rsidRPr="00F14225" w:rsidRDefault="00231F31" w:rsidP="009A525A">
          <w:pPr>
            <w:ind w:left="170"/>
            <w:jc w:val="both"/>
            <w:rPr>
              <w:rFonts w:asciiTheme="minorHAnsi" w:hAnsiTheme="minorHAnsi" w:cstheme="minorHAnsi"/>
              <w:b/>
              <w:sz w:val="24"/>
              <w:szCs w:val="24"/>
            </w:rPr>
          </w:pPr>
          <w:r w:rsidRPr="00F14225">
            <w:rPr>
              <w:rFonts w:asciiTheme="minorHAnsi" w:hAnsiTheme="minorHAnsi" w:cstheme="minorHAnsi"/>
              <w:b/>
              <w:sz w:val="24"/>
              <w:szCs w:val="24"/>
            </w:rPr>
            <w:t>AURREKONTU EGONKORTASUNAREN ETA FINANTZA IRAUNKORTASUNAREN 20</w:t>
          </w:r>
          <w:r w:rsidR="00DE5031">
            <w:rPr>
              <w:rFonts w:asciiTheme="minorHAnsi" w:hAnsiTheme="minorHAnsi" w:cstheme="minorHAnsi"/>
              <w:b/>
              <w:sz w:val="24"/>
              <w:szCs w:val="24"/>
            </w:rPr>
            <w:t>2</w:t>
          </w:r>
          <w:r w:rsidR="001F70B7">
            <w:rPr>
              <w:rFonts w:asciiTheme="minorHAnsi" w:hAnsiTheme="minorHAnsi" w:cstheme="minorHAnsi"/>
              <w:b/>
              <w:sz w:val="24"/>
              <w:szCs w:val="24"/>
            </w:rPr>
            <w:t>3</w:t>
          </w:r>
          <w:r w:rsidRPr="00F14225">
            <w:rPr>
              <w:rFonts w:asciiTheme="minorHAnsi" w:hAnsiTheme="minorHAnsi" w:cstheme="minorHAnsi"/>
              <w:b/>
              <w:sz w:val="24"/>
              <w:szCs w:val="24"/>
            </w:rPr>
            <w:t xml:space="preserve">KO TXOSTENA / </w:t>
          </w:r>
        </w:p>
        <w:p w14:paraId="271B864B" w14:textId="38FBE947" w:rsidR="00231F31" w:rsidRPr="005133A3" w:rsidRDefault="00231F31" w:rsidP="009F45FD">
          <w:pPr>
            <w:spacing w:after="140"/>
            <w:ind w:left="170"/>
            <w:jc w:val="both"/>
            <w:rPr>
              <w:rFonts w:ascii="Arial" w:hAnsi="Arial" w:cs="Arial"/>
              <w:b/>
              <w:sz w:val="24"/>
              <w:szCs w:val="24"/>
            </w:rPr>
          </w:pPr>
          <w:r w:rsidRPr="00F14225">
            <w:rPr>
              <w:rFonts w:asciiTheme="minorHAnsi" w:hAnsiTheme="minorHAnsi" w:cstheme="minorHAnsi"/>
              <w:b/>
              <w:sz w:val="24"/>
              <w:szCs w:val="24"/>
            </w:rPr>
            <w:t>INFORME DE ESTABILIDAD PRESUPUESTARIA Y SOSTENIBILIDAD FINANCIERA - 20</w:t>
          </w:r>
          <w:r w:rsidR="00DE5031">
            <w:rPr>
              <w:rFonts w:asciiTheme="minorHAnsi" w:hAnsiTheme="minorHAnsi" w:cstheme="minorHAnsi"/>
              <w:b/>
              <w:sz w:val="24"/>
              <w:szCs w:val="24"/>
            </w:rPr>
            <w:t>2</w:t>
          </w:r>
          <w:r w:rsidR="001F70B7">
            <w:rPr>
              <w:rFonts w:asciiTheme="minorHAnsi" w:hAnsiTheme="minorHAnsi" w:cstheme="minorHAnsi"/>
              <w:b/>
              <w:sz w:val="24"/>
              <w:szCs w:val="24"/>
            </w:rPr>
            <w:t>3</w:t>
          </w:r>
        </w:p>
      </w:tc>
    </w:tr>
  </w:tbl>
  <w:p w14:paraId="044C4B1F" w14:textId="77777777" w:rsidR="00231F31" w:rsidRDefault="00791B67">
    <w:pPr>
      <w:pStyle w:val="Encabezado"/>
    </w:pPr>
    <w:r>
      <w:pict w14:anchorId="41E9DC45">
        <v:shape id="_x0000_i1045" type="#_x0000_t75" style="width:453.6pt;height:7.1pt" o:hrpct="0" o:hr="t">
          <v:imagedata r:id="rId3" o:title="BD10290_"/>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231F31" w14:paraId="5CC09945" w14:textId="77777777" w:rsidTr="009B0DF3">
      <w:tc>
        <w:tcPr>
          <w:tcW w:w="6591" w:type="dxa"/>
        </w:tcPr>
        <w:p w14:paraId="299E586C" w14:textId="77777777" w:rsidR="00231F31" w:rsidRDefault="00231F31" w:rsidP="009B0DF3">
          <w:pPr>
            <w:pStyle w:val="Encabezado"/>
            <w:ind w:left="74"/>
            <w:rPr>
              <w:noProof/>
              <w:sz w:val="16"/>
            </w:rPr>
          </w:pPr>
          <w:r>
            <w:rPr>
              <w:noProof/>
              <w:sz w:val="16"/>
            </w:rPr>
            <w:object w:dxaOrig="3301" w:dyaOrig="1126" w14:anchorId="43B426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65.75pt;height:56.25pt" fillcolor="window">
                <v:imagedata r:id="rId1" o:title=""/>
              </v:shape>
              <o:OLEObject Type="Embed" ProgID="Word.Picture.8" ShapeID="_x0000_i1046" DrawAspect="Content" ObjectID="_1777962581" r:id="rId2"/>
            </w:object>
          </w:r>
        </w:p>
        <w:p w14:paraId="3AB2FA7B" w14:textId="77777777" w:rsidR="00231F31" w:rsidRDefault="00231F31" w:rsidP="009B0DF3">
          <w:pPr>
            <w:pStyle w:val="Encabezado"/>
            <w:ind w:left="1064"/>
            <w:rPr>
              <w:noProof/>
              <w:sz w:val="16"/>
            </w:rPr>
          </w:pPr>
        </w:p>
      </w:tc>
      <w:tc>
        <w:tcPr>
          <w:tcW w:w="2551" w:type="dxa"/>
        </w:tcPr>
        <w:p w14:paraId="7F4012F4"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5824056A"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78F08733"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3E7FAB9C"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42E751B8" w14:textId="77777777"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3F36D5B6" w14:textId="77777777"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14:paraId="35B1871A" w14:textId="77777777" w:rsidR="00231F31" w:rsidRDefault="00231F31" w:rsidP="009B0DF3">
          <w:pPr>
            <w:pStyle w:val="Encabezado"/>
            <w:ind w:left="-70"/>
            <w:rPr>
              <w:noProof/>
              <w:sz w:val="16"/>
            </w:rPr>
          </w:pPr>
        </w:p>
        <w:p w14:paraId="7698BE11" w14:textId="77777777" w:rsidR="00231F31" w:rsidRDefault="00231F31" w:rsidP="009B0DF3">
          <w:pPr>
            <w:pStyle w:val="Encabezado"/>
            <w:ind w:left="-70"/>
            <w:rPr>
              <w:noProof/>
              <w:sz w:val="18"/>
            </w:rPr>
          </w:pPr>
        </w:p>
      </w:tc>
    </w:tr>
  </w:tbl>
  <w:p w14:paraId="63C4D916" w14:textId="77777777" w:rsidR="00231F31" w:rsidRDefault="00791B67" w:rsidP="00CB0FEF">
    <w:pPr>
      <w:pStyle w:val="Encabezado"/>
    </w:pPr>
    <w:r>
      <w:pict w14:anchorId="7132D187">
        <v:shape id="_x0000_i1047" type="#_x0000_t75" style="width:453.6pt;height:7.1pt" o:hrpct="0" o:hr="t">
          <v:imagedata r:id="rId3" o:title="BD10290_"/>
        </v:shape>
      </w:pict>
    </w:r>
  </w:p>
  <w:tbl>
    <w:tblPr>
      <w:tblW w:w="0" w:type="auto"/>
      <w:tblLook w:val="01E0" w:firstRow="1" w:lastRow="1" w:firstColumn="1" w:lastColumn="1" w:noHBand="0" w:noVBand="0"/>
    </w:tblPr>
    <w:tblGrid>
      <w:gridCol w:w="9210"/>
    </w:tblGrid>
    <w:tr w:rsidR="00231F31" w:rsidRPr="002C5A81" w14:paraId="4E2A8D0A" w14:textId="77777777" w:rsidTr="005133A3">
      <w:tc>
        <w:tcPr>
          <w:tcW w:w="9210" w:type="dxa"/>
          <w:shd w:val="clear" w:color="auto" w:fill="auto"/>
        </w:tcPr>
        <w:p w14:paraId="11C905D9" w14:textId="3939080E" w:rsidR="00231F31" w:rsidRPr="00240BAC" w:rsidRDefault="00231F31" w:rsidP="009A525A">
          <w:pPr>
            <w:ind w:left="170"/>
            <w:jc w:val="both"/>
            <w:rPr>
              <w:rFonts w:asciiTheme="minorHAnsi" w:hAnsiTheme="minorHAnsi" w:cstheme="minorHAnsi"/>
              <w:b/>
              <w:sz w:val="24"/>
              <w:szCs w:val="24"/>
            </w:rPr>
          </w:pPr>
          <w:r w:rsidRPr="00240BAC">
            <w:rPr>
              <w:rFonts w:asciiTheme="minorHAnsi" w:hAnsiTheme="minorHAnsi" w:cstheme="minorHAnsi"/>
              <w:b/>
              <w:sz w:val="24"/>
              <w:szCs w:val="24"/>
            </w:rPr>
            <w:t>AURREKONTU EGONKORTASUNAREN ETA FINANTZA IRAUNKORTASUNAREN 20</w:t>
          </w:r>
          <w:r w:rsidR="008E7FCC">
            <w:rPr>
              <w:rFonts w:asciiTheme="minorHAnsi" w:hAnsiTheme="minorHAnsi" w:cstheme="minorHAnsi"/>
              <w:b/>
              <w:sz w:val="24"/>
              <w:szCs w:val="24"/>
            </w:rPr>
            <w:t>2</w:t>
          </w:r>
          <w:r w:rsidR="00C147C4">
            <w:rPr>
              <w:rFonts w:asciiTheme="minorHAnsi" w:hAnsiTheme="minorHAnsi" w:cstheme="minorHAnsi"/>
              <w:b/>
              <w:sz w:val="24"/>
              <w:szCs w:val="24"/>
            </w:rPr>
            <w:t>3</w:t>
          </w:r>
          <w:r w:rsidRPr="00240BAC">
            <w:rPr>
              <w:rFonts w:asciiTheme="minorHAnsi" w:hAnsiTheme="minorHAnsi" w:cstheme="minorHAnsi"/>
              <w:b/>
              <w:sz w:val="24"/>
              <w:szCs w:val="24"/>
            </w:rPr>
            <w:t xml:space="preserve">KO TXOSTENA / </w:t>
          </w:r>
        </w:p>
        <w:p w14:paraId="67F21C0A" w14:textId="275671FD" w:rsidR="00231F31" w:rsidRPr="005133A3" w:rsidRDefault="00231F31" w:rsidP="00DA6728">
          <w:pPr>
            <w:ind w:left="170"/>
            <w:jc w:val="both"/>
            <w:rPr>
              <w:rFonts w:ascii="Arial" w:hAnsi="Arial" w:cs="Arial"/>
              <w:b/>
              <w:sz w:val="24"/>
              <w:szCs w:val="24"/>
            </w:rPr>
          </w:pPr>
          <w:r w:rsidRPr="00240BAC">
            <w:rPr>
              <w:rFonts w:asciiTheme="minorHAnsi" w:hAnsiTheme="minorHAnsi" w:cstheme="minorHAnsi"/>
              <w:b/>
              <w:sz w:val="24"/>
              <w:szCs w:val="24"/>
            </w:rPr>
            <w:t>INFORME DE ESTABILIDAD PRESUPUESTARIA Y SOSTENIBILIDAD FINANCIERA - 20</w:t>
          </w:r>
          <w:r w:rsidR="008E7FCC">
            <w:rPr>
              <w:rFonts w:asciiTheme="minorHAnsi" w:hAnsiTheme="minorHAnsi" w:cstheme="minorHAnsi"/>
              <w:b/>
              <w:sz w:val="24"/>
              <w:szCs w:val="24"/>
            </w:rPr>
            <w:t>2</w:t>
          </w:r>
          <w:r w:rsidR="00C147C4">
            <w:rPr>
              <w:rFonts w:asciiTheme="minorHAnsi" w:hAnsiTheme="minorHAnsi" w:cstheme="minorHAnsi"/>
              <w:b/>
              <w:sz w:val="24"/>
              <w:szCs w:val="24"/>
            </w:rPr>
            <w:t>3</w:t>
          </w:r>
        </w:p>
      </w:tc>
    </w:tr>
  </w:tbl>
  <w:p w14:paraId="51719791" w14:textId="77777777" w:rsidR="00231F31" w:rsidRDefault="00791B67" w:rsidP="0020017B">
    <w:pPr>
      <w:pStyle w:val="Encabezado"/>
      <w:spacing w:before="120" w:after="120"/>
    </w:pPr>
    <w:r>
      <w:pict w14:anchorId="459D0F25">
        <v:shape id="_x0000_i1048" type="#_x0000_t75" style="width:453.6pt;height:7.1pt" o:hrpct="0" o:hr="t">
          <v:imagedata r:id="rId3" o:title="BD10290_"/>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E67"/>
    <w:multiLevelType w:val="hybridMultilevel"/>
    <w:tmpl w:val="576665C2"/>
    <w:lvl w:ilvl="0" w:tplc="E9BA4666">
      <w:start w:val="1"/>
      <w:numFmt w:val="bullet"/>
      <w:lvlText w:val="-"/>
      <w:lvlJc w:val="left"/>
      <w:pPr>
        <w:tabs>
          <w:tab w:val="num" w:pos="454"/>
        </w:tabs>
        <w:ind w:left="680" w:hanging="226"/>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525C0"/>
    <w:multiLevelType w:val="hybridMultilevel"/>
    <w:tmpl w:val="D5DCD232"/>
    <w:lvl w:ilvl="0" w:tplc="368CEE22">
      <w:start w:val="1"/>
      <w:numFmt w:val="bullet"/>
      <w:lvlText w:val=""/>
      <w:lvlJc w:val="left"/>
      <w:pPr>
        <w:tabs>
          <w:tab w:val="num" w:pos="284"/>
        </w:tabs>
        <w:ind w:left="720" w:hanging="38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A7138"/>
    <w:multiLevelType w:val="hybridMultilevel"/>
    <w:tmpl w:val="A2F66390"/>
    <w:lvl w:ilvl="0" w:tplc="EB56FC26">
      <w:start w:val="1"/>
      <w:numFmt w:val="bullet"/>
      <w:lvlText w:val=""/>
      <w:lvlJc w:val="left"/>
      <w:pPr>
        <w:tabs>
          <w:tab w:val="num" w:pos="170"/>
        </w:tabs>
        <w:ind w:left="227"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00996"/>
    <w:multiLevelType w:val="hybridMultilevel"/>
    <w:tmpl w:val="F1A84242"/>
    <w:lvl w:ilvl="0" w:tplc="E9BA4666">
      <w:start w:val="1"/>
      <w:numFmt w:val="bullet"/>
      <w:lvlText w:val="-"/>
      <w:lvlJc w:val="left"/>
      <w:pPr>
        <w:tabs>
          <w:tab w:val="num" w:pos="454"/>
        </w:tabs>
        <w:ind w:left="680" w:hanging="226"/>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D6858"/>
    <w:multiLevelType w:val="multilevel"/>
    <w:tmpl w:val="71265816"/>
    <w:lvl w:ilvl="0">
      <w:start w:val="1"/>
      <w:numFmt w:val="bullet"/>
      <w:lvlText w:val="-"/>
      <w:lvlJc w:val="left"/>
      <w:pPr>
        <w:tabs>
          <w:tab w:val="num" w:pos="454"/>
        </w:tabs>
        <w:ind w:left="454" w:hanging="1"/>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E46070"/>
    <w:multiLevelType w:val="singleLevel"/>
    <w:tmpl w:val="FF96B89E"/>
    <w:lvl w:ilvl="0">
      <w:numFmt w:val="bullet"/>
      <w:lvlText w:val="–"/>
      <w:lvlJc w:val="left"/>
      <w:pPr>
        <w:tabs>
          <w:tab w:val="num" w:pos="420"/>
        </w:tabs>
        <w:ind w:left="420" w:hanging="360"/>
      </w:pPr>
      <w:rPr>
        <w:rFonts w:ascii="Times New Roman" w:hAnsi="Times New Roman" w:hint="default"/>
      </w:rPr>
    </w:lvl>
  </w:abstractNum>
  <w:abstractNum w:abstractNumId="6" w15:restartNumberingAfterBreak="0">
    <w:nsid w:val="367E449E"/>
    <w:multiLevelType w:val="hybridMultilevel"/>
    <w:tmpl w:val="6018F15E"/>
    <w:lvl w:ilvl="0" w:tplc="FC7CE674">
      <w:start w:val="1"/>
      <w:numFmt w:val="bullet"/>
      <w:lvlText w:val=""/>
      <w:lvlJc w:val="left"/>
      <w:pPr>
        <w:tabs>
          <w:tab w:val="num" w:pos="397"/>
        </w:tabs>
        <w:ind w:left="454"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42278D"/>
    <w:multiLevelType w:val="hybridMultilevel"/>
    <w:tmpl w:val="4E986C9E"/>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AD41FAE"/>
    <w:multiLevelType w:val="hybridMultilevel"/>
    <w:tmpl w:val="0B1C843C"/>
    <w:lvl w:ilvl="0" w:tplc="05B66BF2">
      <w:start w:val="1"/>
      <w:numFmt w:val="bullet"/>
      <w:lvlText w:val="-"/>
      <w:lvlJc w:val="left"/>
      <w:pPr>
        <w:tabs>
          <w:tab w:val="num" w:pos="453"/>
        </w:tabs>
        <w:ind w:left="679" w:hanging="226"/>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D50DED"/>
    <w:multiLevelType w:val="multilevel"/>
    <w:tmpl w:val="6ADE2C8C"/>
    <w:lvl w:ilvl="0">
      <w:start w:val="1"/>
      <w:numFmt w:val="bullet"/>
      <w:lvlText w:val="-"/>
      <w:lvlJc w:val="left"/>
      <w:pPr>
        <w:tabs>
          <w:tab w:val="num" w:pos="454"/>
        </w:tabs>
        <w:ind w:left="454" w:hanging="1"/>
      </w:pPr>
      <w:rPr>
        <w:rFonts w:ascii="Times New Roman" w:hAnsi="Times New Roman" w:cs="Times New Roman" w:hint="default"/>
      </w:rPr>
    </w:lvl>
    <w:lvl w:ilvl="1">
      <w:start w:val="1"/>
      <w:numFmt w:val="bullet"/>
      <w:lvlText w:val="-"/>
      <w:lvlJc w:val="left"/>
      <w:pPr>
        <w:tabs>
          <w:tab w:val="num" w:pos="454"/>
        </w:tabs>
        <w:ind w:left="454" w:firstLine="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912C28"/>
    <w:multiLevelType w:val="hybridMultilevel"/>
    <w:tmpl w:val="6930D31A"/>
    <w:lvl w:ilvl="0" w:tplc="E994573C">
      <w:start w:val="1"/>
      <w:numFmt w:val="bullet"/>
      <w:lvlText w:val="-"/>
      <w:lvlJc w:val="left"/>
      <w:pPr>
        <w:tabs>
          <w:tab w:val="num" w:pos="453"/>
        </w:tabs>
        <w:ind w:left="680" w:hanging="227"/>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6F42ED"/>
    <w:multiLevelType w:val="multilevel"/>
    <w:tmpl w:val="848EC188"/>
    <w:lvl w:ilvl="0">
      <w:start w:val="1"/>
      <w:numFmt w:val="bullet"/>
      <w:lvlText w:val="-"/>
      <w:lvlJc w:val="left"/>
      <w:pPr>
        <w:tabs>
          <w:tab w:val="num" w:pos="454"/>
        </w:tabs>
        <w:ind w:left="680" w:hanging="226"/>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E14C72"/>
    <w:multiLevelType w:val="hybridMultilevel"/>
    <w:tmpl w:val="EA8EF8DE"/>
    <w:lvl w:ilvl="0" w:tplc="C5168E56">
      <w:start w:val="1"/>
      <w:numFmt w:val="decimal"/>
      <w:lvlText w:val="%1)"/>
      <w:lvlJc w:val="left"/>
      <w:pPr>
        <w:ind w:left="1065" w:hanging="705"/>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534B3057"/>
    <w:multiLevelType w:val="hybridMultilevel"/>
    <w:tmpl w:val="8D50B844"/>
    <w:lvl w:ilvl="0" w:tplc="E63669C2">
      <w:start w:val="1"/>
      <w:numFmt w:val="bullet"/>
      <w:lvlText w:val=""/>
      <w:lvlJc w:val="left"/>
      <w:pPr>
        <w:tabs>
          <w:tab w:val="num" w:pos="530"/>
        </w:tabs>
        <w:ind w:left="530" w:hanging="360"/>
      </w:pPr>
      <w:rPr>
        <w:rFonts w:ascii="Symbol" w:hAnsi="Symbol" w:hint="default"/>
      </w:rPr>
    </w:lvl>
    <w:lvl w:ilvl="1" w:tplc="0C0A0003">
      <w:start w:val="1"/>
      <w:numFmt w:val="bullet"/>
      <w:lvlText w:val="o"/>
      <w:lvlJc w:val="left"/>
      <w:pPr>
        <w:tabs>
          <w:tab w:val="num" w:pos="1250"/>
        </w:tabs>
        <w:ind w:left="1250" w:hanging="360"/>
      </w:pPr>
      <w:rPr>
        <w:rFonts w:ascii="Courier New" w:hAnsi="Courier New" w:cs="Courier New" w:hint="default"/>
      </w:rPr>
    </w:lvl>
    <w:lvl w:ilvl="2" w:tplc="0C0A0005" w:tentative="1">
      <w:start w:val="1"/>
      <w:numFmt w:val="bullet"/>
      <w:lvlText w:val=""/>
      <w:lvlJc w:val="left"/>
      <w:pPr>
        <w:tabs>
          <w:tab w:val="num" w:pos="1970"/>
        </w:tabs>
        <w:ind w:left="1970" w:hanging="360"/>
      </w:pPr>
      <w:rPr>
        <w:rFonts w:ascii="Wingdings" w:hAnsi="Wingdings" w:hint="default"/>
      </w:rPr>
    </w:lvl>
    <w:lvl w:ilvl="3" w:tplc="0C0A0001" w:tentative="1">
      <w:start w:val="1"/>
      <w:numFmt w:val="bullet"/>
      <w:lvlText w:val=""/>
      <w:lvlJc w:val="left"/>
      <w:pPr>
        <w:tabs>
          <w:tab w:val="num" w:pos="2690"/>
        </w:tabs>
        <w:ind w:left="2690" w:hanging="360"/>
      </w:pPr>
      <w:rPr>
        <w:rFonts w:ascii="Symbol" w:hAnsi="Symbol" w:hint="default"/>
      </w:rPr>
    </w:lvl>
    <w:lvl w:ilvl="4" w:tplc="0C0A0003" w:tentative="1">
      <w:start w:val="1"/>
      <w:numFmt w:val="bullet"/>
      <w:lvlText w:val="o"/>
      <w:lvlJc w:val="left"/>
      <w:pPr>
        <w:tabs>
          <w:tab w:val="num" w:pos="3410"/>
        </w:tabs>
        <w:ind w:left="3410" w:hanging="360"/>
      </w:pPr>
      <w:rPr>
        <w:rFonts w:ascii="Courier New" w:hAnsi="Courier New" w:cs="Courier New" w:hint="default"/>
      </w:rPr>
    </w:lvl>
    <w:lvl w:ilvl="5" w:tplc="0C0A0005" w:tentative="1">
      <w:start w:val="1"/>
      <w:numFmt w:val="bullet"/>
      <w:lvlText w:val=""/>
      <w:lvlJc w:val="left"/>
      <w:pPr>
        <w:tabs>
          <w:tab w:val="num" w:pos="4130"/>
        </w:tabs>
        <w:ind w:left="4130" w:hanging="360"/>
      </w:pPr>
      <w:rPr>
        <w:rFonts w:ascii="Wingdings" w:hAnsi="Wingdings" w:hint="default"/>
      </w:rPr>
    </w:lvl>
    <w:lvl w:ilvl="6" w:tplc="0C0A0001" w:tentative="1">
      <w:start w:val="1"/>
      <w:numFmt w:val="bullet"/>
      <w:lvlText w:val=""/>
      <w:lvlJc w:val="left"/>
      <w:pPr>
        <w:tabs>
          <w:tab w:val="num" w:pos="4850"/>
        </w:tabs>
        <w:ind w:left="4850" w:hanging="360"/>
      </w:pPr>
      <w:rPr>
        <w:rFonts w:ascii="Symbol" w:hAnsi="Symbol" w:hint="default"/>
      </w:rPr>
    </w:lvl>
    <w:lvl w:ilvl="7" w:tplc="0C0A0003" w:tentative="1">
      <w:start w:val="1"/>
      <w:numFmt w:val="bullet"/>
      <w:lvlText w:val="o"/>
      <w:lvlJc w:val="left"/>
      <w:pPr>
        <w:tabs>
          <w:tab w:val="num" w:pos="5570"/>
        </w:tabs>
        <w:ind w:left="5570" w:hanging="360"/>
      </w:pPr>
      <w:rPr>
        <w:rFonts w:ascii="Courier New" w:hAnsi="Courier New" w:cs="Courier New" w:hint="default"/>
      </w:rPr>
    </w:lvl>
    <w:lvl w:ilvl="8" w:tplc="0C0A0005" w:tentative="1">
      <w:start w:val="1"/>
      <w:numFmt w:val="bullet"/>
      <w:lvlText w:val=""/>
      <w:lvlJc w:val="left"/>
      <w:pPr>
        <w:tabs>
          <w:tab w:val="num" w:pos="6290"/>
        </w:tabs>
        <w:ind w:left="6290" w:hanging="360"/>
      </w:pPr>
      <w:rPr>
        <w:rFonts w:ascii="Wingdings" w:hAnsi="Wingdings" w:hint="default"/>
      </w:rPr>
    </w:lvl>
  </w:abstractNum>
  <w:abstractNum w:abstractNumId="14" w15:restartNumberingAfterBreak="0">
    <w:nsid w:val="53EB2156"/>
    <w:multiLevelType w:val="hybridMultilevel"/>
    <w:tmpl w:val="3830D5EE"/>
    <w:lvl w:ilvl="0" w:tplc="D0784AD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3C1D69"/>
    <w:multiLevelType w:val="hybridMultilevel"/>
    <w:tmpl w:val="F586CD80"/>
    <w:lvl w:ilvl="0" w:tplc="D0784AD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3A2B95"/>
    <w:multiLevelType w:val="hybridMultilevel"/>
    <w:tmpl w:val="63763BA6"/>
    <w:lvl w:ilvl="0" w:tplc="EF7AAF26">
      <w:start w:val="1"/>
      <w:numFmt w:val="bullet"/>
      <w:lvlText w:val="-"/>
      <w:lvlJc w:val="left"/>
      <w:pPr>
        <w:tabs>
          <w:tab w:val="num" w:pos="454"/>
        </w:tabs>
        <w:ind w:left="454" w:hanging="171"/>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2B7648"/>
    <w:multiLevelType w:val="multilevel"/>
    <w:tmpl w:val="A2F66390"/>
    <w:lvl w:ilvl="0">
      <w:start w:val="1"/>
      <w:numFmt w:val="bullet"/>
      <w:lvlText w:val=""/>
      <w:lvlJc w:val="left"/>
      <w:pPr>
        <w:tabs>
          <w:tab w:val="num" w:pos="170"/>
        </w:tabs>
        <w:ind w:left="227"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303E5D"/>
    <w:multiLevelType w:val="multilevel"/>
    <w:tmpl w:val="6930D31A"/>
    <w:lvl w:ilvl="0">
      <w:start w:val="1"/>
      <w:numFmt w:val="bullet"/>
      <w:lvlText w:val="-"/>
      <w:lvlJc w:val="left"/>
      <w:pPr>
        <w:tabs>
          <w:tab w:val="num" w:pos="453"/>
        </w:tabs>
        <w:ind w:left="680" w:hanging="22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91349E"/>
    <w:multiLevelType w:val="hybridMultilevel"/>
    <w:tmpl w:val="848EC188"/>
    <w:lvl w:ilvl="0" w:tplc="9BEE7812">
      <w:start w:val="1"/>
      <w:numFmt w:val="bullet"/>
      <w:lvlText w:val="-"/>
      <w:lvlJc w:val="left"/>
      <w:pPr>
        <w:tabs>
          <w:tab w:val="num" w:pos="454"/>
        </w:tabs>
        <w:ind w:left="680" w:hanging="226"/>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B14B90"/>
    <w:multiLevelType w:val="hybridMultilevel"/>
    <w:tmpl w:val="3410D5DA"/>
    <w:lvl w:ilvl="0" w:tplc="332A3C5A">
      <w:start w:val="1"/>
      <w:numFmt w:val="bullet"/>
      <w:lvlText w:val="-"/>
      <w:lvlJc w:val="left"/>
      <w:pPr>
        <w:tabs>
          <w:tab w:val="num" w:pos="454"/>
        </w:tabs>
        <w:ind w:left="454" w:firstLine="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331C9B"/>
    <w:multiLevelType w:val="hybridMultilevel"/>
    <w:tmpl w:val="33581AD6"/>
    <w:lvl w:ilvl="0" w:tplc="B3E043F8">
      <w:start w:val="1"/>
      <w:numFmt w:val="bullet"/>
      <w:lvlText w:val="-"/>
      <w:lvlJc w:val="left"/>
      <w:pPr>
        <w:tabs>
          <w:tab w:val="num" w:pos="454"/>
        </w:tabs>
        <w:ind w:left="454" w:hanging="1"/>
      </w:pPr>
      <w:rPr>
        <w:rFonts w:ascii="Times New Roman" w:hAnsi="Times New Roman" w:cs="Times New Roman" w:hint="default"/>
      </w:rPr>
    </w:lvl>
    <w:lvl w:ilvl="1" w:tplc="4268154C">
      <w:start w:val="1"/>
      <w:numFmt w:val="bullet"/>
      <w:lvlText w:val="-"/>
      <w:lvlJc w:val="left"/>
      <w:pPr>
        <w:tabs>
          <w:tab w:val="num" w:pos="454"/>
        </w:tabs>
        <w:ind w:left="454" w:firstLine="0"/>
      </w:pPr>
      <w:rPr>
        <w:rFonts w:ascii="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5C6876"/>
    <w:multiLevelType w:val="multilevel"/>
    <w:tmpl w:val="3410D5DA"/>
    <w:lvl w:ilvl="0">
      <w:start w:val="1"/>
      <w:numFmt w:val="bullet"/>
      <w:lvlText w:val="-"/>
      <w:lvlJc w:val="left"/>
      <w:pPr>
        <w:tabs>
          <w:tab w:val="num" w:pos="454"/>
        </w:tabs>
        <w:ind w:left="454" w:firstLine="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BA6C83"/>
    <w:multiLevelType w:val="hybridMultilevel"/>
    <w:tmpl w:val="6ADE2C8C"/>
    <w:lvl w:ilvl="0" w:tplc="B3E043F8">
      <w:start w:val="1"/>
      <w:numFmt w:val="bullet"/>
      <w:lvlText w:val="-"/>
      <w:lvlJc w:val="left"/>
      <w:pPr>
        <w:tabs>
          <w:tab w:val="num" w:pos="454"/>
        </w:tabs>
        <w:ind w:left="454" w:hanging="1"/>
      </w:pPr>
      <w:rPr>
        <w:rFonts w:ascii="Times New Roman" w:hAnsi="Times New Roman" w:cs="Times New Roman" w:hint="default"/>
      </w:rPr>
    </w:lvl>
    <w:lvl w:ilvl="1" w:tplc="61069B62">
      <w:start w:val="1"/>
      <w:numFmt w:val="bullet"/>
      <w:lvlText w:val="-"/>
      <w:lvlJc w:val="left"/>
      <w:pPr>
        <w:tabs>
          <w:tab w:val="num" w:pos="454"/>
        </w:tabs>
        <w:ind w:left="454" w:firstLine="0"/>
      </w:pPr>
      <w:rPr>
        <w:rFonts w:ascii="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86214C"/>
    <w:multiLevelType w:val="multilevel"/>
    <w:tmpl w:val="D5DCD232"/>
    <w:lvl w:ilvl="0">
      <w:start w:val="1"/>
      <w:numFmt w:val="bullet"/>
      <w:lvlText w:val=""/>
      <w:lvlJc w:val="left"/>
      <w:pPr>
        <w:tabs>
          <w:tab w:val="num" w:pos="284"/>
        </w:tabs>
        <w:ind w:left="720" w:hanging="38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54313223">
    <w:abstractNumId w:val="5"/>
  </w:num>
  <w:num w:numId="2" w16cid:durableId="1284727275">
    <w:abstractNumId w:val="13"/>
  </w:num>
  <w:num w:numId="3" w16cid:durableId="299186599">
    <w:abstractNumId w:val="16"/>
  </w:num>
  <w:num w:numId="4" w16cid:durableId="760492355">
    <w:abstractNumId w:val="23"/>
  </w:num>
  <w:num w:numId="5" w16cid:durableId="275335031">
    <w:abstractNumId w:val="4"/>
  </w:num>
  <w:num w:numId="6" w16cid:durableId="246615393">
    <w:abstractNumId w:val="9"/>
  </w:num>
  <w:num w:numId="7" w16cid:durableId="297810253">
    <w:abstractNumId w:val="21"/>
  </w:num>
  <w:num w:numId="8" w16cid:durableId="1238636999">
    <w:abstractNumId w:val="20"/>
  </w:num>
  <w:num w:numId="9" w16cid:durableId="86657804">
    <w:abstractNumId w:val="22"/>
  </w:num>
  <w:num w:numId="10" w16cid:durableId="511913306">
    <w:abstractNumId w:val="10"/>
  </w:num>
  <w:num w:numId="11" w16cid:durableId="603080199">
    <w:abstractNumId w:val="19"/>
  </w:num>
  <w:num w:numId="12" w16cid:durableId="1725981495">
    <w:abstractNumId w:val="18"/>
  </w:num>
  <w:num w:numId="13" w16cid:durableId="1174153707">
    <w:abstractNumId w:val="11"/>
  </w:num>
  <w:num w:numId="14" w16cid:durableId="1871138929">
    <w:abstractNumId w:val="8"/>
  </w:num>
  <w:num w:numId="15" w16cid:durableId="1869878608">
    <w:abstractNumId w:val="0"/>
  </w:num>
  <w:num w:numId="16" w16cid:durableId="1120224746">
    <w:abstractNumId w:val="3"/>
  </w:num>
  <w:num w:numId="17" w16cid:durableId="1522862670">
    <w:abstractNumId w:val="14"/>
  </w:num>
  <w:num w:numId="18" w16cid:durableId="1805854166">
    <w:abstractNumId w:val="15"/>
  </w:num>
  <w:num w:numId="19" w16cid:durableId="138348555">
    <w:abstractNumId w:val="1"/>
  </w:num>
  <w:num w:numId="20" w16cid:durableId="1042366038">
    <w:abstractNumId w:val="24"/>
  </w:num>
  <w:num w:numId="21" w16cid:durableId="2174971">
    <w:abstractNumId w:val="2"/>
  </w:num>
  <w:num w:numId="22" w16cid:durableId="883448585">
    <w:abstractNumId w:val="17"/>
  </w:num>
  <w:num w:numId="23" w16cid:durableId="2077704853">
    <w:abstractNumId w:val="6"/>
  </w:num>
  <w:num w:numId="24" w16cid:durableId="239142831">
    <w:abstractNumId w:val="12"/>
  </w:num>
  <w:num w:numId="25" w16cid:durableId="384719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4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E5E"/>
    <w:rsid w:val="00012922"/>
    <w:rsid w:val="0002307E"/>
    <w:rsid w:val="000249E2"/>
    <w:rsid w:val="00026534"/>
    <w:rsid w:val="00050830"/>
    <w:rsid w:val="00050DF9"/>
    <w:rsid w:val="000563CE"/>
    <w:rsid w:val="00061C02"/>
    <w:rsid w:val="00076E8F"/>
    <w:rsid w:val="00091459"/>
    <w:rsid w:val="00092342"/>
    <w:rsid w:val="00094F4B"/>
    <w:rsid w:val="0009583B"/>
    <w:rsid w:val="000C21F3"/>
    <w:rsid w:val="000C6971"/>
    <w:rsid w:val="00110523"/>
    <w:rsid w:val="0011151B"/>
    <w:rsid w:val="001135AF"/>
    <w:rsid w:val="001149EF"/>
    <w:rsid w:val="001231E7"/>
    <w:rsid w:val="001466A3"/>
    <w:rsid w:val="001468B0"/>
    <w:rsid w:val="00151727"/>
    <w:rsid w:val="00162935"/>
    <w:rsid w:val="00185190"/>
    <w:rsid w:val="00195799"/>
    <w:rsid w:val="00196FCE"/>
    <w:rsid w:val="001A0F3A"/>
    <w:rsid w:val="001B0E0A"/>
    <w:rsid w:val="001C1658"/>
    <w:rsid w:val="001C4CCA"/>
    <w:rsid w:val="001D27B9"/>
    <w:rsid w:val="001F5A93"/>
    <w:rsid w:val="001F70B7"/>
    <w:rsid w:val="0020017B"/>
    <w:rsid w:val="00207C42"/>
    <w:rsid w:val="00231F31"/>
    <w:rsid w:val="00240BAC"/>
    <w:rsid w:val="002637A7"/>
    <w:rsid w:val="002657C9"/>
    <w:rsid w:val="00265994"/>
    <w:rsid w:val="002719EC"/>
    <w:rsid w:val="002776E8"/>
    <w:rsid w:val="00284B23"/>
    <w:rsid w:val="0029045E"/>
    <w:rsid w:val="002A3291"/>
    <w:rsid w:val="002A71FE"/>
    <w:rsid w:val="002B0078"/>
    <w:rsid w:val="002B3608"/>
    <w:rsid w:val="002C4DDC"/>
    <w:rsid w:val="002C5A81"/>
    <w:rsid w:val="002E4F5D"/>
    <w:rsid w:val="002F01D9"/>
    <w:rsid w:val="002F2F8C"/>
    <w:rsid w:val="003070DB"/>
    <w:rsid w:val="00311E9C"/>
    <w:rsid w:val="0031265C"/>
    <w:rsid w:val="00313686"/>
    <w:rsid w:val="003156ED"/>
    <w:rsid w:val="00315DDA"/>
    <w:rsid w:val="00320255"/>
    <w:rsid w:val="003218D4"/>
    <w:rsid w:val="00340307"/>
    <w:rsid w:val="00343BCB"/>
    <w:rsid w:val="003448B6"/>
    <w:rsid w:val="00357202"/>
    <w:rsid w:val="00361F93"/>
    <w:rsid w:val="003651B2"/>
    <w:rsid w:val="00373590"/>
    <w:rsid w:val="0037523E"/>
    <w:rsid w:val="00393E15"/>
    <w:rsid w:val="0039580C"/>
    <w:rsid w:val="003A19CE"/>
    <w:rsid w:val="003A2F17"/>
    <w:rsid w:val="003C37C9"/>
    <w:rsid w:val="003D2C39"/>
    <w:rsid w:val="0040005A"/>
    <w:rsid w:val="00451A5F"/>
    <w:rsid w:val="0047754E"/>
    <w:rsid w:val="00482817"/>
    <w:rsid w:val="0048728F"/>
    <w:rsid w:val="00492A0B"/>
    <w:rsid w:val="00497298"/>
    <w:rsid w:val="004B1404"/>
    <w:rsid w:val="004E3513"/>
    <w:rsid w:val="004F5B0E"/>
    <w:rsid w:val="00501773"/>
    <w:rsid w:val="0050460D"/>
    <w:rsid w:val="005072F0"/>
    <w:rsid w:val="00507417"/>
    <w:rsid w:val="005107CD"/>
    <w:rsid w:val="005133A3"/>
    <w:rsid w:val="0051571A"/>
    <w:rsid w:val="00520038"/>
    <w:rsid w:val="005327E7"/>
    <w:rsid w:val="00536A76"/>
    <w:rsid w:val="00537085"/>
    <w:rsid w:val="0055730A"/>
    <w:rsid w:val="0056390E"/>
    <w:rsid w:val="00581DE1"/>
    <w:rsid w:val="0059786F"/>
    <w:rsid w:val="00597BB8"/>
    <w:rsid w:val="005A1A20"/>
    <w:rsid w:val="005A3C8E"/>
    <w:rsid w:val="005B452F"/>
    <w:rsid w:val="005B7E91"/>
    <w:rsid w:val="005D19E7"/>
    <w:rsid w:val="005D3105"/>
    <w:rsid w:val="005D4B82"/>
    <w:rsid w:val="005D791E"/>
    <w:rsid w:val="005F3A30"/>
    <w:rsid w:val="005F7CE2"/>
    <w:rsid w:val="00601F9B"/>
    <w:rsid w:val="006163C8"/>
    <w:rsid w:val="006220BA"/>
    <w:rsid w:val="00635214"/>
    <w:rsid w:val="00641CB7"/>
    <w:rsid w:val="00643B10"/>
    <w:rsid w:val="006504BE"/>
    <w:rsid w:val="00651081"/>
    <w:rsid w:val="00654801"/>
    <w:rsid w:val="00683EF3"/>
    <w:rsid w:val="00685989"/>
    <w:rsid w:val="00693004"/>
    <w:rsid w:val="00697BA7"/>
    <w:rsid w:val="006B67BC"/>
    <w:rsid w:val="006B6DCA"/>
    <w:rsid w:val="006F19A5"/>
    <w:rsid w:val="00737E56"/>
    <w:rsid w:val="00740837"/>
    <w:rsid w:val="00743236"/>
    <w:rsid w:val="00754735"/>
    <w:rsid w:val="00762DC6"/>
    <w:rsid w:val="007857F7"/>
    <w:rsid w:val="00787686"/>
    <w:rsid w:val="007913F8"/>
    <w:rsid w:val="00791B67"/>
    <w:rsid w:val="00794FC1"/>
    <w:rsid w:val="007A6CB6"/>
    <w:rsid w:val="007D116E"/>
    <w:rsid w:val="007D3796"/>
    <w:rsid w:val="007F09F2"/>
    <w:rsid w:val="0080231C"/>
    <w:rsid w:val="00821A7A"/>
    <w:rsid w:val="00822999"/>
    <w:rsid w:val="0082395F"/>
    <w:rsid w:val="0082535A"/>
    <w:rsid w:val="00832C6F"/>
    <w:rsid w:val="00845979"/>
    <w:rsid w:val="0085624C"/>
    <w:rsid w:val="00860159"/>
    <w:rsid w:val="0086323B"/>
    <w:rsid w:val="00864ACF"/>
    <w:rsid w:val="00866E18"/>
    <w:rsid w:val="0088197D"/>
    <w:rsid w:val="00882DEA"/>
    <w:rsid w:val="0088437A"/>
    <w:rsid w:val="008848FF"/>
    <w:rsid w:val="00887FA5"/>
    <w:rsid w:val="008A1967"/>
    <w:rsid w:val="008A5CD1"/>
    <w:rsid w:val="008B3605"/>
    <w:rsid w:val="008C6E78"/>
    <w:rsid w:val="008D6734"/>
    <w:rsid w:val="008E7FCC"/>
    <w:rsid w:val="00902460"/>
    <w:rsid w:val="009269D2"/>
    <w:rsid w:val="0094665C"/>
    <w:rsid w:val="00951F4B"/>
    <w:rsid w:val="009771B8"/>
    <w:rsid w:val="009771CC"/>
    <w:rsid w:val="00987417"/>
    <w:rsid w:val="00992C09"/>
    <w:rsid w:val="009A51FE"/>
    <w:rsid w:val="009A525A"/>
    <w:rsid w:val="009B0DF3"/>
    <w:rsid w:val="009B236A"/>
    <w:rsid w:val="009D70BB"/>
    <w:rsid w:val="009F45FD"/>
    <w:rsid w:val="00A152BC"/>
    <w:rsid w:val="00A15373"/>
    <w:rsid w:val="00A470B3"/>
    <w:rsid w:val="00A475DB"/>
    <w:rsid w:val="00A540C1"/>
    <w:rsid w:val="00A57E5E"/>
    <w:rsid w:val="00A60ABC"/>
    <w:rsid w:val="00A852FC"/>
    <w:rsid w:val="00A93ACD"/>
    <w:rsid w:val="00AA2B8B"/>
    <w:rsid w:val="00AB089B"/>
    <w:rsid w:val="00AB0C97"/>
    <w:rsid w:val="00AB5CAD"/>
    <w:rsid w:val="00AC35A9"/>
    <w:rsid w:val="00AD09C9"/>
    <w:rsid w:val="00AD3A69"/>
    <w:rsid w:val="00AF7435"/>
    <w:rsid w:val="00B02DFE"/>
    <w:rsid w:val="00B14DD0"/>
    <w:rsid w:val="00B23FA6"/>
    <w:rsid w:val="00B34A32"/>
    <w:rsid w:val="00B44DF2"/>
    <w:rsid w:val="00B46F6D"/>
    <w:rsid w:val="00B53DC2"/>
    <w:rsid w:val="00B754D0"/>
    <w:rsid w:val="00B92561"/>
    <w:rsid w:val="00B949A5"/>
    <w:rsid w:val="00BA1E95"/>
    <w:rsid w:val="00BB1FE9"/>
    <w:rsid w:val="00BB3AC5"/>
    <w:rsid w:val="00BD01FF"/>
    <w:rsid w:val="00BD357D"/>
    <w:rsid w:val="00C06C09"/>
    <w:rsid w:val="00C147C4"/>
    <w:rsid w:val="00C2164F"/>
    <w:rsid w:val="00C26615"/>
    <w:rsid w:val="00C33CAF"/>
    <w:rsid w:val="00C60861"/>
    <w:rsid w:val="00C64EB1"/>
    <w:rsid w:val="00C94670"/>
    <w:rsid w:val="00CA2446"/>
    <w:rsid w:val="00CB0FEF"/>
    <w:rsid w:val="00CC1F76"/>
    <w:rsid w:val="00CC2F3B"/>
    <w:rsid w:val="00CD796C"/>
    <w:rsid w:val="00CF1FC6"/>
    <w:rsid w:val="00CF793C"/>
    <w:rsid w:val="00D00C08"/>
    <w:rsid w:val="00D00ED2"/>
    <w:rsid w:val="00D40873"/>
    <w:rsid w:val="00D51772"/>
    <w:rsid w:val="00D66B42"/>
    <w:rsid w:val="00D77730"/>
    <w:rsid w:val="00D808B0"/>
    <w:rsid w:val="00DA6728"/>
    <w:rsid w:val="00DA735C"/>
    <w:rsid w:val="00DC25F8"/>
    <w:rsid w:val="00DC560C"/>
    <w:rsid w:val="00DC7F5E"/>
    <w:rsid w:val="00DD0EF0"/>
    <w:rsid w:val="00DD2099"/>
    <w:rsid w:val="00DE0F85"/>
    <w:rsid w:val="00DE5031"/>
    <w:rsid w:val="00DF374D"/>
    <w:rsid w:val="00E041FE"/>
    <w:rsid w:val="00E055E6"/>
    <w:rsid w:val="00E1587A"/>
    <w:rsid w:val="00E225E5"/>
    <w:rsid w:val="00E43978"/>
    <w:rsid w:val="00E450D6"/>
    <w:rsid w:val="00E4643C"/>
    <w:rsid w:val="00E611B5"/>
    <w:rsid w:val="00E75736"/>
    <w:rsid w:val="00E81B9E"/>
    <w:rsid w:val="00EA016C"/>
    <w:rsid w:val="00EA66F8"/>
    <w:rsid w:val="00EB6B0B"/>
    <w:rsid w:val="00EC35C3"/>
    <w:rsid w:val="00EC59D9"/>
    <w:rsid w:val="00EF4742"/>
    <w:rsid w:val="00F033E8"/>
    <w:rsid w:val="00F04B67"/>
    <w:rsid w:val="00F14225"/>
    <w:rsid w:val="00F21E3E"/>
    <w:rsid w:val="00F25B9A"/>
    <w:rsid w:val="00F32A65"/>
    <w:rsid w:val="00F36638"/>
    <w:rsid w:val="00F44E1E"/>
    <w:rsid w:val="00F5538E"/>
    <w:rsid w:val="00F56C3D"/>
    <w:rsid w:val="00F60A3D"/>
    <w:rsid w:val="00FA7148"/>
    <w:rsid w:val="00FB6A4F"/>
    <w:rsid w:val="00FC2318"/>
    <w:rsid w:val="00FE0D4F"/>
    <w:rsid w:val="00FE1D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37"/>
    <o:shapelayout v:ext="edit">
      <o:idmap v:ext="edit" data="1"/>
    </o:shapelayout>
  </w:shapeDefaults>
  <w:decimalSymbol w:val=","/>
  <w:listSeparator w:val=";"/>
  <w14:docId w14:val="78CC17F7"/>
  <w15:docId w15:val="{7EB46DEC-14B9-429A-9478-1733F8E4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Ttulo1">
    <w:name w:val="heading 1"/>
    <w:basedOn w:val="Normal"/>
    <w:next w:val="Normal"/>
    <w:qFormat/>
    <w:pPr>
      <w:keepNext/>
      <w:outlineLvl w:val="0"/>
    </w:pPr>
    <w:rPr>
      <w:rFonts w:ascii="Arial" w:hAnsi="Arial"/>
      <w:snapToGrid w:val="0"/>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rFonts w:ascii="Arial" w:hAnsi="Arial"/>
      <w:snapToGrid w:val="0"/>
      <w:sz w:val="24"/>
      <w:u w:val="single"/>
    </w:rPr>
  </w:style>
  <w:style w:type="paragraph" w:styleId="Encabezado">
    <w:name w:val="header"/>
    <w:basedOn w:val="Normal"/>
    <w:rsid w:val="00A57E5E"/>
    <w:pPr>
      <w:tabs>
        <w:tab w:val="center" w:pos="4252"/>
        <w:tab w:val="right" w:pos="8504"/>
      </w:tabs>
    </w:pPr>
  </w:style>
  <w:style w:type="paragraph" w:styleId="Piedepgina">
    <w:name w:val="footer"/>
    <w:basedOn w:val="Normal"/>
    <w:rsid w:val="00A57E5E"/>
    <w:pPr>
      <w:tabs>
        <w:tab w:val="center" w:pos="4252"/>
        <w:tab w:val="right" w:pos="8504"/>
      </w:tabs>
    </w:pPr>
  </w:style>
  <w:style w:type="table" w:styleId="Tablaconcuadrcula">
    <w:name w:val="Table Grid"/>
    <w:basedOn w:val="Tablanormal"/>
    <w:rsid w:val="002C5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482817"/>
    <w:rPr>
      <w:rFonts w:ascii="Tahoma" w:hAnsi="Tahoma" w:cs="Tahoma"/>
      <w:sz w:val="16"/>
      <w:szCs w:val="16"/>
    </w:rPr>
  </w:style>
  <w:style w:type="character" w:customStyle="1" w:styleId="apple-converted-space">
    <w:name w:val="apple-converted-space"/>
    <w:basedOn w:val="Fuentedeprrafopredeter"/>
    <w:rsid w:val="00D77730"/>
  </w:style>
  <w:style w:type="character" w:styleId="Refdecomentario">
    <w:name w:val="annotation reference"/>
    <w:semiHidden/>
    <w:rsid w:val="00597BB8"/>
    <w:rPr>
      <w:sz w:val="16"/>
      <w:szCs w:val="16"/>
    </w:rPr>
  </w:style>
  <w:style w:type="paragraph" w:styleId="Textocomentario">
    <w:name w:val="annotation text"/>
    <w:basedOn w:val="Normal"/>
    <w:semiHidden/>
    <w:rsid w:val="00597BB8"/>
    <w:rPr>
      <w:sz w:val="20"/>
    </w:rPr>
  </w:style>
  <w:style w:type="paragraph" w:styleId="Asuntodelcomentario">
    <w:name w:val="annotation subject"/>
    <w:basedOn w:val="Textocomentario"/>
    <w:next w:val="Textocomentario"/>
    <w:semiHidden/>
    <w:rsid w:val="00597BB8"/>
    <w:rPr>
      <w:b/>
      <w:bCs/>
    </w:rPr>
  </w:style>
  <w:style w:type="paragraph" w:styleId="Prrafodelista">
    <w:name w:val="List Paragraph"/>
    <w:basedOn w:val="Normal"/>
    <w:uiPriority w:val="34"/>
    <w:qFormat/>
    <w:rsid w:val="005157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304226">
      <w:bodyDiv w:val="1"/>
      <w:marLeft w:val="0"/>
      <w:marRight w:val="0"/>
      <w:marTop w:val="0"/>
      <w:marBottom w:val="0"/>
      <w:divBdr>
        <w:top w:val="none" w:sz="0" w:space="0" w:color="auto"/>
        <w:left w:val="none" w:sz="0" w:space="0" w:color="auto"/>
        <w:bottom w:val="none" w:sz="0" w:space="0" w:color="auto"/>
        <w:right w:val="none" w:sz="0" w:space="0" w:color="auto"/>
      </w:divBdr>
    </w:div>
    <w:div w:id="154258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7.emf"/><Relationship Id="rId22" Type="http://schemas.openxmlformats.org/officeDocument/2006/relationships/image" Target="media/image13.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3.bin"/><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4.bin"/><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5.bin"/><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6.bin"/><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7.bin"/><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8.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B873C-86F6-484E-B6E0-7BFEC1026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3010</TotalTime>
  <Pages>19</Pages>
  <Words>1835</Words>
  <Characters>11311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Introducción</vt:lpstr>
    </vt:vector>
  </TitlesOfParts>
  <Company>DFA-AFA</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Introducción</dc:title>
  <dc:creator>jlcimi</dc:creator>
  <cp:lastModifiedBy>Rodriguez Fernandez, Eva</cp:lastModifiedBy>
  <cp:revision>27</cp:revision>
  <cp:lastPrinted>2024-05-23T06:30:00Z</cp:lastPrinted>
  <dcterms:created xsi:type="dcterms:W3CDTF">2022-05-06T07:24:00Z</dcterms:created>
  <dcterms:modified xsi:type="dcterms:W3CDTF">2024-05-23T07:43:00Z</dcterms:modified>
</cp:coreProperties>
</file>